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BÁO CÁO TUẦN 44/2026</w:t>
      </w:r>
    </w:p>
    <w:p>
      <w:pPr>
        <w:spacing w:after="60"/>
        <w:jc w:val="center"/>
      </w:pPr>
      <w:r>
        <w:rPr>
          <w:sz w:val="22"/>
          <w:szCs w:val="22"/>
        </w:rPr>
        <w:t>Dự án: Tự động lấy hóa đơn điện tử (GDT → XML → PDF) dùng model đọc captcha</w:t>
      </w:r>
    </w:p>
    <w:p>
      <w:pPr>
        <w:spacing w:after="240"/>
        <w:jc w:val="center"/>
      </w:pPr>
      <w:r>
        <w:rPr>
          <w:color w:val="595959"/>
          <w:sz w:val="18"/>
          <w:szCs w:val="18"/>
        </w:rPr>
        <w:t>Kỳ báo cáo: 19/10 – 30/10/2026 (tuần 43–44)  ·  Số liệu chốt ngày 28/10/2026  ·  So với báo cáo tuần 42 (số liệu 14/10)</w:t>
      </w:r>
    </w:p>
    <w:p>
      <w:pPr>
        <w:pStyle w:val="Heading1"/>
        <w:keepNext/>
      </w:pPr>
      <w:r>
        <w:t>1. Tóm tắt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Captcha: thêm 3 NCC đã train đạt (Thái Sơn, Tổng cục Thuế – train lại model đăng nhập GDT, Đông Nam Á). Tổng 15/24 NCC hoàn thành; 9 NCC đang training trên máy khác, dự kiến xong 31/10.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Lấy PDF qua link tra cứu (từ XML): 29/136 NCC đã lấy được PDF trên hóa đơn thật (tuần 42: 11) → lấy thêm 18 NCC. Còn lại 107: 46 sẵn sàng (đã có adapter, chờ hóa đơn thật để thử) và 61 chưa hoàn thành.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Lấy PDF qua mail: 32/136 NCC đã lấy được (tuần 42: 6) → lấy thêm 26 NCC, ngoài ra 2 người bán ngoài danh sách (247Express, Fahasa). Còn lại 104: 44 sẵn sàng và 60 chưa hoàn thành.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Tổng PDF bản gốc trong DB: 1.361 — 837 tải qua link tra cứu theo XML, 476 từ file đính kèm mail, 48 tải bằng link/mã trong mail.</w:t>
      </w:r>
    </w:p>
    <w:p>
      <w:pPr>
        <w:pStyle w:val="Heading1"/>
        <w:keepNext/>
      </w:pPr>
      <w:r>
        <w:t>2. Captcha</w:t>
      </w:r>
    </w:p>
    <w:p>
      <w:pPr>
        <w:spacing w:after="100"/>
      </w:pPr>
      <w:r>
        <w:t>Số liệu theo sheet WBS2 (docs/Danh_sach_NCC.xlsx) và kết quả train thật (runs/&lt;nhóm&gt;/history.csv, evaluate trên tập test). Tổng: 15 hoàn thành / 9 đang training / 24 NCC.</w:t>
      </w:r>
    </w:p>
    <w:p>
      <w:pPr>
        <w:pStyle w:val="Heading2"/>
        <w:keepNext/>
      </w:pPr>
      <w:r>
        <w:t>2.1. Đã train thêm từ tuần 42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2024"/>
        <w:gridCol w:w="4241"/>
        <w:gridCol w:w="2891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Nhóm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NCC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Kết quả (test)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Ghi chú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g_600x120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Tổng cục Thuế (đăng nhập GDT)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87,30% (1.370 ảnh); từng ký tự 97,79%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Train lại 16–17/10 với 13.757 ảnh (cũ 1.784). Đang dùng thật cho đăng nhập GDT và tra cứu HĐ máy tính tiền (sco-query nay bắt captcha).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g_200x70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Thái Sơn (einvoice.vn và cổng riêng MM, Jollibee, Cổng Vàng…)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89,24% (1.125 ảnh); từng ký tự 97,24%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Từ 0% lên 89% nhờ sửa nhãn. Server nhận 19/22 lần. Adapter thaison đã lấy PDF thật (hoàn thành 23/10).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g_180x50_tax24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Đông Nam Á (TAX24)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98,99% (99 ảnh); từng ký tự 99,80%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Train 15/10, 1.000 ảnh. Đây là captcha đăng nhập tax24.com.vn.</w:t>
            </w:r>
          </w:p>
        </w:tc>
      </w:tr>
    </w:tbl>
    <w:p>
      <w:pPr>
        <w:pStyle w:val="Heading2"/>
        <w:keepNext/>
      </w:pPr>
      <w:r>
        <w:t>2.2. Đang training (26/10 – 31/10, chạy trên máy khác)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2024"/>
        <w:gridCol w:w="4241"/>
        <w:gridCol w:w="2891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NCC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Nhóm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Hiện trạng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Ghi chú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ASIA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g_150x30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Adapter đang giải bằng ddddocr (server nhận 11/15)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Model cũ 0%; model riêng để tăng tỉ lệ qua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VN-Invoice (vninvoice.vn)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g_180x50_vn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Đã sửa nhãn hoa/thường 20/10, bảng chữ 56 ký tự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Bản cũ test 62% nhưng 0/8 trên captcha thật (nhầm hoa/thường)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VI NA (SmartSign)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g_150x39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Đã soát tay 3.253 nhãn 26/10, bảng chữ 33 ký tự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Adapter đang dùng ddddocr (54/60)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PA Việt Nam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g_160x75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Adapter đang giải bằng ddddocr (40/40)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Model cũ 0%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VNISC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captcha 100x46, 6 chữ số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Adapter đang giải bằng ddddocr (20/20)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Bitware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g_70x23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Bản cũ 23,6%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Chưa có HĐ thật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Viễn thông Đông Sài Gòn (VDSG)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g_250x40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Sinh dữ liệu bằng BotDetect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Cổng phải đăng nhập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Lạc Việt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g_150x32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Bản cũ 0%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Chưa có HĐ thật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Dịch vụ công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Đang training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</w:tbl>
    <w:p>
      <w:pPr>
        <w:spacing w:after="100"/>
      </w:pPr>
      <w:r>
        <w:t>Khi mang model về sẽ chạy evaluate trên tập test và đo trên captcha thật trước khi đưa vào adapter. Lưu ý: WBS2 ghi Ngô Gia Phát (g_200x80) là “Hoàn thành” nhưng history.csv chỉ đạt 5,9% — cần xem lại.</w:t>
      </w:r>
    </w:p>
    <w:p>
      <w:pPr>
        <w:pStyle w:val="Heading1"/>
        <w:keepNext/>
      </w:pPr>
      <w:r>
        <w:t>3. Lấy PDF qua link tra cứu (từ XML Thuế)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349"/>
        <w:gridCol w:w="5783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Chỉ tiêu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Số NCC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NCC / ghi chú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Đã lấy được (Hoàn thành)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29 / 136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837 PDF trong DB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 – có từ tuần 42 (14/10)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11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MISA, EasyInvoice, VNPT, Viettel, HILO, BKAV, VETC, M-INVOICE, My Software, Visnam, iPOS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 – lấy thêm tuần 43 (19–23/10)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8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Vĩnh Hy, Minh Khang, CyberLotus, Thái Sơn, VI NA (SmartSign), FAST, PA Việt Nam, VNISC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 – lấy thêm tuần 44 (26–27/10)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10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Mắt Bão, Win Tech (WinInvoice), Phương Nam (eVAT), Online VI NA, VININVOICE, Rosy, ASIA, MobiFone, KiotViet, WEBCASH (wetax)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Lấy thêm từ tuần 42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18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Còn lại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107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 – Sẵn sàng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46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Đã có adapter và đã kiểm cổng, chưa có HĐ thật để thử. Kế hoạch 01–30/11/2026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 – Chưa hoàn thành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61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Kế hoạch: 8 NCC trong tháng 11, 53 NCC trong tháng 12/2026. Lý do: reCAPTCHA/Turnstile (HT, EFY, FPT, CMC, TS24…), cổng phải đăng nhập, chờ model captcha, cần 1 mã tra cứu thật</w:t>
            </w:r>
          </w:p>
        </w:tc>
      </w:tr>
    </w:tbl>
    <w:p>
      <w:pPr>
        <w:spacing w:after="100"/>
      </w:pPr>
      <w:r>
        <w:t>PA Việt Nam, ASIA, MobiFone, KiotViet và WEBCASH chỉ tra được bằng mã có trong mail (XML Thuế không có mã).</w:t>
      </w:r>
    </w:p>
    <w:p>
      <w:pPr>
        <w:pStyle w:val="Heading1"/>
        <w:keepNext/>
      </w:pPr>
      <w:r>
        <w:t>4. Lấy PDF qua mail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349"/>
        <w:gridCol w:w="5783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Chỉ tiêu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Số NCC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>NCC / ghi chú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Đã lấy được (Hoàn thành)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32 / 136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476 PDF từ file đính kèm + 48 PDF tải bằng link/mã trong mail. Ngoài danh sách thêm 247Express, Fahasa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 – có từ tuần 42 (14/10)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6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M-INVOICE, Thái Sơn, Viettel, VNPT, HILO, VNISC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 – lấy thêm tuần 43 (20–23/10)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16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Softdreams, MISA, BKAV, Visnam, iPOS, FPT, EFY, HT, Mắt Bão, VN-Invoice, VI NA, FAST, PA Việt Nam, Online VI NA, Phương Nam, VININVOICE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 – lấy thêm tuần 44 (26–27/10)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10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Vĩnh Hy, Minh Khang, Win Tech, MobiFone, ASIA, TS24, Rosy, WEBCASH, VETC, KiotViet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Lấy thêm từ tuần 42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26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Còn lại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104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 – Sẵn sàng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44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Đã nhận được link/mã trong mail, chưa có mail thật của NCC đó. Kế hoạch 01–30/11/2026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   – Chưa hoàn thành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60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>Kế hoạch: 8 NCC trong tháng 11, 52 NCC trong tháng 12/2026</w:t>
            </w:r>
          </w:p>
        </w:tc>
      </w:tr>
    </w:tbl>
    <w:p>
      <w:pPr>
        <w:spacing w:after="100"/>
      </w:pPr>
      <w:r>
        <w:t>Hộp mail đã đọc 4.309 mail (chỉ đọc). Link trong mail: 2.904 đã tải xong; 1.651 không cần gọi cổng vì mail đã kèm PDF; 705 còn chờ (host chưa có adapter, hoặc cổng có reCAPTCHA như CMC).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Báo cáo tuần 42/2026 · Trang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tuần 42/2026 — Tự động lấy hóa đơn điện tử</dc:title>
  <dc:creator>the.lai@webcashglobal.com</dc:creator>
  <cp:lastModifiedBy>Un-named</cp:lastModifiedBy>
  <cp:revision>1</cp:revision>
  <dcterms:created xsi:type="dcterms:W3CDTF">2026-10-15T03:55:14.466Z</dcterms:created>
  <dcterms:modified xsi:type="dcterms:W3CDTF">2026-10-15T03:55:14.467Z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