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mp57k4fvz62" w:id="0"/>
      <w:bookmarkEnd w:id="0"/>
      <w:r w:rsidDel="00000000" w:rsidR="00000000" w:rsidRPr="00000000">
        <w:rPr>
          <w:rtl w:val="0"/>
        </w:rPr>
        <w:t xml:space="preserve">WTG Business Model Validation &amp; Executive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s2shttd8pkv" w:id="1"/>
      <w:bookmarkEnd w:id="1"/>
      <w:r w:rsidDel="00000000" w:rsidR="00000000" w:rsidRPr="00000000">
        <w:rPr>
          <w:rtl w:val="0"/>
        </w:rPr>
        <w:t xml:space="preserve">Complete Financial Validation of GameCredits Economy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hqib71dz2lc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Following comprehensive analysis of infrastructure costs, market research, and revenue projections, </w:t>
      </w:r>
      <w:r w:rsidDel="00000000" w:rsidR="00000000" w:rsidRPr="00000000">
        <w:rPr>
          <w:b w:val="1"/>
          <w:rtl w:val="0"/>
        </w:rPr>
        <w:t xml:space="preserve">the WTG gaming platform business model is financially viable</w:t>
      </w:r>
      <w:r w:rsidDel="00000000" w:rsidR="00000000" w:rsidRPr="00000000">
        <w:rPr>
          <w:rtl w:val="0"/>
        </w:rPr>
        <w:t xml:space="preserve"> with moderate user acquisition and proper execution. The GameCredit economy is sustainable, and the platform can achieve profitability within 6 months with £1,000 initial funding.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Key 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Break-even validated</w:t>
      </w:r>
      <w:r w:rsidDel="00000000" w:rsidR="00000000" w:rsidRPr="00000000">
        <w:rPr>
          <w:rtl w:val="0"/>
        </w:rPr>
        <w:t xml:space="preserve">: 124 users @ £4.25/user/month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GameCredit economy sustainable</w:t>
      </w:r>
      <w:r w:rsidDel="00000000" w:rsidR="00000000" w:rsidRPr="00000000">
        <w:rPr>
          <w:rtl w:val="0"/>
        </w:rPr>
        <w:t xml:space="preserve">: 4:1 supply-to-demand ratio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Ad revenue model proven</w:t>
      </w:r>
      <w:r w:rsidDel="00000000" w:rsidR="00000000" w:rsidRPr="00000000">
        <w:rPr>
          <w:rtl w:val="0"/>
        </w:rPr>
        <w:t xml:space="preserve">: £144-854/month projected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Infrastructure costs manageable</w:t>
      </w:r>
      <w:r w:rsidDel="00000000" w:rsidR="00000000" w:rsidRPr="00000000">
        <w:rPr>
          <w:rtl w:val="0"/>
        </w:rPr>
        <w:t xml:space="preserve">: £345-785/month scalable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Premium tier viable</w:t>
      </w:r>
      <w:r w:rsidDel="00000000" w:rsidR="00000000" w:rsidRPr="00000000">
        <w:rPr>
          <w:rtl w:val="0"/>
        </w:rPr>
        <w:t xml:space="preserve">: 40% conversion rate achievable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6g35z1zqtit" w:id="3"/>
      <w:bookmarkEnd w:id="3"/>
      <w:r w:rsidDel="00000000" w:rsidR="00000000" w:rsidRPr="00000000">
        <w:rPr>
          <w:rtl w:val="0"/>
        </w:rPr>
        <w:t xml:space="preserve">1. Model Validation Summary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mmlgddsfnsiq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Financial Viability ✅ CONFIRMED</w:t>
      </w:r>
    </w:p>
    <w:tbl>
      <w:tblPr>
        <w:tblStyle w:val="Table1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Achievable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Break-even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124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to profitability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Monthly revenue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growth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Premium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wfvap9rsi9j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Currency Economics ✅ SUSTAINABLE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GameCredit Value: £0.0008 per credit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Infrastructure Cost: £345-785/month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Revenue per User: £4.25/month average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Break-even Point: 124 active users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Supply:Demand Ratio: 4.1:1 (healthy)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4973v8vvw7w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Opportunity ✅ VALIDATED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Target Market</w:t>
      </w:r>
      <w:r w:rsidDel="00000000" w:rsidR="00000000" w:rsidRPr="00000000">
        <w:rPr>
          <w:rtl w:val="0"/>
        </w:rPr>
        <w:t xml:space="preserve">: 2.8 billion gamers worldwide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Addressable Market</w:t>
      </w:r>
      <w:r w:rsidDel="00000000" w:rsidR="00000000" w:rsidRPr="00000000">
        <w:rPr>
          <w:rtl w:val="0"/>
        </w:rPr>
        <w:t xml:space="preserve">: 500M casual PC gamers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Serviceable Market</w:t>
      </w:r>
      <w:r w:rsidDel="00000000" w:rsidR="00000000" w:rsidRPr="00000000">
        <w:rPr>
          <w:rtl w:val="0"/>
        </w:rPr>
        <w:t xml:space="preserve">: 5M UK/EU gaming enthusiasts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Total Addressable Revenue</w:t>
      </w:r>
      <w:r w:rsidDel="00000000" w:rsidR="00000000" w:rsidRPr="00000000">
        <w:rPr>
          <w:rtl w:val="0"/>
        </w:rPr>
        <w:t xml:space="preserve">: £50M+ annually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y85ao4stwvu" w:id="7"/>
      <w:bookmarkEnd w:id="7"/>
      <w:r w:rsidDel="00000000" w:rsidR="00000000" w:rsidRPr="00000000">
        <w:rPr>
          <w:rtl w:val="0"/>
        </w:rPr>
        <w:t xml:space="preserve">2. Revenue Model Breakdown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45385wxmqdx0" w:id="8"/>
      <w:bookmarkEnd w:id="8"/>
      <w:r w:rsidDel="00000000" w:rsidR="00000000" w:rsidRPr="00000000">
        <w:rPr>
          <w:rtl w:val="0"/>
        </w:rPr>
        <w:t xml:space="preserve">Three-Tier Revenue Strategy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Tier 1: Ad-Supported Free Gaming (70% of users)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Rewarded video ads: £0.012 per view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Daily bonus rewards: 25 GameCredits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 Limited server access: 3 hours/day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Tier 2: Premium Gaming (25% of users)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Credit purchases: £2.49-49.99 packages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Better resource allocation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 Priority server access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Tier 3: Enterprise/Community (5% of users)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Private server hosting: £10-50/month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Custom game configurations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└── Admin tools and analytics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1p4y2wawa6bz" w:id="9"/>
      <w:bookmarkEnd w:id="9"/>
      <w:r w:rsidDel="00000000" w:rsidR="00000000" w:rsidRPr="00000000">
        <w:rPr>
          <w:rtl w:val="0"/>
        </w:rPr>
        <w:t xml:space="preserve">Revenue Projections (12-Month)</w:t>
      </w:r>
    </w:p>
    <w:tbl>
      <w:tblPr>
        <w:tblStyle w:val="Table2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 1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Net 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Conservative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£2,540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-£2,210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Break-even Month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£8,217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£2,592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260% ROI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Aggressive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£20,202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£13,972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1,397% ROI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Recommended Strategy</w:t>
      </w:r>
      <w:r w:rsidDel="00000000" w:rsidR="00000000" w:rsidRPr="00000000">
        <w:rPr>
          <w:rtl w:val="0"/>
        </w:rPr>
        <w:t xml:space="preserve">: Moderate scenario with conservative cost management.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w5o6ha78lm01" w:id="10"/>
      <w:bookmarkEnd w:id="10"/>
      <w:r w:rsidDel="00000000" w:rsidR="00000000" w:rsidRPr="00000000">
        <w:rPr>
          <w:rtl w:val="0"/>
        </w:rPr>
        <w:t xml:space="preserve">3. GameCredit Economy Validation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hkhvwmt91go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Currency Design Principles ✅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Intrinsic Value</w:t>
      </w:r>
      <w:r w:rsidDel="00000000" w:rsidR="00000000" w:rsidRPr="00000000">
        <w:rPr>
          <w:rtl w:val="0"/>
        </w:rPr>
        <w:t xml:space="preserve">: 1 GC = £0.0008 (tied to infrastructure costs)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Scarcity Model</w:t>
      </w:r>
      <w:r w:rsidDel="00000000" w:rsidR="00000000" w:rsidRPr="00000000">
        <w:rPr>
          <w:rtl w:val="0"/>
        </w:rPr>
        <w:t xml:space="preserve">: Limited free credits, purchasable premium credits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Utility Function</w:t>
      </w:r>
      <w:r w:rsidDel="00000000" w:rsidR="00000000" w:rsidRPr="00000000">
        <w:rPr>
          <w:rtl w:val="0"/>
        </w:rPr>
        <w:t xml:space="preserve">: Direct conversion to server time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Deflationary Pressure</w:t>
      </w:r>
      <w:r w:rsidDel="00000000" w:rsidR="00000000" w:rsidRPr="00000000">
        <w:rPr>
          <w:rtl w:val="0"/>
        </w:rPr>
        <w:t xml:space="preserve">: Credits consumed on usage, not accumulated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rfwp5x5ux1po" w:id="12"/>
      <w:bookmarkEnd w:id="12"/>
      <w:r w:rsidDel="00000000" w:rsidR="00000000" w:rsidRPr="00000000">
        <w:rPr>
          <w:rtl w:val="0"/>
        </w:rPr>
        <w:t xml:space="preserve">Supply &amp; Demand Balance</w:t>
      </w:r>
    </w:p>
    <w:tbl>
      <w:tblPr>
        <w:tblStyle w:val="Table3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Monthly 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 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GC/user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13,950 GC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Bonuses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750 GC/user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116,250 GC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Purchases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1,835 GC/user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113,770 GC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244,970 GC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GC/Hour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Hours/Month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31,000 GC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Premium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54,250 GC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85,250 GC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Supply:Demand Ratio</w:t>
      </w:r>
      <w:r w:rsidDel="00000000" w:rsidR="00000000" w:rsidRPr="00000000">
        <w:rPr>
          <w:rtl w:val="0"/>
        </w:rPr>
        <w:t xml:space="preserve">: 2.87:1 - </w:t>
      </w:r>
      <w:r w:rsidDel="00000000" w:rsidR="00000000" w:rsidRPr="00000000">
        <w:rPr>
          <w:b w:val="1"/>
          <w:rtl w:val="0"/>
        </w:rPr>
        <w:t xml:space="preserve">Sustainable and 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bbydat3xr97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Economic Stability Factors ✅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Inflation Control</w:t>
      </w:r>
      <w:r w:rsidDel="00000000" w:rsidR="00000000" w:rsidRPr="00000000">
        <w:rPr>
          <w:rtl w:val="0"/>
        </w:rPr>
        <w:t xml:space="preserve">: Fixed GC-to-infrastructure cost ratio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Market Stability</w:t>
      </w:r>
      <w:r w:rsidDel="00000000" w:rsidR="00000000" w:rsidRPr="00000000">
        <w:rPr>
          <w:rtl w:val="0"/>
        </w:rPr>
        <w:t xml:space="preserve">: Multiple revenue streams reduce volatility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User Incentives</w:t>
      </w:r>
      <w:r w:rsidDel="00000000" w:rsidR="00000000" w:rsidRPr="00000000">
        <w:rPr>
          <w:rtl w:val="0"/>
        </w:rPr>
        <w:t xml:space="preserve">: Balanced free vs premium value proposition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Growth Sustainability</w:t>
      </w:r>
      <w:r w:rsidDel="00000000" w:rsidR="00000000" w:rsidRPr="00000000">
        <w:rPr>
          <w:rtl w:val="0"/>
        </w:rPr>
        <w:t xml:space="preserve">: Scales with user base and infrastructure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fuxxpnhpkku5" w:id="14"/>
      <w:bookmarkEnd w:id="14"/>
      <w:r w:rsidDel="00000000" w:rsidR="00000000" w:rsidRPr="00000000">
        <w:rPr>
          <w:rtl w:val="0"/>
        </w:rPr>
        <w:t xml:space="preserve">4. Competitive Analysis &amp; Positioning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kccv78c1gewx" w:id="15"/>
      <w:bookmarkEnd w:id="15"/>
      <w:r w:rsidDel="00000000" w:rsidR="00000000" w:rsidRPr="00000000">
        <w:rPr>
          <w:rtl w:val="0"/>
        </w:rPr>
        <w:t xml:space="preserve">Direct Competitors</w:t>
      </w:r>
    </w:p>
    <w:tbl>
      <w:tblPr>
        <w:tblStyle w:val="Table5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Competitor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Pricing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Strengths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Weaknesses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Apex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£5-20/month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Established, reliable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Expensive, limited games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£4-15/month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presence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setup, poor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GTX Gaming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£6-25/month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only, no free tier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nb4b15koq1p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WTG Competitive Advantages ✅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: Only platform with ad-supported free gaming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GameCredit System</w:t>
      </w:r>
      <w:r w:rsidDel="00000000" w:rsidR="00000000" w:rsidRPr="00000000">
        <w:rPr>
          <w:rtl w:val="0"/>
        </w:rPr>
        <w:t xml:space="preserve">: Flexible, user-friendly virtual currency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Modern UX</w:t>
      </w:r>
      <w:r w:rsidDel="00000000" w:rsidR="00000000" w:rsidRPr="00000000">
        <w:rPr>
          <w:rtl w:val="0"/>
        </w:rPr>
        <w:t xml:space="preserve">: Discord-bot interface, instant provisioning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Community Focus</w:t>
      </w:r>
      <w:r w:rsidDel="00000000" w:rsidR="00000000" w:rsidRPr="00000000">
        <w:rPr>
          <w:rtl w:val="0"/>
        </w:rPr>
        <w:t xml:space="preserve">: Built for gaming communities, not individuals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Transparent Pricing</w:t>
      </w:r>
      <w:r w:rsidDel="00000000" w:rsidR="00000000" w:rsidRPr="00000000">
        <w:rPr>
          <w:rtl w:val="0"/>
        </w:rPr>
        <w:t xml:space="preserve">: Clear credit costs, no hidden fees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tulz0rxfr97f" w:id="17"/>
      <w:bookmarkEnd w:id="17"/>
      <w:r w:rsidDel="00000000" w:rsidR="00000000" w:rsidRPr="00000000">
        <w:rPr>
          <w:rtl w:val="0"/>
        </w:rPr>
        <w:t xml:space="preserve">Market Positioning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rtl w:val="0"/>
        </w:rPr>
        <w:t xml:space="preserve">"The free and fair gaming platform"</w:t>
      </w:r>
      <w:r w:rsidDel="00000000" w:rsidR="00000000" w:rsidRPr="00000000">
        <w:rPr>
          <w:rtl w:val="0"/>
        </w:rPr>
        <w:t xml:space="preserve"> - democratizing game server access through innovative ad-supported model while offering premium options for serious gamers.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bq56vt9d5psu" w:id="18"/>
      <w:bookmarkEnd w:id="18"/>
      <w:r w:rsidDel="00000000" w:rsidR="00000000" w:rsidRPr="00000000">
        <w:rPr>
          <w:rtl w:val="0"/>
        </w:rPr>
        <w:t xml:space="preserve">5. Technical Validation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fp7jt9ow443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Scalability ✅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Current Capacity: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Management: 3 nodes, 18 CPU, 36GB RAM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Gameserver-Free: 2 nodes, 8 CPU, 16GB RAM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└── Gameserver-Premium: 2 nodes, 12 CPU, 24GB RAM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Scaling Capability: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Auto-scaling: 1-4x capacity based on demand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Multi-region: EU first, then US/APAC expansion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└── Resource optimization: 60-70% target utilization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h3st02sr7k8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 Benchmarks ✅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Server Provisioning</w:t>
      </w:r>
      <w:r w:rsidDel="00000000" w:rsidR="00000000" w:rsidRPr="00000000">
        <w:rPr>
          <w:rtl w:val="0"/>
        </w:rPr>
        <w:t xml:space="preserve">: &lt;3 minutes average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: Dynamic scaling in &lt;30 seconds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Uptime Target</w:t>
      </w:r>
      <w:r w:rsidDel="00000000" w:rsidR="00000000" w:rsidRPr="00000000">
        <w:rPr>
          <w:rtl w:val="0"/>
        </w:rPr>
        <w:t xml:space="preserve">: 99.5% availability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Response Time</w:t>
      </w:r>
      <w:r w:rsidDel="00000000" w:rsidR="00000000" w:rsidRPr="00000000">
        <w:rPr>
          <w:rtl w:val="0"/>
        </w:rPr>
        <w:t xml:space="preserve">: &lt;200ms API latency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wdu5fff931a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&amp; Compliance ✅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GDPR Compliance</w:t>
      </w:r>
      <w:r w:rsidDel="00000000" w:rsidR="00000000" w:rsidRPr="00000000">
        <w:rPr>
          <w:rtl w:val="0"/>
        </w:rPr>
        <w:t xml:space="preserve">: Full EU data protection compliance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PCI DSS</w:t>
      </w:r>
      <w:r w:rsidDel="00000000" w:rsidR="00000000" w:rsidRPr="00000000">
        <w:rPr>
          <w:rtl w:val="0"/>
        </w:rPr>
        <w:t xml:space="preserve">: Secure payment processing for credit purchases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Infrastructure Security</w:t>
      </w:r>
      <w:r w:rsidDel="00000000" w:rsidR="00000000" w:rsidRPr="00000000">
        <w:rPr>
          <w:rtl w:val="0"/>
        </w:rPr>
        <w:t xml:space="preserve">: Kubernetes RBAC, network policies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Data Protection</w:t>
      </w:r>
      <w:r w:rsidDel="00000000" w:rsidR="00000000" w:rsidRPr="00000000">
        <w:rPr>
          <w:rtl w:val="0"/>
        </w:rPr>
        <w:t xml:space="preserve">: Encrypted at rest and in transit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y613ixe6jdu0" w:id="22"/>
      <w:bookmarkEnd w:id="22"/>
      <w:r w:rsidDel="00000000" w:rsidR="00000000" w:rsidRPr="00000000">
        <w:rPr>
          <w:rtl w:val="0"/>
        </w:rPr>
        <w:t xml:space="preserve">6. Risk Assessment &amp; Mitigation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yb92q4lomq7s" w:id="23"/>
      <w:bookmarkEnd w:id="23"/>
      <w:r w:rsidDel="00000000" w:rsidR="00000000" w:rsidRPr="00000000">
        <w:rPr>
          <w:rtl w:val="0"/>
        </w:rPr>
        <w:t xml:space="preserve">Business Risks (Manageable)</w:t>
      </w:r>
    </w:p>
    <w:tbl>
      <w:tblPr>
        <w:tblStyle w:val="Table6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Slow user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Marketing strategy 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Unique value proposition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 overruns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Staged scaling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 revenue decline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Premium tier focus</w:t>
            </w:r>
          </w:p>
        </w:tc>
      </w:tr>
    </w:tbl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n2eismcv30pp" w:id="24"/>
      <w:bookmarkEnd w:id="24"/>
      <w:r w:rsidDel="00000000" w:rsidR="00000000" w:rsidRPr="00000000">
        <w:rPr>
          <w:rtl w:val="0"/>
        </w:rPr>
        <w:t xml:space="preserve">Technical Risks (Low)</w:t>
      </w:r>
    </w:p>
    <w:tbl>
      <w:tblPr>
        <w:tblStyle w:val="Table7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Scaling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Monitoring &amp;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 breaches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Security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Multi-cloud strategy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7xzezsq1g82t" w:id="25"/>
      <w:bookmarkEnd w:id="25"/>
      <w:r w:rsidDel="00000000" w:rsidR="00000000" w:rsidRPr="00000000">
        <w:rPr>
          <w:rtl w:val="0"/>
        </w:rPr>
        <w:t xml:space="preserve">Financial Risks (Controlled)</w:t>
      </w:r>
    </w:p>
    <w:tbl>
      <w:tblPr>
        <w:tblStyle w:val="Table8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Funding shortfall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£1,000 requirement clear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Multiple providers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Currency volatility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GBP-based model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1hibc3fly2gs" w:id="26"/>
      <w:bookmarkEnd w:id="26"/>
      <w:r w:rsidDel="00000000" w:rsidR="00000000" w:rsidRPr="00000000">
        <w:rPr>
          <w:rtl w:val="0"/>
        </w:rPr>
        <w:t xml:space="preserve">7. Implementation Roadmap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bo837plv0qro" w:id="27"/>
      <w:bookmarkEnd w:id="27"/>
      <w:r w:rsidDel="00000000" w:rsidR="00000000" w:rsidRPr="00000000">
        <w:rPr>
          <w:rtl w:val="0"/>
        </w:rPr>
        <w:t xml:space="preserve">Phase 1: Foundation (Months 1-2)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Launch with 50 beta users, validate core model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Infrastructure deployment complete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PostgreSQL HA clusters operational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BunkerWeb security implemented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GameCredit system implementation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Discord bot with server creation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Basic ad integration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 50 users, 80% completion rate on ads, &lt;3min server provisioning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7jklzq1na1qr" w:id="28"/>
      <w:bookmarkEnd w:id="28"/>
      <w:r w:rsidDel="00000000" w:rsidR="00000000" w:rsidRPr="00000000">
        <w:rPr>
          <w:rtl w:val="0"/>
        </w:rPr>
        <w:t xml:space="preserve">Phase 2: Monetization (Months 3-4)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Launch premium tier, achieve 100+ users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Premium credit purchasing system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Advanced game configurations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Community features and referrals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Analytics and monitoring dashboard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 100+ users, 35% premium conversion, break-even trajectory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jbshy5hn3zk7" w:id="29"/>
      <w:bookmarkEnd w:id="29"/>
      <w:r w:rsidDel="00000000" w:rsidR="00000000" w:rsidRPr="00000000">
        <w:rPr>
          <w:rtl w:val="0"/>
        </w:rPr>
        <w:t xml:space="preserve">Phase 3: Scale (Months 5-6)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Achieve profitability with 150+ users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Multi-region expansion preparation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Advanced scaling and optimization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Enterprise/community tier launch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marketing campaign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 150+ users, £400+ monthly revenue, positive cash flow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v41htr8j0t5o" w:id="30"/>
      <w:bookmarkEnd w:id="30"/>
      <w:r w:rsidDel="00000000" w:rsidR="00000000" w:rsidRPr="00000000">
        <w:rPr>
          <w:rtl w:val="0"/>
        </w:rPr>
        <w:t xml:space="preserve">Phase 4: Growth (Months 7-12)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Scale to 500+ users, expand game library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Geographic expansion (EU regions)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Additional game integrations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Mobile app development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Partnership development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 500+ users, £2,000+ monthly revenue, market leadership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jx2uthiadtm" w:id="31"/>
      <w:bookmarkEnd w:id="31"/>
      <w:r w:rsidDel="00000000" w:rsidR="00000000" w:rsidRPr="00000000">
        <w:rPr>
          <w:rtl w:val="0"/>
        </w:rPr>
        <w:t xml:space="preserve">8. Funding Requirements &amp; ROI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2i0ft0jeuzfj" w:id="32"/>
      <w:bookmarkEnd w:id="32"/>
      <w:r w:rsidDel="00000000" w:rsidR="00000000" w:rsidRPr="00000000">
        <w:rPr>
          <w:rtl w:val="0"/>
        </w:rPr>
        <w:t xml:space="preserve">Initial Funding Needs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Total Required: £1,000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├── Infrastructure: £600 (6 months runway)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 Development: £200 (final features)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├── Marketing: £150 (user acquisition)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└── Operating: £50 (legal, misc)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54a9quxu66p2" w:id="33"/>
      <w:bookmarkEnd w:id="33"/>
      <w:r w:rsidDel="00000000" w:rsidR="00000000" w:rsidRPr="00000000">
        <w:rPr>
          <w:rtl w:val="0"/>
        </w:rPr>
        <w:t xml:space="preserve">Return on Investment Projections</w:t>
      </w:r>
    </w:p>
    <w:tbl>
      <w:tblPr>
        <w:tblStyle w:val="Table9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6-Month 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12-Month 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24-Month ROI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Conservative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Aggressive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+1,400%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+5,000%</w:t>
            </w:r>
          </w:p>
        </w:tc>
      </w:tr>
    </w:tbl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pt7vuu1yr8u8" w:id="34"/>
      <w:bookmarkEnd w:id="34"/>
      <w:r w:rsidDel="00000000" w:rsidR="00000000" w:rsidRPr="00000000">
        <w:rPr>
          <w:rtl w:val="0"/>
        </w:rPr>
        <w:t xml:space="preserve">Break-Even Analysis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Investment</w:t>
      </w:r>
      <w:r w:rsidDel="00000000" w:rsidR="00000000" w:rsidRPr="00000000">
        <w:rPr>
          <w:rtl w:val="0"/>
        </w:rPr>
        <w:t xml:space="preserve">: £1,000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Break-even</w:t>
      </w:r>
      <w:r w:rsidDel="00000000" w:rsidR="00000000" w:rsidRPr="00000000">
        <w:rPr>
          <w:rtl w:val="0"/>
        </w:rPr>
        <w:t xml:space="preserve">: Month 6 (moderate scenario)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Full ROI</w:t>
      </w:r>
      <w:r w:rsidDel="00000000" w:rsidR="00000000" w:rsidRPr="00000000">
        <w:rPr>
          <w:rtl w:val="0"/>
        </w:rPr>
        <w:t xml:space="preserve">: Month 9 (£1,000 profit)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Sustainable growth</w:t>
      </w:r>
      <w:r w:rsidDel="00000000" w:rsidR="00000000" w:rsidRPr="00000000">
        <w:rPr>
          <w:rtl w:val="0"/>
        </w:rPr>
        <w:t xml:space="preserve">: Month 12+ (£1,000+ monthly profit)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dtzi5ke6bn1t" w:id="35"/>
      <w:bookmarkEnd w:id="35"/>
      <w:r w:rsidDel="00000000" w:rsidR="00000000" w:rsidRPr="00000000">
        <w:rPr>
          <w:rtl w:val="0"/>
        </w:rPr>
        <w:t xml:space="preserve">9. Strategic Recommendations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4auk4xb0rs3z" w:id="36"/>
      <w:bookmarkEnd w:id="36"/>
      <w:r w:rsidDel="00000000" w:rsidR="00000000" w:rsidRPr="00000000">
        <w:rPr>
          <w:rtl w:val="0"/>
        </w:rPr>
        <w:t xml:space="preserve">Immediate Priorities (Next 30 Days)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Secure £1,000 funding</w:t>
      </w:r>
      <w:r w:rsidDel="00000000" w:rsidR="00000000" w:rsidRPr="00000000">
        <w:rPr>
          <w:rtl w:val="0"/>
        </w:rPr>
        <w:t xml:space="preserve"> - Essential for launch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Complete GameCredit implementation</w:t>
      </w:r>
      <w:r w:rsidDel="00000000" w:rsidR="00000000" w:rsidRPr="00000000">
        <w:rPr>
          <w:rtl w:val="0"/>
        </w:rPr>
        <w:t xml:space="preserve"> - Core functionality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Launch closed beta</w:t>
      </w:r>
      <w:r w:rsidDel="00000000" w:rsidR="00000000" w:rsidRPr="00000000">
        <w:rPr>
          <w:rtl w:val="0"/>
        </w:rPr>
        <w:t xml:space="preserve"> - 25-50 invited users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Implement ad system</w:t>
      </w:r>
      <w:r w:rsidDel="00000000" w:rsidR="00000000" w:rsidRPr="00000000">
        <w:rPr>
          <w:rtl w:val="0"/>
        </w:rPr>
        <w:t xml:space="preserve"> - Revenue generation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rg5lrrhonl7u" w:id="37"/>
      <w:bookmarkEnd w:id="37"/>
      <w:r w:rsidDel="00000000" w:rsidR="00000000" w:rsidRPr="00000000">
        <w:rPr>
          <w:rtl w:val="0"/>
        </w:rPr>
        <w:t xml:space="preserve">Short-term Focus (Months 2-3)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User acquisition campaign</w:t>
      </w:r>
      <w:r w:rsidDel="00000000" w:rsidR="00000000" w:rsidRPr="00000000">
        <w:rPr>
          <w:rtl w:val="0"/>
        </w:rPr>
        <w:t xml:space="preserve"> - Target gaming communities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Premium tier optimization</w:t>
      </w:r>
      <w:r w:rsidDel="00000000" w:rsidR="00000000" w:rsidRPr="00000000">
        <w:rPr>
          <w:rtl w:val="0"/>
        </w:rPr>
        <w:t xml:space="preserve"> - Maximize conversion rates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 - Optimize costs and UX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Feature expansion</w:t>
      </w:r>
      <w:r w:rsidDel="00000000" w:rsidR="00000000" w:rsidRPr="00000000">
        <w:rPr>
          <w:rtl w:val="0"/>
        </w:rPr>
        <w:t xml:space="preserve"> - Based on user feedback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6r7f8dkl780p" w:id="38"/>
      <w:bookmarkEnd w:id="38"/>
      <w:r w:rsidDel="00000000" w:rsidR="00000000" w:rsidRPr="00000000">
        <w:rPr>
          <w:rtl w:val="0"/>
        </w:rPr>
        <w:t xml:space="preserve">Long-term Vision (Months 6-12)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Market leadership</w:t>
      </w:r>
      <w:r w:rsidDel="00000000" w:rsidR="00000000" w:rsidRPr="00000000">
        <w:rPr>
          <w:rtl w:val="0"/>
        </w:rPr>
        <w:t xml:space="preserve"> - Become go-to free gaming platform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Geographic expansion</w:t>
      </w:r>
      <w:r w:rsidDel="00000000" w:rsidR="00000000" w:rsidRPr="00000000">
        <w:rPr>
          <w:rtl w:val="0"/>
        </w:rPr>
        <w:t xml:space="preserve"> - Scale to multiple regions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Game library expansion</w:t>
      </w:r>
      <w:r w:rsidDel="00000000" w:rsidR="00000000" w:rsidRPr="00000000">
        <w:rPr>
          <w:rtl w:val="0"/>
        </w:rPr>
        <w:t xml:space="preserve"> - Support 10+ popular games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Community building</w:t>
      </w:r>
      <w:r w:rsidDel="00000000" w:rsidR="00000000" w:rsidRPr="00000000">
        <w:rPr>
          <w:rtl w:val="0"/>
        </w:rPr>
        <w:t xml:space="preserve"> - Foster active user ecosystem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qm2gl661xtt0" w:id="39"/>
      <w:bookmarkEnd w:id="39"/>
      <w:r w:rsidDel="00000000" w:rsidR="00000000" w:rsidRPr="00000000">
        <w:rPr>
          <w:rtl w:val="0"/>
        </w:rPr>
        <w:t xml:space="preserve">10. Success Metrics &amp; KPIs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mlibfe79gfm" w:id="40"/>
      <w:bookmarkEnd w:id="40"/>
      <w:r w:rsidDel="00000000" w:rsidR="00000000" w:rsidRPr="00000000">
        <w:rPr>
          <w:rtl w:val="0"/>
        </w:rPr>
        <w:t xml:space="preserve">Financial KPIs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Monthly Recurring Revenue</w:t>
      </w:r>
      <w:r w:rsidDel="00000000" w:rsidR="00000000" w:rsidRPr="00000000">
        <w:rPr>
          <w:rtl w:val="0"/>
        </w:rPr>
        <w:t xml:space="preserve">: £389 (break-even target)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Customer Acquisition Cost</w:t>
      </w:r>
      <w:r w:rsidDel="00000000" w:rsidR="00000000" w:rsidRPr="00000000">
        <w:rPr>
          <w:rtl w:val="0"/>
        </w:rPr>
        <w:t xml:space="preserve">: &lt;£5 per user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Lifetime Value</w:t>
      </w:r>
      <w:r w:rsidDel="00000000" w:rsidR="00000000" w:rsidRPr="00000000">
        <w:rPr>
          <w:rtl w:val="0"/>
        </w:rPr>
        <w:t xml:space="preserve">: &gt;£25 per user (5:1 LTV:CAC ratio)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Gross Margin</w:t>
      </w:r>
      <w:r w:rsidDel="00000000" w:rsidR="00000000" w:rsidRPr="00000000">
        <w:rPr>
          <w:rtl w:val="0"/>
        </w:rPr>
        <w:t xml:space="preserve">: &gt;60% on all revenue streams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Cash Flow Positive</w:t>
      </w:r>
      <w:r w:rsidDel="00000000" w:rsidR="00000000" w:rsidRPr="00000000">
        <w:rPr>
          <w:rtl w:val="0"/>
        </w:rPr>
        <w:t xml:space="preserve">: Month 6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tan10r7ct6c6" w:id="41"/>
      <w:bookmarkEnd w:id="41"/>
      <w:r w:rsidDel="00000000" w:rsidR="00000000" w:rsidRPr="00000000">
        <w:rPr>
          <w:rtl w:val="0"/>
        </w:rPr>
        <w:t xml:space="preserve">Operational KPIs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User Growth Rate</w:t>
      </w:r>
      <w:r w:rsidDel="00000000" w:rsidR="00000000" w:rsidRPr="00000000">
        <w:rPr>
          <w:rtl w:val="0"/>
        </w:rPr>
        <w:t xml:space="preserve">: 25% month-over-month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Premium Conversion</w:t>
      </w:r>
      <w:r w:rsidDel="00000000" w:rsidR="00000000" w:rsidRPr="00000000">
        <w:rPr>
          <w:rtl w:val="0"/>
        </w:rPr>
        <w:t xml:space="preserve">: 40% of active users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Server Utilization</w:t>
      </w:r>
      <w:r w:rsidDel="00000000" w:rsidR="00000000" w:rsidRPr="00000000">
        <w:rPr>
          <w:rtl w:val="0"/>
        </w:rPr>
        <w:t xml:space="preserve">: 60-70% optimal range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Support Response</w:t>
      </w:r>
      <w:r w:rsidDel="00000000" w:rsidR="00000000" w:rsidRPr="00000000">
        <w:rPr>
          <w:rtl w:val="0"/>
        </w:rPr>
        <w:t xml:space="preserve">: &lt;4 hours average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Uptime</w:t>
      </w:r>
      <w:r w:rsidDel="00000000" w:rsidR="00000000" w:rsidRPr="00000000">
        <w:rPr>
          <w:rtl w:val="0"/>
        </w:rPr>
        <w:t xml:space="preserve">: &gt;99.5% platform availability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bk4njdx46ed" w:id="42"/>
      <w:bookmarkEnd w:id="42"/>
      <w:r w:rsidDel="00000000" w:rsidR="00000000" w:rsidRPr="00000000">
        <w:rPr>
          <w:rtl w:val="0"/>
        </w:rPr>
        <w:t xml:space="preserve">User Experience KPIs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Server Provisioning</w:t>
      </w:r>
      <w:r w:rsidDel="00000000" w:rsidR="00000000" w:rsidRPr="00000000">
        <w:rPr>
          <w:rtl w:val="0"/>
        </w:rPr>
        <w:t xml:space="preserve">: &lt;3 minutes average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Ad Completion Rate</w:t>
      </w:r>
      <w:r w:rsidDel="00000000" w:rsidR="00000000" w:rsidRPr="00000000">
        <w:rPr>
          <w:rtl w:val="0"/>
        </w:rPr>
        <w:t xml:space="preserve">: &gt;80%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User Retention</w:t>
      </w:r>
      <w:r w:rsidDel="00000000" w:rsidR="00000000" w:rsidRPr="00000000">
        <w:rPr>
          <w:rtl w:val="0"/>
        </w:rPr>
        <w:t xml:space="preserve">: &gt;70% month-over-month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NPS Score</w:t>
      </w:r>
      <w:r w:rsidDel="00000000" w:rsidR="00000000" w:rsidRPr="00000000">
        <w:rPr>
          <w:rtl w:val="0"/>
        </w:rPr>
        <w:t xml:space="preserve">: &gt;50 (industry benchmark)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Session Duration</w:t>
      </w:r>
      <w:r w:rsidDel="00000000" w:rsidR="00000000" w:rsidRPr="00000000">
        <w:rPr>
          <w:rtl w:val="0"/>
        </w:rPr>
        <w:t xml:space="preserve">: &gt;2 hours average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fbnm1v3tiko7" w:id="43"/>
      <w:bookmarkEnd w:id="43"/>
      <w:r w:rsidDel="00000000" w:rsidR="00000000" w:rsidRPr="00000000">
        <w:rPr>
          <w:rtl w:val="0"/>
        </w:rPr>
        <w:t xml:space="preserve">11. Conclusion &amp; Go/No-Go Decision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60ucl1t7jqhi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 RECOMMENDATION - STRONG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rtl w:val="0"/>
        </w:rPr>
        <w:t xml:space="preserve">The WTG gaming platform represents a validated, profitable business opportunity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Proven Market Demand</w:t>
      </w:r>
      <w:r w:rsidDel="00000000" w:rsidR="00000000" w:rsidRPr="00000000">
        <w:rPr>
          <w:rtl w:val="0"/>
        </w:rPr>
        <w:t xml:space="preserve">: Gaming platform market growing 15% annually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Differentiated Value Proposition</w:t>
      </w:r>
      <w:r w:rsidDel="00000000" w:rsidR="00000000" w:rsidRPr="00000000">
        <w:rPr>
          <w:rtl w:val="0"/>
        </w:rPr>
        <w:t xml:space="preserve">: Only free-tier gaming platform with ads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Sustainable Economics</w:t>
      </w:r>
      <w:r w:rsidDel="00000000" w:rsidR="00000000" w:rsidRPr="00000000">
        <w:rPr>
          <w:rtl w:val="0"/>
        </w:rPr>
        <w:t xml:space="preserve">: Clear path to profitability within 6 months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Scalable Technology</w:t>
      </w:r>
      <w:r w:rsidDel="00000000" w:rsidR="00000000" w:rsidRPr="00000000">
        <w:rPr>
          <w:rtl w:val="0"/>
        </w:rPr>
        <w:t xml:space="preserve">: Modern infrastructure ready for growth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Manageable Risk Profile</w:t>
      </w:r>
      <w:r w:rsidDel="00000000" w:rsidR="00000000" w:rsidRPr="00000000">
        <w:rPr>
          <w:rtl w:val="0"/>
        </w:rPr>
        <w:t xml:space="preserve">: Well-defined mitigation strategies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mwnolr3fq4pj" w:id="45"/>
      <w:bookmarkEnd w:id="45"/>
      <w:r w:rsidDel="00000000" w:rsidR="00000000" w:rsidRPr="00000000">
        <w:rPr>
          <w:rtl w:val="0"/>
        </w:rPr>
        <w:t xml:space="preserve">Critical Success Requirements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Funding</w:t>
      </w:r>
      <w:r w:rsidDel="00000000" w:rsidR="00000000" w:rsidRPr="00000000">
        <w:rPr>
          <w:rtl w:val="0"/>
        </w:rPr>
        <w:t xml:space="preserve">: £1,000 initial investment secured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: Technical implementation completed within 8 weeks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User acquisition campaign driving 25% monthly growth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Maintain 40% premium conversion rate target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8x7tu1hroavx" w:id="46"/>
      <w:bookmarkEnd w:id="46"/>
      <w:r w:rsidDel="00000000" w:rsidR="00000000" w:rsidRPr="00000000">
        <w:rPr>
          <w:rtl w:val="0"/>
        </w:rPr>
        <w:t xml:space="preserve">Success Probability Assessment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Technical Success</w:t>
      </w:r>
      <w:r w:rsidDel="00000000" w:rsidR="00000000" w:rsidRPr="00000000">
        <w:rPr>
          <w:rtl w:val="0"/>
        </w:rPr>
        <w:t xml:space="preserve">: 90% (infrastructure proven)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Market Success</w:t>
      </w:r>
      <w:r w:rsidDel="00000000" w:rsidR="00000000" w:rsidRPr="00000000">
        <w:rPr>
          <w:rtl w:val="0"/>
        </w:rPr>
        <w:t xml:space="preserve">: 75% (validated demand, strong positioning)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Financial Success</w:t>
      </w:r>
      <w:r w:rsidDel="00000000" w:rsidR="00000000" w:rsidRPr="00000000">
        <w:rPr>
          <w:rtl w:val="0"/>
        </w:rPr>
        <w:t xml:space="preserve">: 70% (conservative projections, multiple revenue streams)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Overall Success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75%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pceco9zib4zf" w:id="47"/>
      <w:bookmarkEnd w:id="47"/>
      <w:r w:rsidDel="00000000" w:rsidR="00000000" w:rsidRPr="00000000">
        <w:rPr>
          <w:rtl w:val="0"/>
        </w:rPr>
        <w:t xml:space="preserve">Expected Outcomes (12 months)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400-600 active users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: £6,000-12,000 annually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: £2,000-8,000 annually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Market Position</w:t>
      </w:r>
      <w:r w:rsidDel="00000000" w:rsidR="00000000" w:rsidRPr="00000000">
        <w:rPr>
          <w:rtl w:val="0"/>
        </w:rPr>
        <w:t xml:space="preserve">: Leading free gaming platform in UK/EU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mjiueuy3n6g" w:id="48"/>
      <w:bookmarkEnd w:id="48"/>
      <w:r w:rsidDel="00000000" w:rsidR="00000000" w:rsidRPr="00000000">
        <w:rPr>
          <w:rtl w:val="0"/>
        </w:rPr>
        <w:t xml:space="preserve">12. Next Steps &amp; Action Plan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28pm00s4ghmf" w:id="49"/>
      <w:bookmarkEnd w:id="49"/>
      <w:r w:rsidDel="00000000" w:rsidR="00000000" w:rsidRPr="00000000">
        <w:rPr>
          <w:rtl w:val="0"/>
        </w:rPr>
        <w:t xml:space="preserve">Week 1-2: Funding &amp; Planning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Secure £1,000 initial investment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Finalize technical architecture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Begin GameCredit system development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Legal structure and compliance review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248h81kbt9ux" w:id="50"/>
      <w:bookmarkEnd w:id="50"/>
      <w:r w:rsidDel="00000000" w:rsidR="00000000" w:rsidRPr="00000000">
        <w:rPr>
          <w:rtl w:val="0"/>
        </w:rPr>
        <w:t xml:space="preserve">Week 3-4: Core Development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Complete credit system implementation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 ad SDK (AdMob/Unity)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user management system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Deploy monitoring and analytics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q84nrf18836e" w:id="51"/>
      <w:bookmarkEnd w:id="51"/>
      <w:r w:rsidDel="00000000" w:rsidR="00000000" w:rsidRPr="00000000">
        <w:rPr>
          <w:rtl w:val="0"/>
        </w:rPr>
        <w:t xml:space="preserve">Week 5-6: Testing &amp; Optimization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Internal testing and QA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Beta user recruitment (25 users)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UX refinement based on feedback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norj3okw37d3" w:id="52"/>
      <w:bookmarkEnd w:id="52"/>
      <w:r w:rsidDel="00000000" w:rsidR="00000000" w:rsidRPr="00000000">
        <w:rPr>
          <w:rtl w:val="0"/>
        </w:rPr>
        <w:t xml:space="preserve">Week 7-8: Launch Preparation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Marketing campaign preparation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Legal compliance final review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Monitoring systems activation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 launch readiness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twdsaovixlzl" w:id="53"/>
      <w:bookmarkEnd w:id="53"/>
      <w:r w:rsidDel="00000000" w:rsidR="00000000" w:rsidRPr="00000000">
        <w:rPr>
          <w:rtl w:val="0"/>
        </w:rPr>
        <w:t xml:space="preserve">Month 2: Public Launch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Official platform launch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acquisition campaign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 KPIs and adjust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Scale infrastructure as needed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rtl w:val="0"/>
        </w:rPr>
        <w:t xml:space="preserve">FINAL RECOMMENDATION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PROCEED WITH MODERATE SCENARIO TARGETING 6-MONTH PROFITABILITY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The WTG gaming platform represents a compelling business opportunity with strong fundamentals, clear differentiation, and a validated path to profitability. With proper execution and the recommended £1,000 investment, the platform is positioned for success in the growing gaming-as-a-service market.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i w:val="1"/>
          <w:rtl w:val="0"/>
        </w:rPr>
        <w:t xml:space="preserve">This comprehensive analysis validates the WTG business model and provides a clear roadmap for successful execution. The combination of innovative ad-supported free tier, flexible premium options, and sustainable GameCredit economy creates a unique and profitable gaming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