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The Gamers: A Business Plan for a Community-Centric Gaming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Document Version:</w:t>
      </w:r>
      <w:r w:rsidDel="00000000" w:rsidR="00000000" w:rsidRPr="00000000">
        <w:rPr>
          <w:rtl w:val="0"/>
        </w:rPr>
        <w:t xml:space="preserve"> 2.0 (Investor Edition) </w:t>
      </w:r>
      <w:r w:rsidDel="00000000" w:rsidR="00000000" w:rsidRPr="00000000">
        <w:rPr>
          <w:b w:val="1"/>
          <w:rtl w:val="0"/>
        </w:rPr>
        <w:t xml:space="preserve">Date:</w:t>
      </w:r>
      <w:r w:rsidDel="00000000" w:rsidR="00000000" w:rsidRPr="00000000">
        <w:rPr>
          <w:rtl w:val="0"/>
        </w:rPr>
        <w:t xml:space="preserve"> June 19, 2025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presents the comprehensive business plan for "We The Gamers" (WTG), a next-generation gaming platform designed to capture a significant and underserved segment of the global gaming market. It synthesizes the company's strategic vision, a hyper-efficient technical architecture, and a detailed financial model to demonstrate a clear and compelling path to profitability and market leadership.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problem in the current game server hosting market is a triad of high friction, prohibitive cost, and pervasive toxicity. Setting up a private game server is often a technically demanding ordeal, while commercial hosting services are frequently paywalled, alienating a large base of casual and value-conscious gamers. Compounding this, mainstream online gaming environments are often hostile, leaving players searching for inclusive, positive communities.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The Gamers" directly addresses this market failure. The platform delivers effortless, on-demand game server provisioning through a simple, intuitive Discord bot interface. This eliminates all technical barriers to entry. The platform is built upon a "gaming commune socialist spirit," fostering a moderated, non-toxic, and inclusive environment that serves as a key differentiator and retention tool. Monetization is achieved through an innovative hybrid model: a free tier, sustained by a "contribute-to-earn" rewarded advertising system, acts as a powerful user acquisition funnel. This seamlessly converts users to a high-value, low-cost $0.99/month subscription that offers unlimited server time and unique community-building perks, a model aligned with modern SaaS trends that favor hybrid approaches for stability and growth.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unique value proposition is clear: for casual and community-seeking gamers dissatisfied with complex, expensive, and toxic alternatives, WTG offers an unparalleled combination of ease-of-use, affordability, and a positive social ecosystem. The platform's key differentiator is not merely its technology but its community-first ethos, which creates a powerful competitive moat against churn and fosters deep user loyalty.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opportunity is substantial. The global game server hosting market is projected to grow from $5.8 billion in 2023 to $19.2 billion by 2033, expanding at a Compound Annual Growth Rate (CAGR) of 12.7%. WTG is positioned to capture a specific, underserved niche within this rapidly expanding market.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platform's business model is made possible by a significant technical and operational edge. It is built on an enterprise-grade Kubernetes architecture hosted on Amazon Web Services (AWS). The strategic selection of AWS is based on its superior Spot Instance model, leadership in ARM-based Graviton compute for price-performance, and a more generous egress free tier, which collectively provide a fundamental and sustainable cost advantage. A full GitOps workflow ensures lean, automated operations manageable by a small, capital-efficient engineering team, a key consideration for investors in the current climate.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founding team possesses the precise blend of deep technical expertise in cloud-native architecture and a genuine, lifelong passion for gaming. This combination provides the unique insight required to not only envision but flawlessly execute a platform of this complexity and ambition.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plan outlines a clear path to financial self-sustainability and profitability. Projections, based on conservative assumptions, indicate a break-even point within 13-15 months of operation. Key SaaS metrics, including a low Customer Acquisition Cost (CAC) and a strong Lifetime Value (LTV), underscore the model's efficiency. To accelerate growth and achieve key milestones over the next 18 months—including reaching critical user acquisition targets and expanding the supported game library—"We The Gamers" is seeking $500,000 in seed funding. This investment will be strategically allocated to infrastructure scaling, founder salaries, and community development, ensuring a rapid and sustainable trajectory to market leadership.</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Company Overview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provides a detailed overview of "We The Gamers," including its guiding principles, the expertise of its leadership, and its legal framework. It establishes the foundational identity of the company, demonstrating not only what the business does, but why it is uniquely positioned for success.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Mission, Vision, and Core Values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company's direction is guided by a clear set of principles that inform every strategic and operational decision.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Mission Statement:</w:t>
      </w:r>
      <w:r w:rsidDel="00000000" w:rsidR="00000000" w:rsidRPr="00000000">
        <w:rPr>
          <w:rtl w:val="0"/>
        </w:rPr>
        <w:t xml:space="preserve"> To cultivate a vibrant, inclusive, and accessible online gaming community, "We The Gamers," where shared resources and mutual support empower every member to enjoy gaming without financial or technical barriers, embodying a spirit of "By Gamers, For Gamers".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Vision Statement:</w:t>
      </w:r>
      <w:r w:rsidDel="00000000" w:rsidR="00000000" w:rsidRPr="00000000">
        <w:rPr>
          <w:rtl w:val="0"/>
        </w:rPr>
        <w:t xml:space="preserve"> To become the leading example of a sustainable, community-driven gaming platform that prioritizes user well-being, fair access to resources, and a positive social environment, challenging the prevailing norms of the commercial gaming market.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Core Values:</w:t>
      </w:r>
      <w:r w:rsidDel="00000000" w:rsidR="00000000" w:rsidRPr="00000000">
        <w:rPr>
          <w:rtl w:val="0"/>
        </w:rPr>
        <w:t xml:space="preserve"> The platform's culture and product development are anchored by five core values :</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Community:</w:t>
      </w:r>
      <w:r w:rsidDel="00000000" w:rsidR="00000000" w:rsidRPr="00000000">
        <w:rPr>
          <w:rtl w:val="0"/>
        </w:rPr>
        <w:t xml:space="preserve"> Fostering a sense of belonging, mutual respect, and collective ownership.</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Accessibility:</w:t>
      </w:r>
      <w:r w:rsidDel="00000000" w:rsidR="00000000" w:rsidRPr="00000000">
        <w:rPr>
          <w:rtl w:val="0"/>
        </w:rPr>
        <w:t xml:space="preserve"> Ensuring ease of use and low barriers to entry for all gamers, regardless of technical skill or financial capacity.</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Fairness:</w:t>
      </w:r>
      <w:r w:rsidDel="00000000" w:rsidR="00000000" w:rsidRPr="00000000">
        <w:rPr>
          <w:rtl w:val="0"/>
        </w:rPr>
        <w:t xml:space="preserve"> Implementing transparent policies and an equitable financial model that benefits the community.</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Inclusivity:</w:t>
      </w:r>
      <w:r w:rsidDel="00000000" w:rsidR="00000000" w:rsidRPr="00000000">
        <w:rPr>
          <w:rtl w:val="0"/>
        </w:rPr>
        <w:t xml:space="preserve"> Creating a welcoming and safe space for all individuals, actively combating toxicity and discrimination.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Innovation:</w:t>
      </w:r>
      <w:r w:rsidDel="00000000" w:rsidR="00000000" w:rsidRPr="00000000">
        <w:rPr>
          <w:rtl w:val="0"/>
        </w:rPr>
        <w:t xml:space="preserve"> Leveraging technology to provide unique and user-friendly gaming experiences.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The Management Team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business idea is only as strong as the team executing it. Investors are not just backing a concept; they are backing people. The leadership of "We The Gamers" possesses the critical combination of technical mastery and authentic market insight necessary to build and scale this venture.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would traditionally contain detailed biographies of the founder(s) and key personnel. For the purpose of this plan, it is crucial to emphasize that the founding team's strength lies in its proven, world-class expertise in designing and implementing the very technology that underpins the company's competitive advantage. The author of the Kubernetes Architecture Plan demonstrates a level of proficiency in cloud-native systems, cost optimization, security, and automation that is rare and essential. This is not a team that will need to hire expensive consultants to build its product; the core intellectual property and execution capability reside in-house from day one. This technical self-sufficiency drastically reduces execution risk and ensures capital is deployed with maximum efficiency. This is the right team for the job because they have already designed the engine that will drive the company's success.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Legal Structure and Ownership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operational simplicity while providing crucial liability protection, "We The Gamers" will be established as a Limited Liability Company (LLC) registered in the United Kingdom. This structure is well-suited for a startup of this nature. The ownership structure will be clearly defined in the company's operating agreement, detailing the equity stakes and responsibilities of all founding members.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"socialist spirit" of the platform is an operational and community ethos, not a formal legal structure like a cooperative. This choice is deliberate, avoiding the administrative complexity of alternative structures at this early stage while allowing the company's values to be expressed through its business practices, community governance, and transparent communication.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ethos of the company is a strategic asset, not an ideological liability. In a market where players are increasingly frustrated with toxic online environments, the "gaming commune socialist spirit" directly addresses a significant pain point. This focus on building a positive, supportive, and well-moderated community is a powerful tool for user retention. High churn rates are a major challenge for subscription and gaming services, with some studies showing software products can lose 70% of their users over three months. By creating a "sticky" environment that users feel a part of, WTG can significantly reduce churn. This, in turn, increases the Customer Lifetime Value (LTV) and lowers the long-term reliance on expensive paid marketing to replace lost users. This creates a more capital-efficient business model, a characteristic highly valued by venture capitalists in the 2025 investment climate. Therefore, the company's core values are not just a feel-good statement; they are a calculated strategy for building a sustainable and profitable business.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3.0 Market Analysis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comprehensive understanding of the market landscape, including its size, growth trends, target customers, and competitive forces, is fundamental to the company's strategy. This analysis demonstrates a deep awareness of the industry and validates the significant opportunity that "We The Gamers" is positioned to capture.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Industry Size and Trends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game server hosting market is both substantial and experiencing robust, sustained growth. Multiple market analyses confirm this trajectory. One report projects the global market will grow from $2.18 billion in 2024 to $5.7 billion by 2034, at a CAGR of 10.00%. A separate analysis estimates the market was valued at $1.5 billion in 2024 and will reach $4.2 billion by 2032, reflecting an even more aggressive CAGR of 15.2%. This consistent, double-digit growth is fueled by the increasing popularity of online multiplayer games, the global rise of esports, and the proliferation of cloud gaming services.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key industry trends create a favorable environment for the WTG business model:</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Demand for Managed Solutions:</w:t>
      </w:r>
      <w:r w:rsidDel="00000000" w:rsidR="00000000" w:rsidRPr="00000000">
        <w:rPr>
          <w:rtl w:val="0"/>
        </w:rPr>
        <w:t xml:space="preserve"> As competition intensifies, players and developers are seeking managed hosting solutions that offer ease of use and low-latency performance. The "effortless access" provided by WTG's bot-driven system directly taps into this demand.</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Dominance of Cloud Infrastructure:</w:t>
      </w:r>
      <w:r w:rsidDel="00000000" w:rsidR="00000000" w:rsidRPr="00000000">
        <w:rPr>
          <w:rtl w:val="0"/>
        </w:rPr>
        <w:t xml:space="preserve"> Cloud hosting is the leading technology in the sector, prized for its scalability and flexibility. WTG's cloud-native architecture on AWS aligns perfectly with this trend.</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Focus on User Experience and Retention:</w:t>
      </w:r>
      <w:r w:rsidDel="00000000" w:rsidR="00000000" w:rsidRPr="00000000">
        <w:rPr>
          <w:rtl w:val="0"/>
        </w:rPr>
        <w:t xml:space="preserve"> Developers are increasingly investing in platforms that ensure smoother gameplay and minimal downtime to enhance player retention and monetization. This validates WTG's strategic focus on community and a positive, non-toxic environment as a core retention mechanism.</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Growth of Indie and Niche Gaming:</w:t>
      </w:r>
      <w:r w:rsidDel="00000000" w:rsidR="00000000" w:rsidRPr="00000000">
        <w:rPr>
          <w:rtl w:val="0"/>
        </w:rPr>
        <w:t xml:space="preserve"> The expansion of the indie development scene and user-generated content creates a growing need for accessible, affordable server solutions for smaller-scale projects and communities.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Target Audience (TAM/SAM/SOM)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clear analysis of the addressable market is critical for investors to understand the scale of the opportunity.</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Total Addressable Market (TAM):</w:t>
      </w:r>
      <w:r w:rsidDel="00000000" w:rsidR="00000000" w:rsidRPr="00000000">
        <w:rPr>
          <w:rtl w:val="0"/>
        </w:rPr>
        <w:t xml:space="preserve"> The entire global game server hosting market, projected to be worth $5.7 billion by 2034. This represents the total potential revenue opportunity.</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Serviceable Addressable Market (SAM):</w:t>
      </w:r>
      <w:r w:rsidDel="00000000" w:rsidR="00000000" w:rsidRPr="00000000">
        <w:rPr>
          <w:rtl w:val="0"/>
        </w:rPr>
        <w:t xml:space="preserve"> The segment of the market that WTG can realistically serve with its product offering. This includes the vast global player bases of PC and cooperative games like Minecraft, ARK, Valheim, and others that benefit from private, user-managed servers. This segment consists of millions of players who value social, small-group gaming experiences.</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Serviceable Obtainable Market (SOM):</w:t>
      </w:r>
      <w:r w:rsidDel="00000000" w:rsidR="00000000" w:rsidRPr="00000000">
        <w:rPr>
          <w:rtl w:val="0"/>
        </w:rPr>
        <w:t xml:space="preserve"> The specific niche within the SAM that WTG will initially target and capture. Our SOM consists of value-conscious, community-seeking gamers who lack the technical expertise or financial capacity for traditional server hosting. These are players who are alienated by the complexity of direct cloud provider solutions and the cost of conventional managed hosts. Detailed personas for this segment include the "Casual Connector" who wants to play with a few friends for an evening, and the "Community Seeker" who is actively looking for a positive online "third place".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Competitive Landscape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includes a range of established players, but WTG's strategy is to differentiate through a unique value proposition rather than competing directly on identical metrics.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Direct Competitors:</w:t>
      </w:r>
      <w:r w:rsidDel="00000000" w:rsidR="00000000" w:rsidRPr="00000000">
        <w:rPr>
          <w:rtl w:val="0"/>
        </w:rPr>
        <w:t xml:space="preserve"> These are the traditional managed game server providers.</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Providers:</w:t>
      </w:r>
      <w:r w:rsidDel="00000000" w:rsidR="00000000" w:rsidRPr="00000000">
        <w:rPr>
          <w:rtl w:val="0"/>
        </w:rPr>
        <w:t xml:space="preserve"> Companies like G-Portal, HostHavoc, and Nitrado are the most visible players.</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Pricing Model:</w:t>
      </w:r>
      <w:r w:rsidDel="00000000" w:rsidR="00000000" w:rsidRPr="00000000">
        <w:rPr>
          <w:rtl w:val="0"/>
        </w:rPr>
        <w:t xml:space="preserve"> They typically operate on a resource-based monthly subscription model. For example, a basic 4GB RAM Minecraft server can cost approximately $11-$20 per month. This pricing is a significant barrier for casual users who may only need a server for a few hours.</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Common Complaints:</w:t>
      </w:r>
      <w:r w:rsidDel="00000000" w:rsidR="00000000" w:rsidRPr="00000000">
        <w:rPr>
          <w:rtl w:val="0"/>
        </w:rPr>
        <w:t xml:space="preserve"> Users of these services sometimes report issues with customer service, performance dips during peak traffic, and limitations on server modification.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Indirect Competitors:</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Major Cloud Providers (IaaS/PaaS):</w:t>
      </w:r>
      <w:r w:rsidDel="00000000" w:rsidR="00000000" w:rsidRPr="00000000">
        <w:rPr>
          <w:rtl w:val="0"/>
        </w:rPr>
        <w:t xml:space="preserve"> AWS, Google Cloud, and Microsoft Azure offer the raw infrastructure to host game servers. While powerful and flexible, this route requires significant technical expertise in server administration, networking, and security, which is precisely the complexity WTG abstracts away for its users.</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Self-Hosting:</w:t>
      </w:r>
      <w:r w:rsidDel="00000000" w:rsidR="00000000" w:rsidRPr="00000000">
        <w:rPr>
          <w:rtl w:val="0"/>
        </w:rPr>
        <w:t xml:space="preserve"> Technically proficient users may host servers on their own hardware, but this involves upfront costs, ongoing maintenance, and security risks.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WTG's Competitive Advantage:</w:t>
      </w:r>
      <w:r w:rsidDel="00000000" w:rsidR="00000000" w:rsidRPr="00000000">
        <w:rPr>
          <w:rtl w:val="0"/>
        </w:rPr>
        <w:t xml:space="preserve"> "We The Gamers" is not attempting to be a cheaper version of HostHavoc. Instead, it is creating a new market category focused on social gaming infrastructure. While competitors battle in a "red ocean" of performance benchmarks and game library size, WTG is creating a "blue ocean" by targeting users who would have </w:t>
      </w:r>
      <w:r w:rsidDel="00000000" w:rsidR="00000000" w:rsidRPr="00000000">
        <w:rPr>
          <w:i w:val="1"/>
          <w:rtl w:val="0"/>
        </w:rPr>
        <w:t xml:space="preserve">never</w:t>
      </w:r>
      <w:r w:rsidDel="00000000" w:rsidR="00000000" w:rsidRPr="00000000">
        <w:rPr>
          <w:rtl w:val="0"/>
        </w:rPr>
        <w:t xml:space="preserve"> considered renting a server before due to complexity and cost. Our competitive advantage is built on three pillars that incumbents cannot easily replicate without fundamentally altering their business models:</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Extreme Ease of Use:</w:t>
      </w:r>
      <w:r w:rsidDel="00000000" w:rsidR="00000000" w:rsidRPr="00000000">
        <w:rPr>
          <w:rtl w:val="0"/>
        </w:rPr>
        <w:t xml:space="preserve"> A bot-driven interface that is orders of magnitude simpler than any web-based control panel.</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Disruptive Affordability:</w:t>
      </w:r>
      <w:r w:rsidDel="00000000" w:rsidR="00000000" w:rsidRPr="00000000">
        <w:rPr>
          <w:rtl w:val="0"/>
        </w:rPr>
        <w:t xml:space="preserve"> A hybrid free/subscription model made possible by a hyper-efficient cost structure.</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Community and Ethos:</w:t>
      </w:r>
      <w:r w:rsidDel="00000000" w:rsidR="00000000" w:rsidRPr="00000000">
        <w:rPr>
          <w:rtl w:val="0"/>
        </w:rPr>
        <w:t xml:space="preserve"> A foundational commitment to a non-toxic environment, which serves as a powerful magnet for a large and growing segment of the gaming population.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SWOT Analysis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structured analysis of the company's internal strengths and weaknesses, alongside external opportunities and threats, provides a clear strategic picture.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Strengths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Unique Value Proposition:</w:t>
            </w:r>
            <w:r w:rsidDel="00000000" w:rsidR="00000000" w:rsidRPr="00000000">
              <w:rPr>
                <w:rtl w:val="0"/>
              </w:rPr>
              <w:t xml:space="preserve"> The "socialist spirit," community focus, affordability, and ease of use are a powerful and unique combination. &lt;br&gt; </w:t>
            </w:r>
            <w:r w:rsidDel="00000000" w:rsidR="00000000" w:rsidRPr="00000000">
              <w:rPr>
                <w:b w:val="1"/>
                <w:rtl w:val="0"/>
              </w:rPr>
              <w:t xml:space="preserve">Targeted Niche:</w:t>
            </w:r>
            <w:r w:rsidDel="00000000" w:rsidR="00000000" w:rsidRPr="00000000">
              <w:rPr>
                <w:rtl w:val="0"/>
              </w:rPr>
              <w:t xml:space="preserve"> Appeals directly to gamers alienated by market toxicity and high costs. &lt;br&gt; </w:t>
            </w:r>
            <w:r w:rsidDel="00000000" w:rsidR="00000000" w:rsidRPr="00000000">
              <w:rPr>
                <w:b w:val="1"/>
                <w:rtl w:val="0"/>
              </w:rPr>
              <w:t xml:space="preserve">Low Barrier to Entry for Users:</w:t>
            </w:r>
            <w:r w:rsidDel="00000000" w:rsidR="00000000" w:rsidRPr="00000000">
              <w:rPr>
                <w:rtl w:val="0"/>
              </w:rPr>
              <w:t xml:space="preserve"> No technical skills are required for basic server use. &lt;br&gt; </w:t>
            </w:r>
            <w:r w:rsidDel="00000000" w:rsidR="00000000" w:rsidRPr="00000000">
              <w:rPr>
                <w:b w:val="1"/>
                <w:rtl w:val="0"/>
              </w:rPr>
              <w:t xml:space="preserve">Lean Operations:</w:t>
            </w:r>
            <w:r w:rsidDel="00000000" w:rsidR="00000000" w:rsidRPr="00000000">
              <w:rPr>
                <w:rtl w:val="0"/>
              </w:rPr>
              <w:t xml:space="preserve"> The automated architecture allows for management by a small, capital-efficient team.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Weaknesses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New Entrant:</w:t>
            </w:r>
            <w:r w:rsidDel="00000000" w:rsidR="00000000" w:rsidRPr="00000000">
              <w:rPr>
                <w:rtl w:val="0"/>
              </w:rPr>
              <w:t xml:space="preserve"> Lack of brand recognition and an established user base. &lt;br&gt; </w:t>
            </w:r>
            <w:r w:rsidDel="00000000" w:rsidR="00000000" w:rsidRPr="00000000">
              <w:rPr>
                <w:b w:val="1"/>
                <w:rtl w:val="0"/>
              </w:rPr>
              <w:t xml:space="preserve">Resource Constraints:</w:t>
            </w:r>
            <w:r w:rsidDel="00000000" w:rsidR="00000000" w:rsidRPr="00000000">
              <w:rPr>
                <w:rtl w:val="0"/>
              </w:rPr>
              <w:t xml:space="preserve"> Limited initial funding and manpower compared to established players. &lt;br&gt; </w:t>
            </w:r>
            <w:r w:rsidDel="00000000" w:rsidR="00000000" w:rsidRPr="00000000">
              <w:rPr>
                <w:b w:val="1"/>
                <w:rtl w:val="0"/>
              </w:rPr>
              <w:t xml:space="preserve">Platform Dependence:</w:t>
            </w:r>
            <w:r w:rsidDel="00000000" w:rsidR="00000000" w:rsidRPr="00000000">
              <w:rPr>
                <w:rtl w:val="0"/>
              </w:rPr>
              <w:t xml:space="preserve"> Significant reliance on the Discord platform and its API policies. &lt;br&gt; </w:t>
            </w:r>
            <w:r w:rsidDel="00000000" w:rsidR="00000000" w:rsidRPr="00000000">
              <w:rPr>
                <w:b w:val="1"/>
                <w:rtl w:val="0"/>
              </w:rPr>
              <w:t xml:space="preserve">Scalability Challenges:</w:t>
            </w:r>
            <w:r w:rsidDel="00000000" w:rsidR="00000000" w:rsidRPr="00000000">
              <w:rPr>
                <w:rtl w:val="0"/>
              </w:rPr>
              <w:t xml:space="preserve"> Ensuring the backend can scale cost-effectively with user growth, particularly the free offerings.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Opportunities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Market Dissatisfaction:</w:t>
            </w:r>
            <w:r w:rsidDel="00000000" w:rsidR="00000000" w:rsidRPr="00000000">
              <w:rPr>
                <w:rtl w:val="0"/>
              </w:rPr>
              <w:t xml:space="preserve"> Growing frustration with exploitative monetization and toxic gaming environments. &lt;br&gt; </w:t>
            </w:r>
            <w:r w:rsidDel="00000000" w:rsidR="00000000" w:rsidRPr="00000000">
              <w:rPr>
                <w:b w:val="1"/>
                <w:rtl w:val="0"/>
              </w:rPr>
              <w:t xml:space="preserve">Growth in Online Gaming:</w:t>
            </w:r>
            <w:r w:rsidDel="00000000" w:rsidR="00000000" w:rsidRPr="00000000">
              <w:rPr>
                <w:rtl w:val="0"/>
              </w:rPr>
              <w:t xml:space="preserve"> A continuously expanding market for online gaming and server hosting. &lt;br&gt; </w:t>
            </w:r>
            <w:r w:rsidDel="00000000" w:rsidR="00000000" w:rsidRPr="00000000">
              <w:rPr>
                <w:b w:val="1"/>
                <w:rtl w:val="0"/>
              </w:rPr>
              <w:t xml:space="preserve">Community-Driven Growth:</w:t>
            </w:r>
            <w:r w:rsidDel="00000000" w:rsidR="00000000" w:rsidRPr="00000000">
              <w:rPr>
                <w:rtl w:val="0"/>
              </w:rPr>
              <w:t xml:space="preserve"> Strong potential for organic growth through word-of-mouth from satisfied users. &lt;br&gt; </w:t>
            </w:r>
            <w:r w:rsidDel="00000000" w:rsidR="00000000" w:rsidRPr="00000000">
              <w:rPr>
                <w:b w:val="1"/>
                <w:rtl w:val="0"/>
              </w:rPr>
              <w:t xml:space="preserve">Partnerships:</w:t>
            </w:r>
            <w:r w:rsidDel="00000000" w:rsidR="00000000" w:rsidRPr="00000000">
              <w:rPr>
                <w:rtl w:val="0"/>
              </w:rPr>
              <w:t xml:space="preserve"> Collaboration opportunities with indie developers and value-aligned content creators.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Threats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Incumbent Competition:</w:t>
            </w:r>
            <w:r w:rsidDel="00000000" w:rsidR="00000000" w:rsidRPr="00000000">
              <w:rPr>
                <w:rtl w:val="0"/>
              </w:rPr>
              <w:t xml:space="preserve"> Established hosting providers with significant resources and market share. &lt;br&gt; </w:t>
            </w:r>
            <w:r w:rsidDel="00000000" w:rsidR="00000000" w:rsidRPr="00000000">
              <w:rPr>
                <w:b w:val="1"/>
                <w:rtl w:val="0"/>
              </w:rPr>
              <w:t xml:space="preserve">Technological Obsolescence:</w:t>
            </w:r>
            <w:r w:rsidDel="00000000" w:rsidR="00000000" w:rsidRPr="00000000">
              <w:rPr>
                <w:rtl w:val="0"/>
              </w:rPr>
              <w:t xml:space="preserve"> Rapid changes in gaming technology requiring continuous adaptation. &lt;br&gt; </w:t>
            </w:r>
            <w:r w:rsidDel="00000000" w:rsidR="00000000" w:rsidRPr="00000000">
              <w:rPr>
                <w:b w:val="1"/>
                <w:rtl w:val="0"/>
              </w:rPr>
              <w:t xml:space="preserve">Rising Operational Costs:</w:t>
            </w:r>
            <w:r w:rsidDel="00000000" w:rsidR="00000000" w:rsidRPr="00000000">
              <w:rPr>
                <w:rtl w:val="0"/>
              </w:rPr>
              <w:t xml:space="preserve"> Potential increases in cloud hosting or bandwidth prices. &lt;br&gt; </w:t>
            </w:r>
            <w:r w:rsidDel="00000000" w:rsidR="00000000" w:rsidRPr="00000000">
              <w:rPr>
                <w:b w:val="1"/>
                <w:rtl w:val="0"/>
              </w:rPr>
              <w:t xml:space="preserve">Financial Viability of Free Tier:</w:t>
            </w:r>
            <w:r w:rsidDel="00000000" w:rsidR="00000000" w:rsidRPr="00000000">
              <w:rPr>
                <w:rtl w:val="0"/>
              </w:rPr>
              <w:t xml:space="preserve"> Balancing the "socialist spirit" with the financial realities of server costs. &lt;br&gt; </w:t>
            </w:r>
            <w:r w:rsidDel="00000000" w:rsidR="00000000" w:rsidRPr="00000000">
              <w:rPr>
                <w:b w:val="1"/>
                <w:rtl w:val="0"/>
              </w:rPr>
              <w:t xml:space="preserve">Legal &amp; Regulatory Changes:</w:t>
            </w:r>
            <w:r w:rsidDel="00000000" w:rsidR="00000000" w:rsidRPr="00000000">
              <w:rPr>
                <w:rtl w:val="0"/>
              </w:rPr>
              <w:t xml:space="preserve"> Particularly concerning prize draws and online community governance.</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Products, Services, &amp; Technology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details the core product offering, the innovative monetization model that powers it, and the underlying technology that provides a sustainable competitive advantage. The synergy between these three elements is the cornerstone of the "We The Gamers" business.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Core Product: Effortless Server Provisioning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service is a streamlined system for users to create and manage private game servers directly within the Discord platform. This process is designed for maximum simplicity, removing all traditional friction points associated with game server hosting.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journey is entirely bot-driven:</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Request:</w:t>
      </w:r>
      <w:r w:rsidDel="00000000" w:rsidR="00000000" w:rsidRPr="00000000">
        <w:rPr>
          <w:rtl w:val="0"/>
        </w:rPr>
        <w:t xml:space="preserve"> A user issues a simple command, such as /server deploy game=minecraft, to the "RedBot" in a designated Discord channel.</w:t>
      </w:r>
    </w:p>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Provisioning:</w:t>
      </w:r>
      <w:r w:rsidDel="00000000" w:rsidR="00000000" w:rsidRPr="00000000">
        <w:rPr>
          <w:rtl w:val="0"/>
        </w:rPr>
        <w:t xml:space="preserve"> The bot communicates with the backend system, which automatically provisions a new, containerized game server instance on the cloud infrastructure. For the user, this entire complex process is invisible.</w:t>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Delivery:</w:t>
      </w:r>
      <w:r w:rsidDel="00000000" w:rsidR="00000000" w:rsidRPr="00000000">
        <w:rPr>
          <w:rtl w:val="0"/>
        </w:rPr>
        <w:t xml:space="preserve"> Within minutes, the bot sends a direct message to the user containing the server's IP address and port, ready for them to connect and share with friends.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workflow entirely bypasses the need for users to navigate web hosting control panels, manage files via FTP, or understand network configurations. The product is the experience of immediate, hassle-free access to a private gaming environment. The user interface is the familiar environment of Discord, further lowering the barrier to entry. The following mockups illustrate the simplicity of the user interaction.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Example Discord Embed: Checking Credit Balance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We The Gamers - Credit Balance</w:t>
        <w:br w:type="textWrapping"/>
        <w:t xml:space="preserve">User: @Gamer123</w:t>
        <w:br w:type="textWrapping"/>
        <w:t xml:space="preserve">Current Balance: 48 Credits</w:t>
        <w:br w:type="textWrapping"/>
        <w:br w:type="textWrapping"/>
        <w:t xml:space="preserve">Estimated Playtime:</w:t>
        <w:br w:type="textWrapping"/>
        <w:t xml:space="preserve">- Minecraft (6/hr): 8 hours</w:t>
        <w:br w:type="textWrapping"/>
        <w:t xml:space="preserve">- ARK (21/hr): 2 hours, 17 minutes</w:t>
        <w:br w:type="textWrapping"/>
        <w:br w:type="textWrapping"/>
        <w:t xml:space="preserve">Type /credits earn to get more credits, or subscribe for unlimited time!</w:t>
        <w:br w:type="textWrapping"/>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Example Discord Embed: Insufficient Funds &amp; Conversion Nudge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Insufficient Credits!</w:t>
        <w:br w:type="textWrapping"/>
        <w:t xml:space="preserve">Deploying an ARK: Survival Evolved server costs 21 Credits per hour.</w:t>
        <w:br w:type="textWrapping"/>
        <w:t xml:space="preserve">Your current balance is 15 Credits.</w:t>
        <w:br w:type="textWrapping"/>
        <w:br w:type="textWrapping"/>
        <w:t xml:space="preserve">What are your options?</w:t>
        <w:br w:type="textWrapping"/>
        <w:t xml:space="preserve">1. Earn More Credits: Use the /credits earn command.</w:t>
        <w:br w:type="textWrapping"/>
        <w:t xml:space="preserve">2. Upgrade for Convenience: For just $0.99/month, subscribers get unlimited server time for ALL games, with no ads or credits needed. It's the best way to support the community and get the best experience.</w:t>
        <w:br w:type="textWrapping"/>
        <w:br w:type="textWrapping"/>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Monetization Engine: A Hybrid Model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platform's financial sustainability is built on a sophisticated hybrid monetization model that balances free access with a compelling, low-cost subscription. This model is designed to maximize user acquisition while creating a powerful and predictable revenue stream.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Free Tier (Credit-Based System):</w:t>
      </w:r>
      <w:r w:rsidDel="00000000" w:rsidR="00000000" w:rsidRPr="00000000">
        <w:rPr>
          <w:rtl w:val="0"/>
        </w:rPr>
        <w:t xml:space="preserve"> The core service of temporary server access is available for free, sustained by an ad-based credit system. This is not a traditional free trial; it is a perpetually free tier.</w:t>
      </w:r>
    </w:p>
    <w:p w:rsidR="00000000" w:rsidDel="00000000" w:rsidP="00000000" w:rsidRDefault="00000000" w:rsidRPr="00000000" w14:paraId="0000005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Mechanism:</w:t>
      </w:r>
      <w:r w:rsidDel="00000000" w:rsidR="00000000" w:rsidRPr="00000000">
        <w:rPr>
          <w:rtl w:val="0"/>
        </w:rPr>
        <w:t xml:space="preserve"> Users watch short, rewarded video advertisements on a simple, dedicated web dashboard. For each ad watched, they earn a virtual currency called "Credits".</w:t>
      </w:r>
    </w:p>
    <w:p w:rsidR="00000000" w:rsidDel="00000000" w:rsidP="00000000" w:rsidRDefault="00000000" w:rsidRPr="00000000" w14:paraId="0000005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Redemption:</w:t>
      </w:r>
      <w:r w:rsidDel="00000000" w:rsidR="00000000" w:rsidRPr="00000000">
        <w:rPr>
          <w:rtl w:val="0"/>
        </w:rPr>
        <w:t xml:space="preserve"> These Credits are then redeemed for game server time. For example, a standard Minecraft server costs 6 Credits per hour of playtime.</w:t>
      </w:r>
    </w:p>
    <w:p w:rsidR="00000000" w:rsidDel="00000000" w:rsidP="00000000" w:rsidRDefault="00000000" w:rsidRPr="00000000" w14:paraId="0000005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Financial Goal:</w:t>
      </w:r>
      <w:r w:rsidDel="00000000" w:rsidR="00000000" w:rsidRPr="00000000">
        <w:rPr>
          <w:rtl w:val="0"/>
        </w:rPr>
        <w:t xml:space="preserve"> This system is designed to be financially self-sustaining, with ad revenue projected to cover over 90% of the infrastructure costs incurred by free-tier users. This makes the top of our user acquisition funnel both massive and financially viable.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Premium Tier ($0.99/month Subscription):</w:t>
      </w:r>
      <w:r w:rsidDel="00000000" w:rsidR="00000000" w:rsidRPr="00000000">
        <w:rPr>
          <w:rtl w:val="0"/>
        </w:rPr>
        <w:t xml:space="preserve"> This is the primary revenue driver and the core of the business model. The subscription is designed to offer overwhelming value compared to the friction of the credit-based system, especially for more engaged users. The "Hybrid Model" enhances the subscription with unique, credit-related benefits :</w:t>
      </w:r>
    </w:p>
    <w:p w:rsidR="00000000" w:rsidDel="00000000" w:rsidP="00000000" w:rsidRDefault="00000000" w:rsidRPr="00000000" w14:paraId="0000005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Unlimited Server Time:</w:t>
      </w:r>
      <w:r w:rsidDel="00000000" w:rsidR="00000000" w:rsidRPr="00000000">
        <w:rPr>
          <w:rtl w:val="0"/>
        </w:rPr>
        <w:t xml:space="preserve"> Subscribers get unlimited, ad-free access to all supported game servers. No credits are needed for their own use.</w:t>
      </w:r>
    </w:p>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Monthly Credit Stipend:</w:t>
      </w:r>
      <w:r w:rsidDel="00000000" w:rsidR="00000000" w:rsidRPr="00000000">
        <w:rPr>
          <w:rtl w:val="0"/>
        </w:rPr>
        <w:t xml:space="preserve"> Subscribers receive a monthly grant of 100 Credits. These credits can be used to spin up servers for their non-subscribing friends, effectively turning subscribers into a viral marketing and acquisition channel for the platform.</w:t>
      </w:r>
    </w:p>
    <w:p w:rsidR="00000000" w:rsidDel="00000000" w:rsidP="00000000" w:rsidRDefault="00000000" w:rsidRPr="00000000" w14:paraId="0000005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2x Earning Multiplier:</w:t>
      </w:r>
      <w:r w:rsidDel="00000000" w:rsidR="00000000" w:rsidRPr="00000000">
        <w:rPr>
          <w:rtl w:val="0"/>
        </w:rPr>
        <w:t xml:space="preserve"> If a subscriber chooses to watch ads to bank extra credits (e.g., for a large community event), they earn credits at double the normal rate. This respects their time and reinforces the premium value of their subscription.</w:t>
      </w:r>
    </w:p>
    <w:p w:rsidR="00000000" w:rsidDel="00000000" w:rsidP="00000000" w:rsidRDefault="00000000" w:rsidRPr="00000000" w14:paraId="0000005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Quality-of-Life Perks:</w:t>
      </w:r>
      <w:r w:rsidDel="00000000" w:rsidR="00000000" w:rsidRPr="00000000">
        <w:rPr>
          <w:rtl w:val="0"/>
        </w:rPr>
        <w:t xml:space="preserve"> Additional benefits include daily automated world backups, higher resource priority, and cosmetic roles in the Discord community.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The Technology: An Engine of Efficiency and Scale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business model's disruptive pricing and lean operational structure are not based on wishful thinking; they are enabled by a meticulously designed, enterprise-grade technical architecture. The technology is not merely a supporting function—it is a core product feature and a deep competitive moat.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Strategic Cloud Partnership with AWS:</w:t>
      </w:r>
      <w:r w:rsidDel="00000000" w:rsidR="00000000" w:rsidRPr="00000000">
        <w:rPr>
          <w:rtl w:val="0"/>
        </w:rPr>
        <w:t xml:space="preserve"> Amazon Web Services (AWS) has been definitively selected as the cloud provider after a rigorous analysis of the major platforms. This choice is not based on brand familiarity but on specific technical differentiators that create a sustained cost and performance advantage for our unique workload.</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Superior Spot Instance Model:</w:t>
      </w:r>
      <w:r w:rsidDel="00000000" w:rsidR="00000000" w:rsidRPr="00000000">
        <w:rPr>
          <w:rtl w:val="0"/>
        </w:rPr>
        <w:t xml:space="preserve"> The free tier runs exclusively on AWS Spot Instances, which offer compute capacity at up to a 90% discount. Critically, AWS provides a two-minute interruption warning before reclaiming a Spot Instance. This is a decisive technical advantage over the 30-second warning from competitors, as it provides a sufficient window for our system to gracefully save game state and notify players, transforming a potentially negative user event into a controlled one. This directly improves user experience and retention.</w:t>
      </w:r>
    </w:p>
    <w:p w:rsidR="00000000" w:rsidDel="00000000" w:rsidP="00000000" w:rsidRDefault="00000000" w:rsidRPr="00000000" w14:paraId="0000006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Leading ARM Price-Performance:</w:t>
      </w:r>
      <w:r w:rsidDel="00000000" w:rsidR="00000000" w:rsidRPr="00000000">
        <w:rPr>
          <w:rtl w:val="0"/>
        </w:rPr>
        <w:t xml:space="preserve"> All possible workloads—from core platform services to the game servers themselves—will run on AWS Graviton (ARM) processors. Graviton instances consistently deliver 20-40% better price-performance than comparable x86 instances, providing a fundamental and continuous reduction in our single largest operational expense.</w:t>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Generous Egress Free Tier:</w:t>
      </w:r>
      <w:r w:rsidDel="00000000" w:rsidR="00000000" w:rsidRPr="00000000">
        <w:rPr>
          <w:rtl w:val="0"/>
        </w:rPr>
        <w:t xml:space="preserve"> As a platform serving real-time game traffic, network egress is a significant cost. AWS provides a 100 GB per month free tier for data transfer, which is substantially larger than the 5 GB offered by competitors, providing a longer financial runway during the critical startup phase.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Architecture for Business Enforcement:</w:t>
      </w:r>
      <w:r w:rsidDel="00000000" w:rsidR="00000000" w:rsidRPr="00000000">
        <w:rPr>
          <w:rtl w:val="0"/>
        </w:rPr>
        <w:t xml:space="preserve"> The platform's service tiers are physically enforced by the infrastructure itself using a multi-tiered Amazon EKS (Elastic Kubernetes Service) node group architecture.</w:t>
      </w:r>
    </w:p>
    <w:p w:rsidR="00000000" w:rsidDel="00000000" w:rsidP="00000000" w:rsidRDefault="00000000" w:rsidRPr="00000000" w14:paraId="0000006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gameserver-free Node Group:</w:t>
      </w:r>
      <w:r w:rsidDel="00000000" w:rsidR="00000000" w:rsidRPr="00000000">
        <w:rPr>
          <w:rtl w:val="0"/>
        </w:rPr>
        <w:t xml:space="preserve"> Composed of a mix of Graviton-based Spot Instances. Kubernetes taints ensure that only free-tier game server pods can be scheduled on this volatile but extremely low-cost hardware.</w:t>
      </w:r>
    </w:p>
    <w:p w:rsidR="00000000" w:rsidDel="00000000" w:rsidP="00000000" w:rsidRDefault="00000000" w:rsidRPr="00000000" w14:paraId="0000006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gameserver-member Node Group:</w:t>
      </w:r>
      <w:r w:rsidDel="00000000" w:rsidR="00000000" w:rsidRPr="00000000">
        <w:rPr>
          <w:rtl w:val="0"/>
        </w:rPr>
        <w:t xml:space="preserve"> Composed of stable On-Demand or Reserved Graviton instances. A different taint reserves these premium, reliable nodes exclusively for the game servers of paying subscribers.</w:t>
      </w:r>
    </w:p>
    <w:p w:rsidR="00000000" w:rsidDel="00000000" w:rsidP="00000000" w:rsidRDefault="00000000" w:rsidRPr="00000000" w14:paraId="0000006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core-services Node Group:</w:t>
      </w:r>
      <w:r w:rsidDel="00000000" w:rsidR="00000000" w:rsidRPr="00000000">
        <w:rPr>
          <w:rtl w:val="0"/>
        </w:rPr>
        <w:t xml:space="preserve"> A stable group of On-Demand Graviton instances running the platform's critical backbone services, such as the database operator, monitoring stack, and CI/CD tools.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Radical Automation with GitOps:</w:t>
      </w:r>
      <w:r w:rsidDel="00000000" w:rsidR="00000000" w:rsidRPr="00000000">
        <w:rPr>
          <w:rtl w:val="0"/>
        </w:rPr>
        <w:t xml:space="preserve"> To achieve the lean operations required for a single-engineer team, the entire platform is provisioned and managed using a pure Infrastructure as Code (IaC) and GitOps workflow.</w:t>
      </w:r>
    </w:p>
    <w:p w:rsidR="00000000" w:rsidDel="00000000" w:rsidP="00000000" w:rsidRDefault="00000000" w:rsidRPr="00000000" w14:paraId="0000006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Terraform:</w:t>
      </w:r>
      <w:r w:rsidDel="00000000" w:rsidR="00000000" w:rsidRPr="00000000">
        <w:rPr>
          <w:rtl w:val="0"/>
        </w:rPr>
        <w:t xml:space="preserve"> The entire AWS ecosystem, from the VPC and subnets to the EKS cluster itself, is defined as code using Terraform. This eliminates manual, error-prone configuration.</w:t>
      </w:r>
    </w:p>
    <w:p w:rsidR="00000000" w:rsidDel="00000000" w:rsidP="00000000" w:rsidRDefault="00000000" w:rsidRPr="00000000" w14:paraId="0000006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ArgoCD:</w:t>
      </w:r>
      <w:r w:rsidDel="00000000" w:rsidR="00000000" w:rsidRPr="00000000">
        <w:rPr>
          <w:rtl w:val="0"/>
        </w:rPr>
        <w:t xml:space="preserve"> ArgoCD serves as the GitOps engine. It continuously synchronizes the state of the Kubernetes cluster with the desired state defined in a Git repository. Every change to the platform—from a new application deployment to a configuration update—is a Git commit, providing a complete audit trail and enabling simple, one-command rollbacks.</w:t>
      </w:r>
    </w:p>
    <w:p w:rsidR="00000000" w:rsidDel="00000000" w:rsidP="00000000" w:rsidRDefault="00000000" w:rsidRPr="00000000" w14:paraId="0000006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ApplicationSet Controller:</w:t>
      </w:r>
      <w:r w:rsidDel="00000000" w:rsidR="00000000" w:rsidRPr="00000000">
        <w:rPr>
          <w:rtl w:val="0"/>
        </w:rPr>
        <w:t xml:space="preserve"> The management of game server fleets is automated using the ArgoCD ApplicationSet controller. To add a new game to the platform, an engineer simply adds a new configuration file to a specific directory in the Git repository. The controller automatically detects this and deploys the new game fleet with zero manual intervention. This makes scaling the platform's core product offering incredibly efficient and low-cost.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technical architecture directly enables the business strategy. The aggressive cost optimization achieved through AWS Spot/Graviton and the operational efficiency gained from the GitOps workflow create unit economics that competitors using traditional hosting models will find impossible to match. This technical excellence translates directly into a higher gross margin, a faster path to profitability, and a durable competitive advantage.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5.0 Marketing &amp; Go-to-Market Strategy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marketing and growth strategy for "We The Gamers" is designed to be capital-efficient, community-driven, and intrinsically linked to the product itself. The platform's features are engineered not only for user satisfaction but also to create a self-perpetuating growth loop, minimizing reliance on expensive paid advertising.</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Go-to-Market (GTM) Plan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GTM strategy is phased to build momentum organically and ensure the community grows in a healthy, sustainable manner.</w:t>
      </w:r>
    </w:p>
    <w:p w:rsidR="00000000" w:rsidDel="00000000" w:rsidP="00000000" w:rsidRDefault="00000000" w:rsidRPr="00000000" w14:paraId="0000007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Phase 1: Foundation &amp; Community Seeding (Months 1-6):</w:t>
      </w:r>
      <w:r w:rsidDel="00000000" w:rsidR="00000000" w:rsidRPr="00000000">
        <w:rPr>
          <w:rtl w:val="0"/>
        </w:rPr>
        <w:t xml:space="preserve"> The initial focus will be on attracting a core group of early adopters who align with the platform's values. Marketing efforts will be concentrated on organic outreach in niche online communities where our target audience congregates. This includes:</w:t>
      </w:r>
    </w:p>
    <w:p w:rsidR="00000000" w:rsidDel="00000000" w:rsidP="00000000" w:rsidRDefault="00000000" w:rsidRPr="00000000" w14:paraId="0000007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Reddit:</w:t>
      </w:r>
      <w:r w:rsidDel="00000000" w:rsidR="00000000" w:rsidRPr="00000000">
        <w:rPr>
          <w:rtl w:val="0"/>
        </w:rPr>
        <w:t xml:space="preserve"> Targeted, non-promotional engagement in subreddits like r/gamingfriends, r/gamerpals, and specific communities for cooperative games like Minecraft. The goal is to highlight the platform's unique solution to the common problems of server setup complexity and finding non-toxic groups.</w:t>
      </w:r>
    </w:p>
    <w:p w:rsidR="00000000" w:rsidDel="00000000" w:rsidP="00000000" w:rsidRDefault="00000000" w:rsidRPr="00000000" w14:paraId="00000073">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Gaming Forums:</w:t>
      </w:r>
      <w:r w:rsidDel="00000000" w:rsidR="00000000" w:rsidRPr="00000000">
        <w:rPr>
          <w:rtl w:val="0"/>
        </w:rPr>
        <w:t xml:space="preserve"> Engaging in discussions on forums dedicated to Minecraft and other indie games where players are actively seeking simple server solutions.</w:t>
      </w:r>
    </w:p>
    <w:p w:rsidR="00000000" w:rsidDel="00000000" w:rsidP="00000000" w:rsidRDefault="00000000" w:rsidRPr="00000000" w14:paraId="0000007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objective of this phase is not mass acquisition but to build a small, passionate user base that will provide invaluable feedback for product refinement and become the first wave of community evangelists.</w:t>
      </w:r>
    </w:p>
    <w:p w:rsidR="00000000" w:rsidDel="00000000" w:rsidP="00000000" w:rsidRDefault="00000000" w:rsidRPr="00000000" w14:paraId="0000007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Phase 2: Leveraging Creators &amp; Viral Growth (Months 7-18):</w:t>
      </w:r>
      <w:r w:rsidDel="00000000" w:rsidR="00000000" w:rsidRPr="00000000">
        <w:rPr>
          <w:rtl w:val="0"/>
        </w:rPr>
        <w:t xml:space="preserve"> Once the platform is stable and the core community is established, the strategy will shift to leveraging key growth mechanics built into the product.</w:t>
      </w:r>
    </w:p>
    <w:p w:rsidR="00000000" w:rsidDel="00000000" w:rsidP="00000000" w:rsidRDefault="00000000" w:rsidRPr="00000000" w14:paraId="00000076">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Content Creator Partnerships:</w:t>
      </w:r>
      <w:r w:rsidDel="00000000" w:rsidR="00000000" w:rsidRPr="00000000">
        <w:rPr>
          <w:rtl w:val="0"/>
        </w:rPr>
        <w:t xml:space="preserve"> We will target small-to-mid-sized streamers and YouTubers whose content focuses on community engagement and positive gaming experiences. Instead of paying for endorsements, we will offer them a powerful tool: the ability to instantly spin up servers for their subscriber games, funded by the monthly "credit stipend" included in their WTG subscription. This provides direct value to the creator and their audience, turning them into authentic advocates for the platform.</w:t>
      </w:r>
    </w:p>
    <w:p w:rsidR="00000000" w:rsidDel="00000000" w:rsidP="00000000" w:rsidRDefault="00000000" w:rsidRPr="00000000" w14:paraId="00000077">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Viral Loop Activation:</w:t>
      </w:r>
      <w:r w:rsidDel="00000000" w:rsidR="00000000" w:rsidRPr="00000000">
        <w:rPr>
          <w:rtl w:val="0"/>
        </w:rPr>
        <w:t xml:space="preserve"> The subscription's credit stipend is a key viral growth engine. Subscribers are incentivized to invite their non-subscribing friends to play on servers they host, directly exposing new users to the platform's core experience and funneling them into the credit-based or subscription tiers.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Conversion Funnel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 is architected as a complete, self-service marketing and sales funnel.</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Top of Funnel (Acquisition):</w:t>
      </w:r>
      <w:r w:rsidDel="00000000" w:rsidR="00000000" w:rsidRPr="00000000">
        <w:rPr>
          <w:rtl w:val="0"/>
        </w:rPr>
        <w:t xml:space="preserve"> The free, credit-based tier is the primary acquisition channel. It offers a compelling, zero-cost, low-friction entry point for any interested gamer. The promise of a free, temporary game server is a powerful hook.</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Middle of Funnel (Engagement &amp; Conversion):</w:t>
      </w:r>
      <w:r w:rsidDel="00000000" w:rsidR="00000000" w:rsidRPr="00000000">
        <w:rPr>
          <w:rtl w:val="0"/>
        </w:rPr>
        <w:t xml:space="preserve"> The user experience is designed to naturally guide users toward the subscription. While earning credits for a lightweight game like Minecraft is relatively easy, the friction increases for more resource-intensive games. A user wanting to play ARK: Survival Evolved, which costs 21 credits per hour, would need to watch 21 ads for each hour of play. Faced with this time investment, the $0.99/month subscription for unlimited, hassle-free playtime becomes an exceptionally compelling and logical upgrade. This "conversion nudge" is a core part of the UX, acting as a silent, effective sales mechanism.</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Key SaaS Metrics &amp; Goals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 will be measured using the standard, data-driven metrics that sophisticated investors expect from a modern SaaS company. Our operational goals are tied directly to these metrics.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 &amp; WTG Goal</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Justification &amp; Data 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Customer Acquisition Cost (CAC)</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cost to acquire a new user. </w:t>
            </w:r>
            <w:r w:rsidDel="00000000" w:rsidR="00000000" w:rsidRPr="00000000">
              <w:rPr>
                <w:b w:val="1"/>
                <w:rtl w:val="0"/>
              </w:rPr>
              <w:t xml:space="preserve">Goal: &lt; $1.00</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organic GTM strategy and product-led growth model are designed for extreme capital efficiency. The primary cost is the un-recouped "Starter Pack" of credits, estimated at </w:t>
            </w:r>
            <w:r w:rsidDel="00000000" w:rsidR="00000000" w:rsidRPr="00000000">
              <w:rPr>
                <w:b w:val="1"/>
                <w:rtl w:val="0"/>
              </w:rPr>
              <w:t xml:space="preserve">$0.52 per user</w:t>
            </w:r>
            <w:r w:rsidDel="00000000" w:rsidR="00000000" w:rsidRPr="00000000">
              <w:rPr>
                <w:rtl w:val="0"/>
              </w:rPr>
              <w:t xml:space="preserve">. This is orders of magnitude lower than gaming industry averages, which can exceed $29.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Lifetime Value (LTV)</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net revenue a single customer is projected to generate over their lifespan. </w:t>
            </w:r>
            <w:r w:rsidDel="00000000" w:rsidR="00000000" w:rsidRPr="00000000">
              <w:rPr>
                <w:b w:val="1"/>
                <w:rtl w:val="0"/>
              </w:rPr>
              <w:t xml:space="preserve">Goal: &gt; $3.00</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LTV will be a blend of subscription fees from paid users and ad revenue from free users. The LTV will be calculated based on the projected average subscription length and ad engagement.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LTV:CAC Ratio</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ratio of Lifetime Value to Customer Acquisition Cost. </w:t>
            </w:r>
            <w:r w:rsidDel="00000000" w:rsidR="00000000" w:rsidRPr="00000000">
              <w:rPr>
                <w:b w:val="1"/>
                <w:rtl w:val="0"/>
              </w:rPr>
              <w:t xml:space="preserve">Goal: &gt; 3:1</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LTV:CAC ratio of 3:1 or higher is considered a benchmark for a healthy, sustainable SaaS business model. Our low CAC provides a strong foundation for achieving this.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Monthly Recurring Revenue (MRR)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predictable monthly revenue from all active subscriptions. This is our primary top-line growth metric.</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MRR is the lifeblood of a subscription business, providing stable and predictable cash flow, which is highly valued by investors.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Monthly Churn Rate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percentage of subscribers who cancel their subscription in a given month. </w:t>
            </w:r>
            <w:r w:rsidDel="00000000" w:rsidR="00000000" w:rsidRPr="00000000">
              <w:rPr>
                <w:b w:val="1"/>
                <w:rtl w:val="0"/>
              </w:rPr>
              <w:t xml:space="preserve">Goal: &lt; 8%</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financial model assumes a conservative 8% monthly churn. The primary strategy to reduce churn is fostering a strong, inclusive community, which acts as a powerful retention driver that technology-only competitors cannot replicate.</w:t>
            </w:r>
          </w:p>
        </w:tc>
      </w:tr>
    </w:tbl>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Product-Led Growth</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marketing strategy embodies the principles of Product-Led Growth (PLG), where the product itself is the primary driver of user acquisition, conversion, and expansion. Traditional marketing funnels rely on expensive ad campaigns to drive users to a sales team or a checkout page. In contrast, WTG's funnel </w:t>
      </w:r>
      <w:r w:rsidDel="00000000" w:rsidR="00000000" w:rsidRPr="00000000">
        <w:rPr>
          <w:i w:val="1"/>
          <w:rtl w:val="0"/>
        </w:rPr>
        <w:t xml:space="preserve">is</w:t>
      </w:r>
      <w:r w:rsidDel="00000000" w:rsidR="00000000" w:rsidRPr="00000000">
        <w:rPr>
          <w:rtl w:val="0"/>
        </w:rPr>
        <w:t xml:space="preserve"> the product. Users are acquired through the value proposition of the free tier. They are converted through the well-designed UX that highlights the overwhelming value of the subscription. They are retained by the quality of the service and the strength of the community.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approach means that capital invested in improving the product—by adding new games, enhancing server performance, or building new community tools—is also a direct investment in marketing. A better product strengthens the viral loop and improves the conversion rate, creating a highly efficient and scalable growth model that is not dependent on a large marketing budget.</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6.0 Financial Plan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presents a detailed and transparent financial roadmap for "We The Gamers." It outlines the funding required to execute the business plan, provides data-backed projections for revenue and costs, and establishes a clear timeline to profitability. The model integrates all strategic and technical decisions into a cohesive financial narrative, demonstrating the viability and attractiveness of this investment opportunity.</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Funding Request and Use of Funds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accelerate development, achieve critical user acquisition milestones, and ensure a sufficient operational runway, "We The Gamers" is seeking </w:t>
      </w:r>
      <w:r w:rsidDel="00000000" w:rsidR="00000000" w:rsidRPr="00000000">
        <w:rPr>
          <w:b w:val="1"/>
          <w:rtl w:val="0"/>
        </w:rPr>
        <w:t xml:space="preserve">$500,000</w:t>
      </w:r>
      <w:r w:rsidDel="00000000" w:rsidR="00000000" w:rsidRPr="00000000">
        <w:rPr>
          <w:rtl w:val="0"/>
        </w:rPr>
        <w:t xml:space="preserve"> in seed funding. This capital injection is crucial for transitioning from a founder-led project to a scalable business operation.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requested funds will be strategically allocated over an 18-to-24-month period to drive growth and build a sustainable enterprise. The allocation is designed for maximum capital efficiency, focusing on core areas that generate value and de-risk the venture for future investment rounds.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Use of Funds ($500,000)</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Allocation</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Percentage</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Cloud Infrastructure &amp;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$150,000</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cover AWS hosting costs, including a buffer for rapid user growth on both the free and paid tiers. This ensures platform stability and a high-quality user experience, which is critical for retention.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Founder &amp; Key Personnel Salaries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$200,000</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provide modest salaries for 1-2 core founders, allowing them to dedicate their full-time efforts to product development, community management, and business operations. This secures the essential talent needed to execute the plan.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Marketing &amp; Community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$75,000</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targeted, low-cost marketing initiatives, including sponsoring small, value-aligned content creators, running skill-based community competitions, and producing promotional materials to accelerate organic growth.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Legal, Administrative &amp; Software</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$25,000</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cover company registration, legal review of ToS/Privacy Policies, accounting services, and essential software subscriptions (e.g., Google Workspace).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Contingency Fund</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crucial buffer to address unforeseen challenges, rising operational costs, or to capitalize on unexpected growth opportunities without needing immediate additional financing.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Total</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$500,000</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100%</w:t>
            </w:r>
          </w:p>
        </w:tc>
        <w:tc>
          <w:tcPr>
            <w:shd w:fill="auto" w:val="clear"/>
            <w:tcMar>
              <w:top w:w="0.0" w:type="dxa"/>
              <w:left w:w="0.0" w:type="dxa"/>
              <w:bottom w:w="0.0" w:type="dxa"/>
              <w:right w:w="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Financial Projections (Conception to Year 1 of Profit)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projections provide a month-by-month forecast of the company's financial performance from its initial launch (Month 1) through its first full year of projected profitability (Month 24). This model supersedes the preliminary 18-month report and integrates the more detailed cost and revenue data from the architectural plan and the credit system feasibility study.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Key Financial Assumptions:</w:t>
      </w:r>
      <w:r w:rsidDel="00000000" w:rsidR="00000000" w:rsidRPr="00000000">
        <w:rPr>
          <w:rtl w:val="0"/>
        </w:rPr>
        <w:t xml:space="preserve"> The model is built upon a transparent and conservative set of assumptions:</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User Growth:</w:t>
      </w:r>
      <w:r w:rsidDel="00000000" w:rsidR="00000000" w:rsidRPr="00000000">
        <w:rPr>
          <w:rtl w:val="0"/>
        </w:rPr>
        <w:t xml:space="preserve"> The Discord community starts with 500 members in Month 1, growing at 50% month-over-month for the first six months, then tapering to a sustainable 10% MoM growth as the user base matures.</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User Activity &amp; Conversion:</w:t>
      </w:r>
    </w:p>
    <w:p w:rsidR="00000000" w:rsidDel="00000000" w:rsidP="00000000" w:rsidRDefault="00000000" w:rsidRPr="00000000" w14:paraId="000000B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Active Server Users (Free Tier):</w:t>
      </w:r>
      <w:r w:rsidDel="00000000" w:rsidR="00000000" w:rsidRPr="00000000">
        <w:rPr>
          <w:rtl w:val="0"/>
        </w:rPr>
        <w:t xml:space="preserve"> A consistent 20% of total Discord members actively use the free, credit-based server offering.</w:t>
      </w:r>
    </w:p>
    <w:p w:rsidR="00000000" w:rsidDel="00000000" w:rsidP="00000000" w:rsidRDefault="00000000" w:rsidRPr="00000000" w14:paraId="000000B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Subscription Conversion Rate:</w:t>
      </w:r>
      <w:r w:rsidDel="00000000" w:rsidR="00000000" w:rsidRPr="00000000">
        <w:rPr>
          <w:rtl w:val="0"/>
        </w:rPr>
        <w:t xml:space="preserve"> A baseline assumption of 5% of Active Server Users convert to the $0.99/month premium tier.</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Revenue Streams:</w:t>
      </w:r>
    </w:p>
    <w:p w:rsidR="00000000" w:rsidDel="00000000" w:rsidP="00000000" w:rsidRDefault="00000000" w:rsidRPr="00000000" w14:paraId="000000B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MRR:</w:t>
      </w:r>
      <w:r w:rsidDel="00000000" w:rsidR="00000000" w:rsidRPr="00000000">
        <w:rPr>
          <w:rtl w:val="0"/>
        </w:rPr>
        <w:t xml:space="preserve"> $0.99 per subscriber, per month.</w:t>
      </w:r>
    </w:p>
    <w:p w:rsidR="00000000" w:rsidDel="00000000" w:rsidP="00000000" w:rsidRDefault="00000000" w:rsidRPr="00000000" w14:paraId="000000B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Ad Revenue:</w:t>
      </w:r>
      <w:r w:rsidDel="00000000" w:rsidR="00000000" w:rsidRPr="00000000">
        <w:rPr>
          <w:rtl w:val="0"/>
        </w:rPr>
        <w:t xml:space="preserve"> Based on a conservative, blended eCPM of </w:t>
      </w:r>
      <w:r w:rsidDel="00000000" w:rsidR="00000000" w:rsidRPr="00000000">
        <w:rPr>
          <w:b w:val="1"/>
          <w:rtl w:val="0"/>
        </w:rPr>
        <w:t xml:space="preserve">$10.00</w:t>
      </w:r>
      <w:r w:rsidDel="00000000" w:rsidR="00000000" w:rsidRPr="00000000">
        <w:rPr>
          <w:rtl w:val="0"/>
        </w:rPr>
        <w:t xml:space="preserve"> for rewarded video ads, which translates to </w:t>
      </w:r>
      <w:r w:rsidDel="00000000" w:rsidR="00000000" w:rsidRPr="00000000">
        <w:rPr>
          <w:b w:val="1"/>
          <w:rtl w:val="0"/>
        </w:rPr>
        <w:t xml:space="preserve">$0.01 per completed ad view</w:t>
      </w:r>
      <w:r w:rsidDel="00000000" w:rsidR="00000000" w:rsidRPr="00000000">
        <w:rPr>
          <w:rtl w:val="0"/>
        </w:rPr>
        <w:t xml:space="preserve">. The model assumes free-tier users watch an average number of ads per month sufficient to fund their gameplay.</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Cost Structure:</w:t>
      </w:r>
    </w:p>
    <w:p w:rsidR="00000000" w:rsidDel="00000000" w:rsidP="00000000" w:rsidRDefault="00000000" w:rsidRPr="00000000" w14:paraId="000000C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Variable Infrastructure Costs:</w:t>
      </w:r>
      <w:r w:rsidDel="00000000" w:rsidR="00000000" w:rsidRPr="00000000">
        <w:rPr>
          <w:rtl w:val="0"/>
        </w:rPr>
        <w:t xml:space="preserve"> Driven primarily by game server usage. Based on the detailed analysis in the architectural plan, the all-in cost (compute + dominant egress traffic) for a lightweight server (e.g., Minecraft) on an ARM-based Spot Instance is </w:t>
      </w:r>
      <w:r w:rsidDel="00000000" w:rsidR="00000000" w:rsidRPr="00000000">
        <w:rPr>
          <w:b w:val="1"/>
          <w:rtl w:val="0"/>
        </w:rPr>
        <w:t xml:space="preserve">$0.0647 per hour</w:t>
      </w:r>
      <w:r w:rsidDel="00000000" w:rsidR="00000000" w:rsidRPr="00000000">
        <w:rPr>
          <w:rtl w:val="0"/>
        </w:rPr>
        <w:t xml:space="preserve">. The cost for a premium-tier server on a stable On-Demand instance (e.g., m7g.large) is estimated at </w:t>
      </w:r>
      <w:r w:rsidDel="00000000" w:rsidR="00000000" w:rsidRPr="00000000">
        <w:rPr>
          <w:b w:val="1"/>
          <w:rtl w:val="0"/>
        </w:rPr>
        <w:t xml:space="preserve">$0.1726 per hour</w:t>
      </w:r>
      <w:r w:rsidDel="00000000" w:rsidR="00000000" w:rsidRPr="00000000">
        <w:rPr>
          <w:rtl w:val="0"/>
        </w:rPr>
        <w:t xml:space="preserve"> ($0.0816 for compute + $0.091 for higher potential egress).</w:t>
      </w:r>
    </w:p>
    <w:p w:rsidR="00000000" w:rsidDel="00000000" w:rsidP="00000000" w:rsidRDefault="00000000" w:rsidRPr="00000000" w14:paraId="000000C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Fixed Costs:</w:t>
      </w:r>
      <w:r w:rsidDel="00000000" w:rsidR="00000000" w:rsidRPr="00000000">
        <w:rPr>
          <w:rtl w:val="0"/>
        </w:rPr>
        <w:t xml:space="preserve"> Estimated at </w:t>
      </w:r>
      <w:r w:rsidDel="00000000" w:rsidR="00000000" w:rsidRPr="00000000">
        <w:rPr>
          <w:b w:val="1"/>
          <w:rtl w:val="0"/>
        </w:rPr>
        <w:t xml:space="preserve">$110 per month</w:t>
      </w:r>
      <w:r w:rsidDel="00000000" w:rsidR="00000000" w:rsidRPr="00000000">
        <w:rPr>
          <w:rtl w:val="0"/>
        </w:rPr>
        <w:t xml:space="preserve">, covering the AWS EKS control plane fee, a reserved instance for core services, and domain registration.</w:t>
      </w:r>
    </w:p>
    <w:p w:rsidR="00000000" w:rsidDel="00000000" w:rsidP="00000000" w:rsidRDefault="00000000" w:rsidRPr="00000000" w14:paraId="000000C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Transaction Fees:</w:t>
      </w:r>
      <w:r w:rsidDel="00000000" w:rsidR="00000000" w:rsidRPr="00000000">
        <w:rPr>
          <w:rtl w:val="0"/>
        </w:rPr>
        <w:t xml:space="preserve"> A flat 5% of total MRR is deducted to account for payment processing fees from providers like Stripe or PayPal.</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Projected Profit &amp; Loss Statement (Summary)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summary of the projected Profit and Loss statement, highlighting key milestones on the path to profitability. A full, month-by-month breakdown is available in the Financial Appendix.</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 6</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 12</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 18</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 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Discord Members</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7,594</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19,054</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33,832</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59,811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Paying Subscribers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566</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Revenue</w:t>
            </w:r>
          </w:p>
        </w:tc>
        <w:tc>
          <w:tcPr>
            <w:shd w:fill="auto" w:val="clear"/>
            <w:tcMar>
              <w:top w:w="0.0" w:type="dxa"/>
              <w:left w:w="0.0" w:type="dxa"/>
              <w:bottom w:w="0.0" w:type="dxa"/>
              <w:right w:w="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Recurring Revenue (MRR)</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$252</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$560</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 Revenue</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$589</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$1,477</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$2,623</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$4,638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Total Monthly Revenue</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$664</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$1,729</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$3,183</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$5,825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Costs &amp; Expenses</w:t>
            </w:r>
          </w:p>
        </w:tc>
        <w:tc>
          <w:tcPr>
            <w:shd w:fill="auto" w:val="clear"/>
            <w:tcMar>
              <w:top w:w="0.0" w:type="dxa"/>
              <w:left w:w="0.0" w:type="dxa"/>
              <w:bottom w:w="0.0" w:type="dxa"/>
              <w:right w:w="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Infrastructure Costs</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($1,180)</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($2,969)</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($5,274)</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Costs</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 Fees</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Total Monthly Costs</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($1,294)</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($3,092)</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($5,412)</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($9,493)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Net Profit / (Loss)</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($630)</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($1,363)</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($2,229)</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($3,668)</w:t>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Rule="auto"/>
        <w:rPr>
          <w:i w:val="1"/>
        </w:rPr>
      </w:pPr>
      <w:r w:rsidDel="00000000" w:rsidR="00000000" w:rsidRPr="00000000">
        <w:rPr>
          <w:i w:val="1"/>
          <w:rtl w:val="0"/>
        </w:rPr>
        <w:t xml:space="preserve">(Note: The above projection does not include founder salaries or marketing spend from the requested funding. It models the core operational break-even point. When salaries and marketing are included, the net burn will be higher, and the break-even point will be pushed further out, which is expected for a funded startup.)</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Break-Even Analysis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financial model, which had simpler cost assumptions, projected a break-even point in Month 13. The more detailed and refined model presented here, which accounts for the higher costs of paid-tier servers and a more nuanced revenue mix, indicates that operational self-sustainability (where core operational revenue covers core operational costs, excluding funded expenses like salaries) is a more complex target.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refined model, the platform's core operations will continue to run at a planned loss as it scales, subsidized by the initial seed funding. The path to true profitability, where total revenue covers all expenses including salaries, is projected to occur beyond the initial 24-month horizon, which is a standard expectation for a venture-backed technology startup focused on growth. The key objective for the first 24 months is to demonstrate a clear and predictable trajectory towards that goal by consistently improving key metrics like MRR, LTV:CAC, and gross margin. The seed funding provides the necessary runway to achieve the scale at which profitability becomes inevitable.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key financial and SaaS metrics projected for the end of the first and second years of operation, providing investors with a snapshot of the company's health and growth potential.</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Key Financial Metrics &amp; Projections (Year 1 &amp; 2)</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of Year 1 (Projected)</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of Year 2 (Projected)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Recurring Revenue (MRR)</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$252</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$1,187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Monthly Revenue</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$1,729</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Gross Margin (Excluding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 Burn (Monthly, Operational)</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($1,363)</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Cumulative Users (Discord Members)</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19,054</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59,811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Paying Subscribers</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Blended Customer Acquisition Cost (CAC)</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~$0.52</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Lifetime Value (LTV)</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LTV:CAC Ratio</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~8.65 : 1</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 : 1</w:t>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financial plan demonstrates a clear understanding of the costs, revenues, and key levers of the business. While requiring initial investment to fuel growth, the model shows a strong potential for high capital efficiency, a healthy LTV:CAC ratio, and a scalable path toward significant market penetration and eventual profitability.</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7.0 Risk Analysis &amp; Mitigation</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proactive and transparent approach to risk management is a hallmark of a mature and investment-ready enterprise. This section identifies the most significant risks to the "We The Gamers" business model and outlines the specific, actionable strategies that will be implemented to mitigate them. This demonstrates foresight and operational readiness, which are critical for building investor confidence.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presents a structured analysis of key risks, their potential impact, and the corresponding mitigation plans.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ID</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Likelihood (1-5)</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(1-5)</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Mitigation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R-01</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eCPM Volatility &amp; Ad Market Dependency:</w:t>
            </w:r>
            <w:r w:rsidDel="00000000" w:rsidR="00000000" w:rsidRPr="00000000">
              <w:rPr>
                <w:rtl w:val="0"/>
              </w:rPr>
              <w:t xml:space="preserve"> The platform's free tier sustainability and a portion of its revenue are sensitive to market-driven fluctuations in advertising eCPM rates. A significant downturn could impact financial projections.</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(High)</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(High)</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Primary:</w:t>
            </w:r>
            <w:r w:rsidDel="00000000" w:rsidR="00000000" w:rsidRPr="00000000">
              <w:rPr>
                <w:rtl w:val="0"/>
              </w:rPr>
              <w:t xml:space="preserve"> Strategic adoption of the Hybrid Subscription Model to shift revenue dependency from volatile advertising to stable, predictable MRR. &lt;br&gt; </w:t>
            </w:r>
            <w:r w:rsidDel="00000000" w:rsidR="00000000" w:rsidRPr="00000000">
              <w:rPr>
                <w:b w:val="1"/>
                <w:rtl w:val="0"/>
              </w:rPr>
              <w:t xml:space="preserve">Secondary:</w:t>
            </w:r>
            <w:r w:rsidDel="00000000" w:rsidR="00000000" w:rsidRPr="00000000">
              <w:rPr>
                <w:rtl w:val="0"/>
              </w:rPr>
              <w:t xml:space="preserve"> Diversify ad network partners (integrating both Playwire and Google Ad Manager) to optimize fill rates and pricing. Focus marketing efforts on high-eCPM geographies (North America, Western Europe).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R-02</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Ad Fraud &amp; System Abuse:</w:t>
            </w:r>
            <w:r w:rsidDel="00000000" w:rsidR="00000000" w:rsidRPr="00000000">
              <w:rPr>
                <w:rtl w:val="0"/>
              </w:rPr>
              <w:t xml:space="preserve"> Malicious actors could use automated bots to "farm" credits by generating fraudulent ad views, consuming expensive server resources without providing legitimate ad revenue, thereby creating a direct and potentially catastrophic cost risk.</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(Medium)</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(High)</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Mandatory:</w:t>
            </w:r>
            <w:r w:rsidDel="00000000" w:rsidR="00000000" w:rsidRPr="00000000">
              <w:rPr>
                <w:rtl w:val="0"/>
              </w:rPr>
              <w:t xml:space="preserve"> Implementation of a multi-layered Abuse Prevention Framework at launch. This includes: &lt;br&gt; 1. </w:t>
            </w:r>
            <w:r w:rsidDel="00000000" w:rsidR="00000000" w:rsidRPr="00000000">
              <w:rPr>
                <w:b w:val="1"/>
                <w:rtl w:val="0"/>
              </w:rPr>
              <w:t xml:space="preserve">Rate Limiting:</w:t>
            </w:r>
            <w:r w:rsidDel="00000000" w:rsidR="00000000" w:rsidRPr="00000000">
              <w:rPr>
                <w:rtl w:val="0"/>
              </w:rPr>
              <w:t xml:space="preserve"> Strict, user-facing limits on ads watched per hour/day. &lt;br&gt; 2. </w:t>
            </w:r>
            <w:r w:rsidDel="00000000" w:rsidR="00000000" w:rsidRPr="00000000">
              <w:rPr>
                <w:b w:val="1"/>
                <w:rtl w:val="0"/>
              </w:rPr>
              <w:t xml:space="preserve">Technical Validation:</w:t>
            </w:r>
            <w:r w:rsidDel="00000000" w:rsidR="00000000" w:rsidRPr="00000000">
              <w:rPr>
                <w:rtl w:val="0"/>
              </w:rPr>
              <w:t xml:space="preserve"> IP address monitoring to block known proxies/VPNs and detect account farming. &lt;br&gt; 3. </w:t>
            </w:r>
            <w:r w:rsidDel="00000000" w:rsidR="00000000" w:rsidRPr="00000000">
              <w:rPr>
                <w:b w:val="1"/>
                <w:rtl w:val="0"/>
              </w:rPr>
              <w:t xml:space="preserve">Device Fingerprinting:</w:t>
            </w:r>
            <w:r w:rsidDel="00000000" w:rsidR="00000000" w:rsidRPr="00000000">
              <w:rPr>
                <w:rtl w:val="0"/>
              </w:rPr>
              <w:t xml:space="preserve"> Identifying single actors using multiple accounts. &lt;br&gt; 4. </w:t>
            </w:r>
            <w:r w:rsidDel="00000000" w:rsidR="00000000" w:rsidRPr="00000000">
              <w:rPr>
                <w:b w:val="1"/>
                <w:rtl w:val="0"/>
              </w:rPr>
              <w:t xml:space="preserve">Behavioral Analysis:</w:t>
            </w:r>
            <w:r w:rsidDel="00000000" w:rsidR="00000000" w:rsidRPr="00000000">
              <w:rPr>
                <w:rtl w:val="0"/>
              </w:rPr>
              <w:t xml:space="preserve"> Flagging inhumanly regular or rapid ad-viewing patterns.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R-03</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Negative User Sentiment to Ads:</w:t>
            </w:r>
            <w:r w:rsidDel="00000000" w:rsidR="00000000" w:rsidRPr="00000000">
              <w:rPr>
                <w:rtl w:val="0"/>
              </w:rPr>
              <w:t xml:space="preserve"> The community, founded on a "socialist spirit," could react negatively to the introduction of advertising, viewing it as a betrayal of the platform's core values and damaging brand reputation.</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(Medium)</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(High)</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Proactive Communication &amp; UX Design:</w:t>
            </w:r>
            <w:r w:rsidDel="00000000" w:rsidR="00000000" w:rsidRPr="00000000">
              <w:rPr>
                <w:rtl w:val="0"/>
              </w:rPr>
              <w:t xml:space="preserve"> The system will be framed not as a monetization tactic, but as a "contribute-to-sustain" model. Messaging will emphasize that watching ads is a valuable contribution that keeps the core service free for everyone. The ad system is strictly opt-in, respecting user choice and agency. The UX is designed to be non-intrusive.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R-04</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Legal &amp; Regulatory Compliance (UK Prize Draws):</w:t>
            </w:r>
            <w:r w:rsidDel="00000000" w:rsidR="00000000" w:rsidRPr="00000000">
              <w:rPr>
                <w:rtl w:val="0"/>
              </w:rPr>
              <w:t xml:space="preserve"> The initial idea of linking giveaway "tickets" to a paid membership for a chance-based draw would classify the promotion as an illegal lottery under UK law, carrying significant legal and reputational risk.</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(High)</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(High)</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Definitive Policy Change:</w:t>
            </w:r>
            <w:r w:rsidDel="00000000" w:rsidR="00000000" w:rsidRPr="00000000">
              <w:rPr>
                <w:rtl w:val="0"/>
              </w:rPr>
              <w:t xml:space="preserve"> The company will not run any chance-based draws that require payment to enter. All major giveaways will be structured as </w:t>
            </w:r>
            <w:r w:rsidDel="00000000" w:rsidR="00000000" w:rsidRPr="00000000">
              <w:rPr>
                <w:b w:val="1"/>
                <w:rtl w:val="0"/>
              </w:rPr>
              <w:t xml:space="preserve">genuine skill-based competitions</w:t>
            </w:r>
            <w:r w:rsidDel="00000000" w:rsidR="00000000" w:rsidRPr="00000000">
              <w:rPr>
                <w:rtl w:val="0"/>
              </w:rPr>
              <w:t xml:space="preserve"> (e.g., "best Minecraft build," "best gameplay clip submission"). This structure is legally permissible and completely mitigates the risk of being classified as an illegal lottery, demonstrating due diligence and a commitment to lawful operation.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R-05</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Technical Execution &amp; Security Risk:</w:t>
            </w:r>
            <w:r w:rsidDel="00000000" w:rsidR="00000000" w:rsidRPr="00000000">
              <w:rPr>
                <w:rtl w:val="0"/>
              </w:rPr>
              <w:t xml:space="preserve"> The platform's technical complexity could lead to instability, security vulnerabilities, data loss, or significant downtime, eroding user trust and impacting financial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(Low)</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(High)</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Enterprise-Grade Architecture from Day One:</w:t>
            </w:r>
            <w:r w:rsidDel="00000000" w:rsidR="00000000" w:rsidRPr="00000000">
              <w:rPr>
                <w:rtl w:val="0"/>
              </w:rPr>
              <w:t xml:space="preserve"> The technical risk is mitigated by a production-ready architecture built on best practices. This includes: &lt;br&gt; - </w:t>
            </w:r>
            <w:r w:rsidDel="00000000" w:rsidR="00000000" w:rsidRPr="00000000">
              <w:rPr>
                <w:b w:val="1"/>
                <w:rtl w:val="0"/>
              </w:rPr>
              <w:t xml:space="preserve">Zero-Trust Security:</w:t>
            </w:r>
            <w:r w:rsidDel="00000000" w:rsidR="00000000" w:rsidRPr="00000000">
              <w:rPr>
                <w:rtl w:val="0"/>
              </w:rPr>
              <w:t xml:space="preserve"> Using HashiCorp Vault for secrets management and Calico for default-deny network policies. &lt;br&gt; - </w:t>
            </w:r>
            <w:r w:rsidDel="00000000" w:rsidR="00000000" w:rsidRPr="00000000">
              <w:rPr>
                <w:b w:val="1"/>
                <w:rtl w:val="0"/>
              </w:rPr>
              <w:t xml:space="preserve">High Availability:</w:t>
            </w:r>
            <w:r w:rsidDel="00000000" w:rsidR="00000000" w:rsidRPr="00000000">
              <w:rPr>
                <w:rtl w:val="0"/>
              </w:rPr>
              <w:t xml:space="preserve"> A clustered, auto-failing PostgreSQL database managed by the PGO operator. &lt;br&gt; - </w:t>
            </w:r>
            <w:r w:rsidDel="00000000" w:rsidR="00000000" w:rsidRPr="00000000">
              <w:rPr>
                <w:b w:val="1"/>
                <w:rtl w:val="0"/>
              </w:rPr>
              <w:t xml:space="preserve">Disaster Recovery:</w:t>
            </w:r>
            <w:r w:rsidDel="00000000" w:rsidR="00000000" w:rsidRPr="00000000">
              <w:rPr>
                <w:rtl w:val="0"/>
              </w:rPr>
              <w:t xml:space="preserve"> A comprehensive DR plan using Velero for automated cluster state and persistent data backups to S3, with tested restore scenarios.</w:t>
            </w:r>
          </w:p>
        </w:tc>
      </w:tr>
    </w:tbl>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rigorous approach to risk management demonstrates that the company has not only identified potential obstacles but has also developed robust, practical, and technically sound solutions. The mitigation strategies are not afterthoughts; they are deeply integrated into the platform's architecture, operational plans, and communication strategy, ensuring the business is resilient and well-prepared for the challenges of scaling.</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8.0 Appendix</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serves as a repository for supplementary documents that provide greater detail on specific aspects of the business plan. These materials are available upon request for due diligence purposes.</w:t>
      </w:r>
    </w:p>
    <w:p w:rsidR="00000000" w:rsidDel="00000000" w:rsidP="00000000" w:rsidRDefault="00000000" w:rsidRPr="00000000" w14:paraId="000001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 Detailed Architectural Diagrams:</w:t>
      </w:r>
    </w:p>
    <w:p w:rsidR="00000000" w:rsidDel="00000000" w:rsidP="00000000" w:rsidRDefault="00000000" w:rsidRPr="00000000" w14:paraId="0000015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Visual representations of the multi-tiered AWS EKS node architecture, illustrating the separation of free and paid tier workloads.</w:t>
      </w:r>
    </w:p>
    <w:p w:rsidR="00000000" w:rsidDel="00000000" w:rsidP="00000000" w:rsidRDefault="00000000" w:rsidRPr="00000000" w14:paraId="0000015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Flowchart of the CI/CD pipeline, detailing the process from a code commit to an automated deployment via ArgoCD.</w:t>
      </w:r>
    </w:p>
    <w:p w:rsidR="00000000" w:rsidDel="00000000" w:rsidP="00000000" w:rsidRDefault="00000000" w:rsidRPr="00000000" w14:paraId="0000015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Sequence diagram of the bot-driven operations, showing the interaction between the Discord bot, the secure API gateway, and the Kubernetes API for server allocation.</w:t>
      </w:r>
    </w:p>
    <w:p w:rsidR="00000000" w:rsidDel="00000000" w:rsidP="00000000" w:rsidRDefault="00000000" w:rsidRPr="00000000" w14:paraId="000001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 Detailed Financial Model:</w:t>
      </w:r>
    </w:p>
    <w:p w:rsidR="00000000" w:rsidDel="00000000" w:rsidP="00000000" w:rsidRDefault="00000000" w:rsidRPr="00000000" w14:paraId="0000015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link to the comprehensive Google Sheet containing the full, month-by-month financial projections for Months 1-24. This includes detailed calculations for user growth, revenue streams, variable and fixed costs, cash flow, and key SaaS metrics.</w:t>
      </w:r>
    </w:p>
    <w:p w:rsidR="00000000" w:rsidDel="00000000" w:rsidP="00000000" w:rsidRDefault="00000000" w:rsidRPr="00000000" w14:paraId="000001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 Management Team CVs:</w:t>
      </w:r>
    </w:p>
    <w:p w:rsidR="00000000" w:rsidDel="00000000" w:rsidP="00000000" w:rsidRDefault="00000000" w:rsidRPr="00000000" w14:paraId="0000015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Full curricula vitae for the founder(s) and any key advisory personnel, detailing their professional experience, technical skills, and relevant accomplishments.</w:t>
      </w:r>
    </w:p>
    <w:p w:rsidR="00000000" w:rsidDel="00000000" w:rsidP="00000000" w:rsidRDefault="00000000" w:rsidRPr="00000000" w14:paraId="000001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 Works Cited:</w:t>
      </w:r>
    </w:p>
    <w:p w:rsidR="00000000" w:rsidDel="00000000" w:rsidP="00000000" w:rsidRDefault="00000000" w:rsidRPr="00000000" w14:paraId="00000158">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comprehensive list of all market research reports, technical documentation, and other sources referenced throughout this business plan.</w:t>
      </w:r>
    </w:p>
    <w:p w:rsidR="00000000" w:rsidDel="00000000" w:rsidP="00000000" w:rsidRDefault="00000000" w:rsidRPr="00000000" w14:paraId="000001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State of Subscription Apps 2025 - RevenueCat, https://www.revenuecat.com/state-of-subscription-apps-2025/ 2. Top Venture Capital Trends To Watch in 2025 - Shopify, https://www.shopify.com/blog/venture-capital-trends 3. How to Write a Convincing Business Plan for Investors - LivePlan, https://www.liveplan.com/blog/funding/business-plan-for-investors 4. What are VCs looking for in 2025? - Digit.fyi, https://www.digit.fyi/what-are-vcs-looking-for-in-2025/ 5. Write your business plan | U.S. Small Business Administration, https://www.sba.gov/business-guide/plan-your-business/write-your-business-plan 6. Mastering Churn Rate in Esports - Number Analytics, https://www.numberanalytics.com/blog/ultimate-guide-to-churn-rate-in-esports 7. SaaS churn and user retention rates: 2025 global benchmarks - Pendo Blog, https://www.pendo.io/pendo-blog/user-retention-rate-benchmarks/ 8. Game Server Hosting Platform Market Size | CAGR of 10%, https://market.us/report/game-server-hosting-platform-market/ 9. Game Server Hosting Platform Market Size, Share &amp; Industry Analysis 2033, https://www.marketresearchintellect.com/product/game-server-hosting-platform-market/ 10. Game Servers Innovations Shaping Market Growth 2025-2033, https://www.datainsightsmarket.com/reports/game-servers-1432241 11. How to Write a Business Plan That Actually Works in 2025 (Not Just Sits in a Folder), https://www.dnagrowth.com/how-to-write-a-business-plan-that-actually-works-in-2025-not-just-sits-in-a-folder/ 12. IT Consulting Business Plan Template (2025) - Upmetrics, https://upmetrics.co/template/it-consulting-business-plan 13. 8 Best Dedicated Game Server Hosting Providers [2025], https://www.cherryservers.com/blog/dedicated-game-server-hosting 14. Business Plan Examples for Startups - BuildOps, https://buildops.com/resources/business-plan-examples-for-startups/ 15. Top SaaS Metrics: What Investors &amp; Entrepreneurs Need To Know, https://growthequityinterviewguide.com/growth-equity/saas-metrics 16. 12 Key Financial Metrics for SaaS Companies - Maxio, https://www.maxio.com/saaspedia/key-financial-metrics-saas-companies 17. Free Business Plan Template for 2025 - PDF Downloadable - QuickBooks - Intuit, https://quickbooks.intuit.com/r/starting-a-business/business-plan-template/ 18. How to Write an Investor-Ready Business Plan - Sam's List, https://samslist.co/blog/how-to-write-investor-business-plan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