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林務局</w:t>
      </w:r>
    </w:p>
    <w:p>
      <w:pPr>
        <w:pStyle w:val="Date"/>
      </w:pPr>
      <w:r>
        <w:t xml:space="preserve">2021/12/01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</w:p>
    <w:p>
      <w:pPr>
        <w:pStyle w:val="FirstParagraph"/>
      </w:pPr>
      <w:r>
        <w:t xml:space="preserve">各林管處的調查人員人數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378</w:t>
            </w:r>
          </w:p>
        </w:tc>
      </w:tr>
    </w:tbl>
    <w:p>
      <w:pPr>
        <w:pStyle w:val="BodyText"/>
      </w:pPr>
      <w:r>
        <w:t xml:space="preserve">屏東處：2021年較去年多了一個</w:t>
      </w:r>
      <w:r>
        <w:t xml:space="preserve">“</w:t>
      </w:r>
      <w:r>
        <w:t xml:space="preserve">中壽山</w:t>
      </w:r>
      <w:r>
        <w:t xml:space="preserve">”</w:t>
      </w:r>
      <w:r>
        <w:t xml:space="preserve">樣區。</w:t>
      </w:r>
      <w:r>
        <w:br/>
      </w:r>
      <w:r>
        <w:t xml:space="preserve">花蓮處：2021年較去年少一個樣區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樣區，</w:t>
      </w:r>
      <w:r>
        <w:t xml:space="preserve">“</w:t>
      </w:r>
      <w:r>
        <w:t xml:space="preserve">苳苳園西山</w:t>
      </w:r>
      <w:r>
        <w:t xml:space="preserve">”</w:t>
      </w:r>
      <w:r>
        <w:t xml:space="preserve">去年僅調查第1旅次就放棄，並在改設</w:t>
      </w:r>
      <w:r>
        <w:t xml:space="preserve">“</w:t>
      </w:r>
      <w:r>
        <w:t xml:space="preserve">長良</w:t>
      </w:r>
      <w:r>
        <w:t xml:space="preserve">”</w:t>
      </w:r>
      <w:r>
        <w:t xml:space="preserve">樣區且有進行調查。</w:t>
      </w:r>
    </w:p>
    <w:p>
      <w:pPr>
        <w:pStyle w:val="BodyText"/>
      </w:pPr>
    </w:p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開始時間晚於11點：時&gt;=11的都刪。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2-2 晚於11時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4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不在3~6月內(3~6月以外、全海拔範圍、所有森林類型)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 低於50m(3~6月、&lt;50m、所有森林類型)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4,440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分析用(3~6月、=&gt;50m、only森林)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3,826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4,298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2,454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2,274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2,228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92.3</w:t>
            </w:r>
          </w:p>
        </w:tc>
      </w:tr>
    </w:tbl>
    <w:p>
      <w:pPr>
        <w:pStyle w:val="BodyText"/>
      </w:pPr>
      <w:r>
        <w:t xml:space="preserve">南投處：有4個樣區(共計40個樣點)，因洪水沖斷道路而無進行5月的調查。</w:t>
      </w:r>
    </w:p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3"/>
            <w:tcBorders>
              <w:bottom w:val="single" w:sz="8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87.3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91.3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3,980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4,868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4,502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各林管處各疏失資料類型的筆數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林管處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樣點次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樣點次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誤差超過50m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4868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179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刪除疏失的資料後，各林管處的獼猴調查統計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2,113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105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29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  <w:r>
        <w:t xml:space="preserve">刪除重複記錄前猴群有199群；刪除重複記錄後猴群有179群。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位在海拔50 m以上森林的調查樣點數、臺灣獼猴(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東勢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各森林類型內的調查樣點數、臺灣獼猴(</w:t>
      </w:r>
      <w:r>
        <w:t xml:space="preserve"> </w:t>
      </w:r>
      <w:r>
        <w:rPr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2,149.0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1,483.5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278.5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2,233.5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0.0008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林管處的Encounter_rate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排除3000m以上，再畫一次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>
      <w:r>
        <w:br w:type="page"/>
      </w:r>
    </w:p>
    <w:bookmarkStart w:id="28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2,967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</w:t>
            </w:r>
          </w:p>
        </w:tc>
      </w:tr>
    </w:tbl>
    <w:p>
      <w:pPr>
        <w:pStyle w:val="BodyText"/>
      </w:pPr>
      <w:r>
        <w:t xml:space="preserve">猴群分布的海拔 (max Elevation = 3075)</w:t>
      </w:r>
      <w:r>
        <w:br/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--for-inside_20211124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28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MA-A02-06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羅區101林班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MA-A05-01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和區2林班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MA-E21-10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瑞里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MA-G30-09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縣道193線山興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MA-H31-15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大武48林班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MA-H32-06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台東8林班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MA-H33-11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鸞山松林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MB-A01-03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明池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MB-E20-04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台18-4(98K)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MB-F25-05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霧台阿禮B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MB-G29-08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卡拉寶山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MB-G29-09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花蓮縣關原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</w:t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2021年位在海拔50 m以上森林的調查樣點和臺灣獼猴(Macaca cyclopis)的猴群分布圖。紅色點( )為有猴群的樣點，藍色點( )為沒有猴群紀錄的樣點。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林務局</dc:title>
  <dc:creator/>
  <cp:keywords/>
  <dcterms:created xsi:type="dcterms:W3CDTF">2021-12-01T09:19:23Z</dcterms:created>
  <dcterms:modified xsi:type="dcterms:W3CDTF">2021-12-01T09:19:23Z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2021/12/01</vt:lpwstr>
  </property>
  <property fmtid="{D5CDD505-2E9C-101B-9397-08002B2CF9AE}" pid="3" name="output">
    <vt:lpwstr/>
  </property>
</Properties>
</file>