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13B3" w14:textId="77777777" w:rsidR="00D15B9F" w:rsidRDefault="00E2026F" w:rsidP="00E2026F">
      <w:pPr>
        <w:pBdr>
          <w:bottom w:val="single" w:sz="6" w:space="1" w:color="auto"/>
        </w:pBdr>
      </w:pPr>
      <w:r>
        <w:rPr>
          <w:rFonts w:hint="eastAsia"/>
        </w:rPr>
        <w:t>核定本：希望透過舉辦訓練班和現場調查的過程，能夠讓參與者隨著經驗的累積和從培訓課程學習相關知識與技術，增進其偵測、辨識繁殖鳥類的能力。如此，不僅能加強參與者的調查能力，也能讓調查資料符合科學分析需求。</w:t>
      </w:r>
    </w:p>
    <w:p w14:paraId="1EEA97EA" w14:textId="7777777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同時針對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不同身分或調查經驗的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學員進行前後測測驗，比對</w:t>
      </w:r>
      <w:r w:rsidRPr="000927EC">
        <w:rPr>
          <w:rFonts w:asciiTheme="majorHAnsi" w:eastAsia="標楷體" w:hAnsiTheme="majorHAnsi" w:cstheme="majorHAnsi"/>
          <w:sz w:val="24"/>
          <w:szCs w:val="24"/>
        </w:rPr>
        <w:t>培訓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前後的成績差異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，瞭解不同身份及調查經驗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隊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培訓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課程的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成效差異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28D2B657" w14:textId="77777777" w:rsidR="006C64F2" w:rsidRPr="006C64F2" w:rsidRDefault="000927EC" w:rsidP="006C64F2">
      <w:pPr>
        <w:pStyle w:val="a7"/>
        <w:numPr>
          <w:ilvl w:val="0"/>
          <w:numId w:val="5"/>
        </w:numPr>
        <w:ind w:leftChars="0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128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人完整做完前後測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，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林業署員工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60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人，志工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68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人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36A9E246" w14:textId="7777777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前後測結果分析方法採用廣義線性模型搭配常態分布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Pr="000927EC">
        <w:rPr>
          <w:rFonts w:asciiTheme="majorHAnsi" w:eastAsia="標楷體" w:hAnsiTheme="majorHAnsi" w:cstheme="majorHAnsi"/>
          <w:sz w:val="24"/>
          <w:szCs w:val="24"/>
        </w:rPr>
        <w:t xml:space="preserve">normal 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distribution)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2E5A79E3" w14:textId="7777777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前後測、身分、調查為獨立變數，</w:t>
      </w:r>
      <w:r w:rsidRPr="000927EC">
        <w:rPr>
          <w:rFonts w:asciiTheme="majorHAnsi" w:eastAsia="標楷體" w:hAnsiTheme="majorHAnsi" w:cstheme="majorHAnsi" w:hint="eastAsia"/>
          <w:sz w:val="24"/>
          <w:szCs w:val="24"/>
          <w:highlight w:val="yellow"/>
        </w:rPr>
        <w:t>測驗總成績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為應變數，志工姓名代碼為隨機變數。</w:t>
      </w:r>
    </w:p>
    <w:p w14:paraId="6002C6DD" w14:textId="77777777"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身分：</w:t>
      </w:r>
    </w:p>
    <w:p w14:paraId="6593FE79" w14:textId="77777777" w:rsidR="00D15B9F" w:rsidRPr="00D15B9F" w:rsidRDefault="00A10483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>員工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包含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森林護管員</w:t>
      </w:r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職員、技術士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、</w:t>
      </w:r>
    </w:p>
    <w:p w14:paraId="79966143" w14:textId="77777777" w:rsidR="00D15B9F" w:rsidRPr="00D15B9F" w:rsidRDefault="00D15B9F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志工</w:t>
      </w:r>
    </w:p>
    <w:p w14:paraId="191E4A78" w14:textId="77777777"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調查：</w:t>
      </w:r>
    </w:p>
    <w:p w14:paraId="3A1B8C46" w14:textId="77777777" w:rsidR="00D15B9F" w:rsidRPr="00D15B9F" w:rsidRDefault="00D15B9F" w:rsidP="000927EC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繁殖鳥與獼猴都調查</w:t>
      </w:r>
      <w:r w:rsidR="004D4DAB"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="004D4DAB" w:rsidRPr="00D15B9F">
        <w:rPr>
          <w:rFonts w:asciiTheme="majorHAnsi" w:eastAsia="標楷體" w:hAnsiTheme="majorHAnsi" w:cstheme="majorHAnsi" w:hint="eastAsia"/>
          <w:sz w:val="24"/>
          <w:szCs w:val="24"/>
        </w:rPr>
        <w:t>只有繁殖鳥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、</w:t>
      </w:r>
    </w:p>
    <w:p w14:paraId="4DE1397D" w14:textId="77777777" w:rsidR="00D15B9F" w:rsidRDefault="004D4DAB" w:rsidP="004D4DAB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只有獼猴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未曾調查過</w:t>
      </w:r>
    </w:p>
    <w:p w14:paraId="54674501" w14:textId="77777777" w:rsidR="004D4DAB" w:rsidRDefault="004D4DAB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18CF13FA" w14:textId="77777777" w:rsidR="006C64F2" w:rsidRPr="004D4DAB" w:rsidRDefault="006C64F2" w:rsidP="004D4DAB">
      <w:pPr>
        <w:pStyle w:val="a7"/>
        <w:numPr>
          <w:ilvl w:val="0"/>
          <w:numId w:val="7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測驗題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(10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題方法、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題鳥音辨識、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題綜合鳥種外型辨識、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題低海拔森林鳥音辨識、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題中海拔森林鳥音辨識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)</w:t>
      </w:r>
    </w:p>
    <w:p w14:paraId="5B3E24C7" w14:textId="77777777" w:rsidR="006C64F2" w:rsidRDefault="006C64F2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7A15C0A7" w14:textId="77777777" w:rsidR="006C64F2" w:rsidRPr="00D15B9F" w:rsidRDefault="006C64F2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2F8CC91F" w14:textId="77777777" w:rsidR="00D15B9F" w:rsidRPr="000927EC" w:rsidRDefault="00D15B9F" w:rsidP="000927EC">
      <w:pPr>
        <w:pStyle w:val="a7"/>
        <w:numPr>
          <w:ilvl w:val="0"/>
          <w:numId w:val="6"/>
        </w:numPr>
        <w:pBdr>
          <w:bottom w:val="single" w:sz="6" w:space="1" w:color="auto"/>
        </w:pBd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分析工具採用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R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語言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4.2.</w:t>
      </w:r>
      <w:r w:rsidRPr="000927EC">
        <w:rPr>
          <w:rFonts w:asciiTheme="majorHAnsi" w:eastAsia="標楷體" w:hAnsiTheme="majorHAnsi" w:cstheme="majorHAnsi"/>
          <w:sz w:val="24"/>
          <w:szCs w:val="24"/>
        </w:rPr>
        <w:t>1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版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(R core team 2020)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套件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 xml:space="preserve"> glmmTMB (Brooks et al. 2022)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進行分析。</w:t>
      </w:r>
    </w:p>
    <w:p w14:paraId="470C66E1" w14:textId="77777777" w:rsidR="00D15B9F" w:rsidRDefault="00D15B9F"/>
    <w:p w14:paraId="41D39D8E" w14:textId="77777777" w:rsidR="000927EC" w:rsidRDefault="000927EC"/>
    <w:p w14:paraId="6E5025ED" w14:textId="77777777" w:rsidR="000927EC" w:rsidRDefault="000927EC"/>
    <w:p w14:paraId="13CBF108" w14:textId="77777777" w:rsidR="00C017D6" w:rsidRDefault="00854664">
      <w:pPr>
        <w:spacing w:line="240" w:lineRule="auto"/>
      </w:pPr>
      <w:r>
        <w:br w:type="page"/>
      </w:r>
    </w:p>
    <w:p w14:paraId="11EA842B" w14:textId="77777777" w:rsidR="00C017D6" w:rsidRDefault="00C017D6">
      <w:pPr>
        <w:spacing w:line="240" w:lineRule="auto"/>
      </w:pPr>
      <w:r>
        <w:rPr>
          <w:rFonts w:hint="eastAsia"/>
        </w:rPr>
        <w:lastRenderedPageBreak/>
        <w:t>後測成績顯著高於前測成績</w:t>
      </w:r>
      <w:r>
        <w:rPr>
          <w:rFonts w:hint="eastAsia"/>
        </w:rPr>
        <w:t>(</w:t>
      </w:r>
      <w:r w:rsidR="00AB6C66">
        <w:t xml:space="preserve">n = 128, </w:t>
      </w:r>
      <w:r>
        <w:rPr>
          <w:rFonts w:hint="eastAsia"/>
        </w:rPr>
        <w:t xml:space="preserve">t = </w:t>
      </w:r>
      <w:r w:rsidRPr="00C017D6">
        <w:t>23.11</w:t>
      </w:r>
      <w:r>
        <w:t>, P&lt;0.05</w:t>
      </w:r>
      <w:r>
        <w:rPr>
          <w:rFonts w:hint="eastAsia"/>
        </w:rPr>
        <w:t>)</w:t>
      </w:r>
      <w:r w:rsidR="00AB6C66">
        <w:rPr>
          <w:rFonts w:hint="eastAsia"/>
        </w:rPr>
        <w:t>，成績中位數從</w:t>
      </w:r>
      <w:r w:rsidR="00AB6C66">
        <w:rPr>
          <w:rFonts w:hint="eastAsia"/>
        </w:rPr>
        <w:t>56</w:t>
      </w:r>
      <w:r w:rsidR="00AB6C66">
        <w:rPr>
          <w:rFonts w:hint="eastAsia"/>
        </w:rPr>
        <w:t>至</w:t>
      </w:r>
      <w:r w:rsidR="00AB6C66">
        <w:rPr>
          <w:rFonts w:hint="eastAsia"/>
        </w:rPr>
        <w:t>88</w:t>
      </w:r>
      <w:r w:rsidR="00AB6C66">
        <w:rPr>
          <w:rFonts w:hint="eastAsia"/>
        </w:rPr>
        <w:t>分</w:t>
      </w:r>
      <w:r>
        <w:rPr>
          <w:rFonts w:hint="eastAsia"/>
        </w:rPr>
        <w:t>。</w:t>
      </w:r>
    </w:p>
    <w:p w14:paraId="6CDD2B4D" w14:textId="77777777" w:rsidR="00C017D6" w:rsidRDefault="00C017D6">
      <w:pPr>
        <w:spacing w:line="240" w:lineRule="auto"/>
      </w:pPr>
    </w:p>
    <w:p w14:paraId="7BD32653" w14:textId="77777777" w:rsidR="00C017D6" w:rsidRDefault="00C017D6">
      <w:pPr>
        <w:spacing w:line="240" w:lineRule="auto"/>
      </w:pPr>
      <w:r>
        <w:rPr>
          <w:noProof/>
        </w:rPr>
        <w:drawing>
          <wp:inline distT="0" distB="0" distL="0" distR="0" wp14:anchorId="3F26CD3A" wp14:editId="4E9C0F13">
            <wp:extent cx="1781229" cy="271272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176" cy="2718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23A02" w14:textId="77777777" w:rsidR="00C017D6" w:rsidRDefault="00C017D6">
      <w:pPr>
        <w:spacing w:line="240" w:lineRule="auto"/>
      </w:pPr>
    </w:p>
    <w:p w14:paraId="2F28424F" w14:textId="77777777" w:rsidR="00C017D6" w:rsidRDefault="00C017D6">
      <w:pPr>
        <w:spacing w:line="240" w:lineRule="auto"/>
      </w:pPr>
    </w:p>
    <w:p w14:paraId="3684939C" w14:textId="77777777" w:rsidR="00C017D6" w:rsidRDefault="000F43A0">
      <w:pPr>
        <w:spacing w:line="240" w:lineRule="auto"/>
      </w:pPr>
      <w:r>
        <w:rPr>
          <w:rFonts w:hint="eastAsia"/>
        </w:rPr>
        <w:t>以分數成長幅度</w:t>
      </w:r>
      <w:r>
        <w:rPr>
          <w:rFonts w:hint="eastAsia"/>
        </w:rPr>
        <w:t>(</w:t>
      </w:r>
      <w:r>
        <w:rPr>
          <w:rFonts w:hint="eastAsia"/>
        </w:rPr>
        <w:t>後測分數</w:t>
      </w:r>
      <w:r>
        <w:rPr>
          <w:rFonts w:hint="eastAsia"/>
        </w:rPr>
        <w:t>-</w:t>
      </w:r>
      <w:r>
        <w:rPr>
          <w:rFonts w:hint="eastAsia"/>
        </w:rPr>
        <w:t>前測分數</w:t>
      </w:r>
      <w:r>
        <w:rPr>
          <w:rFonts w:hint="eastAsia"/>
        </w:rPr>
        <w:t>)</w:t>
      </w:r>
      <w:r>
        <w:rPr>
          <w:rFonts w:hint="eastAsia"/>
        </w:rPr>
        <w:t>來看，與有無鳥類調查經驗有關</w:t>
      </w:r>
      <w:r>
        <w:rPr>
          <w:rFonts w:hint="eastAsia"/>
        </w:rPr>
        <w:t>(P&lt;0.05)</w:t>
      </w:r>
      <w:r>
        <w:rPr>
          <w:rFonts w:hint="eastAsia"/>
        </w:rPr>
        <w:t>，與是否為員工</w:t>
      </w:r>
      <w:r>
        <w:rPr>
          <w:rFonts w:hint="eastAsia"/>
        </w:rPr>
        <w:t>(</w:t>
      </w:r>
      <w:r>
        <w:rPr>
          <w:rFonts w:hint="eastAsia"/>
        </w:rPr>
        <w:t>包含護管員</w:t>
      </w:r>
      <w:r>
        <w:rPr>
          <w:rFonts w:hint="eastAsia"/>
        </w:rPr>
        <w:t>)</w:t>
      </w:r>
      <w:r>
        <w:rPr>
          <w:rFonts w:hint="eastAsia"/>
        </w:rPr>
        <w:t>無關，其中無鳥類調查經驗者的成長幅度大於有鳥類調查經驗者。</w:t>
      </w:r>
    </w:p>
    <w:p w14:paraId="171FA962" w14:textId="77777777" w:rsidR="000F43A0" w:rsidRDefault="000F43A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3FB200C" wp14:editId="64094586">
            <wp:extent cx="1945005" cy="4706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470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F43A0">
        <w:rPr>
          <w:noProof/>
        </w:rPr>
        <w:t xml:space="preserve"> </w:t>
      </w:r>
      <w:r w:rsidRPr="000F43A0">
        <w:rPr>
          <w:noProof/>
        </w:rPr>
        <w:drawing>
          <wp:inline distT="0" distB="0" distL="0" distR="0" wp14:anchorId="52BD055D" wp14:editId="388398E7">
            <wp:extent cx="4236720" cy="12403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910" cy="12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2AF" w14:textId="77777777" w:rsidR="00504F0B" w:rsidRDefault="00504F0B">
      <w:pPr>
        <w:spacing w:line="240" w:lineRule="auto"/>
        <w:rPr>
          <w:noProof/>
        </w:rPr>
      </w:pPr>
    </w:p>
    <w:p w14:paraId="22868240" w14:textId="77777777" w:rsidR="00504F0B" w:rsidRDefault="00504F0B">
      <w:pPr>
        <w:spacing w:line="240" w:lineRule="auto"/>
        <w:rPr>
          <w:noProof/>
        </w:rPr>
      </w:pPr>
    </w:p>
    <w:p w14:paraId="1D3FA074" w14:textId="77777777" w:rsidR="00504F0B" w:rsidRDefault="00504F0B" w:rsidP="00504F0B">
      <w:pPr>
        <w:spacing w:line="240" w:lineRule="auto"/>
      </w:pPr>
    </w:p>
    <w:p w14:paraId="2CFB3565" w14:textId="77777777" w:rsidR="00504F0B" w:rsidRDefault="00504F0B" w:rsidP="00504F0B">
      <w:pPr>
        <w:spacing w:line="240" w:lineRule="auto"/>
      </w:pPr>
    </w:p>
    <w:p w14:paraId="3C3C2075" w14:textId="77777777" w:rsidR="00504F0B" w:rsidRDefault="00504F0B" w:rsidP="00504F0B">
      <w:pPr>
        <w:spacing w:line="240" w:lineRule="auto"/>
      </w:pPr>
      <w:r>
        <w:rPr>
          <w:rFonts w:hint="eastAsia"/>
        </w:rPr>
        <w:t>在鳥類外型測驗中，分數成長幅度與是否為員工</w:t>
      </w:r>
      <w:r>
        <w:rPr>
          <w:rFonts w:hint="eastAsia"/>
        </w:rPr>
        <w:t>(</w:t>
      </w:r>
      <w:r>
        <w:rPr>
          <w:rFonts w:hint="eastAsia"/>
        </w:rPr>
        <w:t>包含護管員</w:t>
      </w:r>
      <w:r>
        <w:rPr>
          <w:rFonts w:hint="eastAsia"/>
        </w:rPr>
        <w:t>)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，與有無鳥類調查經驗無關，其中員工</w:t>
      </w:r>
      <w:r>
        <w:rPr>
          <w:rFonts w:hint="eastAsia"/>
        </w:rPr>
        <w:t>(</w:t>
      </w:r>
      <w:r>
        <w:rPr>
          <w:rFonts w:hint="eastAsia"/>
        </w:rPr>
        <w:t>包含護管員</w:t>
      </w:r>
      <w:r>
        <w:rPr>
          <w:rFonts w:hint="eastAsia"/>
        </w:rPr>
        <w:t>)</w:t>
      </w:r>
      <w:r>
        <w:rPr>
          <w:rFonts w:hint="eastAsia"/>
        </w:rPr>
        <w:t>的成長幅度大於志工。</w:t>
      </w:r>
    </w:p>
    <w:p w14:paraId="69B60E41" w14:textId="77777777" w:rsidR="00504F0B" w:rsidRDefault="00504F0B" w:rsidP="00504F0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B8DA0C6" wp14:editId="735D9103">
            <wp:extent cx="1956285" cy="2984500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49" cy="299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4F0B">
        <w:rPr>
          <w:noProof/>
        </w:rPr>
        <w:drawing>
          <wp:inline distT="0" distB="0" distL="0" distR="0" wp14:anchorId="67910C0F" wp14:editId="428891E9">
            <wp:extent cx="4533900" cy="132170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156" cy="13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715" w14:textId="77777777" w:rsidR="00504F0B" w:rsidRDefault="00504F0B" w:rsidP="00504F0B">
      <w:pPr>
        <w:spacing w:line="240" w:lineRule="auto"/>
        <w:rPr>
          <w:noProof/>
        </w:rPr>
      </w:pPr>
    </w:p>
    <w:p w14:paraId="2ADB2096" w14:textId="77777777" w:rsidR="00504F0B" w:rsidRDefault="00504F0B" w:rsidP="00504F0B">
      <w:pPr>
        <w:spacing w:line="240" w:lineRule="auto"/>
      </w:pPr>
      <w:r>
        <w:rPr>
          <w:rFonts w:hint="eastAsia"/>
        </w:rPr>
        <w:t>在鳥音測驗中，分數成長幅度與是否為員工</w:t>
      </w:r>
      <w:r>
        <w:rPr>
          <w:rFonts w:hint="eastAsia"/>
        </w:rPr>
        <w:t>(</w:t>
      </w:r>
      <w:r>
        <w:rPr>
          <w:rFonts w:hint="eastAsia"/>
        </w:rPr>
        <w:t>包含護管員</w:t>
      </w:r>
      <w:r>
        <w:rPr>
          <w:rFonts w:hint="eastAsia"/>
        </w:rPr>
        <w:t>)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，與有無鳥類調查經驗無關，其中員工</w:t>
      </w:r>
      <w:r>
        <w:rPr>
          <w:rFonts w:hint="eastAsia"/>
        </w:rPr>
        <w:t>(</w:t>
      </w:r>
      <w:r>
        <w:rPr>
          <w:rFonts w:hint="eastAsia"/>
        </w:rPr>
        <w:t>包含護管員</w:t>
      </w:r>
      <w:r>
        <w:rPr>
          <w:rFonts w:hint="eastAsia"/>
        </w:rPr>
        <w:t>)</w:t>
      </w:r>
      <w:r>
        <w:rPr>
          <w:rFonts w:hint="eastAsia"/>
        </w:rPr>
        <w:t>的成長幅度大於志工。</w:t>
      </w:r>
    </w:p>
    <w:p w14:paraId="337DD78F" w14:textId="77777777" w:rsidR="00504F0B" w:rsidRDefault="00504F0B" w:rsidP="00504F0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C527828" wp14:editId="52D84835">
            <wp:extent cx="1815675" cy="277241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2781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4F0B">
        <w:rPr>
          <w:noProof/>
        </w:rPr>
        <w:t xml:space="preserve"> </w:t>
      </w:r>
      <w:r w:rsidRPr="00504F0B">
        <w:rPr>
          <w:noProof/>
        </w:rPr>
        <w:drawing>
          <wp:inline distT="0" distB="0" distL="0" distR="0" wp14:anchorId="4E570380" wp14:editId="7B2E3511">
            <wp:extent cx="4668566" cy="135382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290" cy="13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435" w14:textId="77777777" w:rsidR="00504F0B" w:rsidRDefault="00504F0B" w:rsidP="00504F0B">
      <w:pPr>
        <w:spacing w:line="240" w:lineRule="auto"/>
        <w:rPr>
          <w:noProof/>
        </w:rPr>
      </w:pPr>
    </w:p>
    <w:p w14:paraId="4BE84E99" w14:textId="77777777" w:rsidR="00504F0B" w:rsidRDefault="00504F0B" w:rsidP="00504F0B">
      <w:pPr>
        <w:spacing w:line="240" w:lineRule="auto"/>
        <w:rPr>
          <w:noProof/>
        </w:rPr>
      </w:pPr>
    </w:p>
    <w:p w14:paraId="2A1C1B79" w14:textId="77777777" w:rsidR="00504F0B" w:rsidRDefault="00504F0B">
      <w:pPr>
        <w:spacing w:line="240" w:lineRule="auto"/>
      </w:pPr>
    </w:p>
    <w:p w14:paraId="1356CD46" w14:textId="77777777" w:rsidR="00C017D6" w:rsidRDefault="00C017D6">
      <w:pPr>
        <w:spacing w:line="240" w:lineRule="auto"/>
      </w:pPr>
      <w:r>
        <w:br w:type="page"/>
      </w:r>
    </w:p>
    <w:p w14:paraId="040DA184" w14:textId="77777777" w:rsidR="00854664" w:rsidRDefault="00E61E5F">
      <w:pPr>
        <w:spacing w:line="240" w:lineRule="auto"/>
      </w:pPr>
      <w:r>
        <w:rPr>
          <w:rFonts w:hint="eastAsia"/>
        </w:rPr>
        <w:lastRenderedPageBreak/>
        <w:t>經過課程之後，</w:t>
      </w:r>
    </w:p>
    <w:p w14:paraId="19FA0971" w14:textId="77777777" w:rsidR="00E61E5F" w:rsidRDefault="00E61E5F">
      <w:pPr>
        <w:spacing w:line="240" w:lineRule="auto"/>
      </w:pPr>
      <w:r>
        <w:rPr>
          <w:rFonts w:hint="eastAsia"/>
        </w:rPr>
        <w:t>對於調查方法的部分，</w:t>
      </w:r>
      <w:r w:rsidR="001A064D">
        <w:rPr>
          <w:rFonts w:hint="eastAsia"/>
        </w:rPr>
        <w:t>9</w:t>
      </w:r>
      <w:r>
        <w:rPr>
          <w:rFonts w:hint="eastAsia"/>
        </w:rPr>
        <w:t>0%</w:t>
      </w:r>
      <w:r>
        <w:rPr>
          <w:rFonts w:hint="eastAsia"/>
        </w:rPr>
        <w:t>的人都可以清楚瞭解。</w:t>
      </w:r>
    </w:p>
    <w:p w14:paraId="2848E847" w14:textId="77777777" w:rsidR="0071484D" w:rsidRDefault="0071484D">
      <w:pPr>
        <w:spacing w:line="240" w:lineRule="auto"/>
      </w:pPr>
    </w:p>
    <w:p w14:paraId="1003B66D" w14:textId="77777777" w:rsidR="00E61E5F" w:rsidRDefault="00E61E5F">
      <w:pPr>
        <w:spacing w:line="240" w:lineRule="auto"/>
      </w:pPr>
      <w:r>
        <w:rPr>
          <w:rFonts w:hint="eastAsia"/>
        </w:rPr>
        <w:t>在外形辨識方面，</w:t>
      </w:r>
      <w:r w:rsidR="0071484D">
        <w:rPr>
          <w:rFonts w:hint="eastAsia"/>
        </w:rPr>
        <w:t>各種鳥可以正確辨識的人都有顯著增加，除了紅嘴黑鵯之外，</w:t>
      </w:r>
      <w:r>
        <w:rPr>
          <w:rFonts w:hint="eastAsia"/>
        </w:rPr>
        <w:t>紅嘴黑鵯</w:t>
      </w:r>
      <w:r w:rsidR="001A064D">
        <w:rPr>
          <w:rFonts w:hint="eastAsia"/>
        </w:rPr>
        <w:t>是大家都會認得鳥種，不用教也是會；</w:t>
      </w:r>
      <w:r>
        <w:rPr>
          <w:rFonts w:hint="eastAsia"/>
        </w:rPr>
        <w:t>斯氏繡眼、黃腹琉璃、冠羽畫眉、白耳畫眉是大部分的人都認得</w:t>
      </w:r>
      <w:r w:rsidR="001A064D">
        <w:rPr>
          <w:rFonts w:hint="eastAsia"/>
        </w:rPr>
        <w:t>；小卷尾、灰喉山椒鳥、青背山雀、松鴉經過課程之後，</w:t>
      </w:r>
      <w:r w:rsidR="001A064D">
        <w:rPr>
          <w:rFonts w:hint="eastAsia"/>
        </w:rPr>
        <w:t>70%</w:t>
      </w:r>
      <w:r w:rsidR="001A064D">
        <w:rPr>
          <w:rFonts w:hint="eastAsia"/>
        </w:rPr>
        <w:t>的學員也可以</w:t>
      </w:r>
      <w:r w:rsidR="00EF7BF8">
        <w:rPr>
          <w:rFonts w:hint="eastAsia"/>
        </w:rPr>
        <w:t>正確</w:t>
      </w:r>
      <w:r w:rsidR="001A064D">
        <w:rPr>
          <w:rFonts w:hint="eastAsia"/>
        </w:rPr>
        <w:t>辨別。</w:t>
      </w:r>
    </w:p>
    <w:p w14:paraId="797A23C6" w14:textId="77777777" w:rsidR="0071484D" w:rsidRDefault="0071484D">
      <w:pPr>
        <w:spacing w:line="240" w:lineRule="auto"/>
      </w:pPr>
    </w:p>
    <w:p w14:paraId="5DBB5B43" w14:textId="77777777" w:rsidR="00B6097C" w:rsidRDefault="00B6097C">
      <w:pPr>
        <w:spacing w:line="240" w:lineRule="auto"/>
      </w:pPr>
      <w:r>
        <w:rPr>
          <w:rFonts w:hint="eastAsia"/>
        </w:rPr>
        <w:t>鳥音辨識的部分，</w:t>
      </w:r>
      <w:r w:rsidR="0071484D">
        <w:rPr>
          <w:rFonts w:hint="eastAsia"/>
        </w:rPr>
        <w:t>各種鳥音可以正確辨識的人都有顯著增加，除了五色鳥之外，</w:t>
      </w:r>
      <w:r>
        <w:rPr>
          <w:rFonts w:hint="eastAsia"/>
        </w:rPr>
        <w:t>五色鳥是大部分人可以辨識出來的鳥種，不用教也是會；</w:t>
      </w:r>
      <w:r w:rsidR="0071484D">
        <w:rPr>
          <w:rFonts w:hint="eastAsia"/>
        </w:rPr>
        <w:t>而灰喉山椒鳥可以正確辨識的人有顯著增加，但是仍只有近</w:t>
      </w:r>
      <w:r w:rsidR="0071484D">
        <w:rPr>
          <w:rFonts w:hint="eastAsia"/>
        </w:rPr>
        <w:t>50%</w:t>
      </w:r>
      <w:r w:rsidR="0071484D">
        <w:rPr>
          <w:rFonts w:hint="eastAsia"/>
        </w:rPr>
        <w:t>的人可以</w:t>
      </w:r>
      <w:r w:rsidR="00EF7BF8">
        <w:rPr>
          <w:rFonts w:hint="eastAsia"/>
        </w:rPr>
        <w:t>正確</w:t>
      </w:r>
      <w:r w:rsidR="0071484D">
        <w:rPr>
          <w:rFonts w:hint="eastAsia"/>
        </w:rPr>
        <w:t>辨識</w:t>
      </w:r>
      <w:r w:rsidR="00EF7BF8">
        <w:rPr>
          <w:rFonts w:hint="eastAsia"/>
        </w:rPr>
        <w:t>。</w:t>
      </w:r>
    </w:p>
    <w:p w14:paraId="77A90EC0" w14:textId="77777777" w:rsidR="005207B7" w:rsidRPr="0011626B" w:rsidRDefault="005207B7" w:rsidP="00854664"/>
    <w:p w14:paraId="2BA7CDCB" w14:textId="77777777" w:rsidR="005207B7" w:rsidRDefault="003967F1" w:rsidP="00854664">
      <w:r>
        <w:rPr>
          <w:noProof/>
        </w:rPr>
        <w:lastRenderedPageBreak/>
        <w:drawing>
          <wp:inline distT="0" distB="0" distL="0" distR="0" wp14:anchorId="36B6B8C6" wp14:editId="1ADB577A">
            <wp:extent cx="6069600" cy="2844000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097C">
        <w:rPr>
          <w:noProof/>
        </w:rPr>
        <w:drawing>
          <wp:inline distT="0" distB="0" distL="0" distR="0" wp14:anchorId="6BB7AB19" wp14:editId="002BDEBD">
            <wp:extent cx="6069600" cy="2844000"/>
            <wp:effectExtent l="0" t="0" r="762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097C">
        <w:rPr>
          <w:noProof/>
        </w:rPr>
        <w:drawing>
          <wp:inline distT="0" distB="0" distL="0" distR="0" wp14:anchorId="2E0CA77E" wp14:editId="36825468">
            <wp:extent cx="6069600" cy="2844000"/>
            <wp:effectExtent l="0" t="0" r="762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EA9E7" w14:textId="77777777" w:rsidR="00435E61" w:rsidRPr="00D22A34" w:rsidRDefault="00D22A34" w:rsidP="00D22A34">
      <w:pPr>
        <w:spacing w:line="240" w:lineRule="auto"/>
      </w:pP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學員前後測對於</w:t>
      </w:r>
      <w:r>
        <w:rPr>
          <w:rFonts w:asciiTheme="majorHAnsi" w:eastAsia="標楷體" w:hAnsiTheme="majorHAnsi" w:cstheme="majorHAnsi" w:hint="eastAsia"/>
          <w:sz w:val="24"/>
          <w:szCs w:val="24"/>
        </w:rPr>
        <w:t>鳥類調查方法</w:t>
      </w:r>
      <w:r>
        <w:rPr>
          <w:rFonts w:asciiTheme="majorHAnsi" w:eastAsia="標楷體" w:hAnsiTheme="majorHAnsi" w:cstheme="majorHAnsi" w:hint="eastAsia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a</w:t>
      </w:r>
      <w:r>
        <w:rPr>
          <w:rFonts w:asciiTheme="majorHAnsi" w:eastAsia="標楷體" w:hAnsiTheme="majorHAnsi" w:cstheme="majorHAnsi" w:hint="eastAsia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外</w:t>
      </w:r>
      <w:r>
        <w:rPr>
          <w:rFonts w:asciiTheme="majorHAnsi" w:eastAsia="標楷體" w:hAnsiTheme="majorHAnsi" w:cstheme="majorHAnsi" w:hint="eastAsia"/>
          <w:sz w:val="24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b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和聲音辨識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c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。藍色為前測、紅色為後測。</w:t>
      </w:r>
    </w:p>
    <w:p w14:paraId="7F18F5DB" w14:textId="77777777" w:rsidR="00435E61" w:rsidRDefault="00435E61" w:rsidP="00854664"/>
    <w:p w14:paraId="7B9CC4D2" w14:textId="77777777" w:rsidR="0011626B" w:rsidRDefault="00435E61">
      <w:pPr>
        <w:spacing w:line="240" w:lineRule="auto"/>
      </w:pPr>
      <w:r>
        <w:br w:type="page"/>
      </w:r>
      <w:r w:rsidR="0011626B">
        <w:rPr>
          <w:noProof/>
        </w:rPr>
        <w:lastRenderedPageBreak/>
        <w:drawing>
          <wp:inline distT="0" distB="0" distL="0" distR="0" wp14:anchorId="40ECF485" wp14:editId="5D6D6AE1">
            <wp:extent cx="6069600" cy="2844000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26B">
        <w:rPr>
          <w:noProof/>
        </w:rPr>
        <w:drawing>
          <wp:inline distT="0" distB="0" distL="0" distR="0" wp14:anchorId="49AA2E67" wp14:editId="20C2F824">
            <wp:extent cx="6069600" cy="2844000"/>
            <wp:effectExtent l="0" t="0" r="762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26B">
        <w:rPr>
          <w:noProof/>
        </w:rPr>
        <w:drawing>
          <wp:inline distT="0" distB="0" distL="0" distR="0" wp14:anchorId="72B644EE" wp14:editId="557F6615">
            <wp:extent cx="6069600" cy="2844000"/>
            <wp:effectExtent l="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E6EF44" w14:textId="1ADA6C5E" w:rsidR="00D22A34" w:rsidRPr="00D22A34" w:rsidRDefault="00D22A34">
      <w:pPr>
        <w:spacing w:line="240" w:lineRule="auto"/>
      </w:pP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學員前後測對於</w:t>
      </w:r>
      <w:r>
        <w:rPr>
          <w:rFonts w:asciiTheme="majorHAnsi" w:eastAsia="標楷體" w:hAnsiTheme="majorHAnsi" w:cstheme="majorHAnsi" w:hint="eastAsia"/>
          <w:sz w:val="24"/>
          <w:szCs w:val="24"/>
        </w:rPr>
        <w:t>鳥類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外</w:t>
      </w:r>
      <w:r>
        <w:rPr>
          <w:rFonts w:asciiTheme="majorHAnsi" w:eastAsia="標楷體" w:hAnsiTheme="majorHAnsi" w:cstheme="majorHAnsi" w:hint="eastAsia"/>
          <w:sz w:val="24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 w:hint="eastAsia"/>
          <w:sz w:val="24"/>
          <w:szCs w:val="24"/>
        </w:rPr>
        <w:t>a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和</w:t>
      </w:r>
      <w:r>
        <w:rPr>
          <w:rFonts w:asciiTheme="majorHAnsi" w:eastAsia="標楷體" w:hAnsiTheme="majorHAnsi" w:cstheme="majorHAnsi" w:hint="eastAsia"/>
          <w:sz w:val="24"/>
          <w:szCs w:val="24"/>
        </w:rPr>
        <w:t>低海拔森林鳥音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b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、中海拔森林鳥音便是</w:t>
      </w:r>
      <w:r>
        <w:rPr>
          <w:rFonts w:asciiTheme="majorHAnsi" w:eastAsia="標楷體" w:hAnsiTheme="majorHAnsi" w:cstheme="majorHAnsi" w:hint="eastAsia"/>
          <w:sz w:val="24"/>
          <w:szCs w:val="24"/>
        </w:rPr>
        <w:t>(c)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。藍色為前測、紅色為後測。</w:t>
      </w:r>
    </w:p>
    <w:p w14:paraId="2875B575" w14:textId="75B4241D" w:rsidR="00B6097C" w:rsidRDefault="00B6097C">
      <w:pPr>
        <w:spacing w:line="240" w:lineRule="auto"/>
      </w:pPr>
    </w:p>
    <w:sectPr w:rsidR="00B6097C" w:rsidSect="00C15C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9ADD5" w14:textId="77777777" w:rsidR="009E53A0" w:rsidRDefault="009E53A0" w:rsidP="00D15B9F">
      <w:pPr>
        <w:spacing w:line="240" w:lineRule="auto"/>
      </w:pPr>
      <w:r>
        <w:separator/>
      </w:r>
    </w:p>
  </w:endnote>
  <w:endnote w:type="continuationSeparator" w:id="0">
    <w:p w14:paraId="44A3AFAC" w14:textId="77777777" w:rsidR="009E53A0" w:rsidRDefault="009E53A0" w:rsidP="00D1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6AAEC" w14:textId="77777777" w:rsidR="009E53A0" w:rsidRDefault="009E53A0" w:rsidP="00D15B9F">
      <w:pPr>
        <w:spacing w:line="240" w:lineRule="auto"/>
      </w:pPr>
      <w:r>
        <w:separator/>
      </w:r>
    </w:p>
  </w:footnote>
  <w:footnote w:type="continuationSeparator" w:id="0">
    <w:p w14:paraId="0E33FD44" w14:textId="77777777" w:rsidR="009E53A0" w:rsidRDefault="009E53A0" w:rsidP="00D1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9B7"/>
    <w:multiLevelType w:val="hybridMultilevel"/>
    <w:tmpl w:val="B442F0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250E65"/>
    <w:multiLevelType w:val="hybridMultilevel"/>
    <w:tmpl w:val="C68ED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11528B"/>
    <w:multiLevelType w:val="hybridMultilevel"/>
    <w:tmpl w:val="B646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E54BCD"/>
    <w:multiLevelType w:val="hybridMultilevel"/>
    <w:tmpl w:val="C4AEBD9A"/>
    <w:lvl w:ilvl="0" w:tplc="04090009">
      <w:start w:val="1"/>
      <w:numFmt w:val="bullet"/>
      <w:lvlText w:val="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52A24CE9"/>
    <w:multiLevelType w:val="hybridMultilevel"/>
    <w:tmpl w:val="74DA3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19116C"/>
    <w:multiLevelType w:val="hybridMultilevel"/>
    <w:tmpl w:val="180A8C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E64212"/>
    <w:multiLevelType w:val="hybridMultilevel"/>
    <w:tmpl w:val="D3502598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3D"/>
    <w:rsid w:val="000927EC"/>
    <w:rsid w:val="000C5FDA"/>
    <w:rsid w:val="000F43A0"/>
    <w:rsid w:val="0011626B"/>
    <w:rsid w:val="00193432"/>
    <w:rsid w:val="001A064D"/>
    <w:rsid w:val="001E2153"/>
    <w:rsid w:val="001F58B1"/>
    <w:rsid w:val="00250716"/>
    <w:rsid w:val="003967F1"/>
    <w:rsid w:val="004239D7"/>
    <w:rsid w:val="00435E61"/>
    <w:rsid w:val="00483F5E"/>
    <w:rsid w:val="004D4DAB"/>
    <w:rsid w:val="00504F0B"/>
    <w:rsid w:val="005207B7"/>
    <w:rsid w:val="005B04E0"/>
    <w:rsid w:val="005D10FE"/>
    <w:rsid w:val="006042B6"/>
    <w:rsid w:val="006C64F2"/>
    <w:rsid w:val="006E110C"/>
    <w:rsid w:val="0071484D"/>
    <w:rsid w:val="0084412E"/>
    <w:rsid w:val="00854664"/>
    <w:rsid w:val="00877FC2"/>
    <w:rsid w:val="008B0BD3"/>
    <w:rsid w:val="009833A6"/>
    <w:rsid w:val="009E53A0"/>
    <w:rsid w:val="00A10483"/>
    <w:rsid w:val="00A12545"/>
    <w:rsid w:val="00A43CB7"/>
    <w:rsid w:val="00AB6C66"/>
    <w:rsid w:val="00B6097C"/>
    <w:rsid w:val="00BF0DDE"/>
    <w:rsid w:val="00C017D6"/>
    <w:rsid w:val="00C15CC4"/>
    <w:rsid w:val="00CA08BC"/>
    <w:rsid w:val="00CB397A"/>
    <w:rsid w:val="00D15B9F"/>
    <w:rsid w:val="00D22A34"/>
    <w:rsid w:val="00E2026F"/>
    <w:rsid w:val="00E61E5F"/>
    <w:rsid w:val="00E727AC"/>
    <w:rsid w:val="00E83C3D"/>
    <w:rsid w:val="00EF7BF8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EA46D"/>
  <w15:chartTrackingRefBased/>
  <w15:docId w15:val="{F2ECDC1E-87E3-4546-912B-422849CA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5B9F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5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5B9F"/>
    <w:rPr>
      <w:sz w:val="20"/>
      <w:szCs w:val="20"/>
    </w:rPr>
  </w:style>
  <w:style w:type="paragraph" w:styleId="a7">
    <w:name w:val="List Paragraph"/>
    <w:basedOn w:val="a"/>
    <w:uiPriority w:val="34"/>
    <w:qFormat/>
    <w:rsid w:val="00D15B9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042B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42B6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2A3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2A34"/>
  </w:style>
  <w:style w:type="character" w:customStyle="1" w:styleId="ac">
    <w:name w:val="註解文字 字元"/>
    <w:basedOn w:val="a0"/>
    <w:link w:val="ab"/>
    <w:uiPriority w:val="99"/>
    <w:semiHidden/>
    <w:rsid w:val="00D22A34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2023-11-23T09:04:00Z</cp:lastPrinted>
  <dcterms:created xsi:type="dcterms:W3CDTF">2023-11-21T02:26:00Z</dcterms:created>
  <dcterms:modified xsi:type="dcterms:W3CDTF">2023-11-23T09:04:00Z</dcterms:modified>
</cp:coreProperties>
</file>