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2022-06-01</w:t>
      </w:r>
    </w:p>
    <w:bookmarkStart w:id="21" w:name="原始資料"/>
    <w:p>
      <w:pPr>
        <w:pStyle w:val="Heading3"/>
      </w:pPr>
      <w:r>
        <w:rPr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31" w:name="分析用"/>
    <w:p>
      <w:pPr>
        <w:pStyle w:val="Heading3"/>
      </w:pPr>
      <w:r>
        <w:rPr>
          <w:b/>
        </w:rPr>
        <w:t xml:space="preserve">分析用</w:t>
      </w:r>
    </w:p>
    <w:bookmarkStart w:id="30" w:name="調查日31630間不包含非森林不包含50m以下"/>
    <w:p>
      <w:pPr>
        <w:pStyle w:val="Heading4"/>
      </w:pPr>
      <w:r>
        <w:rPr>
          <w:b/>
        </w:rPr>
        <w:t xml:space="preserve">調查日3/1~6/30間、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包含非森林、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2757.1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各森林類型、距離段、猴群數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每年的猴群數、樣點數及相對密度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27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0.0033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202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2022-06-01T10:10:48Z</dcterms:created>
  <dcterms:modified xsi:type="dcterms:W3CDTF">2022-06-01T10:10:48Z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2022-06-01</vt:lpwstr>
  </property>
  <property fmtid="{D5CDD505-2E9C-101B-9397-08002B2CF9AE}" pid="3" name="output">
    <vt:lpwstr/>
  </property>
</Properties>
</file>