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10" w:line="240" w:lineRule="auto"/>
      </w:pPr>
      <w:r>
        <w:rPr>
          <w:rFonts w:ascii="맑은 고딕" w:hAnsi="맑은 고딕" w:eastAsia="맑은 고딕"/>
          <w:b/>
          <w:color w:val="1A2E5A"/>
          <w:sz w:val="36"/>
        </w:rPr>
        <w:t>AI-History : 한일과거사 통합디지털 아카이브</w:t>
      </w:r>
    </w:p>
    <w:p>
      <w:pPr>
        <w:jc w:val="center"/>
        <w:spacing w:before="0" w:after="40" w:line="240" w:lineRule="auto"/>
      </w:pPr>
      <w:r>
        <w:rPr>
          <w:rFonts w:ascii="맑은 고딕" w:hAnsi="맑은 고딕" w:eastAsia="맑은 고딕"/>
          <w:b/>
          <w:color w:val="2E4A87"/>
          <w:sz w:val="40"/>
        </w:rPr>
        <w:t>장관 보고본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작성일: </w:t>
      </w:r>
      <w:r>
        <w:rPr>
          <w:rFonts w:ascii="맑은 고딕" w:hAnsi="맑은 고딕" w:eastAsia="맑은 고딕"/>
          <w:sz w:val="22"/>
        </w:rPr>
        <w:t>2026년 6월</w:t>
      </w: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작성부서: </w:t>
      </w:r>
      <w:r>
        <w:rPr>
          <w:rFonts w:ascii="맑은 고딕" w:hAnsi="맑은 고딕" w:eastAsia="맑은 고딕"/>
          <w:sz w:val="22"/>
        </w:rPr>
        <w:t>행정안전부 사회통합지원과</w:t>
      </w: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보고 성격: </w:t>
      </w:r>
      <w:r>
        <w:rPr>
          <w:rFonts w:ascii="맑은 고딕" w:hAnsi="맑은 고딕" w:eastAsia="맑은 고딕"/>
          <w:sz w:val="22"/>
        </w:rPr>
        <w:t>장관 보고용 요약본</w:t>
      </w:r>
    </w:p>
    <w:p>
      <w:r>
        <w:br w:type="page"/>
      </w: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1. 한눈 요약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사업 개요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한일 과거사 6대 분야(강제동원·일본군'위안부'·독도·역사교과서·식민피해·약탈문화재) 기록을 하나로 통합한 AI 디지털 아카이브 및 초국적 협력 네트워크 구축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기간·규모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2027~2032(6개년), 총 48억 원(연 8억 원), 범정부 분담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추진 체계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국무조정실 총괄 + 행정안전부(국가기록원) 실무, 5개 부처 협력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핵심 요지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흩어진 과거사 기록을 통합·AI화하여 ① 일본의 역사부정에 실증으로 대응하고 ② AI 시대 역사 데이터 주권을 확보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2. 추진 배경 및 필요성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지금 추진해야 하는 4대 이유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(파편화) 한일 과거사 자료가 6개 부처에 분산 → 통합 검색 불가, 총괄 주체 부재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특히 행안부 보유 강제동원 피해자 판정자료 22만 건이 활용 근거 미비로 사장(死藏)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(역사부정) 일본은 정부 예산으로 분야별 부정 디지털 콘텐츠를 다국어 운영(군함도 부정 사이트, 산업유산정보센터, 외무성 위안부·독도 페이지 등)하나, 한국은 분야별 분산 대응으로 열세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(소멸 임박) 위안부·강제동원 구술 등 피해자 기록이 증언자 사망·매체 열화로 소멸 임박 → 한 번 사라지면 복원 불가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(AI 주권) 한국 측 자료 공백 시 생성형 AI가 일본 입장으로 역사 서술을 재생산할 위험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방치 시 비용: 국가 자료 22만 건 사장 지속, 국제 여론전 열세 고착, AI 역사 해석 주도권 상실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3. 사업 개요 (무엇을 만드나)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3대 결과물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통합DB: 6대 분야 피해기록·구술·소송·외교문서를 디지털로 통합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 아카이브: 분야 경계 없이 인물·사건 중심으로 찾는 'AI 통합 검색'(사안 횡단 검색)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아카이브넷: 국내외 기관을 연결하는 초국적 협력 네트워크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차별성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기존 분야별 단절 아카이브(독도·위안부 등)를 넘어 '사안 횡단 통합'을 최초 실현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4. 추진 체계 (누가 하나)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국무조정실 (총괄·부처 조정)</w:t>
        <w:br/>
        <w:t xml:space="preserve">      │</w:t>
        <w:br/>
        <w:t>행정안전부·국가기록원 (실무 수행)</w:t>
        <w:br/>
        <w:t xml:space="preserve">      │</w:t>
        <w:br/>
        <w:t>교육부 · 외교부 · 국가보훈부 · 문체부 · 과기부 (분야별 협력)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실무는 국가기록원 내 전담팀 신설 권고 — 기록·디지털화 전문성, 인프라, 최대 과거사 자료 보유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선결 과제: 강제동원 판정자료 22만 건 공개를 위한 법령 정비 병행(2027~2029)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5. 예산 및 일정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총 48억 원(연 8억 원), 2단계 추진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핵심 내용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2027~2029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통합 기반 구축 — 자료 수집·디지털화 집중(소멸 대응), 검색엔진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2030~2032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고도화 — 통합 검색·관계도, 아카이브넷 개통·확산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소멸 위급 자료 대응을 위해 1단계에 자료 수집·디지털화 예산 집중 배정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6. 기대효과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6개 부처에 분산된 한일 과거사 정책의 통합 추진 기반 마련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사안 횡단 실증 데이터로 역사부정론 대응 및 국제 무대 즉시 활용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사장된 국가 자료 22만 건을 연구·정책 자원으로 전환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AI 시대 한국 중심 역사 서사의 데이터 주권 선제 확보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※ 기술 구현 방식, 도메인별 자료 상세, 예산 산출 근거, 부처별 역할 등 상세 내용은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「AI-History : 한일과거사 통합디지털 아카이브 구축 사업 기획(안)」(실무 기획서) 및 참고자료 참조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