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4C" w:rsidRPr="00356B0A" w:rsidRDefault="00AF601F" w:rsidP="00E24928">
      <w:pPr>
        <w:jc w:val="center"/>
        <w:rPr>
          <w:b/>
          <w:color w:val="C00000"/>
          <w:sz w:val="44"/>
        </w:rPr>
      </w:pPr>
      <w:r w:rsidRPr="00356B0A">
        <w:rPr>
          <w:b/>
          <w:color w:val="C00000"/>
          <w:sz w:val="44"/>
        </w:rPr>
        <w:t>Entwurf</w:t>
      </w:r>
    </w:p>
    <w:p w:rsidR="0081794C" w:rsidRPr="00356B0A" w:rsidRDefault="0081794C" w:rsidP="00E24928">
      <w:pPr>
        <w:jc w:val="center"/>
        <w:rPr>
          <w:b/>
          <w:sz w:val="44"/>
        </w:rPr>
      </w:pPr>
    </w:p>
    <w:p w:rsidR="0081794C" w:rsidRPr="00356B0A" w:rsidRDefault="0081794C" w:rsidP="00E24928">
      <w:pPr>
        <w:jc w:val="center"/>
        <w:rPr>
          <w:b/>
          <w:sz w:val="44"/>
        </w:rPr>
      </w:pPr>
    </w:p>
    <w:p w:rsidR="0081794C" w:rsidRPr="00356B0A" w:rsidRDefault="0081794C" w:rsidP="00E24928">
      <w:pPr>
        <w:jc w:val="center"/>
        <w:rPr>
          <w:b/>
          <w:sz w:val="44"/>
        </w:rPr>
      </w:pPr>
    </w:p>
    <w:p w:rsidR="0081794C" w:rsidRPr="00356B0A" w:rsidRDefault="0081794C" w:rsidP="00E24928">
      <w:pPr>
        <w:jc w:val="center"/>
        <w:rPr>
          <w:b/>
          <w:sz w:val="44"/>
        </w:rPr>
      </w:pPr>
    </w:p>
    <w:p w:rsidR="0081794C" w:rsidRPr="00356B0A" w:rsidRDefault="0081794C" w:rsidP="00E24928">
      <w:pPr>
        <w:jc w:val="center"/>
        <w:rPr>
          <w:b/>
          <w:sz w:val="44"/>
        </w:rPr>
      </w:pPr>
    </w:p>
    <w:p w:rsidR="00951DB0" w:rsidRPr="00356B0A" w:rsidRDefault="0081794C" w:rsidP="00E24928">
      <w:pPr>
        <w:jc w:val="center"/>
        <w:rPr>
          <w:b/>
          <w:sz w:val="44"/>
        </w:rPr>
      </w:pPr>
      <w:r w:rsidRPr="00356B0A">
        <w:rPr>
          <w:b/>
          <w:sz w:val="44"/>
        </w:rPr>
        <w:t>–</w:t>
      </w:r>
      <w:r w:rsidR="00951DB0" w:rsidRPr="00356B0A">
        <w:rPr>
          <w:b/>
          <w:sz w:val="44"/>
        </w:rPr>
        <w:t xml:space="preserve"> Konzept </w:t>
      </w:r>
      <w:r w:rsidRPr="00356B0A">
        <w:rPr>
          <w:b/>
          <w:sz w:val="44"/>
        </w:rPr>
        <w:t>–</w:t>
      </w:r>
    </w:p>
    <w:p w:rsidR="00951DB0" w:rsidRPr="00356B0A" w:rsidRDefault="00951DB0" w:rsidP="00E24928">
      <w:pPr>
        <w:jc w:val="center"/>
      </w:pPr>
    </w:p>
    <w:p w:rsidR="00951DB0" w:rsidRPr="00356B0A" w:rsidRDefault="00951DB0" w:rsidP="00E24928">
      <w:pPr>
        <w:jc w:val="center"/>
      </w:pPr>
    </w:p>
    <w:p w:rsidR="00951DB0" w:rsidRPr="00356B0A" w:rsidRDefault="00951DB0" w:rsidP="00E24928">
      <w:pPr>
        <w:jc w:val="center"/>
      </w:pPr>
    </w:p>
    <w:p w:rsidR="00951DB0" w:rsidRPr="00356B0A" w:rsidRDefault="00951DB0" w:rsidP="00E24928">
      <w:pPr>
        <w:jc w:val="center"/>
      </w:pPr>
    </w:p>
    <w:p w:rsidR="00951DB0" w:rsidRPr="00356B0A" w:rsidRDefault="00951DB0" w:rsidP="00E24928">
      <w:pPr>
        <w:jc w:val="center"/>
      </w:pPr>
    </w:p>
    <w:p w:rsidR="000D13B9" w:rsidRPr="00356B0A" w:rsidRDefault="000D13B9" w:rsidP="00E24928">
      <w:pPr>
        <w:jc w:val="center"/>
        <w:rPr>
          <w:sz w:val="36"/>
        </w:rPr>
      </w:pPr>
    </w:p>
    <w:p w:rsidR="00951DB0" w:rsidRPr="00356B0A" w:rsidRDefault="00953BC9" w:rsidP="00E24928">
      <w:pPr>
        <w:jc w:val="center"/>
        <w:rPr>
          <w:sz w:val="36"/>
        </w:rPr>
      </w:pPr>
      <w:r w:rsidRPr="00356B0A">
        <w:rPr>
          <w:sz w:val="36"/>
        </w:rPr>
        <w:t xml:space="preserve">Schema-Mapping zur Überführung der Informationen der Bodenschätzung </w:t>
      </w:r>
      <w:r w:rsidR="00FB757F" w:rsidRPr="00356B0A">
        <w:rPr>
          <w:sz w:val="36"/>
        </w:rPr>
        <w:t xml:space="preserve">aus ALKIS </w:t>
      </w:r>
      <w:r w:rsidRPr="00356B0A">
        <w:rPr>
          <w:sz w:val="36"/>
        </w:rPr>
        <w:t>in das INSPIRE-Geodatenthema „Boden“</w:t>
      </w:r>
    </w:p>
    <w:p w:rsidR="00953BC9" w:rsidRPr="00356B0A" w:rsidRDefault="00953BC9" w:rsidP="00E24928">
      <w:pPr>
        <w:jc w:val="center"/>
        <w:rPr>
          <w:sz w:val="36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953BC9" w:rsidRPr="00356B0A" w:rsidRDefault="00953BC9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</w:p>
    <w:p w:rsidR="0081794C" w:rsidRPr="00356B0A" w:rsidRDefault="0081794C" w:rsidP="00E24928">
      <w:pPr>
        <w:jc w:val="center"/>
        <w:rPr>
          <w:szCs w:val="20"/>
        </w:rPr>
      </w:pPr>
      <w:r w:rsidRPr="00356B0A">
        <w:rPr>
          <w:szCs w:val="20"/>
        </w:rPr>
        <w:t xml:space="preserve">Version </w:t>
      </w:r>
      <w:r w:rsidR="00413DB9" w:rsidRPr="00356B0A">
        <w:rPr>
          <w:szCs w:val="20"/>
        </w:rPr>
        <w:t>0.</w:t>
      </w:r>
      <w:r w:rsidR="00260811">
        <w:rPr>
          <w:szCs w:val="20"/>
        </w:rPr>
        <w:t>4</w:t>
      </w:r>
    </w:p>
    <w:p w:rsidR="0081794C" w:rsidRPr="00356B0A" w:rsidRDefault="0081794C" w:rsidP="00E24928">
      <w:pPr>
        <w:jc w:val="center"/>
        <w:rPr>
          <w:szCs w:val="20"/>
        </w:rPr>
      </w:pPr>
      <w:r w:rsidRPr="00356B0A">
        <w:rPr>
          <w:szCs w:val="20"/>
        </w:rPr>
        <w:t xml:space="preserve">Stand: </w:t>
      </w:r>
      <w:r w:rsidR="00B07A1E">
        <w:rPr>
          <w:szCs w:val="20"/>
        </w:rPr>
        <w:t>1</w:t>
      </w:r>
      <w:r w:rsidR="006F443C">
        <w:rPr>
          <w:szCs w:val="20"/>
        </w:rPr>
        <w:t>5</w:t>
      </w:r>
      <w:r w:rsidR="00413DB9" w:rsidRPr="00356B0A">
        <w:rPr>
          <w:szCs w:val="20"/>
        </w:rPr>
        <w:t>.</w:t>
      </w:r>
      <w:r w:rsidR="006F443C">
        <w:rPr>
          <w:szCs w:val="20"/>
        </w:rPr>
        <w:t>0</w:t>
      </w:r>
      <w:r w:rsidR="00260811">
        <w:rPr>
          <w:szCs w:val="20"/>
        </w:rPr>
        <w:t>7</w:t>
      </w:r>
      <w:r w:rsidR="00413DB9" w:rsidRPr="00356B0A">
        <w:rPr>
          <w:szCs w:val="20"/>
        </w:rPr>
        <w:t>.201</w:t>
      </w:r>
      <w:r w:rsidR="006F443C">
        <w:rPr>
          <w:szCs w:val="20"/>
        </w:rPr>
        <w:t>4</w:t>
      </w:r>
    </w:p>
    <w:p w:rsidR="0015359B" w:rsidRPr="00356B0A" w:rsidRDefault="0015359B" w:rsidP="00E24928">
      <w:pPr>
        <w:rPr>
          <w:b/>
          <w:sz w:val="28"/>
          <w:szCs w:val="28"/>
        </w:rPr>
      </w:pPr>
      <w:r w:rsidRPr="00356B0A">
        <w:rPr>
          <w:b/>
          <w:sz w:val="28"/>
          <w:szCs w:val="28"/>
        </w:rPr>
        <w:lastRenderedPageBreak/>
        <w:t>Dokumentenhistorie</w:t>
      </w:r>
    </w:p>
    <w:p w:rsidR="0015359B" w:rsidRPr="00356B0A" w:rsidRDefault="0015359B" w:rsidP="00E24928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23"/>
        <w:gridCol w:w="1318"/>
        <w:gridCol w:w="5314"/>
        <w:gridCol w:w="911"/>
      </w:tblGrid>
      <w:tr w:rsidR="00FB4A6C" w:rsidRPr="00356B0A" w:rsidTr="00FB4A6C">
        <w:tc>
          <w:tcPr>
            <w:tcW w:w="1023" w:type="dxa"/>
            <w:shd w:val="clear" w:color="auto" w:fill="D9D9D9" w:themeFill="background1" w:themeFillShade="D9"/>
          </w:tcPr>
          <w:p w:rsidR="00FB4A6C" w:rsidRPr="00356B0A" w:rsidRDefault="00FB4A6C" w:rsidP="00E24928">
            <w:pPr>
              <w:rPr>
                <w:b/>
              </w:rPr>
            </w:pPr>
            <w:r w:rsidRPr="00356B0A">
              <w:rPr>
                <w:b/>
              </w:rPr>
              <w:t>Version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FB4A6C" w:rsidRPr="00356B0A" w:rsidRDefault="00FB4A6C" w:rsidP="00E24928">
            <w:pPr>
              <w:rPr>
                <w:b/>
              </w:rPr>
            </w:pPr>
            <w:r w:rsidRPr="00356B0A">
              <w:rPr>
                <w:b/>
              </w:rPr>
              <w:t>Datum</w:t>
            </w:r>
          </w:p>
        </w:tc>
        <w:tc>
          <w:tcPr>
            <w:tcW w:w="5314" w:type="dxa"/>
            <w:shd w:val="clear" w:color="auto" w:fill="D9D9D9" w:themeFill="background1" w:themeFillShade="D9"/>
          </w:tcPr>
          <w:p w:rsidR="00FB4A6C" w:rsidRPr="00356B0A" w:rsidRDefault="00FB4A6C" w:rsidP="00E24928">
            <w:pPr>
              <w:rPr>
                <w:b/>
              </w:rPr>
            </w:pPr>
            <w:r w:rsidRPr="00356B0A">
              <w:rPr>
                <w:b/>
              </w:rPr>
              <w:t>Bemerkungen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FB4A6C" w:rsidRPr="00356B0A" w:rsidRDefault="00FB4A6C" w:rsidP="00E24928">
            <w:pPr>
              <w:rPr>
                <w:b/>
              </w:rPr>
            </w:pPr>
            <w:r w:rsidRPr="00356B0A">
              <w:rPr>
                <w:b/>
              </w:rPr>
              <w:t>Wer</w:t>
            </w:r>
          </w:p>
        </w:tc>
      </w:tr>
      <w:tr w:rsidR="00FB4A6C" w:rsidRPr="00356B0A" w:rsidTr="00FB4A6C">
        <w:tc>
          <w:tcPr>
            <w:tcW w:w="1023" w:type="dxa"/>
          </w:tcPr>
          <w:p w:rsidR="00FB4A6C" w:rsidRPr="00356B0A" w:rsidRDefault="00FB4A6C" w:rsidP="00E24928">
            <w:pPr>
              <w:jc w:val="center"/>
            </w:pPr>
            <w:r w:rsidRPr="00356B0A">
              <w:t>0.1</w:t>
            </w:r>
          </w:p>
        </w:tc>
        <w:tc>
          <w:tcPr>
            <w:tcW w:w="1318" w:type="dxa"/>
          </w:tcPr>
          <w:p w:rsidR="00076C11" w:rsidRPr="00356B0A" w:rsidRDefault="00054BCC" w:rsidP="00E24928">
            <w:pPr>
              <w:jc w:val="center"/>
            </w:pPr>
            <w:r w:rsidRPr="00356B0A">
              <w:t>06</w:t>
            </w:r>
            <w:r w:rsidR="00076C11" w:rsidRPr="00356B0A">
              <w:t>.1</w:t>
            </w:r>
            <w:r w:rsidRPr="00356B0A">
              <w:t>1</w:t>
            </w:r>
            <w:r w:rsidR="00076C11" w:rsidRPr="00356B0A">
              <w:t>.2013</w:t>
            </w:r>
          </w:p>
        </w:tc>
        <w:tc>
          <w:tcPr>
            <w:tcW w:w="5314" w:type="dxa"/>
          </w:tcPr>
          <w:p w:rsidR="00FB4A6C" w:rsidRPr="00356B0A" w:rsidRDefault="00076C11" w:rsidP="00E24928">
            <w:r w:rsidRPr="00356B0A">
              <w:t>Erster Entwurf</w:t>
            </w:r>
          </w:p>
        </w:tc>
        <w:tc>
          <w:tcPr>
            <w:tcW w:w="911" w:type="dxa"/>
          </w:tcPr>
          <w:p w:rsidR="00FB4A6C" w:rsidRPr="00356B0A" w:rsidRDefault="00FB4A6C" w:rsidP="00E24928">
            <w:r w:rsidRPr="00356B0A">
              <w:t>Spilker</w:t>
            </w:r>
          </w:p>
        </w:tc>
      </w:tr>
      <w:tr w:rsidR="00FB4A6C" w:rsidRPr="00356B0A" w:rsidTr="00FB4A6C">
        <w:tc>
          <w:tcPr>
            <w:tcW w:w="1023" w:type="dxa"/>
          </w:tcPr>
          <w:p w:rsidR="00FB4A6C" w:rsidRPr="00356B0A" w:rsidRDefault="006A2CDC" w:rsidP="00E24928">
            <w:pPr>
              <w:jc w:val="center"/>
            </w:pPr>
            <w:r>
              <w:t>0.2</w:t>
            </w:r>
          </w:p>
        </w:tc>
        <w:tc>
          <w:tcPr>
            <w:tcW w:w="1318" w:type="dxa"/>
          </w:tcPr>
          <w:p w:rsidR="00FB4A6C" w:rsidRPr="00356B0A" w:rsidRDefault="006A2CDC" w:rsidP="00E24928">
            <w:pPr>
              <w:jc w:val="center"/>
            </w:pPr>
            <w:r>
              <w:t>13.11.2013</w:t>
            </w:r>
          </w:p>
        </w:tc>
        <w:tc>
          <w:tcPr>
            <w:tcW w:w="5314" w:type="dxa"/>
          </w:tcPr>
          <w:p w:rsidR="00FB4A6C" w:rsidRPr="00356B0A" w:rsidRDefault="006A2CDC" w:rsidP="00E24928">
            <w:r>
              <w:t>Einarbeitung der HLBG-internen Rückmeldungen</w:t>
            </w:r>
          </w:p>
        </w:tc>
        <w:tc>
          <w:tcPr>
            <w:tcW w:w="911" w:type="dxa"/>
          </w:tcPr>
          <w:p w:rsidR="00FB4A6C" w:rsidRPr="00356B0A" w:rsidRDefault="00C851D7" w:rsidP="00E24928">
            <w:r>
              <w:t>Spilker</w:t>
            </w:r>
          </w:p>
        </w:tc>
      </w:tr>
      <w:tr w:rsidR="00FB4A6C" w:rsidRPr="00356B0A" w:rsidTr="00FB4A6C">
        <w:tc>
          <w:tcPr>
            <w:tcW w:w="1023" w:type="dxa"/>
          </w:tcPr>
          <w:p w:rsidR="00FB4A6C" w:rsidRPr="00356B0A" w:rsidRDefault="000412A8" w:rsidP="000412A8">
            <w:pPr>
              <w:jc w:val="center"/>
            </w:pPr>
            <w:r>
              <w:t>0.3</w:t>
            </w:r>
          </w:p>
        </w:tc>
        <w:tc>
          <w:tcPr>
            <w:tcW w:w="1318" w:type="dxa"/>
          </w:tcPr>
          <w:p w:rsidR="00FB4A6C" w:rsidRPr="00356B0A" w:rsidRDefault="000412A8" w:rsidP="00E24928">
            <w:r>
              <w:t>15.05.2014</w:t>
            </w:r>
          </w:p>
        </w:tc>
        <w:tc>
          <w:tcPr>
            <w:tcW w:w="5314" w:type="dxa"/>
          </w:tcPr>
          <w:p w:rsidR="00FB4A6C" w:rsidRPr="00356B0A" w:rsidRDefault="000412A8" w:rsidP="000412A8">
            <w:r>
              <w:t>Einarbeitung der Rückmeldungen aus der Abstimmung mit der AAA-Projektgruppe ALKIS (Herr Schlegel und Herr Hochgürtel) vom 21.01.2014</w:t>
            </w:r>
          </w:p>
        </w:tc>
        <w:tc>
          <w:tcPr>
            <w:tcW w:w="911" w:type="dxa"/>
          </w:tcPr>
          <w:p w:rsidR="00FB4A6C" w:rsidRPr="00356B0A" w:rsidRDefault="000412A8" w:rsidP="00E24928">
            <w:r>
              <w:t>Spilker</w:t>
            </w:r>
          </w:p>
        </w:tc>
      </w:tr>
      <w:tr w:rsidR="00BE7459" w:rsidRPr="00356B0A" w:rsidTr="00FB4A6C">
        <w:tc>
          <w:tcPr>
            <w:tcW w:w="1023" w:type="dxa"/>
          </w:tcPr>
          <w:p w:rsidR="00BE7459" w:rsidRPr="00356B0A" w:rsidRDefault="00112CC5" w:rsidP="00112CC5">
            <w:pPr>
              <w:jc w:val="center"/>
            </w:pPr>
            <w:r>
              <w:t>0.4</w:t>
            </w:r>
          </w:p>
        </w:tc>
        <w:tc>
          <w:tcPr>
            <w:tcW w:w="1318" w:type="dxa"/>
          </w:tcPr>
          <w:p w:rsidR="00BE7459" w:rsidRPr="00356B0A" w:rsidRDefault="00112CC5" w:rsidP="00E24928">
            <w:r>
              <w:t>15.07.2014</w:t>
            </w:r>
          </w:p>
        </w:tc>
        <w:tc>
          <w:tcPr>
            <w:tcW w:w="5314" w:type="dxa"/>
          </w:tcPr>
          <w:p w:rsidR="00BE7459" w:rsidRPr="00356B0A" w:rsidRDefault="00CE48E0" w:rsidP="00E24928">
            <w:r>
              <w:t>Fertigstellung</w:t>
            </w:r>
          </w:p>
        </w:tc>
        <w:tc>
          <w:tcPr>
            <w:tcW w:w="911" w:type="dxa"/>
          </w:tcPr>
          <w:p w:rsidR="00BE7459" w:rsidRPr="00356B0A" w:rsidRDefault="00112CC5" w:rsidP="00E24928">
            <w:r>
              <w:t>Spilker</w:t>
            </w:r>
          </w:p>
        </w:tc>
      </w:tr>
      <w:tr w:rsidR="00BE7459" w:rsidRPr="00356B0A" w:rsidTr="00FB4A6C">
        <w:tc>
          <w:tcPr>
            <w:tcW w:w="1023" w:type="dxa"/>
          </w:tcPr>
          <w:p w:rsidR="00BE7459" w:rsidRPr="00356B0A" w:rsidRDefault="00BE7459" w:rsidP="00E24928"/>
        </w:tc>
        <w:tc>
          <w:tcPr>
            <w:tcW w:w="1318" w:type="dxa"/>
          </w:tcPr>
          <w:p w:rsidR="00BE7459" w:rsidRPr="00356B0A" w:rsidRDefault="00BE7459" w:rsidP="00E24928"/>
        </w:tc>
        <w:tc>
          <w:tcPr>
            <w:tcW w:w="5314" w:type="dxa"/>
          </w:tcPr>
          <w:p w:rsidR="00BE7459" w:rsidRPr="00356B0A" w:rsidRDefault="00BE7459" w:rsidP="00E24928"/>
        </w:tc>
        <w:tc>
          <w:tcPr>
            <w:tcW w:w="911" w:type="dxa"/>
          </w:tcPr>
          <w:p w:rsidR="00BE7459" w:rsidRPr="00356B0A" w:rsidRDefault="00BE7459" w:rsidP="00E24928"/>
        </w:tc>
      </w:tr>
    </w:tbl>
    <w:p w:rsidR="0015359B" w:rsidRPr="00356B0A" w:rsidRDefault="0015359B" w:rsidP="00E24928"/>
    <w:p w:rsidR="0015359B" w:rsidRPr="00356B0A" w:rsidRDefault="0015359B" w:rsidP="00E24928"/>
    <w:p w:rsidR="0015359B" w:rsidRPr="00356B0A" w:rsidRDefault="0015359B" w:rsidP="00E24928"/>
    <w:p w:rsidR="0015359B" w:rsidRPr="00356B0A" w:rsidRDefault="0015359B" w:rsidP="00E24928"/>
    <w:p w:rsidR="00951DB0" w:rsidRPr="00356B0A" w:rsidRDefault="0081794C" w:rsidP="00E24928">
      <w:pPr>
        <w:rPr>
          <w:b/>
          <w:sz w:val="28"/>
          <w:szCs w:val="28"/>
        </w:rPr>
      </w:pPr>
      <w:r w:rsidRPr="00356B0A">
        <w:rPr>
          <w:b/>
          <w:sz w:val="28"/>
          <w:szCs w:val="28"/>
        </w:rPr>
        <w:t>Inhaltsverzeichnis</w:t>
      </w:r>
    </w:p>
    <w:p w:rsidR="0081794C" w:rsidRPr="00356B0A" w:rsidRDefault="00112CC5" w:rsidP="00112CC5">
      <w:pPr>
        <w:tabs>
          <w:tab w:val="left" w:pos="6150"/>
        </w:tabs>
        <w:spacing w:after="240"/>
        <w:rPr>
          <w:rFonts w:eastAsia="Calibri"/>
        </w:rPr>
      </w:pPr>
      <w:r>
        <w:rPr>
          <w:rFonts w:eastAsia="Calibri"/>
        </w:rPr>
        <w:tab/>
      </w:r>
    </w:p>
    <w:sdt>
      <w:sdtPr>
        <w:rPr>
          <w:b w:val="0"/>
          <w:bCs w:val="0"/>
        </w:rPr>
        <w:id w:val="1670754113"/>
        <w:docPartObj>
          <w:docPartGallery w:val="Table of Contents"/>
          <w:docPartUnique/>
        </w:docPartObj>
      </w:sdtPr>
      <w:sdtEndPr/>
      <w:sdtContent>
        <w:p w:rsidR="00144205" w:rsidRDefault="0081794C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 w:rsidRPr="00356B0A">
            <w:fldChar w:fldCharType="begin"/>
          </w:r>
          <w:r w:rsidRPr="00356B0A">
            <w:instrText xml:space="preserve"> TOC \o "1-3" \h \z \u </w:instrText>
          </w:r>
          <w:r w:rsidRPr="00356B0A">
            <w:fldChar w:fldCharType="separate"/>
          </w:r>
          <w:hyperlink w:anchor="_Toc371600953" w:history="1">
            <w:r w:rsidR="00144205" w:rsidRPr="006D7508">
              <w:rPr>
                <w:rStyle w:val="Hyperlink"/>
                <w:noProof/>
              </w:rPr>
              <w:t>1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Aufgabenstellung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_Toc371600953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3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371600954" w:history="1">
            <w:r w:rsidR="00144205" w:rsidRPr="006D7508">
              <w:rPr>
                <w:rStyle w:val="Hyperlink"/>
                <w:noProof/>
              </w:rPr>
              <w:t>2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Einführung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_Toc371600954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3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71600955" w:history="1">
            <w:r w:rsidR="00144205" w:rsidRPr="006D7508">
              <w:rPr>
                <w:rStyle w:val="Hyperlink"/>
                <w:noProof/>
              </w:rPr>
              <w:t>2.1</w:t>
            </w:r>
            <w:r w:rsidR="0014420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Datenmodelle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_Toc371600955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4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3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600956" w:history="1">
            <w:r w:rsidR="00144205" w:rsidRPr="006D7508">
              <w:rPr>
                <w:rStyle w:val="Hyperlink"/>
                <w:noProof/>
              </w:rPr>
              <w:t>2.1.1</w:t>
            </w:r>
            <w:r w:rsidR="0014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AAA-Modell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_Toc371600956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4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3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600957" w:history="1">
            <w:r w:rsidR="00144205" w:rsidRPr="006D7508">
              <w:rPr>
                <w:rStyle w:val="Hyperlink"/>
                <w:noProof/>
              </w:rPr>
              <w:t>2.1.2</w:t>
            </w:r>
            <w:r w:rsidR="0014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INSPIRE-Datenmodell „Boden (Soil)“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_Toc371600957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5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371600958" w:history="1">
            <w:r w:rsidR="00144205" w:rsidRPr="006D7508">
              <w:rPr>
                <w:rStyle w:val="Hyperlink"/>
                <w:noProof/>
              </w:rPr>
              <w:t>3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Mögliche Ansätze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_Toc371600958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6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371600959" w:history="1">
            <w:r w:rsidR="00144205" w:rsidRPr="006D7508">
              <w:rPr>
                <w:rStyle w:val="Hyperlink"/>
                <w:noProof/>
              </w:rPr>
              <w:t>4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Schema-Mapping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_Toc371600959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8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71600960" w:history="1">
            <w:r w:rsidR="00144205" w:rsidRPr="006D7508">
              <w:rPr>
                <w:rStyle w:val="Hyperlink"/>
                <w:noProof/>
              </w:rPr>
              <w:t>4.1</w:t>
            </w:r>
            <w:r w:rsidR="0014420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AX_GrablochDerBodenschaetzung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_Toc371600960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8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71600961" w:history="1">
            <w:r w:rsidR="00144205" w:rsidRPr="006D7508">
              <w:rPr>
                <w:rStyle w:val="Hyperlink"/>
                <w:noProof/>
              </w:rPr>
              <w:t>4.2</w:t>
            </w:r>
            <w:r w:rsidR="0014420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AX_Bodenschaetzung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_Toc371600961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9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371600962" w:history="1">
            <w:r w:rsidR="00144205" w:rsidRPr="006D7508">
              <w:rPr>
                <w:rStyle w:val="Hyperlink"/>
                <w:noProof/>
              </w:rPr>
              <w:t>5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Offene Fragen bzw. Anmerkungen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_Toc371600962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10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144205" w:rsidRDefault="00A832D3">
          <w:pPr>
            <w:pStyle w:val="Verzeichnis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371600963" w:history="1">
            <w:r w:rsidR="00144205" w:rsidRPr="006D7508">
              <w:rPr>
                <w:rStyle w:val="Hyperlink"/>
                <w:noProof/>
              </w:rPr>
              <w:t>6</w:t>
            </w:r>
            <w:r w:rsidR="0014420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144205" w:rsidRPr="006D7508">
              <w:rPr>
                <w:rStyle w:val="Hyperlink"/>
                <w:noProof/>
              </w:rPr>
              <w:t>Ausblick GeoInfoDok 7</w:t>
            </w:r>
            <w:r w:rsidR="00144205">
              <w:rPr>
                <w:noProof/>
                <w:webHidden/>
              </w:rPr>
              <w:tab/>
            </w:r>
            <w:r w:rsidR="00144205">
              <w:rPr>
                <w:noProof/>
                <w:webHidden/>
              </w:rPr>
              <w:fldChar w:fldCharType="begin"/>
            </w:r>
            <w:r w:rsidR="00144205">
              <w:rPr>
                <w:noProof/>
                <w:webHidden/>
              </w:rPr>
              <w:instrText xml:space="preserve"> PAGEREF _Toc371600963 \h </w:instrText>
            </w:r>
            <w:r w:rsidR="00144205">
              <w:rPr>
                <w:noProof/>
                <w:webHidden/>
              </w:rPr>
            </w:r>
            <w:r w:rsidR="00144205">
              <w:rPr>
                <w:noProof/>
                <w:webHidden/>
              </w:rPr>
              <w:fldChar w:fldCharType="separate"/>
            </w:r>
            <w:r w:rsidR="00CE48E0">
              <w:rPr>
                <w:noProof/>
                <w:webHidden/>
              </w:rPr>
              <w:t>11</w:t>
            </w:r>
            <w:r w:rsidR="00144205">
              <w:rPr>
                <w:noProof/>
                <w:webHidden/>
              </w:rPr>
              <w:fldChar w:fldCharType="end"/>
            </w:r>
          </w:hyperlink>
        </w:p>
        <w:p w:rsidR="0081794C" w:rsidRPr="00356B0A" w:rsidRDefault="0081794C" w:rsidP="00E24928">
          <w:r w:rsidRPr="00356B0A">
            <w:rPr>
              <w:b/>
              <w:bCs/>
            </w:rPr>
            <w:fldChar w:fldCharType="end"/>
          </w:r>
        </w:p>
      </w:sdtContent>
    </w:sdt>
    <w:p w:rsidR="00951DB0" w:rsidRPr="00356B0A" w:rsidRDefault="00951DB0" w:rsidP="00E24928">
      <w:pPr>
        <w:spacing w:after="240"/>
        <w:rPr>
          <w:rFonts w:eastAsia="Calibri"/>
        </w:rPr>
      </w:pPr>
      <w:r w:rsidRPr="00356B0A">
        <w:rPr>
          <w:rFonts w:eastAsia="Calibri"/>
        </w:rPr>
        <w:br w:type="page"/>
      </w:r>
    </w:p>
    <w:p w:rsidR="00224D9B" w:rsidRPr="00356B0A" w:rsidRDefault="00953BC9" w:rsidP="00E24928">
      <w:pPr>
        <w:pStyle w:val="berschrift1"/>
      </w:pPr>
      <w:bookmarkStart w:id="0" w:name="_Toc371600953"/>
      <w:r w:rsidRPr="00356B0A">
        <w:lastRenderedPageBreak/>
        <w:t>Aufgabenstellung</w:t>
      </w:r>
      <w:bookmarkEnd w:id="0"/>
    </w:p>
    <w:p w:rsidR="00224D9B" w:rsidRPr="00356B0A" w:rsidRDefault="00953BC9" w:rsidP="00B964E5">
      <w:pPr>
        <w:spacing w:before="120"/>
      </w:pPr>
      <w:r w:rsidRPr="00356B0A">
        <w:t xml:space="preserve">Zur Gewährleistung eines einheitlichen Vorgehens der </w:t>
      </w:r>
      <w:r w:rsidR="003D7143" w:rsidRPr="00356B0A">
        <w:t>Vermessungsverwaltungen</w:t>
      </w:r>
      <w:r w:rsidR="00A75D88" w:rsidRPr="00356B0A">
        <w:t xml:space="preserve"> bei der </w:t>
      </w:r>
      <w:r w:rsidR="00A75D88" w:rsidRPr="00356B0A">
        <w:rPr>
          <w:lang w:eastAsia="en-US"/>
        </w:rPr>
        <w:t>Umsetzung</w:t>
      </w:r>
      <w:r w:rsidR="00A75D88" w:rsidRPr="00356B0A">
        <w:t xml:space="preserve"> der INSPIRE-Vorgaben – hinsichtlich der Interoperabilität </w:t>
      </w:r>
      <w:r w:rsidR="008F3E78" w:rsidRPr="00356B0A">
        <w:t>von</w:t>
      </w:r>
      <w:r w:rsidR="00A75D88" w:rsidRPr="00356B0A">
        <w:t xml:space="preserve"> Geo</w:t>
      </w:r>
      <w:r w:rsidR="00462224">
        <w:softHyphen/>
      </w:r>
      <w:r w:rsidR="00A75D88" w:rsidRPr="00356B0A">
        <w:t>datensätze</w:t>
      </w:r>
      <w:r w:rsidR="008F3E78" w:rsidRPr="00356B0A">
        <w:t>n</w:t>
      </w:r>
      <w:r w:rsidR="00A75D88" w:rsidRPr="00356B0A">
        <w:t xml:space="preserve"> – wurde </w:t>
      </w:r>
      <w:r w:rsidR="008F3E78" w:rsidRPr="00356B0A">
        <w:t>in</w:t>
      </w:r>
      <w:r w:rsidR="00A75D88" w:rsidRPr="00356B0A">
        <w:t xml:space="preserve"> der AdV das INSPIRE-Fachnetzwerk eingerichtet.</w:t>
      </w:r>
    </w:p>
    <w:p w:rsidR="00A75D88" w:rsidRPr="00356B0A" w:rsidRDefault="00A75D88" w:rsidP="00ED14D9">
      <w:pPr>
        <w:spacing w:before="120"/>
      </w:pPr>
      <w:r w:rsidRPr="00356B0A">
        <w:rPr>
          <w:lang w:eastAsia="en-US"/>
        </w:rPr>
        <w:t>Das</w:t>
      </w:r>
      <w:r w:rsidRPr="00356B0A">
        <w:t xml:space="preserve"> </w:t>
      </w:r>
      <w:r w:rsidRPr="00356B0A">
        <w:rPr>
          <w:lang w:eastAsia="en-US"/>
        </w:rPr>
        <w:t>INSPIRE</w:t>
      </w:r>
      <w:r w:rsidRPr="00356B0A">
        <w:t xml:space="preserve">-Fachnetzwerk hat </w:t>
      </w:r>
      <w:r w:rsidR="00F96EA9" w:rsidRPr="00356B0A">
        <w:t xml:space="preserve">gemäß AdV-Beschluss 122/6 </w:t>
      </w:r>
      <w:r w:rsidRPr="00356B0A">
        <w:t>die Auf</w:t>
      </w:r>
      <w:r w:rsidR="002E2589" w:rsidRPr="00356B0A">
        <w:t>g</w:t>
      </w:r>
      <w:r w:rsidRPr="00356B0A">
        <w:t>abe, Stellung</w:t>
      </w:r>
      <w:r w:rsidR="00875033" w:rsidRPr="00356B0A">
        <w:softHyphen/>
      </w:r>
      <w:r w:rsidRPr="00356B0A">
        <w:t xml:space="preserve">nahmen zu den INSPIRE-Datenspezifikationen zu erarbeiten und diese über die </w:t>
      </w:r>
      <w:r w:rsidR="00B26882" w:rsidRPr="00356B0A">
        <w:t>AdV-</w:t>
      </w:r>
      <w:r w:rsidRPr="00356B0A">
        <w:t>Geschäftsstelle den Mitglied</w:t>
      </w:r>
      <w:r w:rsidR="00B26882" w:rsidRPr="00356B0A">
        <w:t>s</w:t>
      </w:r>
      <w:r w:rsidRPr="00356B0A">
        <w:t xml:space="preserve">verwaltungen zur Verfügung zu stellen. Ferner </w:t>
      </w:r>
      <w:r w:rsidR="00FA158F" w:rsidRPr="00356B0A">
        <w:t>wird</w:t>
      </w:r>
      <w:r w:rsidRPr="00356B0A">
        <w:t xml:space="preserve"> das INSPIRE-Fachnetzwerk Konformitätstest</w:t>
      </w:r>
      <w:r w:rsidR="004B77F5" w:rsidRPr="00356B0A">
        <w:t>s</w:t>
      </w:r>
      <w:r w:rsidRPr="00356B0A">
        <w:t xml:space="preserve"> durch</w:t>
      </w:r>
      <w:r w:rsidR="00FA158F" w:rsidRPr="00356B0A">
        <w:t>führen</w:t>
      </w:r>
      <w:r w:rsidRPr="00356B0A">
        <w:t>, um eventuelle Anpassungen im AAA-Modell in den AAA-Revisionsprozess einbringen zu können.</w:t>
      </w:r>
    </w:p>
    <w:p w:rsidR="00054BCC" w:rsidRPr="00356B0A" w:rsidRDefault="00054BCC" w:rsidP="00B964E5">
      <w:pPr>
        <w:spacing w:before="120"/>
      </w:pPr>
      <w:r w:rsidRPr="00356B0A">
        <w:t xml:space="preserve">Die AdV </w:t>
      </w:r>
      <w:r w:rsidRPr="00356B0A">
        <w:rPr>
          <w:lang w:eastAsia="en-US"/>
        </w:rPr>
        <w:t>hat</w:t>
      </w:r>
      <w:r w:rsidRPr="00356B0A">
        <w:t xml:space="preserve"> mit dem Beschluss 122/17 die im ALKIS nachgewiesenen Ergebnisse der amtlichen Bodenschätzung als INSPIRE-relevante Geodaten identifiziert und sie in</w:t>
      </w:r>
      <w:r w:rsidRPr="00356B0A">
        <w:softHyphen/>
        <w:t>haltlich dem INSPIRE-Geodatenthema Boden zugeordnet.</w:t>
      </w:r>
    </w:p>
    <w:p w:rsidR="008B7FF1" w:rsidRPr="00356B0A" w:rsidRDefault="008B7FF1" w:rsidP="00B964E5">
      <w:pPr>
        <w:spacing w:before="120"/>
      </w:pPr>
      <w:r w:rsidRPr="00356B0A">
        <w:t>D</w:t>
      </w:r>
      <w:r w:rsidR="00F96EA9" w:rsidRPr="00356B0A">
        <w:t>as</w:t>
      </w:r>
      <w:r w:rsidRPr="00356B0A">
        <w:t xml:space="preserve"> </w:t>
      </w:r>
      <w:r w:rsidRPr="00356B0A">
        <w:rPr>
          <w:lang w:eastAsia="en-US"/>
        </w:rPr>
        <w:t>folgende</w:t>
      </w:r>
      <w:r w:rsidR="00F96EA9" w:rsidRPr="00356B0A">
        <w:t xml:space="preserve"> Konzept</w:t>
      </w:r>
      <w:r w:rsidRPr="00356B0A">
        <w:t xml:space="preserve"> untersucht die Überführbarkeit</w:t>
      </w:r>
      <w:r w:rsidR="00F96EA9" w:rsidRPr="00356B0A">
        <w:t xml:space="preserve"> der Informationen der Boden</w:t>
      </w:r>
      <w:r w:rsidR="00462224">
        <w:softHyphen/>
      </w:r>
      <w:r w:rsidR="00F96EA9" w:rsidRPr="00356B0A">
        <w:t>sch</w:t>
      </w:r>
      <w:r w:rsidRPr="00356B0A">
        <w:t xml:space="preserve">ätzung aus dem </w:t>
      </w:r>
      <w:r w:rsidR="00FA158F" w:rsidRPr="00356B0A">
        <w:t xml:space="preserve">ALKIS </w:t>
      </w:r>
      <w:r w:rsidR="00AA41AD" w:rsidRPr="00356B0A">
        <w:t xml:space="preserve">in das INSPIRE-Geodatenthema </w:t>
      </w:r>
      <w:r w:rsidRPr="00356B0A">
        <w:t>Boden</w:t>
      </w:r>
      <w:r w:rsidR="00AA41AD" w:rsidRPr="00356B0A">
        <w:t xml:space="preserve"> (Soil)</w:t>
      </w:r>
      <w:r w:rsidR="00963957" w:rsidRPr="00356B0A">
        <w:t>.</w:t>
      </w:r>
    </w:p>
    <w:p w:rsidR="00937A50" w:rsidRPr="00356B0A" w:rsidRDefault="00937A50" w:rsidP="00E24928">
      <w:pPr>
        <w:pStyle w:val="berschrift1"/>
      </w:pPr>
      <w:bookmarkStart w:id="1" w:name="_Toc371600954"/>
      <w:r w:rsidRPr="00356B0A">
        <w:t>Einführung</w:t>
      </w:r>
      <w:bookmarkEnd w:id="1"/>
    </w:p>
    <w:p w:rsidR="00937A50" w:rsidRPr="00356B0A" w:rsidRDefault="00EA544F" w:rsidP="00E24928">
      <w:r w:rsidRPr="00356B0A">
        <w:t>D</w:t>
      </w:r>
      <w:r w:rsidR="00AA41AD" w:rsidRPr="00356B0A">
        <w:t>er</w:t>
      </w:r>
      <w:r w:rsidR="008E0BE9" w:rsidRPr="00356B0A">
        <w:t xml:space="preserve"> vorliegende</w:t>
      </w:r>
      <w:r w:rsidRPr="00356B0A">
        <w:t xml:space="preserve"> </w:t>
      </w:r>
      <w:r w:rsidR="00891EB7" w:rsidRPr="00356B0A">
        <w:t xml:space="preserve">Entwurf für ein </w:t>
      </w:r>
      <w:r w:rsidRPr="00356B0A">
        <w:t>Schemamapping</w:t>
      </w:r>
      <w:r w:rsidR="008E0BE9" w:rsidRPr="00356B0A">
        <w:t xml:space="preserve"> basiert auf den</w:t>
      </w:r>
      <w:r w:rsidR="00E66DB5" w:rsidRPr="00356B0A">
        <w:t xml:space="preserve"> </w:t>
      </w:r>
      <w:r w:rsidR="003D7143" w:rsidRPr="00356B0A">
        <w:t xml:space="preserve">UML-Modellen, die </w:t>
      </w:r>
      <w:r w:rsidR="00722EA2" w:rsidRPr="00356B0A">
        <w:t>zur Nutzung in der</w:t>
      </w:r>
      <w:r w:rsidR="00FF7B46" w:rsidRPr="00356B0A">
        <w:t xml:space="preserve"> EnterpriseArchitect</w:t>
      </w:r>
      <w:r w:rsidR="00896C87" w:rsidRPr="00356B0A">
        <w:t>-Software</w:t>
      </w:r>
      <w:r w:rsidR="003D7143" w:rsidRPr="00356B0A">
        <w:t xml:space="preserve"> aufbereitet und </w:t>
      </w:r>
      <w:r w:rsidR="008E0BE9" w:rsidRPr="00356B0A">
        <w:t xml:space="preserve">seitens der AdV </w:t>
      </w:r>
      <w:r w:rsidR="003D7143" w:rsidRPr="00356B0A">
        <w:t>bzw.</w:t>
      </w:r>
      <w:r w:rsidR="008E0BE9" w:rsidRPr="00356B0A">
        <w:t xml:space="preserve"> der europäischen Kommission veröffentlicht wurden.</w:t>
      </w:r>
    </w:p>
    <w:p w:rsidR="008E0BE9" w:rsidRPr="00356B0A" w:rsidRDefault="008E0BE9" w:rsidP="00E24928">
      <w:pPr>
        <w:pStyle w:val="Listenabsatz"/>
        <w:numPr>
          <w:ilvl w:val="0"/>
          <w:numId w:val="14"/>
        </w:numPr>
        <w:suppressAutoHyphens w:val="0"/>
        <w:jc w:val="both"/>
      </w:pPr>
      <w:r w:rsidRPr="00356B0A">
        <w:t>AAA-Modell – Version 6.0</w:t>
      </w:r>
      <w:r w:rsidR="0075521F" w:rsidRPr="00356B0A">
        <w:t>.</w:t>
      </w:r>
      <w:r w:rsidRPr="00356B0A">
        <w:t>1 (AAA.eap vom 01.04.2010)</w:t>
      </w:r>
    </w:p>
    <w:p w:rsidR="00FF7B46" w:rsidRPr="00356B0A" w:rsidRDefault="00A832D3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rStyle w:val="Hyperlink"/>
          <w:sz w:val="16"/>
          <w:szCs w:val="16"/>
        </w:rPr>
      </w:pPr>
      <w:hyperlink r:id="rId9" w:history="1">
        <w:r w:rsidR="00FF7B46" w:rsidRPr="00356B0A">
          <w:rPr>
            <w:rStyle w:val="Hyperlink"/>
            <w:sz w:val="16"/>
            <w:szCs w:val="16"/>
          </w:rPr>
          <w:t>http://www.adv-online.de/icc/extdeu/binarywriterservlet?imgUid=b1b605b6-afcf-7821-4300-2c608a438ad1&amp;uBasVariant=11111111-1111-1111-1111-111111111111</w:t>
        </w:r>
      </w:hyperlink>
    </w:p>
    <w:p w:rsidR="00774726" w:rsidRPr="00356B0A" w:rsidRDefault="00774726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</w:pPr>
      <w:r w:rsidRPr="00356B0A">
        <w:t>Erläuterungen zu ALKIS</w:t>
      </w:r>
      <w:r w:rsidR="0075521F" w:rsidRPr="00356B0A">
        <w:t>, Version</w:t>
      </w:r>
      <w:r w:rsidRPr="00356B0A">
        <w:t xml:space="preserve"> 6.0 vom 11.12.2008</w:t>
      </w:r>
    </w:p>
    <w:p w:rsidR="0075521F" w:rsidRPr="00356B0A" w:rsidRDefault="00A832D3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rStyle w:val="Hyperlink"/>
          <w:sz w:val="16"/>
          <w:szCs w:val="16"/>
        </w:rPr>
      </w:pPr>
      <w:hyperlink r:id="rId10" w:history="1">
        <w:r w:rsidR="0075521F" w:rsidRPr="00356B0A">
          <w:rPr>
            <w:rStyle w:val="Hyperlink"/>
            <w:sz w:val="16"/>
            <w:szCs w:val="16"/>
          </w:rPr>
          <w:t>http://www.adv-online.de/icc/extdeu/binarywriterservlet?imgUid=ebbd1f69-3ace-11a3-b217-18a438ad1b27&amp;uBasVariant=11111111-1111-1111-1111-111111111111&amp;isDownload=true</w:t>
        </w:r>
      </w:hyperlink>
    </w:p>
    <w:p w:rsidR="00774726" w:rsidRPr="00356B0A" w:rsidRDefault="00774726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</w:pPr>
      <w:r w:rsidRPr="00356B0A">
        <w:t>Erläuterungen zu ALKIS – Ergänzungsblätter</w:t>
      </w:r>
      <w:r w:rsidR="0075521F" w:rsidRPr="00356B0A">
        <w:t>, Version</w:t>
      </w:r>
      <w:r w:rsidRPr="00356B0A">
        <w:t xml:space="preserve"> 6.0</w:t>
      </w:r>
      <w:r w:rsidR="0075521F" w:rsidRPr="00356B0A">
        <w:t>.1</w:t>
      </w:r>
      <w:r w:rsidRPr="00356B0A">
        <w:t xml:space="preserve"> vom </w:t>
      </w:r>
      <w:r w:rsidR="0075521F" w:rsidRPr="00356B0A">
        <w:t>31</w:t>
      </w:r>
      <w:r w:rsidRPr="00356B0A">
        <w:t>.</w:t>
      </w:r>
      <w:r w:rsidR="0075521F" w:rsidRPr="00356B0A">
        <w:t>05</w:t>
      </w:r>
      <w:r w:rsidRPr="00356B0A">
        <w:t>.200</w:t>
      </w:r>
      <w:r w:rsidR="0075521F" w:rsidRPr="00356B0A">
        <w:t>9</w:t>
      </w:r>
    </w:p>
    <w:p w:rsidR="0075521F" w:rsidRPr="00356B0A" w:rsidRDefault="00A832D3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rStyle w:val="Hyperlink"/>
          <w:sz w:val="16"/>
          <w:szCs w:val="16"/>
        </w:rPr>
      </w:pPr>
      <w:hyperlink r:id="rId11" w:history="1">
        <w:r w:rsidR="0075521F" w:rsidRPr="00356B0A">
          <w:rPr>
            <w:rStyle w:val="Hyperlink"/>
            <w:sz w:val="16"/>
            <w:szCs w:val="16"/>
          </w:rPr>
          <w:t>http://www.adv-online.de/icc/extdeu/binarywriterservlet?imgUid=b2850b43-7c9b-1521-728d-fb6708a438ad&amp;uBasVariant=11111111-1111-1111-1111-111111111111</w:t>
        </w:r>
      </w:hyperlink>
    </w:p>
    <w:p w:rsidR="008E0BE9" w:rsidRPr="00462224" w:rsidRDefault="00FF7B46" w:rsidP="00E24928">
      <w:pPr>
        <w:pStyle w:val="Listenabsatz"/>
        <w:numPr>
          <w:ilvl w:val="0"/>
          <w:numId w:val="14"/>
        </w:numPr>
        <w:suppressAutoHyphens w:val="0"/>
        <w:jc w:val="both"/>
        <w:rPr>
          <w:lang w:val="en-US"/>
        </w:rPr>
      </w:pPr>
      <w:r w:rsidRPr="00462224">
        <w:rPr>
          <w:lang w:val="en-US"/>
        </w:rPr>
        <w:t>Draft Data Specifications and Implementing Rules (Annex II + III spatial data themes), v3.0rc3 (</w:t>
      </w:r>
      <w:r w:rsidR="00252FFE" w:rsidRPr="00462224">
        <w:rPr>
          <w:lang w:val="en-US"/>
        </w:rPr>
        <w:t>INSPIREConsolidated_UML_Model.EAP vom 19.06.2013)</w:t>
      </w:r>
    </w:p>
    <w:p w:rsidR="00FF7B46" w:rsidRPr="00144205" w:rsidRDefault="00A832D3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lang w:val="en-US"/>
        </w:rPr>
      </w:pPr>
      <w:hyperlink r:id="rId12" w:history="1">
        <w:r w:rsidR="00FF7B46" w:rsidRPr="00144205">
          <w:rPr>
            <w:rStyle w:val="Hyperlink"/>
            <w:sz w:val="16"/>
            <w:szCs w:val="16"/>
            <w:lang w:val="en-US"/>
          </w:rPr>
          <w:t>http://inspire.jrc.ec.europa.eu/data-models/IR_r4380_ea+xmi.zip</w:t>
        </w:r>
      </w:hyperlink>
    </w:p>
    <w:p w:rsidR="00774726" w:rsidRPr="00144205" w:rsidRDefault="00774726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lang w:val="en-US"/>
        </w:rPr>
      </w:pPr>
      <w:r w:rsidRPr="00144205">
        <w:rPr>
          <w:lang w:val="en-US"/>
        </w:rPr>
        <w:t>D2.8.III.3 INSPIRE Data Specification on Soil – Draft Technical Guidelines vom 04.02.2013 in der Version D2.8.III.3_v3.0rc3</w:t>
      </w:r>
    </w:p>
    <w:p w:rsidR="00774726" w:rsidRPr="00144205" w:rsidRDefault="00A832D3" w:rsidP="00E24928">
      <w:pPr>
        <w:pStyle w:val="Listenabsatz"/>
        <w:numPr>
          <w:ilvl w:val="0"/>
          <w:numId w:val="0"/>
        </w:numPr>
        <w:suppressAutoHyphens w:val="0"/>
        <w:ind w:left="720"/>
        <w:jc w:val="both"/>
        <w:rPr>
          <w:rStyle w:val="Hyperlink"/>
          <w:sz w:val="16"/>
          <w:szCs w:val="16"/>
          <w:lang w:val="en-US"/>
        </w:rPr>
      </w:pPr>
      <w:hyperlink r:id="rId13" w:history="1">
        <w:r w:rsidR="00774726" w:rsidRPr="00144205">
          <w:rPr>
            <w:rStyle w:val="Hyperlink"/>
            <w:sz w:val="16"/>
            <w:szCs w:val="16"/>
            <w:lang w:val="en-US"/>
          </w:rPr>
          <w:t>http://inspire.jrc.ec.europa.eu/documents/Data_Specifications/INSPIRE_DataSpecification_SO_v3.0rc3.pdf</w:t>
        </w:r>
      </w:hyperlink>
    </w:p>
    <w:p w:rsidR="00896C87" w:rsidRPr="00356B0A" w:rsidRDefault="00896C87" w:rsidP="00E24928">
      <w:r w:rsidRPr="00356B0A">
        <w:t xml:space="preserve">Ergänzt wird der Bericht durch einen Ausblick auf die Regelungen der GeoInfoDok 7 und deren Auswirkungen </w:t>
      </w:r>
      <w:r w:rsidR="00683486" w:rsidRPr="00356B0A">
        <w:t>auf das Mapping</w:t>
      </w:r>
      <w:r w:rsidRPr="00356B0A">
        <w:t xml:space="preserve"> der Informationen der Bodenschätzung in das INSPIRE-Geodatenthema Boden.</w:t>
      </w:r>
    </w:p>
    <w:p w:rsidR="00683486" w:rsidRPr="00356B0A" w:rsidRDefault="00683486" w:rsidP="00E24928">
      <w:pPr>
        <w:pStyle w:val="Listenabsatz"/>
        <w:numPr>
          <w:ilvl w:val="0"/>
          <w:numId w:val="14"/>
        </w:numPr>
        <w:suppressAutoHyphens w:val="0"/>
        <w:jc w:val="both"/>
      </w:pPr>
      <w:r w:rsidRPr="00356B0A">
        <w:t>AAA-Modell – Version 7_beta (AAA-7_Beta_2012-09-26.eap)</w:t>
      </w:r>
    </w:p>
    <w:p w:rsidR="00937A50" w:rsidRPr="00356B0A" w:rsidRDefault="00937A50" w:rsidP="00E24928">
      <w:pPr>
        <w:pStyle w:val="berschrift2"/>
      </w:pPr>
      <w:bookmarkStart w:id="2" w:name="_Toc371600955"/>
      <w:r w:rsidRPr="00356B0A">
        <w:lastRenderedPageBreak/>
        <w:t>Datenmodelle</w:t>
      </w:r>
      <w:bookmarkEnd w:id="2"/>
    </w:p>
    <w:p w:rsidR="00937A50" w:rsidRPr="00356B0A" w:rsidRDefault="00A61751" w:rsidP="00E24928">
      <w:pPr>
        <w:pStyle w:val="berschrift3"/>
      </w:pPr>
      <w:bookmarkStart w:id="3" w:name="_Toc371600956"/>
      <w:r w:rsidRPr="00356B0A">
        <w:t>AAA-Modell</w:t>
      </w:r>
      <w:bookmarkEnd w:id="3"/>
    </w:p>
    <w:p w:rsidR="005B253E" w:rsidRPr="00356B0A" w:rsidRDefault="005B253E" w:rsidP="00E24928">
      <w:pPr>
        <w:spacing w:before="120" w:after="120"/>
      </w:pPr>
      <w:r w:rsidRPr="00356B0A">
        <w:t>Die Informationen zur Bodenschätzung werden im AAA-Fachschema im Objektarten</w:t>
      </w:r>
      <w:r w:rsidR="00692988" w:rsidRPr="00356B0A">
        <w:softHyphen/>
      </w:r>
      <w:r w:rsidRPr="00356B0A">
        <w:t>bereich „Gesetzliche Festlegungen, Gebietseinheiten, Kataloge“ modelliert und in der Objektartengruppe „Bodenschätzung, Bewertung“ gruppiert.</w:t>
      </w:r>
    </w:p>
    <w:p w:rsidR="00C605C0" w:rsidRPr="00356B0A" w:rsidRDefault="00167A0A" w:rsidP="00E24928">
      <w:pPr>
        <w:spacing w:before="120" w:after="120"/>
      </w:pPr>
      <w:r w:rsidRPr="00356B0A">
        <w:t xml:space="preserve">Abbildung 1 skizziert ein Objektdiagramm der </w:t>
      </w:r>
      <w:r w:rsidR="00C605C0" w:rsidRPr="00356B0A">
        <w:t xml:space="preserve">Objektartengruppe </w:t>
      </w:r>
      <w:r w:rsidRPr="00356B0A">
        <w:t>„Bodenschätzung, Bewertung“.</w:t>
      </w:r>
    </w:p>
    <w:p w:rsidR="00C605C0" w:rsidRPr="00356B0A" w:rsidRDefault="00C605C0" w:rsidP="00E24928"/>
    <w:p w:rsidR="00C605C0" w:rsidRPr="00356B0A" w:rsidRDefault="00C605C0" w:rsidP="00E24928">
      <w:pPr>
        <w:keepNext/>
      </w:pPr>
      <w:r w:rsidRPr="00356B0A">
        <w:rPr>
          <w:noProof/>
        </w:rPr>
        <w:drawing>
          <wp:inline distT="0" distB="0" distL="0" distR="0" wp14:anchorId="466AE9E5" wp14:editId="0E9BDF78">
            <wp:extent cx="5370830" cy="2277721"/>
            <wp:effectExtent l="0" t="0" r="127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2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C0" w:rsidRPr="00356B0A" w:rsidRDefault="00C605C0" w:rsidP="00E24928">
      <w:pPr>
        <w:pStyle w:val="Beschriftung"/>
      </w:pPr>
      <w:r w:rsidRPr="00356B0A">
        <w:t xml:space="preserve">Abbildung </w:t>
      </w:r>
      <w:fldSimple w:instr=" SEQ Abbildung \* ARABIC ">
        <w:r w:rsidR="00CE48E0">
          <w:rPr>
            <w:noProof/>
          </w:rPr>
          <w:t>1</w:t>
        </w:r>
      </w:fldSimple>
      <w:r w:rsidRPr="00356B0A">
        <w:t xml:space="preserve"> - Objektartengruppe "Boden</w:t>
      </w:r>
      <w:r w:rsidR="00167A0A" w:rsidRPr="00356B0A">
        <w:t>schätzung, Bewertung" [Quelle GeoInfo</w:t>
      </w:r>
      <w:r w:rsidRPr="00356B0A">
        <w:t>D</w:t>
      </w:r>
      <w:r w:rsidR="00167A0A" w:rsidRPr="00356B0A">
        <w:t>ok</w:t>
      </w:r>
      <w:r w:rsidRPr="00356B0A">
        <w:t xml:space="preserve"> 6.01]</w:t>
      </w:r>
    </w:p>
    <w:p w:rsidR="00167A0A" w:rsidRPr="00356B0A" w:rsidRDefault="00167A0A" w:rsidP="00E24928">
      <w:pPr>
        <w:spacing w:before="120" w:after="120"/>
      </w:pPr>
      <w:r w:rsidRPr="00356B0A">
        <w:t>Die Objektarten werden im AAA-Modell – Version 6.0.1 wie folgt definiert:</w:t>
      </w:r>
    </w:p>
    <w:p w:rsidR="00C605C0" w:rsidRPr="00356B0A" w:rsidRDefault="001A7031" w:rsidP="00E24928">
      <w:pPr>
        <w:pStyle w:val="Listenabsatz"/>
        <w:numPr>
          <w:ilvl w:val="0"/>
          <w:numId w:val="8"/>
        </w:numPr>
        <w:suppressAutoHyphens w:val="0"/>
        <w:spacing w:before="0" w:after="0"/>
        <w:jc w:val="both"/>
        <w:rPr>
          <w:i/>
        </w:rPr>
      </w:pPr>
      <w:r w:rsidRPr="00356B0A">
        <w:rPr>
          <w:i/>
        </w:rPr>
        <w:t>AX_Bodenschätzung</w:t>
      </w:r>
    </w:p>
    <w:p w:rsidR="001A7031" w:rsidRPr="00356B0A" w:rsidRDefault="001A703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[E] 'Bodenschätzung' ist die kleinste Einheit einer bodengeschätzten Fläche nach dem Bodenschätzungsgesetz, für die eine Ertragsfähigkeit im Liegenschafts</w:t>
      </w:r>
      <w:r w:rsidR="00462224">
        <w:softHyphen/>
      </w:r>
      <w:r w:rsidRPr="00356B0A">
        <w:t xml:space="preserve">kataster nachzuweisen ist (Bodenschätzungsfläche). </w:t>
      </w:r>
      <w:r w:rsidR="002C5DAE" w:rsidRPr="00356B0A">
        <w:t xml:space="preserve"> </w:t>
      </w:r>
      <w:r w:rsidRPr="00356B0A">
        <w:t>Ausgenommen sind Muster</w:t>
      </w:r>
      <w:r w:rsidR="00462224">
        <w:softHyphen/>
      </w:r>
      <w:r w:rsidRPr="00356B0A">
        <w:t>stücke, Landesmusterstücke und Vergleichsstücke der Bodenschätzung.</w:t>
      </w:r>
    </w:p>
    <w:p w:rsidR="001A7031" w:rsidRPr="00356B0A" w:rsidRDefault="001A7031" w:rsidP="00E24928">
      <w:pPr>
        <w:pStyle w:val="Listenabsatz"/>
        <w:numPr>
          <w:ilvl w:val="0"/>
          <w:numId w:val="8"/>
        </w:numPr>
        <w:suppressAutoHyphens w:val="0"/>
        <w:spacing w:before="0" w:after="0"/>
        <w:jc w:val="both"/>
        <w:rPr>
          <w:i/>
        </w:rPr>
      </w:pPr>
      <w:r w:rsidRPr="00356B0A">
        <w:rPr>
          <w:i/>
        </w:rPr>
        <w:t>AX_GrablochDerBodenschätzung</w:t>
      </w:r>
    </w:p>
    <w:p w:rsidR="001A7031" w:rsidRPr="00356B0A" w:rsidRDefault="001A703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[E] 'Grabloch der Bodenschätzung' ist der Lagepunkt der Profilbeschreibung von Grab-/Bohrlöchern.</w:t>
      </w:r>
    </w:p>
    <w:p w:rsidR="001A7031" w:rsidRPr="00356B0A" w:rsidRDefault="001A7031" w:rsidP="00E24928">
      <w:pPr>
        <w:pStyle w:val="Listenabsatz"/>
        <w:numPr>
          <w:ilvl w:val="0"/>
          <w:numId w:val="8"/>
        </w:numPr>
        <w:suppressAutoHyphens w:val="0"/>
        <w:spacing w:before="0" w:after="0"/>
        <w:jc w:val="both"/>
        <w:rPr>
          <w:i/>
        </w:rPr>
      </w:pPr>
      <w:r w:rsidRPr="00356B0A">
        <w:rPr>
          <w:i/>
        </w:rPr>
        <w:t>AX_MusterLandesmusterUndVergleichsstueck</w:t>
      </w:r>
    </w:p>
    <w:p w:rsidR="00A83221" w:rsidRPr="00356B0A" w:rsidRDefault="001A703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  <w:rPr>
          <w:i/>
        </w:rPr>
      </w:pPr>
      <w:r w:rsidRPr="00356B0A">
        <w:t>[E] 'Muster-, Landesmuster- und Vergleichsstück' ist eine besondere bodenge</w:t>
      </w:r>
      <w:r w:rsidR="00E24928" w:rsidRPr="00356B0A">
        <w:softHyphen/>
      </w:r>
      <w:r w:rsidRPr="00356B0A">
        <w:t>schätzte Fläche nach dem Bodenschätzungsgesetz, für die eine Ertragsfähigkeit im Liegenschaftskataster nachzuweisen ist.</w:t>
      </w:r>
    </w:p>
    <w:p w:rsidR="001A7031" w:rsidRPr="00356B0A" w:rsidRDefault="001A703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  <w:rPr>
          <w:i/>
        </w:rPr>
      </w:pPr>
      <w:r w:rsidRPr="00356B0A">
        <w:rPr>
          <w:i/>
        </w:rPr>
        <w:t>AX_Tagesabschnitt</w:t>
      </w:r>
    </w:p>
    <w:p w:rsidR="001A7031" w:rsidRPr="00356B0A" w:rsidRDefault="001A703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[E] 'Tagesabschnitt' ist ein Ordnungskriterium der Schätzungsarbeiten für eine Be</w:t>
      </w:r>
      <w:r w:rsidR="00E24928" w:rsidRPr="00356B0A">
        <w:softHyphen/>
      </w:r>
      <w:r w:rsidRPr="00356B0A">
        <w:t>wertungsfläche. Innerhalb der Tagesabschnitte sind die Grablöcher eindeutig zuge</w:t>
      </w:r>
      <w:r w:rsidR="00E24928" w:rsidRPr="00356B0A">
        <w:softHyphen/>
      </w:r>
      <w:r w:rsidRPr="00356B0A">
        <w:t>ordnet.</w:t>
      </w:r>
    </w:p>
    <w:p w:rsidR="001A7031" w:rsidRPr="00356B0A" w:rsidRDefault="001A703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  <w:rPr>
          <w:i/>
        </w:rPr>
      </w:pPr>
      <w:r w:rsidRPr="00356B0A">
        <w:rPr>
          <w:i/>
        </w:rPr>
        <w:t>AX_Bewertung</w:t>
      </w:r>
    </w:p>
    <w:p w:rsidR="001A7031" w:rsidRPr="00356B0A" w:rsidRDefault="001A7031" w:rsidP="00E24928">
      <w:pPr>
        <w:pStyle w:val="Listenabsatz"/>
        <w:numPr>
          <w:ilvl w:val="0"/>
          <w:numId w:val="0"/>
        </w:numPr>
        <w:suppressAutoHyphens w:val="0"/>
        <w:spacing w:before="0" w:after="0"/>
        <w:ind w:left="360"/>
        <w:jc w:val="both"/>
      </w:pPr>
      <w:r w:rsidRPr="00356B0A">
        <w:t>[E] 'Bewertung' ist die Klassifizierung einer Fläche nach dem Bewertungsgesetz (Be</w:t>
      </w:r>
      <w:r w:rsidR="00E24928" w:rsidRPr="00356B0A">
        <w:softHyphen/>
      </w:r>
      <w:r w:rsidRPr="00356B0A">
        <w:t>wertungsfläche).</w:t>
      </w:r>
    </w:p>
    <w:p w:rsidR="00A83221" w:rsidRPr="00356B0A" w:rsidRDefault="00A83221" w:rsidP="00E24928">
      <w:pPr>
        <w:pStyle w:val="Listenabsatz"/>
        <w:numPr>
          <w:ilvl w:val="0"/>
          <w:numId w:val="0"/>
        </w:numPr>
        <w:suppressAutoHyphens w:val="0"/>
        <w:ind w:left="360"/>
        <w:jc w:val="both"/>
        <w:rPr>
          <w:i/>
        </w:rPr>
      </w:pPr>
      <w:r w:rsidRPr="00356B0A">
        <w:rPr>
          <w:i/>
        </w:rPr>
        <w:t xml:space="preserve">Anmerkung: </w:t>
      </w:r>
      <w:r w:rsidR="00207054">
        <w:rPr>
          <w:i/>
        </w:rPr>
        <w:t xml:space="preserve">Die </w:t>
      </w:r>
      <w:r w:rsidRPr="00356B0A">
        <w:rPr>
          <w:i/>
        </w:rPr>
        <w:t xml:space="preserve">Zuordnung der Objektart </w:t>
      </w:r>
      <w:r w:rsidR="00167A0A" w:rsidRPr="00356B0A">
        <w:rPr>
          <w:i/>
        </w:rPr>
        <w:t>A</w:t>
      </w:r>
      <w:r w:rsidRPr="00356B0A">
        <w:rPr>
          <w:i/>
        </w:rPr>
        <w:t>X_Bewertung zum Geodatenthema Boden</w:t>
      </w:r>
      <w:r w:rsidR="00762A54" w:rsidRPr="00356B0A">
        <w:rPr>
          <w:i/>
        </w:rPr>
        <w:t xml:space="preserve"> </w:t>
      </w:r>
      <w:r w:rsidR="00207054">
        <w:rPr>
          <w:i/>
        </w:rPr>
        <w:t>wird nicht gesehen</w:t>
      </w:r>
      <w:r w:rsidR="00762A54" w:rsidRPr="00356B0A">
        <w:rPr>
          <w:i/>
        </w:rPr>
        <w:t>. Ggf. Zuordnung zu den Themen Bodenbedeckung oder Bodennutzung sinn</w:t>
      </w:r>
      <w:r w:rsidR="00E24928" w:rsidRPr="00356B0A">
        <w:rPr>
          <w:i/>
        </w:rPr>
        <w:softHyphen/>
      </w:r>
      <w:r w:rsidR="00762A54" w:rsidRPr="00356B0A">
        <w:rPr>
          <w:i/>
        </w:rPr>
        <w:t>voll.</w:t>
      </w:r>
    </w:p>
    <w:p w:rsidR="00A61751" w:rsidRPr="00356B0A" w:rsidRDefault="00A61751" w:rsidP="00E24928">
      <w:pPr>
        <w:pStyle w:val="berschrift3"/>
      </w:pPr>
      <w:bookmarkStart w:id="4" w:name="_Toc371600957"/>
      <w:r w:rsidRPr="00356B0A">
        <w:lastRenderedPageBreak/>
        <w:t>INSPIRE-Datenmodell „Boden (Soil)“</w:t>
      </w:r>
      <w:bookmarkEnd w:id="4"/>
    </w:p>
    <w:p w:rsidR="004E0569" w:rsidRPr="00356B0A" w:rsidRDefault="004E0569" w:rsidP="00E24928">
      <w:pPr>
        <w:spacing w:after="120"/>
      </w:pPr>
      <w:r w:rsidRPr="00356B0A">
        <w:t>Das Datenmodell zum INSPIRE-Geodatenthema Boden umfasst in der vorliegenden Version zwei Applikationsschemas:</w:t>
      </w:r>
    </w:p>
    <w:p w:rsidR="004E0569" w:rsidRPr="00356B0A" w:rsidRDefault="004E0569" w:rsidP="00E24928">
      <w:pPr>
        <w:pStyle w:val="Listenabsatz"/>
        <w:numPr>
          <w:ilvl w:val="0"/>
          <w:numId w:val="16"/>
        </w:numPr>
        <w:suppressAutoHyphens w:val="0"/>
        <w:spacing w:after="0"/>
        <w:jc w:val="both"/>
        <w:rPr>
          <w:i/>
        </w:rPr>
      </w:pPr>
      <w:r w:rsidRPr="00356B0A">
        <w:rPr>
          <w:i/>
        </w:rPr>
        <w:t>Soil</w:t>
      </w:r>
    </w:p>
    <w:p w:rsidR="004E0569" w:rsidRPr="00356B0A" w:rsidRDefault="004E0569" w:rsidP="00E24928">
      <w:pPr>
        <w:pStyle w:val="Listenabsatz"/>
        <w:numPr>
          <w:ilvl w:val="0"/>
          <w:numId w:val="16"/>
        </w:numPr>
        <w:suppressAutoHyphens w:val="0"/>
        <w:spacing w:before="0"/>
        <w:ind w:left="714" w:hanging="357"/>
        <w:jc w:val="both"/>
        <w:rPr>
          <w:i/>
        </w:rPr>
      </w:pPr>
      <w:r w:rsidRPr="00356B0A">
        <w:rPr>
          <w:i/>
        </w:rPr>
        <w:t>SoilContamination</w:t>
      </w:r>
    </w:p>
    <w:p w:rsidR="004E0569" w:rsidRPr="00356B0A" w:rsidRDefault="004E0569" w:rsidP="00E24928">
      <w:pPr>
        <w:spacing w:before="120" w:after="120"/>
      </w:pPr>
      <w:r w:rsidRPr="00356B0A">
        <w:t xml:space="preserve">Das Applikationsschema </w:t>
      </w:r>
      <w:r w:rsidRPr="00356B0A">
        <w:rPr>
          <w:i/>
        </w:rPr>
        <w:t>Soil</w:t>
      </w:r>
      <w:r w:rsidR="003F5687" w:rsidRPr="00356B0A">
        <w:t xml:space="preserve"> definiert die wesentlichen Objekt</w:t>
      </w:r>
      <w:r w:rsidR="001A5FAF" w:rsidRPr="00356B0A">
        <w:t>arten</w:t>
      </w:r>
      <w:r w:rsidR="003F5687" w:rsidRPr="00356B0A">
        <w:t xml:space="preserve"> inklusive ihrer Attribute und Relationen (Core Soil data model). Darüber hinaus können auch Erwei</w:t>
      </w:r>
      <w:r w:rsidR="00462224">
        <w:softHyphen/>
      </w:r>
      <w:r w:rsidR="003F5687" w:rsidRPr="00356B0A">
        <w:t xml:space="preserve">terungen der Modelle definiert werden. </w:t>
      </w:r>
      <w:r w:rsidR="00943BA3" w:rsidRPr="00356B0A">
        <w:t xml:space="preserve">Zur Verdeutlichung, wie das Datenmodell bei Bedarf um spezifische Anforderungen erweitert werden kann, </w:t>
      </w:r>
      <w:r w:rsidR="003F5687" w:rsidRPr="00356B0A">
        <w:t>wird in der Datenspezifi</w:t>
      </w:r>
      <w:r w:rsidR="00462224">
        <w:softHyphen/>
      </w:r>
      <w:r w:rsidR="003F5687" w:rsidRPr="00356B0A">
        <w:t>kation</w:t>
      </w:r>
      <w:r w:rsidR="00943BA3" w:rsidRPr="00356B0A">
        <w:t xml:space="preserve"> beispielhaft</w:t>
      </w:r>
      <w:r w:rsidR="003F5687" w:rsidRPr="00356B0A">
        <w:t xml:space="preserve"> das Applikationsschema </w:t>
      </w:r>
      <w:r w:rsidR="003F5687" w:rsidRPr="00356B0A">
        <w:rPr>
          <w:i/>
        </w:rPr>
        <w:t>SoilContamination</w:t>
      </w:r>
      <w:r w:rsidR="003F5687" w:rsidRPr="00356B0A">
        <w:t xml:space="preserve"> </w:t>
      </w:r>
      <w:r w:rsidR="00653961" w:rsidRPr="00356B0A">
        <w:t xml:space="preserve">(Bodenverschmutzung) </w:t>
      </w:r>
      <w:r w:rsidR="00943BA3" w:rsidRPr="00356B0A">
        <w:t>modelliert</w:t>
      </w:r>
      <w:r w:rsidR="003F5687" w:rsidRPr="00356B0A">
        <w:t>.</w:t>
      </w:r>
    </w:p>
    <w:p w:rsidR="009A51E7" w:rsidRPr="00356B0A" w:rsidRDefault="009A51E7" w:rsidP="00E24928">
      <w:pPr>
        <w:spacing w:before="120" w:after="120"/>
      </w:pPr>
      <w:r w:rsidRPr="00356B0A">
        <w:t xml:space="preserve">Die </w:t>
      </w:r>
      <w:r w:rsidR="00BC79AC" w:rsidRPr="00356B0A">
        <w:t>vorliegende</w:t>
      </w:r>
      <w:r w:rsidRPr="00356B0A">
        <w:t xml:space="preserve"> Untersuchung </w:t>
      </w:r>
      <w:r w:rsidR="00943BA3" w:rsidRPr="00356B0A">
        <w:t>betrachtet</w:t>
      </w:r>
      <w:r w:rsidRPr="00356B0A">
        <w:t xml:space="preserve"> die Überführung der Bodenschätzungs</w:t>
      </w:r>
      <w:r w:rsidR="00462224">
        <w:softHyphen/>
      </w:r>
      <w:r w:rsidRPr="00356B0A">
        <w:t>informationen in das Applikationsschema Soil.</w:t>
      </w:r>
    </w:p>
    <w:p w:rsidR="009A51E7" w:rsidRPr="00356B0A" w:rsidRDefault="009A51E7" w:rsidP="00E24928">
      <w:pPr>
        <w:spacing w:before="120" w:after="120"/>
      </w:pPr>
      <w:r w:rsidRPr="00356B0A">
        <w:t>Das Applikationsschema Soil</w:t>
      </w:r>
      <w:r w:rsidR="00227F58" w:rsidRPr="00356B0A">
        <w:t xml:space="preserve"> definiert die folgenden Objektarten:</w:t>
      </w:r>
    </w:p>
    <w:p w:rsidR="00227F58" w:rsidRPr="00356B0A" w:rsidRDefault="00227F58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 xml:space="preserve">Bodenprofile – </w:t>
      </w:r>
      <w:r w:rsidRPr="00356B0A">
        <w:rPr>
          <w:i/>
        </w:rPr>
        <w:t>SoilProfile</w:t>
      </w:r>
    </w:p>
    <w:p w:rsidR="0002711D" w:rsidRPr="00356B0A" w:rsidRDefault="0002711D" w:rsidP="00E24928">
      <w:pPr>
        <w:pStyle w:val="Listenabsatz"/>
        <w:numPr>
          <w:ilvl w:val="0"/>
          <w:numId w:val="0"/>
        </w:numPr>
        <w:suppressAutoHyphens w:val="0"/>
        <w:ind w:left="360"/>
        <w:jc w:val="both"/>
      </w:pPr>
      <w:r w:rsidRPr="00356B0A">
        <w:t xml:space="preserve">Auf der Basis der abstrakten Klasse </w:t>
      </w:r>
      <w:r w:rsidRPr="00356B0A">
        <w:rPr>
          <w:i/>
        </w:rPr>
        <w:t>SoilProfile</w:t>
      </w:r>
      <w:r w:rsidR="00FE15F6" w:rsidRPr="00356B0A">
        <w:t xml:space="preserve"> we</w:t>
      </w:r>
      <w:r w:rsidRPr="00356B0A">
        <w:t>rden Objektarten für abgeleitete und beobachtete Bodenprofile definiert.</w:t>
      </w:r>
    </w:p>
    <w:p w:rsidR="0002711D" w:rsidRPr="00356B0A" w:rsidRDefault="0002711D" w:rsidP="00E24928">
      <w:pPr>
        <w:pStyle w:val="Listenabsatz"/>
        <w:numPr>
          <w:ilvl w:val="0"/>
          <w:numId w:val="0"/>
        </w:numPr>
        <w:suppressAutoHyphens w:val="0"/>
        <w:ind w:left="360"/>
        <w:jc w:val="both"/>
      </w:pPr>
      <w:r w:rsidRPr="00356B0A">
        <w:t>Das beobachtete Bodenprofil</w:t>
      </w:r>
      <w:r w:rsidR="002E2589" w:rsidRPr="00356B0A">
        <w:t xml:space="preserve"> (</w:t>
      </w:r>
      <w:r w:rsidR="002E2589" w:rsidRPr="00356B0A">
        <w:rPr>
          <w:i/>
        </w:rPr>
        <w:t>ObservedSoilProfile</w:t>
      </w:r>
      <w:r w:rsidR="002E2589" w:rsidRPr="00356B0A">
        <w:t>)</w:t>
      </w:r>
      <w:r w:rsidRPr="00356B0A">
        <w:t xml:space="preserve"> beschreibt ein an einem be</w:t>
      </w:r>
      <w:r w:rsidR="00462224">
        <w:softHyphen/>
      </w:r>
      <w:r w:rsidRPr="00356B0A">
        <w:t>stimmten Ort vorgefunden</w:t>
      </w:r>
      <w:r w:rsidR="00142A5D" w:rsidRPr="00356B0A">
        <w:t>es Bodenprofi</w:t>
      </w:r>
      <w:r w:rsidR="00943BA3" w:rsidRPr="00356B0A">
        <w:t>l</w:t>
      </w:r>
      <w:r w:rsidR="00142A5D" w:rsidRPr="00356B0A">
        <w:t>. Demgegenüber beschreibt ein abgelei</w:t>
      </w:r>
      <w:r w:rsidR="00462224">
        <w:softHyphen/>
      </w:r>
      <w:r w:rsidR="00142A5D" w:rsidRPr="00356B0A">
        <w:t xml:space="preserve">tetes Bodenprofil </w:t>
      </w:r>
      <w:r w:rsidR="002E2589" w:rsidRPr="00356B0A">
        <w:t>(</w:t>
      </w:r>
      <w:r w:rsidR="002E2589" w:rsidRPr="00356B0A">
        <w:rPr>
          <w:i/>
        </w:rPr>
        <w:t>DerivedSoilProfile</w:t>
      </w:r>
      <w:r w:rsidR="002E2589" w:rsidRPr="00356B0A">
        <w:t xml:space="preserve">) </w:t>
      </w:r>
      <w:r w:rsidR="00142A5D" w:rsidRPr="00356B0A">
        <w:t xml:space="preserve">ein nichtpunktbezogenes Bodenprofil, das als Referenzprofil für eine bestimmte Bodenart in einem bestimmten Gebiet dient. </w:t>
      </w:r>
    </w:p>
    <w:p w:rsidR="00227F58" w:rsidRPr="00356B0A" w:rsidRDefault="00142A5D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>Profilelement</w:t>
      </w:r>
      <w:r w:rsidR="00DD6A91" w:rsidRPr="00356B0A">
        <w:t>e</w:t>
      </w:r>
      <w:r w:rsidRPr="00356B0A">
        <w:t xml:space="preserve"> – </w:t>
      </w:r>
      <w:r w:rsidRPr="00356B0A">
        <w:rPr>
          <w:i/>
        </w:rPr>
        <w:t>ProfileElement</w:t>
      </w:r>
    </w:p>
    <w:p w:rsidR="00142A5D" w:rsidRPr="00356B0A" w:rsidRDefault="00142A5D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 xml:space="preserve">Die abstrakte Klasse </w:t>
      </w:r>
      <w:r w:rsidRPr="00356B0A">
        <w:rPr>
          <w:i/>
        </w:rPr>
        <w:t>SoilProfile</w:t>
      </w:r>
      <w:r w:rsidRPr="00356B0A">
        <w:t xml:space="preserve"> dient zu Gruppierung von Bodenschichten und/oder -horizonten.</w:t>
      </w:r>
    </w:p>
    <w:p w:rsidR="00C57EBF" w:rsidRPr="00356B0A" w:rsidRDefault="00FE15F6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 xml:space="preserve">Die Klasse </w:t>
      </w:r>
      <w:r w:rsidRPr="00356B0A">
        <w:rPr>
          <w:i/>
        </w:rPr>
        <w:t>SoilProfile</w:t>
      </w:r>
      <w:r w:rsidRPr="00356B0A">
        <w:t xml:space="preserve"> vererbt</w:t>
      </w:r>
      <w:r w:rsidR="00142A5D" w:rsidRPr="00356B0A">
        <w:t xml:space="preserve"> ihre Eigenschaften an die Objektarten </w:t>
      </w:r>
      <w:r w:rsidR="003E5D32" w:rsidRPr="00356B0A">
        <w:t>Bodenhorizont (</w:t>
      </w:r>
      <w:r w:rsidR="003E5D32" w:rsidRPr="00356B0A">
        <w:rPr>
          <w:i/>
        </w:rPr>
        <w:t>SoilHorizon</w:t>
      </w:r>
      <w:r w:rsidR="003E5D32" w:rsidRPr="00356B0A">
        <w:t>) und Bodenschicht (</w:t>
      </w:r>
      <w:r w:rsidR="003E5D32" w:rsidRPr="00356B0A">
        <w:rPr>
          <w:i/>
        </w:rPr>
        <w:t>SoilLayer</w:t>
      </w:r>
      <w:r w:rsidR="003E5D32" w:rsidRPr="00356B0A">
        <w:t xml:space="preserve">). Bodenhorizonte und </w:t>
      </w:r>
      <w:r w:rsidRPr="00356B0A">
        <w:t>-</w:t>
      </w:r>
      <w:r w:rsidR="003E5D32" w:rsidRPr="00356B0A">
        <w:t>schichten unter</w:t>
      </w:r>
      <w:r w:rsidR="00462224">
        <w:softHyphen/>
      </w:r>
      <w:r w:rsidR="003E5D32" w:rsidRPr="00356B0A">
        <w:t>scheiden sich darin, dass Bodenhorizonten durch pedogene Vorgänge entstanden sind. Die Entstehung der Bodenschichten sind hingegen nicht auf pedogene Vor</w:t>
      </w:r>
      <w:r w:rsidR="00462224">
        <w:softHyphen/>
      </w:r>
      <w:r w:rsidR="003E5D32" w:rsidRPr="00356B0A">
        <w:t>gänge zurückzuführen.</w:t>
      </w:r>
    </w:p>
    <w:p w:rsidR="00DD6A91" w:rsidRPr="00356B0A" w:rsidRDefault="00DD6A9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 xml:space="preserve">Bodenkörper – </w:t>
      </w:r>
      <w:r w:rsidRPr="00356B0A">
        <w:rPr>
          <w:i/>
        </w:rPr>
        <w:t>SoilBody</w:t>
      </w:r>
    </w:p>
    <w:p w:rsidR="003646D1" w:rsidRPr="00356B0A" w:rsidRDefault="003646D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Als Bodenkörper wird ein abgegrenzter und hinsichtlich bestimmter Bodeneigen</w:t>
      </w:r>
      <w:r w:rsidR="00462224">
        <w:softHyphen/>
      </w:r>
      <w:r w:rsidRPr="00356B0A">
        <w:t>schaften und/oder räumlicher Muster homogener Teil der Bodendecke</w:t>
      </w:r>
      <w:r w:rsidR="00E31FF2" w:rsidRPr="00356B0A">
        <w:t xml:space="preserve"> bezeichnet.</w:t>
      </w:r>
    </w:p>
    <w:p w:rsidR="00DD6A91" w:rsidRPr="00356B0A" w:rsidRDefault="00DD6A9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>Abgeleitete Bodenobjekte</w:t>
      </w:r>
      <w:r w:rsidR="0088584D" w:rsidRPr="00356B0A">
        <w:t xml:space="preserve"> (</w:t>
      </w:r>
      <w:r w:rsidR="0088584D" w:rsidRPr="00356B0A">
        <w:rPr>
          <w:i/>
        </w:rPr>
        <w:t>SoilDerivedObject</w:t>
      </w:r>
      <w:r w:rsidR="0088584D" w:rsidRPr="00356B0A">
        <w:t>)</w:t>
      </w:r>
    </w:p>
    <w:p w:rsidR="003646D1" w:rsidRPr="00356B0A" w:rsidRDefault="00E31FF2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 xml:space="preserve">Abgeleitete Bodenobjekte </w:t>
      </w:r>
      <w:r w:rsidR="003646D1" w:rsidRPr="00356B0A">
        <w:t>dienen der Darstellung von Geo-Objekten mit einer von einem oder mehreren Böden abgeleiteten bodenbezogenen Eigenschaft und ggf. anderen nicht bodenbezogenen Eigenschaften.</w:t>
      </w:r>
    </w:p>
    <w:p w:rsidR="00DD6A91" w:rsidRPr="00356B0A" w:rsidRDefault="00DD6A9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>Bodenthema-Coverage (</w:t>
      </w:r>
      <w:r w:rsidRPr="00356B0A">
        <w:rPr>
          <w:i/>
        </w:rPr>
        <w:t>SoilThemeCoverage</w:t>
      </w:r>
      <w:r w:rsidRPr="00356B0A">
        <w:t>) und beschreibendes Bodenthema-Coverage (</w:t>
      </w:r>
      <w:r w:rsidRPr="00356B0A">
        <w:rPr>
          <w:i/>
        </w:rPr>
        <w:t>SoilThemeDescriptiveCoverage</w:t>
      </w:r>
      <w:r w:rsidRPr="00356B0A">
        <w:t>)</w:t>
      </w:r>
    </w:p>
    <w:p w:rsidR="003532A8" w:rsidRPr="00356B0A" w:rsidRDefault="003532A8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Bodenbezogene Informationen können als Coverage abgelegt werden.</w:t>
      </w:r>
    </w:p>
    <w:p w:rsidR="00DD6A91" w:rsidRPr="00356B0A" w:rsidRDefault="00DD6A9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 xml:space="preserve">Bodenstelle </w:t>
      </w:r>
      <w:r w:rsidR="003646D1" w:rsidRPr="00356B0A">
        <w:t>–</w:t>
      </w:r>
      <w:r w:rsidRPr="00356B0A">
        <w:t xml:space="preserve"> </w:t>
      </w:r>
      <w:r w:rsidRPr="00356B0A">
        <w:rPr>
          <w:i/>
        </w:rPr>
        <w:t>SoilPlot</w:t>
      </w:r>
    </w:p>
    <w:p w:rsidR="00872611" w:rsidRPr="00356B0A" w:rsidRDefault="0087261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 xml:space="preserve">Die Bodenstelle definiert eine </w:t>
      </w:r>
      <w:r w:rsidR="00E31FF2" w:rsidRPr="00356B0A">
        <w:t>Position</w:t>
      </w:r>
      <w:r w:rsidRPr="00356B0A">
        <w:t>, an der eine spezifische Bodenunter</w:t>
      </w:r>
      <w:r w:rsidR="00462224">
        <w:softHyphen/>
      </w:r>
      <w:r w:rsidRPr="00356B0A">
        <w:t>suchung durchgeführt wurde.</w:t>
      </w:r>
      <w:r w:rsidR="00E31FF2" w:rsidRPr="00356B0A">
        <w:t xml:space="preserve"> </w:t>
      </w:r>
    </w:p>
    <w:p w:rsidR="003646D1" w:rsidRPr="00356B0A" w:rsidRDefault="003646D1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 xml:space="preserve">Bodenstandort – </w:t>
      </w:r>
      <w:r w:rsidRPr="00356B0A">
        <w:rPr>
          <w:i/>
        </w:rPr>
        <w:t>SoilSite</w:t>
      </w:r>
    </w:p>
    <w:p w:rsidR="00872611" w:rsidRPr="00356B0A" w:rsidRDefault="00872611" w:rsidP="00E24928">
      <w:pPr>
        <w:pStyle w:val="Listenabsatz"/>
        <w:numPr>
          <w:ilvl w:val="0"/>
          <w:numId w:val="0"/>
        </w:numPr>
        <w:suppressAutoHyphens w:val="0"/>
        <w:spacing w:before="0"/>
        <w:ind w:left="360"/>
        <w:jc w:val="both"/>
      </w:pPr>
      <w:r w:rsidRPr="00356B0A">
        <w:t>Beschreibt einen Bereich in einem größeren Gebiet, in dem eine spezifische Boden</w:t>
      </w:r>
      <w:r w:rsidR="00462224">
        <w:softHyphen/>
      </w:r>
      <w:r w:rsidRPr="00356B0A">
        <w:t>untersuchung durchgeführt wird.</w:t>
      </w:r>
    </w:p>
    <w:p w:rsidR="00FE4508" w:rsidRPr="00356B0A" w:rsidRDefault="00A66A28" w:rsidP="00E24928">
      <w:pPr>
        <w:spacing w:before="120" w:after="120"/>
      </w:pPr>
      <w:r w:rsidRPr="00356B0A">
        <w:t>Darüber hinaus</w:t>
      </w:r>
      <w:r w:rsidR="00532D7B" w:rsidRPr="00356B0A">
        <w:t xml:space="preserve"> </w:t>
      </w:r>
      <w:r w:rsidRPr="00356B0A">
        <w:t>können</w:t>
      </w:r>
      <w:r w:rsidR="00532D7B" w:rsidRPr="00356B0A">
        <w:t xml:space="preserve"> relevante Informationen,</w:t>
      </w:r>
      <w:r w:rsidRPr="00356B0A">
        <w:t xml:space="preserve"> die</w:t>
      </w:r>
      <w:r w:rsidR="00532D7B" w:rsidRPr="00356B0A">
        <w:t xml:space="preserve"> mit den</w:t>
      </w:r>
      <w:r w:rsidRPr="00356B0A">
        <w:t xml:space="preserve"> Objektarten</w:t>
      </w:r>
      <w:r w:rsidR="00532D7B" w:rsidRPr="00356B0A">
        <w:t xml:space="preserve"> Boden</w:t>
      </w:r>
      <w:r w:rsidR="00462224">
        <w:softHyphen/>
      </w:r>
      <w:r w:rsidR="00532D7B" w:rsidRPr="00356B0A">
        <w:t xml:space="preserve">standort, Bodenprofil, Profilelement und abgeleitetes Bodenobjekt in Verbindung </w:t>
      </w:r>
      <w:r w:rsidR="00532D7B" w:rsidRPr="00356B0A">
        <w:lastRenderedPageBreak/>
        <w:t>stehen, als Beobachtungen abgelegt werden. Die Grundlage hierzu liefert das Obser</w:t>
      </w:r>
      <w:r w:rsidR="00462224">
        <w:softHyphen/>
      </w:r>
      <w:r w:rsidR="00532D7B" w:rsidRPr="00356B0A">
        <w:t xml:space="preserve">vation Modell, das </w:t>
      </w:r>
      <w:r w:rsidR="00157823" w:rsidRPr="00356B0A">
        <w:t>im</w:t>
      </w:r>
      <w:r w:rsidR="00532D7B" w:rsidRPr="00356B0A">
        <w:t xml:space="preserve"> generischen konzeptionellen Modell </w:t>
      </w:r>
      <w:r w:rsidR="00947062" w:rsidRPr="00356B0A">
        <w:t>definiert wird</w:t>
      </w:r>
      <w:r w:rsidR="00532D7B" w:rsidRPr="00356B0A">
        <w:t>.</w:t>
      </w:r>
      <w:r w:rsidR="00E43A9E" w:rsidRPr="00356B0A">
        <w:t xml:space="preserve"> </w:t>
      </w:r>
      <w:r w:rsidR="00FE4508" w:rsidRPr="00356B0A">
        <w:t xml:space="preserve">In Verbindung mit der Bodenschätzung </w:t>
      </w:r>
      <w:r w:rsidR="00E43A9E" w:rsidRPr="00356B0A">
        <w:t>ist</w:t>
      </w:r>
      <w:r w:rsidR="00FE4508" w:rsidRPr="00356B0A">
        <w:t xml:space="preserve"> </w:t>
      </w:r>
      <w:r w:rsidR="00947062" w:rsidRPr="00356B0A">
        <w:t>vor allem die Objektart OM_Observation</w:t>
      </w:r>
      <w:r w:rsidR="00FE4508" w:rsidRPr="00356B0A">
        <w:t xml:space="preserve"> relevant:</w:t>
      </w:r>
    </w:p>
    <w:p w:rsidR="00FE4508" w:rsidRPr="00356B0A" w:rsidRDefault="00FE4508" w:rsidP="00E24928">
      <w:pPr>
        <w:pStyle w:val="Listenabsatz"/>
        <w:numPr>
          <w:ilvl w:val="0"/>
          <w:numId w:val="8"/>
        </w:numPr>
        <w:suppressAutoHyphens w:val="0"/>
        <w:spacing w:after="0"/>
        <w:jc w:val="both"/>
      </w:pPr>
      <w:r w:rsidRPr="00356B0A">
        <w:t>OM_Observation</w:t>
      </w:r>
    </w:p>
    <w:p w:rsidR="00FE4508" w:rsidRPr="00356B0A" w:rsidRDefault="00FE4508" w:rsidP="00E24928">
      <w:pPr>
        <w:pStyle w:val="Listenabsatz"/>
        <w:numPr>
          <w:ilvl w:val="0"/>
          <w:numId w:val="0"/>
        </w:numPr>
        <w:suppressAutoHyphens w:val="0"/>
        <w:spacing w:before="0"/>
        <w:ind w:left="357"/>
        <w:jc w:val="both"/>
      </w:pPr>
      <w:r w:rsidRPr="00356B0A">
        <w:t>Eine Instanz der Objektart OM_Observation kann jeweils eine Beobachtung bzw.  Messung vom Typ CharachterString, Number oder Range umfassen. Die Be</w:t>
      </w:r>
      <w:r w:rsidR="00462224">
        <w:softHyphen/>
      </w:r>
      <w:r w:rsidRPr="00356B0A">
        <w:t>obachtung bzw. Messung wird über eine Relation einem Prozess (z.B. der Boden</w:t>
      </w:r>
      <w:r w:rsidR="00462224">
        <w:softHyphen/>
      </w:r>
      <w:r w:rsidRPr="00356B0A">
        <w:t>schätzung) zugeordnet.</w:t>
      </w:r>
      <w:r w:rsidR="00E43A9E" w:rsidRPr="00356B0A">
        <w:t xml:space="preserve"> Die Zuordnung der Messwerte zu einem Phänomen  erfolgt über offene Codelisten.</w:t>
      </w:r>
    </w:p>
    <w:p w:rsidR="003C148F" w:rsidRPr="00356B0A" w:rsidRDefault="00A10C98" w:rsidP="00E24928">
      <w:pPr>
        <w:pStyle w:val="berschrift1"/>
      </w:pPr>
      <w:bookmarkStart w:id="5" w:name="_Toc371600958"/>
      <w:r w:rsidRPr="00356B0A">
        <w:t xml:space="preserve">Mögliche </w:t>
      </w:r>
      <w:r w:rsidR="003C148F" w:rsidRPr="00356B0A">
        <w:t>Ans</w:t>
      </w:r>
      <w:r w:rsidRPr="00356B0A">
        <w:t>ätze</w:t>
      </w:r>
      <w:bookmarkEnd w:id="5"/>
    </w:p>
    <w:p w:rsidR="009A51E7" w:rsidRPr="00356B0A" w:rsidRDefault="00EC035A" w:rsidP="00E24928">
      <w:pPr>
        <w:spacing w:before="120"/>
      </w:pPr>
      <w:r w:rsidRPr="00356B0A">
        <w:t xml:space="preserve">Zur Überführung der Informationen der Bodenschätzung in das INSPIRE-Thema </w:t>
      </w:r>
      <w:r w:rsidRPr="00356B0A">
        <w:rPr>
          <w:i/>
        </w:rPr>
        <w:t>Soil</w:t>
      </w:r>
      <w:r w:rsidR="002608B6" w:rsidRPr="00356B0A">
        <w:t xml:space="preserve"> sind verschiedene</w:t>
      </w:r>
      <w:r w:rsidRPr="00356B0A">
        <w:t xml:space="preserve"> Ansätze denkbar.</w:t>
      </w:r>
      <w:r w:rsidR="000051D2" w:rsidRPr="00356B0A">
        <w:t xml:space="preserve"> Um die Diskussion zu fördern</w:t>
      </w:r>
      <w:r w:rsidR="0079720C" w:rsidRPr="00356B0A">
        <w:t>,</w:t>
      </w:r>
      <w:r w:rsidR="000051D2" w:rsidRPr="00356B0A">
        <w:t xml:space="preserve"> werden an dieser Stelle </w:t>
      </w:r>
      <w:r w:rsidR="001A5FAF" w:rsidRPr="00356B0A">
        <w:t>drei Ansätze</w:t>
      </w:r>
      <w:r w:rsidR="000051D2" w:rsidRPr="00356B0A">
        <w:t xml:space="preserve"> skizziert:</w:t>
      </w:r>
    </w:p>
    <w:p w:rsidR="00EC035A" w:rsidRPr="00356B0A" w:rsidRDefault="00EC035A" w:rsidP="00E24928">
      <w:pPr>
        <w:pStyle w:val="Listenabsatz"/>
        <w:numPr>
          <w:ilvl w:val="0"/>
          <w:numId w:val="19"/>
        </w:numPr>
        <w:suppressAutoHyphens w:val="0"/>
        <w:ind w:left="357" w:hanging="357"/>
        <w:jc w:val="both"/>
      </w:pPr>
      <w:r w:rsidRPr="00356B0A">
        <w:t>Abbildung der Informationen</w:t>
      </w:r>
      <w:r w:rsidR="001A5FAF" w:rsidRPr="00356B0A">
        <w:t xml:space="preserve"> der Bodenschätzung in den Objektarten </w:t>
      </w:r>
      <w:r w:rsidRPr="00356B0A">
        <w:rPr>
          <w:i/>
        </w:rPr>
        <w:t>Observed</w:t>
      </w:r>
      <w:r w:rsidR="00462224">
        <w:rPr>
          <w:i/>
        </w:rPr>
        <w:softHyphen/>
      </w:r>
      <w:r w:rsidRPr="00356B0A">
        <w:rPr>
          <w:i/>
        </w:rPr>
        <w:t>SoilProfile</w:t>
      </w:r>
      <w:r w:rsidRPr="00356B0A">
        <w:t xml:space="preserve">, </w:t>
      </w:r>
      <w:r w:rsidRPr="00356B0A">
        <w:rPr>
          <w:i/>
        </w:rPr>
        <w:t>SoilPlot</w:t>
      </w:r>
      <w:r w:rsidRPr="00356B0A">
        <w:t xml:space="preserve">, </w:t>
      </w:r>
      <w:r w:rsidRPr="00356B0A">
        <w:rPr>
          <w:i/>
        </w:rPr>
        <w:t>Soil</w:t>
      </w:r>
      <w:r w:rsidR="001A5FAF" w:rsidRPr="00356B0A">
        <w:rPr>
          <w:i/>
        </w:rPr>
        <w:t>Layer</w:t>
      </w:r>
      <w:r w:rsidRPr="00356B0A">
        <w:t xml:space="preserve">, </w:t>
      </w:r>
      <w:r w:rsidRPr="00356B0A">
        <w:rPr>
          <w:i/>
        </w:rPr>
        <w:t>SoilBody</w:t>
      </w:r>
    </w:p>
    <w:p w:rsidR="002608B6" w:rsidRPr="00356B0A" w:rsidRDefault="00D37949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>Thematisch können  die Objektarten der Objektartengruppe „Bodenschätzung, Bewertung“ entsprechenden Objektarten des Soil-</w:t>
      </w:r>
      <w:r w:rsidR="008C684F" w:rsidRPr="00356B0A">
        <w:t>Schemas</w:t>
      </w:r>
      <w:r w:rsidRPr="00356B0A">
        <w:t xml:space="preserve"> zugeordnet werden (s. </w:t>
      </w:r>
      <w:r w:rsidR="00CE302D" w:rsidRPr="00356B0A">
        <w:t>Abbildung 2):</w:t>
      </w:r>
    </w:p>
    <w:p w:rsidR="00C57EBF" w:rsidRPr="00356B0A" w:rsidRDefault="008E6152" w:rsidP="00E24928">
      <w:pPr>
        <w:pStyle w:val="Listenabsatz"/>
        <w:numPr>
          <w:ilvl w:val="1"/>
          <w:numId w:val="8"/>
        </w:numPr>
        <w:suppressAutoHyphens w:val="0"/>
        <w:ind w:left="1077" w:hanging="357"/>
        <w:jc w:val="both"/>
      </w:pPr>
      <w:r w:rsidRPr="00356B0A">
        <w:t xml:space="preserve">Die Informationen aus </w:t>
      </w:r>
      <w:r w:rsidR="00CE302D" w:rsidRPr="00356B0A">
        <w:rPr>
          <w:i/>
        </w:rPr>
        <w:t>AX_GrablochDerBodenschaetzung</w:t>
      </w:r>
      <w:r w:rsidR="00CE302D" w:rsidRPr="00356B0A">
        <w:t xml:space="preserve"> </w:t>
      </w:r>
      <w:r w:rsidRPr="00356B0A">
        <w:t>kö</w:t>
      </w:r>
      <w:r w:rsidR="00CE302D" w:rsidRPr="00356B0A">
        <w:t>nn</w:t>
      </w:r>
      <w:r w:rsidRPr="00356B0A">
        <w:t>en</w:t>
      </w:r>
      <w:r w:rsidR="00891EB7" w:rsidRPr="00356B0A">
        <w:t xml:space="preserve"> </w:t>
      </w:r>
      <w:r w:rsidRPr="00356B0A">
        <w:t>den</w:t>
      </w:r>
      <w:r w:rsidR="00891EB7" w:rsidRPr="00356B0A">
        <w:t xml:space="preserve"> Objektarten</w:t>
      </w:r>
      <w:r w:rsidR="00CE302D" w:rsidRPr="00356B0A">
        <w:t xml:space="preserve"> </w:t>
      </w:r>
      <w:r w:rsidR="00CE302D" w:rsidRPr="00356B0A">
        <w:rPr>
          <w:i/>
        </w:rPr>
        <w:t>SoilPlot</w:t>
      </w:r>
      <w:r w:rsidR="00CE302D" w:rsidRPr="00356B0A">
        <w:t xml:space="preserve"> (Geometrie) und </w:t>
      </w:r>
      <w:r w:rsidR="0079720C" w:rsidRPr="00356B0A">
        <w:rPr>
          <w:i/>
        </w:rPr>
        <w:t>Observed</w:t>
      </w:r>
      <w:r w:rsidR="00CE302D" w:rsidRPr="00356B0A">
        <w:rPr>
          <w:i/>
        </w:rPr>
        <w:t>SoilProfile</w:t>
      </w:r>
      <w:r w:rsidR="00CE302D" w:rsidRPr="00356B0A">
        <w:t xml:space="preserve"> (weitere Sach</w:t>
      </w:r>
      <w:r w:rsidR="00462224">
        <w:softHyphen/>
      </w:r>
      <w:r w:rsidR="00CE302D" w:rsidRPr="00356B0A">
        <w:t>daten) zugeordnet werden.</w:t>
      </w:r>
    </w:p>
    <w:p w:rsidR="00841061" w:rsidRPr="00356B0A" w:rsidRDefault="008E6152" w:rsidP="00E24928">
      <w:pPr>
        <w:pStyle w:val="Listenabsatz"/>
        <w:numPr>
          <w:ilvl w:val="1"/>
          <w:numId w:val="8"/>
        </w:numPr>
        <w:suppressAutoHyphens w:val="0"/>
        <w:ind w:left="1077" w:hanging="357"/>
        <w:jc w:val="both"/>
      </w:pPr>
      <w:r w:rsidRPr="00356B0A">
        <w:t xml:space="preserve">Die Geometrie </w:t>
      </w:r>
      <w:r w:rsidR="001A5FAF" w:rsidRPr="00356B0A">
        <w:t>der Objektart</w:t>
      </w:r>
      <w:r w:rsidRPr="00356B0A">
        <w:t xml:space="preserve"> </w:t>
      </w:r>
      <w:r w:rsidRPr="00356B0A">
        <w:rPr>
          <w:i/>
        </w:rPr>
        <w:t>AX_Bodenschaetzung</w:t>
      </w:r>
      <w:r w:rsidRPr="00356B0A">
        <w:t xml:space="preserve"> kann nach </w:t>
      </w:r>
      <w:r w:rsidRPr="00356B0A">
        <w:rPr>
          <w:i/>
        </w:rPr>
        <w:t>SoilBody</w:t>
      </w:r>
      <w:r w:rsidRPr="00356B0A">
        <w:t xml:space="preserve"> gemappt werden. </w:t>
      </w:r>
      <w:r w:rsidR="001A5FAF" w:rsidRPr="00356B0A">
        <w:t>Schwieriger</w:t>
      </w:r>
      <w:r w:rsidRPr="00356B0A">
        <w:t xml:space="preserve"> stellt sich die Überführung der weiteren Sachinformationen dar. </w:t>
      </w:r>
      <w:r w:rsidR="00841061" w:rsidRPr="00356B0A">
        <w:t>I</w:t>
      </w:r>
      <w:r w:rsidRPr="00356B0A">
        <w:t xml:space="preserve">m Thema Soil </w:t>
      </w:r>
      <w:r w:rsidR="00841061" w:rsidRPr="00356B0A">
        <w:t xml:space="preserve">werden </w:t>
      </w:r>
      <w:r w:rsidRPr="00356B0A">
        <w:t xml:space="preserve">die Bodenarten gemäß WRB (World Reference Base for Soil Resources) </w:t>
      </w:r>
      <w:r w:rsidR="001A5FAF" w:rsidRPr="00356B0A">
        <w:t>bzw.</w:t>
      </w:r>
      <w:r w:rsidRPr="00356B0A">
        <w:t xml:space="preserve"> FAO (Food and Agri</w:t>
      </w:r>
      <w:r w:rsidR="00462224">
        <w:softHyphen/>
      </w:r>
      <w:r w:rsidRPr="00356B0A">
        <w:t>cultural Organization) klassifiziert</w:t>
      </w:r>
      <w:r w:rsidR="00841061" w:rsidRPr="00356B0A">
        <w:t>. Demgegenüber steht die Beschreibung der Bodenschätzungsinformation gemäß dem Bodenschätzungsgesetz. Eine Überfüh</w:t>
      </w:r>
      <w:r w:rsidR="001A5FAF" w:rsidRPr="00356B0A">
        <w:t>r</w:t>
      </w:r>
      <w:r w:rsidR="00841061" w:rsidRPr="00356B0A">
        <w:t>ung der Schätzungsinformationen nach WRB bzw. FAO wird kritisch gesehen. Eine konkrete Untersuchung ist aller</w:t>
      </w:r>
      <w:r w:rsidR="00462224">
        <w:softHyphen/>
      </w:r>
      <w:r w:rsidR="00841061" w:rsidRPr="00356B0A">
        <w:t xml:space="preserve">dings nicht erfolgt. Grundsätzlich können in den Objektarten </w:t>
      </w:r>
      <w:r w:rsidR="00841061" w:rsidRPr="00356B0A">
        <w:rPr>
          <w:i/>
        </w:rPr>
        <w:t>Observed</w:t>
      </w:r>
      <w:r w:rsidR="00462224">
        <w:rPr>
          <w:i/>
        </w:rPr>
        <w:softHyphen/>
      </w:r>
      <w:r w:rsidR="00841061" w:rsidRPr="00356B0A">
        <w:rPr>
          <w:i/>
        </w:rPr>
        <w:t>SoilProfile, SoilProfile, Soil</w:t>
      </w:r>
      <w:r w:rsidR="001A5FAF" w:rsidRPr="00356B0A">
        <w:rPr>
          <w:i/>
        </w:rPr>
        <w:t>Layer</w:t>
      </w:r>
      <w:r w:rsidR="00841061" w:rsidRPr="00356B0A">
        <w:rPr>
          <w:i/>
        </w:rPr>
        <w:t xml:space="preserve"> und ProfileElement</w:t>
      </w:r>
      <w:r w:rsidR="00841061" w:rsidRPr="00356B0A">
        <w:t xml:space="preserve"> auch andere Boden</w:t>
      </w:r>
      <w:r w:rsidR="00462224">
        <w:softHyphen/>
      </w:r>
      <w:r w:rsidR="00841061" w:rsidRPr="00356B0A">
        <w:t>klassifizierung</w:t>
      </w:r>
      <w:r w:rsidR="008A1898" w:rsidRPr="00356B0A">
        <w:t>en</w:t>
      </w:r>
      <w:r w:rsidR="00841061" w:rsidRPr="00356B0A">
        <w:t xml:space="preserve"> abgebildet werden.</w:t>
      </w:r>
      <w:r w:rsidR="008A1898" w:rsidRPr="00356B0A">
        <w:t xml:space="preserve"> Da zur Klassifizierung der Bodenarten sowie der Boden</w:t>
      </w:r>
      <w:r w:rsidR="001A5FAF" w:rsidRPr="00356B0A">
        <w:t>schichte</w:t>
      </w:r>
      <w:r w:rsidR="00994F5C">
        <w:t>n</w:t>
      </w:r>
      <w:r w:rsidR="008A1898" w:rsidRPr="00356B0A">
        <w:t xml:space="preserve"> stets Codelisten zu hinterlegen sind, wird dieses </w:t>
      </w:r>
      <w:r w:rsidR="00841061" w:rsidRPr="00356B0A">
        <w:t>Vorgehen für die Bodenschätzung</w:t>
      </w:r>
      <w:r w:rsidR="008A1898" w:rsidRPr="00356B0A">
        <w:t>sergebnisse</w:t>
      </w:r>
      <w:r w:rsidR="00841061" w:rsidRPr="00356B0A">
        <w:t xml:space="preserve"> als nicht praktikabel ange</w:t>
      </w:r>
      <w:r w:rsidR="00462224">
        <w:softHyphen/>
      </w:r>
      <w:r w:rsidR="00841061" w:rsidRPr="00356B0A">
        <w:t>sehen.</w:t>
      </w:r>
      <w:r w:rsidR="006652E3" w:rsidRPr="00356B0A">
        <w:t xml:space="preserve"> </w:t>
      </w:r>
      <w:r w:rsidR="00C41991" w:rsidRPr="00356B0A">
        <w:t>Alternativ könnten die Kennzahlen der Bodenschätzung auch im Attri</w:t>
      </w:r>
      <w:r w:rsidR="00462224">
        <w:softHyphen/>
      </w:r>
      <w:r w:rsidR="00C41991" w:rsidRPr="00356B0A">
        <w:t xml:space="preserve">but </w:t>
      </w:r>
      <w:r w:rsidR="00C41991" w:rsidRPr="00356B0A">
        <w:rPr>
          <w:i/>
        </w:rPr>
        <w:t>SoilBodyLabel</w:t>
      </w:r>
      <w:r w:rsidR="00C41991" w:rsidRPr="00356B0A">
        <w:t xml:space="preserve"> der Objektart </w:t>
      </w:r>
      <w:r w:rsidR="00C41991" w:rsidRPr="00356B0A">
        <w:rPr>
          <w:i/>
        </w:rPr>
        <w:t>SoilBody</w:t>
      </w:r>
      <w:r w:rsidR="00C41991" w:rsidRPr="00356B0A">
        <w:t xml:space="preserve"> zusammengefasst werden. </w:t>
      </w:r>
      <w:r w:rsidR="006652E3" w:rsidRPr="00356B0A">
        <w:t>Der gesch</w:t>
      </w:r>
      <w:r w:rsidR="00891EB7" w:rsidRPr="00356B0A">
        <w:t>i</w:t>
      </w:r>
      <w:r w:rsidR="006652E3" w:rsidRPr="00356B0A">
        <w:t xml:space="preserve">lderte Sachverhalt trifft ebenso auf die </w:t>
      </w:r>
      <w:r w:rsidR="006652E3" w:rsidRPr="00356B0A">
        <w:rPr>
          <w:i/>
        </w:rPr>
        <w:t>Objektart AX_MusterLandesmusterUndVergleichstueck</w:t>
      </w:r>
      <w:r w:rsidR="006652E3" w:rsidRPr="00356B0A">
        <w:t xml:space="preserve"> zu.</w:t>
      </w:r>
    </w:p>
    <w:p w:rsidR="008E6152" w:rsidRPr="00356B0A" w:rsidRDefault="00D1170B" w:rsidP="00E24928">
      <w:pPr>
        <w:pStyle w:val="Listenabsatz"/>
        <w:numPr>
          <w:ilvl w:val="1"/>
          <w:numId w:val="8"/>
        </w:numPr>
        <w:suppressAutoHyphens w:val="0"/>
        <w:ind w:left="1077" w:hanging="357"/>
        <w:jc w:val="both"/>
      </w:pPr>
      <w:r w:rsidRPr="00356B0A">
        <w:t xml:space="preserve">Die Informationen der Objektarten </w:t>
      </w:r>
      <w:r w:rsidRPr="00356B0A">
        <w:rPr>
          <w:i/>
        </w:rPr>
        <w:t>AX_Tagesabschnitt</w:t>
      </w:r>
      <w:r w:rsidRPr="00356B0A">
        <w:t xml:space="preserve"> und </w:t>
      </w:r>
      <w:r w:rsidRPr="00356B0A">
        <w:rPr>
          <w:i/>
        </w:rPr>
        <w:t>AX_Bewertung</w:t>
      </w:r>
      <w:r w:rsidRPr="00356B0A">
        <w:t xml:space="preserve"> können nach </w:t>
      </w:r>
      <w:r w:rsidRPr="00356B0A">
        <w:rPr>
          <w:i/>
        </w:rPr>
        <w:t>SoilDerivedObject</w:t>
      </w:r>
      <w:r w:rsidRPr="00356B0A">
        <w:t xml:space="preserve"> überführt werden.</w:t>
      </w:r>
    </w:p>
    <w:p w:rsidR="00D44A06" w:rsidRPr="00356B0A" w:rsidRDefault="00D96818" w:rsidP="00E24928">
      <w:pPr>
        <w:pStyle w:val="Listenabsatz"/>
        <w:keepNext/>
        <w:numPr>
          <w:ilvl w:val="0"/>
          <w:numId w:val="0"/>
        </w:numPr>
        <w:suppressAutoHyphens w:val="0"/>
        <w:spacing w:after="240"/>
        <w:jc w:val="right"/>
      </w:pPr>
      <w:r w:rsidRPr="00356B0A">
        <w:rPr>
          <w:noProof/>
          <w:lang w:eastAsia="de-DE" w:bidi="ar-SA"/>
        </w:rPr>
        <w:lastRenderedPageBreak/>
        <w:drawing>
          <wp:inline distT="0" distB="0" distL="0" distR="0" wp14:anchorId="65DCA477" wp14:editId="5C9E66E2">
            <wp:extent cx="4839082" cy="3629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001_MappingSoilC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91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12" w:rsidRPr="00356B0A" w:rsidRDefault="00D44A06" w:rsidP="00E24928">
      <w:pPr>
        <w:pStyle w:val="Beschriftung"/>
      </w:pPr>
      <w:r w:rsidRPr="00356B0A">
        <w:t xml:space="preserve">Abbildung </w:t>
      </w:r>
      <w:fldSimple w:instr=" SEQ Abbildung \* ARABIC ">
        <w:r w:rsidR="00CE48E0">
          <w:rPr>
            <w:noProof/>
          </w:rPr>
          <w:t>2</w:t>
        </w:r>
      </w:fldSimple>
      <w:r w:rsidRPr="00356B0A">
        <w:t xml:space="preserve"> - Mapping </w:t>
      </w:r>
      <w:r w:rsidR="00D37949" w:rsidRPr="00356B0A">
        <w:t>„</w:t>
      </w:r>
      <w:r w:rsidRPr="00356B0A">
        <w:t>Bodenschaetzung, Bewertung</w:t>
      </w:r>
      <w:r w:rsidR="00D37949" w:rsidRPr="00356B0A">
        <w:t>“</w:t>
      </w:r>
      <w:r w:rsidRPr="00356B0A">
        <w:t xml:space="preserve"> in das Core</w:t>
      </w:r>
      <w:r w:rsidR="002608B6" w:rsidRPr="00356B0A">
        <w:t>-Modell</w:t>
      </w:r>
    </w:p>
    <w:p w:rsidR="0088584D" w:rsidRPr="00356B0A" w:rsidRDefault="00EC035A" w:rsidP="00E24928">
      <w:pPr>
        <w:pStyle w:val="Listenabsatz"/>
        <w:numPr>
          <w:ilvl w:val="0"/>
          <w:numId w:val="19"/>
        </w:numPr>
        <w:suppressAutoHyphens w:val="0"/>
        <w:ind w:left="357" w:hanging="357"/>
        <w:jc w:val="both"/>
      </w:pPr>
      <w:r w:rsidRPr="00356B0A">
        <w:t>Abbildung der Informationen in abgeleiteten Bodenobjekten (</w:t>
      </w:r>
      <w:r w:rsidRPr="00356B0A">
        <w:rPr>
          <w:i/>
        </w:rPr>
        <w:t>SoilDerivedObject</w:t>
      </w:r>
      <w:r w:rsidRPr="00356B0A">
        <w:t xml:space="preserve">). </w:t>
      </w:r>
    </w:p>
    <w:p w:rsidR="00EC035A" w:rsidRPr="00356B0A" w:rsidRDefault="00EC035A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>Die Objektart</w:t>
      </w:r>
      <w:r w:rsidR="0088584D" w:rsidRPr="00356B0A">
        <w:t xml:space="preserve"> </w:t>
      </w:r>
      <w:r w:rsidR="0088584D" w:rsidRPr="00356B0A">
        <w:rPr>
          <w:i/>
        </w:rPr>
        <w:t>SoilDerivedObject</w:t>
      </w:r>
      <w:r w:rsidRPr="00356B0A">
        <w:t xml:space="preserve"> kann genutzt werden, </w:t>
      </w:r>
      <w:r w:rsidR="000706EB" w:rsidRPr="00356B0A">
        <w:t>um bodenbezogene Eigen</w:t>
      </w:r>
      <w:r w:rsidR="00462224">
        <w:softHyphen/>
      </w:r>
      <w:r w:rsidR="000706EB" w:rsidRPr="00356B0A">
        <w:t>schaften abzubilden, die sowohl internen und externen Ursprung besitzen können. Eine definierte Gruppe von Instanzen dieser Objektart können  eine thematische Bodenkarte definieren</w:t>
      </w:r>
      <w:r w:rsidR="00127957" w:rsidRPr="00356B0A">
        <w:t xml:space="preserve"> und sind</w:t>
      </w:r>
      <w:r w:rsidR="000706EB" w:rsidRPr="00356B0A">
        <w:t xml:space="preserve"> als Datesatz zu betrachten (s. DataSpecification </w:t>
      </w:r>
      <w:r w:rsidR="00927AAA" w:rsidRPr="00356B0A">
        <w:t xml:space="preserve">Soil </w:t>
      </w:r>
      <w:r w:rsidR="000706EB" w:rsidRPr="00356B0A">
        <w:t>5.3.1.1.3 SoilDerivedObject)</w:t>
      </w:r>
      <w:r w:rsidR="00F75E43" w:rsidRPr="00356B0A">
        <w:t>.</w:t>
      </w:r>
    </w:p>
    <w:p w:rsidR="00EF5D4F" w:rsidRPr="00356B0A" w:rsidRDefault="00F666D5" w:rsidP="00E24928">
      <w:pPr>
        <w:pStyle w:val="Listenabsatz"/>
        <w:keepNext/>
        <w:numPr>
          <w:ilvl w:val="0"/>
          <w:numId w:val="0"/>
        </w:numPr>
        <w:suppressAutoHyphens w:val="0"/>
        <w:spacing w:after="240"/>
        <w:ind w:left="360"/>
        <w:jc w:val="both"/>
      </w:pPr>
      <w:r w:rsidRPr="00356B0A">
        <w:rPr>
          <w:noProof/>
          <w:lang w:eastAsia="de-DE" w:bidi="ar-SA"/>
        </w:rPr>
        <w:drawing>
          <wp:inline distT="0" distB="0" distL="0" distR="0" wp14:anchorId="43DDDD65" wp14:editId="318337BF">
            <wp:extent cx="4836031" cy="2692400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004_MappingSoilDerivedObjec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" b="21749"/>
                    <a:stretch/>
                  </pic:blipFill>
                  <pic:spPr bwMode="auto">
                    <a:xfrm>
                      <a:off x="0" y="0"/>
                      <a:ext cx="4837896" cy="269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6D5" w:rsidRPr="00356B0A" w:rsidRDefault="00EF5D4F" w:rsidP="00E24928">
      <w:pPr>
        <w:pStyle w:val="Beschriftung"/>
      </w:pPr>
      <w:r w:rsidRPr="00356B0A">
        <w:t xml:space="preserve">Abbildung </w:t>
      </w:r>
      <w:fldSimple w:instr=" SEQ Abbildung \* ARABIC ">
        <w:r w:rsidR="00CE48E0">
          <w:rPr>
            <w:noProof/>
          </w:rPr>
          <w:t>3</w:t>
        </w:r>
      </w:fldSimple>
      <w:r w:rsidRPr="00356B0A">
        <w:t xml:space="preserve"> - Mapping „Bodenschaetzung, Bewertung“ nach SoilDerivedObject</w:t>
      </w:r>
    </w:p>
    <w:p w:rsidR="00EA3042" w:rsidRPr="00356B0A" w:rsidRDefault="00EA3042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 xml:space="preserve">Das </w:t>
      </w:r>
      <w:r w:rsidRPr="00356B0A">
        <w:rPr>
          <w:i/>
        </w:rPr>
        <w:t>SoilDerivedObject</w:t>
      </w:r>
      <w:r w:rsidRPr="00356B0A">
        <w:t xml:space="preserve"> setzt sich aus lediglich zwei Attributen zusammen, der </w:t>
      </w:r>
      <w:r w:rsidRPr="00356B0A">
        <w:rPr>
          <w:i/>
        </w:rPr>
        <w:t>inspireId</w:t>
      </w:r>
      <w:r w:rsidRPr="00356B0A">
        <w:t xml:space="preserve"> und der </w:t>
      </w:r>
      <w:r w:rsidRPr="00356B0A">
        <w:rPr>
          <w:i/>
        </w:rPr>
        <w:t>geometry</w:t>
      </w:r>
      <w:r w:rsidRPr="00356B0A">
        <w:t xml:space="preserve">. Die weiteren Sachinformationen, die dem </w:t>
      </w:r>
      <w:r w:rsidRPr="00356B0A">
        <w:rPr>
          <w:i/>
        </w:rPr>
        <w:t>SoilDerived</w:t>
      </w:r>
      <w:r w:rsidR="00462224">
        <w:rPr>
          <w:i/>
        </w:rPr>
        <w:softHyphen/>
      </w:r>
      <w:r w:rsidRPr="00356B0A">
        <w:rPr>
          <w:i/>
        </w:rPr>
        <w:t>Object</w:t>
      </w:r>
      <w:r w:rsidRPr="00356B0A">
        <w:t xml:space="preserve"> zugeordnet werden sollen, können in der Objektart </w:t>
      </w:r>
      <w:r w:rsidRPr="00356B0A">
        <w:rPr>
          <w:i/>
        </w:rPr>
        <w:t>observation</w:t>
      </w:r>
      <w:r w:rsidRPr="00356B0A">
        <w:t xml:space="preserve">  – wie sie im General Conceptual Model modelliert wurde – geführt und über die Relation </w:t>
      </w:r>
      <w:r w:rsidRPr="00356B0A">
        <w:rPr>
          <w:i/>
        </w:rPr>
        <w:t>soil</w:t>
      </w:r>
      <w:r w:rsidR="00462224">
        <w:rPr>
          <w:i/>
        </w:rPr>
        <w:softHyphen/>
      </w:r>
      <w:r w:rsidRPr="00356B0A">
        <w:rPr>
          <w:i/>
        </w:rPr>
        <w:lastRenderedPageBreak/>
        <w:t>DerivedObjectObservation</w:t>
      </w:r>
      <w:r w:rsidRPr="00356B0A">
        <w:t xml:space="preserve"> mit dem </w:t>
      </w:r>
      <w:r w:rsidRPr="00356B0A">
        <w:rPr>
          <w:i/>
        </w:rPr>
        <w:t>SoilDerivedObject</w:t>
      </w:r>
      <w:r w:rsidRPr="00356B0A">
        <w:t xml:space="preserve"> verknüpft werden</w:t>
      </w:r>
      <w:r w:rsidR="00207054">
        <w:t xml:space="preserve">. Dabei ist zu beachten, dass jedem </w:t>
      </w:r>
      <w:r w:rsidR="00207054" w:rsidRPr="00356B0A">
        <w:rPr>
          <w:i/>
        </w:rPr>
        <w:t>SoilDerivedObject</w:t>
      </w:r>
      <w:r w:rsidRPr="00356B0A">
        <w:t xml:space="preserve"> </w:t>
      </w:r>
      <w:r w:rsidR="00207054">
        <w:t>lediglich eine Beobachtung zugeordnet werden kann.</w:t>
      </w:r>
    </w:p>
    <w:p w:rsidR="00127957" w:rsidRPr="00356B0A" w:rsidRDefault="003254A0" w:rsidP="00E24928">
      <w:pPr>
        <w:pStyle w:val="Listenabsatz"/>
        <w:numPr>
          <w:ilvl w:val="0"/>
          <w:numId w:val="19"/>
        </w:numPr>
        <w:suppressAutoHyphens w:val="0"/>
        <w:ind w:left="357" w:hanging="357"/>
        <w:jc w:val="both"/>
      </w:pPr>
      <w:r w:rsidRPr="00356B0A">
        <w:t>Kombination der Ansätze</w:t>
      </w:r>
      <w:r w:rsidR="00127957" w:rsidRPr="00356B0A">
        <w:t xml:space="preserve"> (1) und (2)</w:t>
      </w:r>
    </w:p>
    <w:p w:rsidR="00890012" w:rsidRPr="00356B0A" w:rsidRDefault="00927AAA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 xml:space="preserve">Die Ansätze (1) und (2) zeigen zwei </w:t>
      </w:r>
      <w:r w:rsidR="00194EAA" w:rsidRPr="00356B0A">
        <w:t xml:space="preserve">grundsätzliche </w:t>
      </w:r>
      <w:r w:rsidRPr="00356B0A">
        <w:t xml:space="preserve">Alternativen zur Überführung der Informationen der Bodenschätzung in das INSPIRE-Datenmodell auf. </w:t>
      </w:r>
      <w:r w:rsidR="000051D2" w:rsidRPr="00356B0A">
        <w:t xml:space="preserve">Eine weitere Variante besteht in </w:t>
      </w:r>
      <w:r w:rsidR="001803E6">
        <w:t>deren</w:t>
      </w:r>
      <w:r w:rsidR="000051D2" w:rsidRPr="00356B0A">
        <w:t xml:space="preserve"> Kombination.</w:t>
      </w:r>
    </w:p>
    <w:p w:rsidR="00194EAA" w:rsidRPr="00356B0A" w:rsidRDefault="000051D2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 xml:space="preserve">Die Objektart </w:t>
      </w:r>
      <w:r w:rsidRPr="00356B0A">
        <w:rPr>
          <w:i/>
        </w:rPr>
        <w:t>AX_GrablochDerBodenschaetzung</w:t>
      </w:r>
      <w:r w:rsidRPr="00356B0A">
        <w:t xml:space="preserve"> k</w:t>
      </w:r>
      <w:r w:rsidR="00194EAA" w:rsidRPr="00356B0A">
        <w:t>ann</w:t>
      </w:r>
      <w:r w:rsidRPr="00356B0A">
        <w:t xml:space="preserve"> gemäß Variante (1) in die Objektarten </w:t>
      </w:r>
      <w:r w:rsidR="006E46A0" w:rsidRPr="00356B0A">
        <w:rPr>
          <w:i/>
        </w:rPr>
        <w:t>SoilProfile</w:t>
      </w:r>
      <w:r w:rsidR="00194EAA" w:rsidRPr="00356B0A">
        <w:rPr>
          <w:i/>
        </w:rPr>
        <w:t xml:space="preserve"> und</w:t>
      </w:r>
      <w:r w:rsidR="006E46A0" w:rsidRPr="00356B0A">
        <w:t xml:space="preserve"> </w:t>
      </w:r>
      <w:r w:rsidR="006E46A0" w:rsidRPr="00356B0A">
        <w:rPr>
          <w:i/>
        </w:rPr>
        <w:t>ProfileElement</w:t>
      </w:r>
      <w:r w:rsidR="006E46A0" w:rsidRPr="00356B0A">
        <w:t xml:space="preserve"> in Verbindung mit einem Objekt </w:t>
      </w:r>
      <w:r w:rsidR="00972E59" w:rsidRPr="00356B0A">
        <w:rPr>
          <w:i/>
        </w:rPr>
        <w:t>OM_</w:t>
      </w:r>
      <w:r w:rsidR="006E46A0" w:rsidRPr="00356B0A">
        <w:rPr>
          <w:i/>
        </w:rPr>
        <w:t>observation</w:t>
      </w:r>
      <w:r w:rsidR="006E46A0" w:rsidRPr="00356B0A">
        <w:t xml:space="preserve"> abgebildet werden. Die Informa</w:t>
      </w:r>
      <w:r w:rsidR="006D1E25" w:rsidRPr="00356B0A">
        <w:t>tionen zu</w:t>
      </w:r>
      <w:r w:rsidR="006E46A0" w:rsidRPr="00356B0A">
        <w:t xml:space="preserve"> </w:t>
      </w:r>
      <w:r w:rsidR="006D1E25" w:rsidRPr="00356B0A">
        <w:rPr>
          <w:i/>
        </w:rPr>
        <w:t>AX_T</w:t>
      </w:r>
      <w:r w:rsidR="006E46A0" w:rsidRPr="00356B0A">
        <w:rPr>
          <w:i/>
        </w:rPr>
        <w:t>agesabschnitt</w:t>
      </w:r>
      <w:r w:rsidR="006E46A0" w:rsidRPr="00356B0A">
        <w:t xml:space="preserve"> </w:t>
      </w:r>
      <w:r w:rsidR="006D1E25" w:rsidRPr="00356B0A">
        <w:t xml:space="preserve">können im Attribut </w:t>
      </w:r>
      <w:r w:rsidR="006D1E25" w:rsidRPr="00356B0A">
        <w:rPr>
          <w:i/>
        </w:rPr>
        <w:t>parameter</w:t>
      </w:r>
      <w:r w:rsidR="006D1E25" w:rsidRPr="00356B0A">
        <w:t xml:space="preserve"> der Objektart </w:t>
      </w:r>
      <w:r w:rsidR="006D1E25" w:rsidRPr="00356B0A">
        <w:rPr>
          <w:i/>
        </w:rPr>
        <w:t>observation</w:t>
      </w:r>
      <w:r w:rsidR="006D1E25" w:rsidRPr="00356B0A">
        <w:t xml:space="preserve"> überführt werden.</w:t>
      </w:r>
      <w:r w:rsidR="00194EAA" w:rsidRPr="00356B0A">
        <w:t xml:space="preserve"> </w:t>
      </w:r>
      <w:r w:rsidR="00711940">
        <w:t>Zudem können die Informationen auch in einem eigenständigen SoilDerivedObject abgebildet werden.</w:t>
      </w:r>
    </w:p>
    <w:p w:rsidR="006E46A0" w:rsidRPr="00356B0A" w:rsidRDefault="006E46A0" w:rsidP="00E24928">
      <w:pPr>
        <w:pStyle w:val="Listenabsatz"/>
        <w:numPr>
          <w:ilvl w:val="0"/>
          <w:numId w:val="0"/>
        </w:numPr>
        <w:suppressAutoHyphens w:val="0"/>
        <w:ind w:left="357"/>
        <w:jc w:val="both"/>
      </w:pPr>
      <w:r w:rsidRPr="00356B0A">
        <w:t>Die Objektarten AX_MusterLandesmusterUndVergleichsstueck</w:t>
      </w:r>
      <w:r w:rsidR="00972E59" w:rsidRPr="00356B0A">
        <w:t>, AX_Boden</w:t>
      </w:r>
      <w:r w:rsidR="00462224">
        <w:softHyphen/>
      </w:r>
      <w:r w:rsidR="00972E59" w:rsidRPr="00356B0A">
        <w:t xml:space="preserve">schaetzung und </w:t>
      </w:r>
      <w:r w:rsidR="00972E59" w:rsidRPr="00356B0A">
        <w:rPr>
          <w:i/>
        </w:rPr>
        <w:t>AX_Bewertung</w:t>
      </w:r>
      <w:r w:rsidR="00972E59" w:rsidRPr="00356B0A">
        <w:t xml:space="preserve"> werden gemäß Variante (2) in die Objektart </w:t>
      </w:r>
      <w:r w:rsidR="00972E59" w:rsidRPr="00356B0A">
        <w:rPr>
          <w:i/>
        </w:rPr>
        <w:t>Soil</w:t>
      </w:r>
      <w:r w:rsidR="00462224">
        <w:rPr>
          <w:i/>
        </w:rPr>
        <w:softHyphen/>
      </w:r>
      <w:r w:rsidR="00972E59" w:rsidRPr="00356B0A">
        <w:rPr>
          <w:i/>
        </w:rPr>
        <w:t>DerivedObject</w:t>
      </w:r>
      <w:r w:rsidR="00972E59" w:rsidRPr="00356B0A">
        <w:t xml:space="preserve"> in Verbindung mit </w:t>
      </w:r>
      <w:r w:rsidR="00972E59" w:rsidRPr="00356B0A">
        <w:rPr>
          <w:i/>
        </w:rPr>
        <w:t>OM_Observation</w:t>
      </w:r>
      <w:r w:rsidR="00972E59" w:rsidRPr="00356B0A">
        <w:t xml:space="preserve"> </w:t>
      </w:r>
      <w:r w:rsidRPr="00356B0A">
        <w:t xml:space="preserve"> </w:t>
      </w:r>
      <w:r w:rsidR="00972E59" w:rsidRPr="00356B0A">
        <w:t>abgebildet.</w:t>
      </w:r>
    </w:p>
    <w:p w:rsidR="00EA3042" w:rsidRPr="00356B0A" w:rsidRDefault="0097128B" w:rsidP="00E24928">
      <w:pPr>
        <w:spacing w:after="120"/>
      </w:pPr>
      <w:r>
        <w:t>Mit dem</w:t>
      </w:r>
      <w:r w:rsidR="001F4220" w:rsidRPr="00356B0A">
        <w:t xml:space="preserve"> Ansatz (1) </w:t>
      </w:r>
      <w:r w:rsidR="008960EE" w:rsidRPr="00356B0A">
        <w:t xml:space="preserve">wird versucht, die Informationen der Bodenschätzung bestmöglich in das INSPIRE-Datenmodell zu pressen. Dies hat den Vorteil, dass ein Nutzer Daten ggf. leichter interpretieren kann. </w:t>
      </w:r>
      <w:r w:rsidR="001F4220" w:rsidRPr="00356B0A">
        <w:t xml:space="preserve">Dennoch wird der Ansatz aufgrund der Hürden bei der Überführung der Sachinformationen aus </w:t>
      </w:r>
      <w:r w:rsidR="001F4220" w:rsidRPr="00356B0A">
        <w:rPr>
          <w:i/>
        </w:rPr>
        <w:t xml:space="preserve">AX_Bodenschaetzung </w:t>
      </w:r>
      <w:r w:rsidR="001F4220" w:rsidRPr="00356B0A">
        <w:t xml:space="preserve">und </w:t>
      </w:r>
      <w:r w:rsidR="001F4220" w:rsidRPr="00356B0A">
        <w:rPr>
          <w:i/>
        </w:rPr>
        <w:t>AX_MusterLandesmusterUndVergleichstueck</w:t>
      </w:r>
      <w:r w:rsidR="001F4220" w:rsidRPr="00356B0A">
        <w:t xml:space="preserve"> als nicht praktikabel angesehen.</w:t>
      </w:r>
    </w:p>
    <w:p w:rsidR="002352D0" w:rsidRPr="00356B0A" w:rsidRDefault="001F4220" w:rsidP="00E24928">
      <w:pPr>
        <w:spacing w:after="120"/>
      </w:pPr>
      <w:r w:rsidRPr="00356B0A">
        <w:t xml:space="preserve">Demgegenüber werden beim Ansatz (2) alle Informationen der Bodenschätzung in </w:t>
      </w:r>
      <w:r w:rsidR="008960EE" w:rsidRPr="00356B0A">
        <w:t xml:space="preserve">die </w:t>
      </w:r>
      <w:r w:rsidRPr="00356B0A">
        <w:t>Objektart (</w:t>
      </w:r>
      <w:r w:rsidRPr="00356B0A">
        <w:rPr>
          <w:i/>
        </w:rPr>
        <w:t>SoilDerivedObject</w:t>
      </w:r>
      <w:r w:rsidRPr="00356B0A">
        <w:t>) überführt</w:t>
      </w:r>
      <w:r w:rsidR="008960EE" w:rsidRPr="00356B0A">
        <w:t>, die genutzt werden kann, um bodenrelevante Informationen zu führen.</w:t>
      </w:r>
      <w:r w:rsidR="002352D0" w:rsidRPr="00356B0A">
        <w:t xml:space="preserve"> </w:t>
      </w:r>
      <w:r w:rsidR="008960EE" w:rsidRPr="00356B0A">
        <w:t xml:space="preserve">Für den Nutzer ist die Interpretation der Daten schwieriger, da </w:t>
      </w:r>
      <w:r w:rsidR="00E97255">
        <w:t>alle Informationen in einer Objektart abgelegt werden</w:t>
      </w:r>
      <w:r w:rsidR="008960EE" w:rsidRPr="00356B0A">
        <w:t>.</w:t>
      </w:r>
    </w:p>
    <w:p w:rsidR="00077B1A" w:rsidRPr="00356B0A" w:rsidRDefault="002352D0" w:rsidP="00E24928">
      <w:pPr>
        <w:spacing w:after="120"/>
      </w:pPr>
      <w:r w:rsidRPr="00356B0A">
        <w:t xml:space="preserve">Der Entwurf des Mappings zur Überführung der Informationen der Bodenschätzung in das INSPIRE-Datenmodell zum Geodatenthema SOIL basiert auf dem Ansatz (3). </w:t>
      </w:r>
      <w:r w:rsidR="00034E15" w:rsidRPr="00356B0A">
        <w:t>Damit werden die Vorteile aus beiden Ansätzen genutzt.</w:t>
      </w:r>
    </w:p>
    <w:p w:rsidR="008C24C6" w:rsidRPr="00356B0A" w:rsidRDefault="00304BE1" w:rsidP="00E24928">
      <w:pPr>
        <w:pStyle w:val="berschrift1"/>
      </w:pPr>
      <w:bookmarkStart w:id="6" w:name="_Toc371600959"/>
      <w:r w:rsidRPr="00356B0A">
        <w:t>Schema-Mapping</w:t>
      </w:r>
      <w:bookmarkEnd w:id="6"/>
    </w:p>
    <w:p w:rsidR="00524E5C" w:rsidRPr="00356B0A" w:rsidRDefault="005279F2" w:rsidP="00E24928">
      <w:pPr>
        <w:spacing w:before="120"/>
      </w:pPr>
      <w:r w:rsidRPr="00356B0A">
        <w:t>In der</w:t>
      </w:r>
      <w:r w:rsidR="00524E5C" w:rsidRPr="00356B0A">
        <w:t xml:space="preserve"> Mapping Tabelle</w:t>
      </w:r>
      <w:r w:rsidR="00747000" w:rsidRPr="00356B0A">
        <w:t xml:space="preserve"> (Anlage Mapping_AAA2Soil_Stand201</w:t>
      </w:r>
      <w:r w:rsidR="00A832D3">
        <w:t>40515</w:t>
      </w:r>
      <w:bookmarkStart w:id="7" w:name="_GoBack"/>
      <w:bookmarkEnd w:id="7"/>
      <w:r w:rsidR="00747000" w:rsidRPr="00356B0A">
        <w:t>.xlsx)</w:t>
      </w:r>
      <w:r w:rsidR="00524E5C" w:rsidRPr="00356B0A">
        <w:t xml:space="preserve"> </w:t>
      </w:r>
      <w:r w:rsidRPr="00356B0A">
        <w:t>werden</w:t>
      </w:r>
      <w:r w:rsidR="00524E5C" w:rsidRPr="00356B0A">
        <w:t xml:space="preserve"> das INSPIRE-Datenmodell zum Geodatenthema Soil </w:t>
      </w:r>
      <w:r w:rsidRPr="00356B0A">
        <w:t xml:space="preserve">und das </w:t>
      </w:r>
      <w:r w:rsidR="00524E5C" w:rsidRPr="00356B0A">
        <w:t>AAA-Datenmodell gegen</w:t>
      </w:r>
      <w:r w:rsidR="006D6BC5" w:rsidRPr="00356B0A">
        <w:softHyphen/>
      </w:r>
      <w:r w:rsidR="00524E5C" w:rsidRPr="00356B0A">
        <w:t>über</w:t>
      </w:r>
      <w:r w:rsidRPr="00356B0A">
        <w:t>gestellt</w:t>
      </w:r>
      <w:r w:rsidR="00524E5C" w:rsidRPr="00356B0A">
        <w:t>. Da im vorliegenden Fall mehrere Objektarten des AAA-Modells in der gleichen Objek</w:t>
      </w:r>
      <w:r w:rsidR="00692988" w:rsidRPr="00356B0A">
        <w:softHyphen/>
      </w:r>
      <w:r w:rsidR="00524E5C" w:rsidRPr="00356B0A">
        <w:t>tart abgebildet werden, wird die Mapping-Tabelle schnell unübersicht</w:t>
      </w:r>
      <w:r w:rsidR="00DB1898" w:rsidRPr="00356B0A">
        <w:softHyphen/>
      </w:r>
      <w:r w:rsidR="00524E5C" w:rsidRPr="00356B0A">
        <w:t xml:space="preserve">lich. Um dieses zu vermeiden, wird das Mapping für jede </w:t>
      </w:r>
      <w:r w:rsidR="00747000" w:rsidRPr="00356B0A">
        <w:t>AAA-</w:t>
      </w:r>
      <w:r w:rsidR="00524E5C" w:rsidRPr="00356B0A">
        <w:t>Objektart in einem se</w:t>
      </w:r>
      <w:r w:rsidR="00DB1898" w:rsidRPr="00356B0A">
        <w:softHyphen/>
      </w:r>
      <w:r w:rsidR="00524E5C" w:rsidRPr="00356B0A">
        <w:t>paraten Tabellen</w:t>
      </w:r>
      <w:r w:rsidR="00692988" w:rsidRPr="00356B0A">
        <w:softHyphen/>
      </w:r>
      <w:r w:rsidR="00524E5C" w:rsidRPr="00356B0A">
        <w:t>blatt dokumentiert.</w:t>
      </w:r>
    </w:p>
    <w:p w:rsidR="00747000" w:rsidRPr="00356B0A" w:rsidRDefault="00A021EE" w:rsidP="00E24928">
      <w:pPr>
        <w:spacing w:before="120"/>
      </w:pPr>
      <w:r w:rsidRPr="00356B0A">
        <w:t xml:space="preserve">Im Folgenden wird das Mapping für </w:t>
      </w:r>
      <w:r w:rsidRPr="00356B0A">
        <w:rPr>
          <w:i/>
        </w:rPr>
        <w:t>AX_GrablochDerBodenschaetzung</w:t>
      </w:r>
      <w:r w:rsidRPr="00356B0A">
        <w:t xml:space="preserve"> und  </w:t>
      </w:r>
      <w:r w:rsidRPr="00356B0A">
        <w:rPr>
          <w:i/>
        </w:rPr>
        <w:t>AX_Bodenschaetzung</w:t>
      </w:r>
      <w:r w:rsidR="005279F2" w:rsidRPr="00356B0A">
        <w:rPr>
          <w:i/>
        </w:rPr>
        <w:t xml:space="preserve"> </w:t>
      </w:r>
      <w:r w:rsidR="005279F2" w:rsidRPr="00356B0A">
        <w:t>(</w:t>
      </w:r>
      <w:r w:rsidRPr="00356B0A">
        <w:t xml:space="preserve">als Beispiel für ein Mapping in die Objektart </w:t>
      </w:r>
      <w:r w:rsidRPr="00356B0A">
        <w:rPr>
          <w:i/>
        </w:rPr>
        <w:t>SoilDerived</w:t>
      </w:r>
      <w:r w:rsidR="00692988" w:rsidRPr="00356B0A">
        <w:rPr>
          <w:i/>
        </w:rPr>
        <w:softHyphen/>
      </w:r>
      <w:r w:rsidRPr="00356B0A">
        <w:rPr>
          <w:i/>
        </w:rPr>
        <w:t>Object</w:t>
      </w:r>
      <w:r w:rsidR="005279F2" w:rsidRPr="00356B0A">
        <w:t>)</w:t>
      </w:r>
      <w:r w:rsidRPr="00356B0A">
        <w:t xml:space="preserve"> vorgestellt.</w:t>
      </w:r>
      <w:r w:rsidR="00747000" w:rsidRPr="00356B0A">
        <w:t xml:space="preserve"> Eine detaillierte Dokumentation erfolgt in der Mapping-Tabelle.</w:t>
      </w:r>
    </w:p>
    <w:p w:rsidR="00A021EE" w:rsidRPr="00356B0A" w:rsidRDefault="00A021EE" w:rsidP="00E24928">
      <w:pPr>
        <w:pStyle w:val="berschrift2"/>
      </w:pPr>
      <w:bookmarkStart w:id="8" w:name="_Toc371600960"/>
      <w:r w:rsidRPr="00356B0A">
        <w:t>AX_GrablochDerBodenschaetzung</w:t>
      </w:r>
      <w:bookmarkEnd w:id="8"/>
    </w:p>
    <w:p w:rsidR="00A021EE" w:rsidRPr="00356B0A" w:rsidRDefault="00A021EE" w:rsidP="00E24928">
      <w:pPr>
        <w:spacing w:before="120"/>
      </w:pPr>
      <w:r w:rsidRPr="00356B0A">
        <w:t xml:space="preserve">Die Objektart </w:t>
      </w:r>
      <w:r w:rsidRPr="00356B0A">
        <w:rPr>
          <w:i/>
        </w:rPr>
        <w:t>AX_GrablochDerBodenschaetzung</w:t>
      </w:r>
      <w:r w:rsidRPr="00356B0A">
        <w:t xml:space="preserve"> kann als beobachtetes Bodenprofil (ObservedSoilProfile) im INSPIRE-Datenmodell abgebildet werden. </w:t>
      </w:r>
      <w:r w:rsidR="007D1F78" w:rsidRPr="00356B0A">
        <w:t xml:space="preserve">Die Geometrie wird in der Objektart </w:t>
      </w:r>
      <w:r w:rsidR="007D1F78" w:rsidRPr="00356B0A">
        <w:rPr>
          <w:i/>
        </w:rPr>
        <w:t>SoilPlot</w:t>
      </w:r>
      <w:r w:rsidR="007D1F78" w:rsidRPr="00356B0A">
        <w:t xml:space="preserve"> geführt, die über eine Relation mit </w:t>
      </w:r>
      <w:r w:rsidR="007D1F78" w:rsidRPr="00356B0A">
        <w:rPr>
          <w:i/>
        </w:rPr>
        <w:t>Observed</w:t>
      </w:r>
      <w:r w:rsidR="00692988" w:rsidRPr="00356B0A">
        <w:rPr>
          <w:i/>
        </w:rPr>
        <w:softHyphen/>
      </w:r>
      <w:r w:rsidR="007D1F78" w:rsidRPr="00356B0A">
        <w:rPr>
          <w:i/>
        </w:rPr>
        <w:t>SoilProfil</w:t>
      </w:r>
      <w:r w:rsidR="007D1F78" w:rsidRPr="00356B0A">
        <w:t xml:space="preserve"> verbunden ist.</w:t>
      </w:r>
    </w:p>
    <w:p w:rsidR="007D1F78" w:rsidRPr="00356B0A" w:rsidRDefault="007D1F78" w:rsidP="00E24928">
      <w:pPr>
        <w:spacing w:before="120"/>
      </w:pPr>
      <w:r w:rsidRPr="00356B0A">
        <w:lastRenderedPageBreak/>
        <w:t xml:space="preserve">Beobachtete Bodenprofile bestehen immer aus mindestens einem </w:t>
      </w:r>
      <w:r w:rsidR="00AB7364" w:rsidRPr="00356B0A">
        <w:t>Bodenhorizont (</w:t>
      </w:r>
      <w:r w:rsidR="00AB7364" w:rsidRPr="00356B0A">
        <w:rPr>
          <w:i/>
        </w:rPr>
        <w:t>SoilHorizon</w:t>
      </w:r>
      <w:r w:rsidR="00AB7364" w:rsidRPr="00356B0A">
        <w:t>) oder einer Bodenschicht (</w:t>
      </w:r>
      <w:r w:rsidR="00AB7364" w:rsidRPr="00356B0A">
        <w:rPr>
          <w:i/>
        </w:rPr>
        <w:t>SoilLayer</w:t>
      </w:r>
      <w:r w:rsidR="00AB7364" w:rsidRPr="00356B0A">
        <w:t>)</w:t>
      </w:r>
      <w:r w:rsidR="00DB5B2F" w:rsidRPr="00356B0A">
        <w:t>. Daher ist zumindest ein „Dummy“</w:t>
      </w:r>
      <w:r w:rsidR="00736911" w:rsidRPr="00356B0A">
        <w:t xml:space="preserve"> Objekt zu realisieren. Im Rahmen des Mappings wird vorgeschlagen</w:t>
      </w:r>
      <w:r w:rsidR="00747000" w:rsidRPr="00356B0A">
        <w:t>,</w:t>
      </w:r>
      <w:r w:rsidR="00736911" w:rsidRPr="00356B0A">
        <w:t xml:space="preserve"> jedem Grabloch eine Bodenschicht von Typ Ober- bzw. Mutterboden (</w:t>
      </w:r>
      <w:r w:rsidR="00736911" w:rsidRPr="00356B0A">
        <w:rPr>
          <w:i/>
        </w:rPr>
        <w:t>topsoil</w:t>
      </w:r>
      <w:r w:rsidR="00736911" w:rsidRPr="00356B0A">
        <w:t>) zuzuordnen.</w:t>
      </w:r>
    </w:p>
    <w:p w:rsidR="003514A8" w:rsidRPr="00356B0A" w:rsidRDefault="00036FA6" w:rsidP="00E24928">
      <w:pPr>
        <w:spacing w:before="120"/>
        <w:rPr>
          <w:lang w:eastAsia="en-US"/>
        </w:rPr>
      </w:pPr>
      <w:r w:rsidRPr="00356B0A">
        <w:t xml:space="preserve">Das Attribut </w:t>
      </w:r>
      <w:r w:rsidRPr="00356B0A">
        <w:rPr>
          <w:i/>
        </w:rPr>
        <w:t>bodenzahlOderGruenlandgrundzahl</w:t>
      </w:r>
      <w:r w:rsidRPr="00356B0A">
        <w:t xml:space="preserve"> kann nicht</w:t>
      </w:r>
      <w:r w:rsidR="005279F2" w:rsidRPr="00356B0A">
        <w:t xml:space="preserve"> direkt</w:t>
      </w:r>
      <w:r w:rsidRPr="00356B0A">
        <w:t xml:space="preserve"> im </w:t>
      </w:r>
      <w:r w:rsidRPr="00356B0A">
        <w:rPr>
          <w:i/>
        </w:rPr>
        <w:t>Observed</w:t>
      </w:r>
      <w:r w:rsidR="00DB1898" w:rsidRPr="00356B0A">
        <w:rPr>
          <w:i/>
        </w:rPr>
        <w:softHyphen/>
      </w:r>
      <w:r w:rsidRPr="00356B0A">
        <w:rPr>
          <w:i/>
        </w:rPr>
        <w:t>Soil</w:t>
      </w:r>
      <w:r w:rsidR="00E24928" w:rsidRPr="00356B0A">
        <w:rPr>
          <w:i/>
        </w:rPr>
        <w:softHyphen/>
      </w:r>
      <w:r w:rsidRPr="00356B0A">
        <w:rPr>
          <w:i/>
        </w:rPr>
        <w:t>Profile</w:t>
      </w:r>
      <w:r w:rsidRPr="00356B0A">
        <w:t xml:space="preserve"> abgebildet werden, daher erfolgt die Zuordnung über eine </w:t>
      </w:r>
      <w:r w:rsidRPr="00356B0A">
        <w:rPr>
          <w:i/>
        </w:rPr>
        <w:t>Observation</w:t>
      </w:r>
      <w:r w:rsidRPr="00356B0A">
        <w:t xml:space="preserve">, die über eine Relation mit dem Bodenprofil </w:t>
      </w:r>
      <w:r w:rsidR="00773AC1" w:rsidRPr="00356B0A">
        <w:t>in Beziehung steht</w:t>
      </w:r>
      <w:r w:rsidRPr="00356B0A">
        <w:t>.</w:t>
      </w:r>
      <w:r w:rsidR="003514A8" w:rsidRPr="00356B0A">
        <w:t xml:space="preserve"> </w:t>
      </w:r>
      <w:r w:rsidR="003514A8" w:rsidRPr="00356B0A">
        <w:rPr>
          <w:lang w:eastAsia="en-US"/>
        </w:rPr>
        <w:t>Um die Beobachtung ein</w:t>
      </w:r>
      <w:r w:rsidR="00DB1898" w:rsidRPr="00356B0A">
        <w:rPr>
          <w:lang w:eastAsia="en-US"/>
        </w:rPr>
        <w:softHyphen/>
      </w:r>
      <w:r w:rsidR="003514A8" w:rsidRPr="00356B0A">
        <w:rPr>
          <w:lang w:eastAsia="en-US"/>
        </w:rPr>
        <w:t xml:space="preserve">deutig zu benennen, ist in die Codelist </w:t>
      </w:r>
      <w:r w:rsidR="003514A8" w:rsidRPr="00356B0A">
        <w:rPr>
          <w:i/>
          <w:lang w:eastAsia="en-US"/>
        </w:rPr>
        <w:t>ProfileElementParameterNameValue</w:t>
      </w:r>
      <w:r w:rsidR="007048A2" w:rsidRPr="00356B0A">
        <w:rPr>
          <w:lang w:eastAsia="en-US"/>
        </w:rPr>
        <w:t xml:space="preserve"> um einen ent</w:t>
      </w:r>
      <w:r w:rsidR="00692988" w:rsidRPr="00356B0A">
        <w:rPr>
          <w:lang w:eastAsia="en-US"/>
        </w:rPr>
        <w:softHyphen/>
      </w:r>
      <w:r w:rsidR="007048A2" w:rsidRPr="00356B0A">
        <w:rPr>
          <w:lang w:eastAsia="en-US"/>
        </w:rPr>
        <w:t>sprechenden Eintra</w:t>
      </w:r>
      <w:r w:rsidR="003514A8" w:rsidRPr="00356B0A">
        <w:rPr>
          <w:lang w:eastAsia="en-US"/>
        </w:rPr>
        <w:t>g zu erweitern. Die</w:t>
      </w:r>
      <w:r w:rsidR="007048A2" w:rsidRPr="00356B0A">
        <w:rPr>
          <w:lang w:eastAsia="en-US"/>
        </w:rPr>
        <w:t>ser sollte</w:t>
      </w:r>
      <w:r w:rsidR="003514A8" w:rsidRPr="00356B0A">
        <w:rPr>
          <w:lang w:eastAsia="en-US"/>
        </w:rPr>
        <w:t xml:space="preserve"> für den Bereich der AdV abge</w:t>
      </w:r>
      <w:r w:rsidR="00DB1898" w:rsidRPr="00356B0A">
        <w:rPr>
          <w:lang w:eastAsia="en-US"/>
        </w:rPr>
        <w:softHyphen/>
      </w:r>
      <w:r w:rsidR="003514A8" w:rsidRPr="00356B0A">
        <w:rPr>
          <w:lang w:eastAsia="en-US"/>
        </w:rPr>
        <w:t>stimmt und zentral gepflegt werden.</w:t>
      </w:r>
    </w:p>
    <w:p w:rsidR="00843AB6" w:rsidRPr="00356B0A" w:rsidRDefault="00843AB6" w:rsidP="00E24928">
      <w:pPr>
        <w:spacing w:before="120"/>
      </w:pPr>
      <w:r w:rsidRPr="00356B0A">
        <w:t>Das Mapping ist in Anlage 1 grafisch skizziert.</w:t>
      </w:r>
    </w:p>
    <w:p w:rsidR="00A021EE" w:rsidRPr="00356B0A" w:rsidRDefault="00A021EE" w:rsidP="00E24928">
      <w:pPr>
        <w:pStyle w:val="berschrift2"/>
      </w:pPr>
      <w:bookmarkStart w:id="9" w:name="_Toc371600961"/>
      <w:r w:rsidRPr="00356B0A">
        <w:t>AX_Bodenschaetzung</w:t>
      </w:r>
      <w:bookmarkEnd w:id="9"/>
    </w:p>
    <w:p w:rsidR="006D54E4" w:rsidRPr="00356B0A" w:rsidRDefault="00C61D4D" w:rsidP="00E24928">
      <w:pPr>
        <w:spacing w:before="120"/>
      </w:pPr>
      <w:r w:rsidRPr="00356B0A">
        <w:t xml:space="preserve">Abbildung </w:t>
      </w:r>
      <w:r w:rsidR="00EF5D4F" w:rsidRPr="00356B0A">
        <w:t>4</w:t>
      </w:r>
      <w:r w:rsidRPr="00356B0A">
        <w:t xml:space="preserve"> </w:t>
      </w:r>
      <w:r w:rsidR="008A6265" w:rsidRPr="00356B0A">
        <w:t xml:space="preserve">skizziert am Beispiel der Objektart </w:t>
      </w:r>
      <w:r w:rsidR="008A6265" w:rsidRPr="00356B0A">
        <w:rPr>
          <w:i/>
        </w:rPr>
        <w:t>AX_</w:t>
      </w:r>
      <w:r w:rsidR="00577556" w:rsidRPr="00356B0A">
        <w:rPr>
          <w:i/>
        </w:rPr>
        <w:t>Bodenschaetzung</w:t>
      </w:r>
      <w:r w:rsidRPr="00356B0A">
        <w:t>, wie</w:t>
      </w:r>
      <w:r w:rsidR="00D202AB" w:rsidRPr="00356B0A">
        <w:t xml:space="preserve"> Informa</w:t>
      </w:r>
      <w:r w:rsidR="00692988" w:rsidRPr="00356B0A">
        <w:softHyphen/>
      </w:r>
      <w:r w:rsidR="00D202AB" w:rsidRPr="00356B0A">
        <w:t xml:space="preserve">tionen </w:t>
      </w:r>
      <w:r w:rsidRPr="00356B0A">
        <w:t>der Objektartengruppe „Bodenschätzung, Bewertung“ in das INSPIRE-Thema Boden (</w:t>
      </w:r>
      <w:r w:rsidRPr="00356B0A">
        <w:rPr>
          <w:i/>
        </w:rPr>
        <w:t>Soil</w:t>
      </w:r>
      <w:r w:rsidRPr="00356B0A">
        <w:t>)</w:t>
      </w:r>
      <w:r w:rsidR="00D202AB" w:rsidRPr="00356B0A">
        <w:t xml:space="preserve"> als </w:t>
      </w:r>
      <w:r w:rsidR="00D202AB" w:rsidRPr="00356B0A">
        <w:rPr>
          <w:i/>
        </w:rPr>
        <w:t>SoilDerivedObject</w:t>
      </w:r>
      <w:r w:rsidR="00D202AB" w:rsidRPr="00356B0A">
        <w:t xml:space="preserve"> überführt</w:t>
      </w:r>
      <w:r w:rsidRPr="00356B0A">
        <w:t xml:space="preserve"> werden k</w:t>
      </w:r>
      <w:r w:rsidR="00D202AB" w:rsidRPr="00356B0A">
        <w:t>ö</w:t>
      </w:r>
      <w:r w:rsidRPr="00356B0A">
        <w:t>nn</w:t>
      </w:r>
      <w:r w:rsidR="00D202AB" w:rsidRPr="00356B0A">
        <w:t>en</w:t>
      </w:r>
      <w:r w:rsidRPr="00356B0A">
        <w:t>.</w:t>
      </w:r>
      <w:r w:rsidR="006D54E4" w:rsidRPr="00356B0A">
        <w:t xml:space="preserve"> </w:t>
      </w:r>
      <w:r w:rsidR="004A0B1E" w:rsidRPr="00356B0A">
        <w:t xml:space="preserve">Da </w:t>
      </w:r>
      <w:r w:rsidR="00112BD8" w:rsidRPr="00356B0A">
        <w:t>mehrere</w:t>
      </w:r>
      <w:r w:rsidR="004A0B1E" w:rsidRPr="00356B0A">
        <w:t xml:space="preserve"> Objekt</w:t>
      </w:r>
      <w:r w:rsidR="00DC4C9A" w:rsidRPr="00356B0A">
        <w:t>art</w:t>
      </w:r>
      <w:r w:rsidR="004A0B1E" w:rsidRPr="00356B0A">
        <w:t>e</w:t>
      </w:r>
      <w:r w:rsidR="00DC4C9A" w:rsidRPr="00356B0A">
        <w:t>n</w:t>
      </w:r>
      <w:r w:rsidR="004A0B1E" w:rsidRPr="00356B0A">
        <w:t xml:space="preserve"> der</w:t>
      </w:r>
      <w:r w:rsidR="00DC4C9A" w:rsidRPr="00356B0A">
        <w:t xml:space="preserve"> Objektartengruppe</w:t>
      </w:r>
      <w:r w:rsidR="004A0B1E" w:rsidRPr="00356B0A">
        <w:t xml:space="preserve"> </w:t>
      </w:r>
      <w:r w:rsidR="00DC4C9A" w:rsidRPr="00356B0A">
        <w:t>„</w:t>
      </w:r>
      <w:r w:rsidR="004A0B1E" w:rsidRPr="00356B0A">
        <w:t>Bodenschätzung</w:t>
      </w:r>
      <w:r w:rsidR="00DC4C9A" w:rsidRPr="00356B0A">
        <w:t>, Bewertung“</w:t>
      </w:r>
      <w:r w:rsidR="004A0B1E" w:rsidRPr="00356B0A">
        <w:t xml:space="preserve"> als abgeleitetes Bodenobjekt (</w:t>
      </w:r>
      <w:r w:rsidR="004A0B1E" w:rsidRPr="00356B0A">
        <w:rPr>
          <w:i/>
        </w:rPr>
        <w:t>SoilDerivedObject</w:t>
      </w:r>
      <w:r w:rsidR="004A0B1E" w:rsidRPr="00356B0A">
        <w:t xml:space="preserve">) abgebildet werden, </w:t>
      </w:r>
      <w:r w:rsidR="006D54E4" w:rsidRPr="00356B0A">
        <w:t xml:space="preserve">kann </w:t>
      </w:r>
      <w:r w:rsidR="004A0B1E" w:rsidRPr="00356B0A">
        <w:t xml:space="preserve">das Mapping </w:t>
      </w:r>
      <w:r w:rsidR="006D54E4" w:rsidRPr="00356B0A">
        <w:t xml:space="preserve">für die weiteren Objektarten analog </w:t>
      </w:r>
      <w:r w:rsidR="008A6265" w:rsidRPr="00356B0A">
        <w:t>aufgebaut</w:t>
      </w:r>
      <w:r w:rsidR="006D54E4" w:rsidRPr="00356B0A">
        <w:t xml:space="preserve"> werden.</w:t>
      </w:r>
    </w:p>
    <w:p w:rsidR="00BF7324" w:rsidRPr="00356B0A" w:rsidRDefault="00BF7324" w:rsidP="00E24928"/>
    <w:p w:rsidR="00112BD8" w:rsidRPr="00356B0A" w:rsidRDefault="00112BD8" w:rsidP="00E24928">
      <w:pPr>
        <w:spacing w:before="120"/>
        <w:rPr>
          <w:lang w:eastAsia="en-US"/>
        </w:rPr>
      </w:pPr>
      <w:r w:rsidRPr="00356B0A">
        <w:rPr>
          <w:lang w:eastAsia="en-US"/>
        </w:rPr>
        <w:t xml:space="preserve">Ein abgeleitetes Bodenobjekt besteht lediglich aus den Attributen </w:t>
      </w:r>
      <w:r w:rsidRPr="00356B0A">
        <w:rPr>
          <w:i/>
          <w:lang w:eastAsia="en-US"/>
        </w:rPr>
        <w:t>geometry</w:t>
      </w:r>
      <w:r w:rsidRPr="00356B0A">
        <w:rPr>
          <w:lang w:eastAsia="en-US"/>
        </w:rPr>
        <w:t xml:space="preserve"> und </w:t>
      </w:r>
      <w:r w:rsidRPr="00356B0A">
        <w:rPr>
          <w:i/>
          <w:lang w:eastAsia="en-US"/>
        </w:rPr>
        <w:t>inspireId</w:t>
      </w:r>
      <w:r w:rsidRPr="00356B0A">
        <w:rPr>
          <w:lang w:eastAsia="en-US"/>
        </w:rPr>
        <w:t xml:space="preserve">. Die Informationen können aus dem Geometrieobjekt (hier: </w:t>
      </w:r>
      <w:r w:rsidR="009733F3" w:rsidRPr="00356B0A">
        <w:rPr>
          <w:i/>
          <w:lang w:eastAsia="en-US"/>
        </w:rPr>
        <w:t>TA_MultiSurfaceComponent</w:t>
      </w:r>
      <w:r w:rsidRPr="00356B0A">
        <w:rPr>
          <w:lang w:eastAsia="en-US"/>
        </w:rPr>
        <w:t xml:space="preserve">) und dem </w:t>
      </w:r>
      <w:r w:rsidRPr="00356B0A">
        <w:rPr>
          <w:i/>
          <w:lang w:eastAsia="en-US"/>
        </w:rPr>
        <w:t>identifikator</w:t>
      </w:r>
      <w:r w:rsidRPr="00356B0A">
        <w:rPr>
          <w:lang w:eastAsia="en-US"/>
        </w:rPr>
        <w:t xml:space="preserve"> in Verbindung mit dem </w:t>
      </w:r>
      <w:r w:rsidRPr="00356B0A">
        <w:rPr>
          <w:i/>
          <w:lang w:eastAsia="en-US"/>
        </w:rPr>
        <w:t>lebenszeit</w:t>
      </w:r>
      <w:r w:rsidR="00692988" w:rsidRPr="00356B0A">
        <w:rPr>
          <w:i/>
          <w:lang w:eastAsia="en-US"/>
        </w:rPr>
        <w:softHyphen/>
      </w:r>
      <w:r w:rsidRPr="00356B0A">
        <w:rPr>
          <w:i/>
          <w:lang w:eastAsia="en-US"/>
        </w:rPr>
        <w:t>intervall</w:t>
      </w:r>
      <w:r w:rsidRPr="00356B0A">
        <w:rPr>
          <w:lang w:eastAsia="en-US"/>
        </w:rPr>
        <w:t xml:space="preserve"> abgeleitet werden.</w:t>
      </w:r>
    </w:p>
    <w:p w:rsidR="00112BD8" w:rsidRPr="00356B0A" w:rsidRDefault="00112BD8" w:rsidP="00E24928"/>
    <w:p w:rsidR="00F823B6" w:rsidRPr="00356B0A" w:rsidRDefault="00F666D5" w:rsidP="00E24928">
      <w:pPr>
        <w:keepNext/>
      </w:pPr>
      <w:r w:rsidRPr="00356B0A">
        <w:rPr>
          <w:noProof/>
        </w:rPr>
        <w:drawing>
          <wp:inline distT="0" distB="0" distL="0" distR="0" wp14:anchorId="11FE5BE1" wp14:editId="661770C5">
            <wp:extent cx="5220112" cy="3914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001_MappingBodenschaetz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1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BA" w:rsidRPr="00356B0A" w:rsidRDefault="00F823B6" w:rsidP="00E24928">
      <w:pPr>
        <w:pStyle w:val="Beschriftung"/>
      </w:pPr>
      <w:r w:rsidRPr="00356B0A">
        <w:t xml:space="preserve">Abbildung </w:t>
      </w:r>
      <w:fldSimple w:instr=" SEQ Abbildung \* ARABIC ">
        <w:r w:rsidR="00CE48E0">
          <w:rPr>
            <w:noProof/>
          </w:rPr>
          <w:t>4</w:t>
        </w:r>
      </w:fldSimple>
      <w:r w:rsidRPr="00356B0A">
        <w:t xml:space="preserve"> - Mapping AX_Bodenschaetzung</w:t>
      </w:r>
    </w:p>
    <w:p w:rsidR="00FA19DD" w:rsidRPr="00356B0A" w:rsidRDefault="006D54E4" w:rsidP="00E24928">
      <w:pPr>
        <w:spacing w:before="120"/>
        <w:rPr>
          <w:lang w:eastAsia="en-US"/>
        </w:rPr>
      </w:pPr>
      <w:r w:rsidRPr="00356B0A">
        <w:rPr>
          <w:lang w:eastAsia="en-US"/>
        </w:rPr>
        <w:lastRenderedPageBreak/>
        <w:t>Die eigentlichen Sachinformationen werden in d</w:t>
      </w:r>
      <w:r w:rsidR="00855AA0" w:rsidRPr="00356B0A">
        <w:rPr>
          <w:lang w:eastAsia="en-US"/>
        </w:rPr>
        <w:t>er</w:t>
      </w:r>
      <w:r w:rsidRPr="00356B0A">
        <w:rPr>
          <w:lang w:eastAsia="en-US"/>
        </w:rPr>
        <w:t xml:space="preserve"> Objektart </w:t>
      </w:r>
      <w:r w:rsidRPr="00356B0A">
        <w:rPr>
          <w:i/>
          <w:lang w:eastAsia="en-US"/>
        </w:rPr>
        <w:t>OM_Observation</w:t>
      </w:r>
      <w:r w:rsidRPr="00356B0A">
        <w:rPr>
          <w:lang w:eastAsia="en-US"/>
        </w:rPr>
        <w:t xml:space="preserve"> abgelegt</w:t>
      </w:r>
      <w:r w:rsidR="00006875" w:rsidRPr="00356B0A">
        <w:rPr>
          <w:lang w:eastAsia="en-US"/>
        </w:rPr>
        <w:t xml:space="preserve"> und über ei</w:t>
      </w:r>
      <w:r w:rsidR="004D30A3" w:rsidRPr="00356B0A">
        <w:rPr>
          <w:lang w:eastAsia="en-US"/>
        </w:rPr>
        <w:t>ne Relation mit dem abgeleiteten</w:t>
      </w:r>
      <w:r w:rsidR="00006875" w:rsidRPr="00356B0A">
        <w:rPr>
          <w:lang w:eastAsia="en-US"/>
        </w:rPr>
        <w:t xml:space="preserve"> Bodenobjekt verknüpft</w:t>
      </w:r>
      <w:r w:rsidRPr="00356B0A">
        <w:rPr>
          <w:lang w:eastAsia="en-US"/>
        </w:rPr>
        <w:t xml:space="preserve">. </w:t>
      </w:r>
      <w:r w:rsidR="004D30A3" w:rsidRPr="00356B0A">
        <w:rPr>
          <w:lang w:eastAsia="en-US"/>
        </w:rPr>
        <w:t>Da</w:t>
      </w:r>
      <w:r w:rsidR="004416BD" w:rsidRPr="00356B0A">
        <w:rPr>
          <w:lang w:eastAsia="en-US"/>
        </w:rPr>
        <w:t xml:space="preserve"> jedem Objekt OM_observation über die Komposition </w:t>
      </w:r>
      <w:r w:rsidR="004416BD" w:rsidRPr="00356B0A">
        <w:rPr>
          <w:i/>
          <w:lang w:eastAsia="en-US"/>
        </w:rPr>
        <w:t>range</w:t>
      </w:r>
      <w:r w:rsidR="004416BD" w:rsidRPr="00356B0A">
        <w:rPr>
          <w:lang w:eastAsia="en-US"/>
        </w:rPr>
        <w:t xml:space="preserve"> nur eine Beobachtung zugeordnet werden kann, </w:t>
      </w:r>
      <w:r w:rsidR="004D30A3" w:rsidRPr="00356B0A">
        <w:rPr>
          <w:lang w:eastAsia="en-US"/>
        </w:rPr>
        <w:t>wird vorgeschlagen</w:t>
      </w:r>
      <w:r w:rsidR="004416BD" w:rsidRPr="00356B0A">
        <w:rPr>
          <w:lang w:eastAsia="en-US"/>
        </w:rPr>
        <w:t xml:space="preserve">, die Schätzungsinformationen in einem </w:t>
      </w:r>
      <w:r w:rsidR="004416BD" w:rsidRPr="00356B0A">
        <w:rPr>
          <w:i/>
          <w:lang w:eastAsia="en-US"/>
        </w:rPr>
        <w:t>Character</w:t>
      </w:r>
      <w:r w:rsidR="00692988" w:rsidRPr="00356B0A">
        <w:rPr>
          <w:i/>
          <w:lang w:eastAsia="en-US"/>
        </w:rPr>
        <w:softHyphen/>
      </w:r>
      <w:r w:rsidR="004416BD" w:rsidRPr="00356B0A">
        <w:rPr>
          <w:i/>
          <w:lang w:eastAsia="en-US"/>
        </w:rPr>
        <w:t xml:space="preserve">String </w:t>
      </w:r>
      <w:r w:rsidR="004416BD" w:rsidRPr="00356B0A">
        <w:rPr>
          <w:lang w:eastAsia="en-US"/>
        </w:rPr>
        <w:t>zusammen zu fassen</w:t>
      </w:r>
      <w:r w:rsidR="004D30A3" w:rsidRPr="00356B0A">
        <w:rPr>
          <w:lang w:eastAsia="en-US"/>
        </w:rPr>
        <w:t xml:space="preserve">. </w:t>
      </w:r>
    </w:p>
    <w:p w:rsidR="00FA19DD" w:rsidRPr="00356B0A" w:rsidRDefault="00006875" w:rsidP="00E24928">
      <w:pPr>
        <w:spacing w:before="120"/>
        <w:rPr>
          <w:lang w:eastAsia="en-US"/>
        </w:rPr>
      </w:pPr>
      <w:r w:rsidRPr="00356B0A">
        <w:rPr>
          <w:lang w:eastAsia="en-US"/>
        </w:rPr>
        <w:t>D</w:t>
      </w:r>
      <w:r w:rsidR="00855AA0" w:rsidRPr="00356B0A">
        <w:rPr>
          <w:lang w:eastAsia="en-US"/>
        </w:rPr>
        <w:t xml:space="preserve">ie </w:t>
      </w:r>
      <w:r w:rsidR="004416BD" w:rsidRPr="00356B0A">
        <w:rPr>
          <w:i/>
          <w:lang w:eastAsia="en-US"/>
        </w:rPr>
        <w:t>kulturart</w:t>
      </w:r>
      <w:r w:rsidR="004416BD" w:rsidRPr="00356B0A">
        <w:rPr>
          <w:lang w:eastAsia="en-US"/>
        </w:rPr>
        <w:t xml:space="preserve"> </w:t>
      </w:r>
      <w:r w:rsidR="00855AA0" w:rsidRPr="00356B0A">
        <w:rPr>
          <w:lang w:eastAsia="en-US"/>
        </w:rPr>
        <w:t>k</w:t>
      </w:r>
      <w:r w:rsidR="004416BD" w:rsidRPr="00356B0A">
        <w:rPr>
          <w:lang w:eastAsia="en-US"/>
        </w:rPr>
        <w:t>a</w:t>
      </w:r>
      <w:r w:rsidR="00855AA0" w:rsidRPr="00356B0A">
        <w:rPr>
          <w:lang w:eastAsia="en-US"/>
        </w:rPr>
        <w:t>nn</w:t>
      </w:r>
      <w:r w:rsidRPr="00356B0A">
        <w:rPr>
          <w:lang w:eastAsia="en-US"/>
        </w:rPr>
        <w:t xml:space="preserve"> </w:t>
      </w:r>
      <w:r w:rsidR="00855AA0" w:rsidRPr="00356B0A">
        <w:rPr>
          <w:lang w:eastAsia="en-US"/>
        </w:rPr>
        <w:t>im</w:t>
      </w:r>
      <w:r w:rsidRPr="00356B0A">
        <w:rPr>
          <w:lang w:eastAsia="en-US"/>
        </w:rPr>
        <w:t xml:space="preserve"> Attribut </w:t>
      </w:r>
      <w:r w:rsidRPr="00356B0A">
        <w:rPr>
          <w:i/>
          <w:lang w:eastAsia="en-US"/>
        </w:rPr>
        <w:t>parameter</w:t>
      </w:r>
      <w:r w:rsidRPr="00356B0A">
        <w:rPr>
          <w:lang w:eastAsia="en-US"/>
        </w:rPr>
        <w:t xml:space="preserve"> </w:t>
      </w:r>
      <w:r w:rsidR="00FA19DD" w:rsidRPr="00356B0A">
        <w:rPr>
          <w:lang w:eastAsia="en-US"/>
        </w:rPr>
        <w:t xml:space="preserve">vom Typ </w:t>
      </w:r>
      <w:r w:rsidR="00FA19DD" w:rsidRPr="00356B0A">
        <w:rPr>
          <w:i/>
          <w:lang w:eastAsia="en-US"/>
        </w:rPr>
        <w:t>namedValue</w:t>
      </w:r>
      <w:r w:rsidR="00FA19DD" w:rsidRPr="00356B0A">
        <w:rPr>
          <w:lang w:eastAsia="en-US"/>
        </w:rPr>
        <w:t xml:space="preserve"> </w:t>
      </w:r>
      <w:r w:rsidR="00855AA0" w:rsidRPr="00356B0A">
        <w:rPr>
          <w:lang w:eastAsia="en-US"/>
        </w:rPr>
        <w:t>abgelegt werden</w:t>
      </w:r>
      <w:r w:rsidRPr="00356B0A">
        <w:rPr>
          <w:lang w:eastAsia="en-US"/>
        </w:rPr>
        <w:t>.</w:t>
      </w:r>
      <w:r w:rsidR="004416BD" w:rsidRPr="00356B0A">
        <w:rPr>
          <w:lang w:eastAsia="en-US"/>
        </w:rPr>
        <w:t xml:space="preserve"> </w:t>
      </w:r>
      <w:r w:rsidR="00FA19DD" w:rsidRPr="00356B0A">
        <w:rPr>
          <w:lang w:eastAsia="en-US"/>
        </w:rPr>
        <w:t xml:space="preserve">Dieses setzt sich wiederum aus den Attributen </w:t>
      </w:r>
      <w:r w:rsidR="00FA19DD" w:rsidRPr="00356B0A">
        <w:rPr>
          <w:i/>
          <w:lang w:eastAsia="en-US"/>
        </w:rPr>
        <w:t>name</w:t>
      </w:r>
      <w:r w:rsidR="00FA19DD" w:rsidRPr="00356B0A">
        <w:rPr>
          <w:lang w:eastAsia="en-US"/>
        </w:rPr>
        <w:t xml:space="preserve"> vom Typ </w:t>
      </w:r>
      <w:r w:rsidR="00FA19DD" w:rsidRPr="00356B0A">
        <w:rPr>
          <w:i/>
          <w:lang w:eastAsia="en-US"/>
        </w:rPr>
        <w:t>GenericName</w:t>
      </w:r>
      <w:r w:rsidR="00FA19DD" w:rsidRPr="00356B0A">
        <w:rPr>
          <w:lang w:eastAsia="en-US"/>
        </w:rPr>
        <w:t xml:space="preserve"> und </w:t>
      </w:r>
      <w:r w:rsidR="00FA19DD" w:rsidRPr="00356B0A">
        <w:rPr>
          <w:i/>
          <w:lang w:eastAsia="en-US"/>
        </w:rPr>
        <w:t>value</w:t>
      </w:r>
      <w:r w:rsidR="00FA19DD" w:rsidRPr="00356B0A">
        <w:rPr>
          <w:lang w:eastAsia="en-US"/>
        </w:rPr>
        <w:t xml:space="preserve"> vom Typ </w:t>
      </w:r>
      <w:r w:rsidR="00FA19DD" w:rsidRPr="00356B0A">
        <w:rPr>
          <w:i/>
          <w:lang w:eastAsia="en-US"/>
        </w:rPr>
        <w:t>Any</w:t>
      </w:r>
      <w:r w:rsidR="00FA19DD" w:rsidRPr="00356B0A">
        <w:rPr>
          <w:lang w:eastAsia="en-US"/>
        </w:rPr>
        <w:t xml:space="preserve"> zusammensetzt (s. Abbildung 5). Im Mapping sollten die Attribut</w:t>
      </w:r>
      <w:r w:rsidR="00692988" w:rsidRPr="00356B0A">
        <w:rPr>
          <w:lang w:eastAsia="en-US"/>
        </w:rPr>
        <w:softHyphen/>
      </w:r>
      <w:r w:rsidR="00FA19DD" w:rsidRPr="00356B0A">
        <w:rPr>
          <w:lang w:eastAsia="en-US"/>
        </w:rPr>
        <w:t xml:space="preserve">namen aus dem AAA-Modell in das Attribut </w:t>
      </w:r>
      <w:r w:rsidR="00FA19DD" w:rsidRPr="00356B0A">
        <w:rPr>
          <w:i/>
          <w:lang w:eastAsia="en-US"/>
        </w:rPr>
        <w:t>name</w:t>
      </w:r>
      <w:r w:rsidR="00FA19DD" w:rsidRPr="00356B0A">
        <w:rPr>
          <w:lang w:eastAsia="en-US"/>
        </w:rPr>
        <w:t xml:space="preserve"> (hier: </w:t>
      </w:r>
      <w:r w:rsidR="00FA19DD" w:rsidRPr="00356B0A">
        <w:rPr>
          <w:i/>
          <w:lang w:eastAsia="en-US"/>
        </w:rPr>
        <w:t>kulturart</w:t>
      </w:r>
      <w:r w:rsidR="00FA19DD" w:rsidRPr="00356B0A">
        <w:rPr>
          <w:lang w:eastAsia="en-US"/>
        </w:rPr>
        <w:t xml:space="preserve">) überführt werden. Die eigentlichen Werte werden im Attribut </w:t>
      </w:r>
      <w:r w:rsidR="00FA19DD" w:rsidRPr="00356B0A">
        <w:rPr>
          <w:i/>
          <w:lang w:eastAsia="en-US"/>
        </w:rPr>
        <w:t>value</w:t>
      </w:r>
      <w:r w:rsidR="00FA19DD" w:rsidRPr="00356B0A">
        <w:rPr>
          <w:lang w:eastAsia="en-US"/>
        </w:rPr>
        <w:t xml:space="preserve"> abgelegt.</w:t>
      </w:r>
    </w:p>
    <w:p w:rsidR="00EE5075" w:rsidRPr="00356B0A" w:rsidRDefault="007C3D74" w:rsidP="00E24928">
      <w:pPr>
        <w:keepNext/>
        <w:jc w:val="center"/>
      </w:pPr>
      <w:r w:rsidRPr="00356B0A">
        <w:rPr>
          <w:noProof/>
        </w:rPr>
        <w:drawing>
          <wp:inline distT="0" distB="0" distL="0" distR="0" wp14:anchorId="2C4E31F3" wp14:editId="4EDEFED5">
            <wp:extent cx="2361600" cy="1706400"/>
            <wp:effectExtent l="0" t="0" r="635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16_MappingObservatio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1" t="12767" r="59575" b="53897"/>
                    <a:stretch/>
                  </pic:blipFill>
                  <pic:spPr bwMode="auto">
                    <a:xfrm>
                      <a:off x="0" y="0"/>
                      <a:ext cx="2361600" cy="17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BAC" w:rsidRPr="00356B0A" w:rsidRDefault="00EE5075" w:rsidP="00E24928">
      <w:pPr>
        <w:pStyle w:val="Beschriftung"/>
      </w:pPr>
      <w:r w:rsidRPr="00356B0A">
        <w:t xml:space="preserve">Abbildung </w:t>
      </w:r>
      <w:fldSimple w:instr=" SEQ Abbildung \* ARABIC ">
        <w:r w:rsidR="00CE48E0">
          <w:rPr>
            <w:noProof/>
          </w:rPr>
          <w:t>5</w:t>
        </w:r>
      </w:fldSimple>
      <w:r w:rsidRPr="00356B0A">
        <w:t xml:space="preserve"> - OM_Observation</w:t>
      </w:r>
    </w:p>
    <w:p w:rsidR="00FA19DD" w:rsidRPr="00356B0A" w:rsidRDefault="00FA19DD" w:rsidP="00E24928">
      <w:pPr>
        <w:spacing w:before="120"/>
        <w:rPr>
          <w:lang w:eastAsia="en-US"/>
        </w:rPr>
      </w:pPr>
      <w:r w:rsidRPr="00356B0A">
        <w:rPr>
          <w:lang w:eastAsia="en-US"/>
        </w:rPr>
        <w:t xml:space="preserve">Die Attribute </w:t>
      </w:r>
      <w:r w:rsidRPr="00356B0A">
        <w:rPr>
          <w:i/>
          <w:lang w:eastAsia="en-US"/>
        </w:rPr>
        <w:t>phenomenonTime</w:t>
      </w:r>
      <w:r w:rsidRPr="00356B0A">
        <w:rPr>
          <w:lang w:eastAsia="en-US"/>
        </w:rPr>
        <w:t xml:space="preserve"> und </w:t>
      </w:r>
      <w:r w:rsidRPr="00356B0A">
        <w:rPr>
          <w:i/>
          <w:lang w:eastAsia="en-US"/>
        </w:rPr>
        <w:t>resultTime</w:t>
      </w:r>
      <w:r w:rsidRPr="00356B0A">
        <w:rPr>
          <w:lang w:eastAsia="en-US"/>
        </w:rPr>
        <w:t xml:space="preserve"> können aus dem </w:t>
      </w:r>
      <w:r w:rsidRPr="00356B0A">
        <w:rPr>
          <w:i/>
          <w:lang w:eastAsia="en-US"/>
        </w:rPr>
        <w:t>Lebenszeit</w:t>
      </w:r>
      <w:r w:rsidR="00692988" w:rsidRPr="00356B0A">
        <w:rPr>
          <w:i/>
          <w:lang w:eastAsia="en-US"/>
        </w:rPr>
        <w:softHyphen/>
      </w:r>
      <w:r w:rsidRPr="00356B0A">
        <w:rPr>
          <w:i/>
          <w:lang w:eastAsia="en-US"/>
        </w:rPr>
        <w:t>inter</w:t>
      </w:r>
      <w:r w:rsidR="00DB1898" w:rsidRPr="00356B0A">
        <w:rPr>
          <w:i/>
          <w:lang w:eastAsia="en-US"/>
        </w:rPr>
        <w:softHyphen/>
      </w:r>
      <w:r w:rsidRPr="00356B0A">
        <w:rPr>
          <w:i/>
          <w:lang w:eastAsia="en-US"/>
        </w:rPr>
        <w:t>vall.beginnt</w:t>
      </w:r>
      <w:r w:rsidRPr="00356B0A">
        <w:rPr>
          <w:lang w:eastAsia="en-US"/>
        </w:rPr>
        <w:t xml:space="preserve"> </w:t>
      </w:r>
      <w:r w:rsidR="00A02026" w:rsidRPr="00356B0A">
        <w:rPr>
          <w:lang w:eastAsia="en-US"/>
        </w:rPr>
        <w:t>übernommen</w:t>
      </w:r>
      <w:r w:rsidRPr="00356B0A">
        <w:rPr>
          <w:lang w:eastAsia="en-US"/>
        </w:rPr>
        <w:t xml:space="preserve"> werden. Eine Belegung der restlichen Attribute ist nicht er</w:t>
      </w:r>
      <w:r w:rsidR="00DB1898" w:rsidRPr="00356B0A">
        <w:rPr>
          <w:lang w:eastAsia="en-US"/>
        </w:rPr>
        <w:softHyphen/>
      </w:r>
      <w:r w:rsidRPr="00356B0A">
        <w:rPr>
          <w:lang w:eastAsia="en-US"/>
        </w:rPr>
        <w:t>forderlich.</w:t>
      </w:r>
    </w:p>
    <w:p w:rsidR="00FA19DD" w:rsidRPr="00356B0A" w:rsidRDefault="00FA19DD" w:rsidP="00E24928">
      <w:pPr>
        <w:spacing w:before="120"/>
        <w:rPr>
          <w:lang w:eastAsia="en-US"/>
        </w:rPr>
      </w:pPr>
      <w:r w:rsidRPr="00356B0A">
        <w:rPr>
          <w:lang w:eastAsia="en-US"/>
        </w:rPr>
        <w:t xml:space="preserve">Um die Beobachtungen eindeutig zu benennen, ist die Codelist </w:t>
      </w:r>
      <w:r w:rsidRPr="00356B0A">
        <w:rPr>
          <w:i/>
          <w:lang w:eastAsia="en-US"/>
        </w:rPr>
        <w:t>SoilDerivedObject</w:t>
      </w:r>
      <w:r w:rsidR="00462224">
        <w:rPr>
          <w:i/>
          <w:lang w:eastAsia="en-US"/>
        </w:rPr>
        <w:softHyphen/>
      </w:r>
      <w:r w:rsidRPr="00356B0A">
        <w:rPr>
          <w:i/>
          <w:lang w:eastAsia="en-US"/>
        </w:rPr>
        <w:t>ParameterNameValue</w:t>
      </w:r>
      <w:r w:rsidRPr="00356B0A">
        <w:rPr>
          <w:lang w:eastAsia="en-US"/>
        </w:rPr>
        <w:t xml:space="preserve"> um entsprechende Einträge zu erweitern. Diese sollten für den Bereich der AdV abgestimmt und zentral gepflegt werden.</w:t>
      </w:r>
    </w:p>
    <w:p w:rsidR="00824966" w:rsidRPr="00356B0A" w:rsidRDefault="00824966" w:rsidP="00E24928">
      <w:pPr>
        <w:spacing w:before="120"/>
        <w:rPr>
          <w:lang w:eastAsia="en-US"/>
        </w:rPr>
      </w:pPr>
      <w:r w:rsidRPr="00356B0A">
        <w:rPr>
          <w:lang w:eastAsia="en-US"/>
        </w:rPr>
        <w:t xml:space="preserve">Darüber hinaus sieht das INSPIRE-Datenmodell zwischen den Objektarten </w:t>
      </w:r>
      <w:r w:rsidRPr="00356B0A">
        <w:rPr>
          <w:i/>
          <w:lang w:eastAsia="en-US"/>
        </w:rPr>
        <w:t>OM_</w:t>
      </w:r>
      <w:r w:rsidR="00620DA6" w:rsidRPr="00356B0A">
        <w:rPr>
          <w:i/>
          <w:lang w:eastAsia="en-US"/>
        </w:rPr>
        <w:t>O</w:t>
      </w:r>
      <w:r w:rsidRPr="00356B0A">
        <w:rPr>
          <w:i/>
          <w:lang w:eastAsia="en-US"/>
        </w:rPr>
        <w:t>bservation</w:t>
      </w:r>
      <w:r w:rsidRPr="00356B0A">
        <w:rPr>
          <w:lang w:eastAsia="en-US"/>
        </w:rPr>
        <w:t xml:space="preserve"> und </w:t>
      </w:r>
      <w:r w:rsidRPr="00356B0A">
        <w:rPr>
          <w:i/>
          <w:lang w:eastAsia="en-US"/>
        </w:rPr>
        <w:t>OM_Process</w:t>
      </w:r>
      <w:r w:rsidRPr="00356B0A">
        <w:rPr>
          <w:lang w:eastAsia="en-US"/>
        </w:rPr>
        <w:t xml:space="preserve"> noch die Relation „</w:t>
      </w:r>
      <w:r w:rsidRPr="00356B0A">
        <w:rPr>
          <w:i/>
          <w:lang w:eastAsia="en-US"/>
        </w:rPr>
        <w:t>ProcessUsed</w:t>
      </w:r>
      <w:r w:rsidRPr="00356B0A">
        <w:rPr>
          <w:lang w:eastAsia="en-US"/>
        </w:rPr>
        <w:t>“ vor. Die Relati</w:t>
      </w:r>
      <w:r w:rsidR="00620DA6" w:rsidRPr="00356B0A">
        <w:rPr>
          <w:lang w:eastAsia="en-US"/>
        </w:rPr>
        <w:t>on kann genutzt werden, um</w:t>
      </w:r>
      <w:r w:rsidRPr="00356B0A">
        <w:rPr>
          <w:lang w:eastAsia="en-US"/>
        </w:rPr>
        <w:t xml:space="preserve"> in den Daten die Herkunft bzw. die gesetzliche Grundlage zu dokumentieren.</w:t>
      </w:r>
    </w:p>
    <w:p w:rsidR="00AD7E1F" w:rsidRPr="00356B0A" w:rsidRDefault="00AD7E1F" w:rsidP="00E24928">
      <w:pPr>
        <w:spacing w:before="120" w:after="120"/>
        <w:rPr>
          <w:lang w:eastAsia="en-US"/>
        </w:rPr>
      </w:pPr>
      <w:r w:rsidRPr="00356B0A">
        <w:rPr>
          <w:lang w:eastAsia="en-US"/>
        </w:rPr>
        <w:t>Das Mapping ist in den Anlagen 2 bis 4 skizziert.</w:t>
      </w:r>
    </w:p>
    <w:p w:rsidR="00B308E1" w:rsidRPr="00356B0A" w:rsidRDefault="00C4218C" w:rsidP="00E24928">
      <w:pPr>
        <w:pStyle w:val="berschrift1"/>
      </w:pPr>
      <w:bookmarkStart w:id="10" w:name="_Toc371600962"/>
      <w:r w:rsidRPr="00356B0A">
        <w:t>Offene Fragen</w:t>
      </w:r>
      <w:r w:rsidR="00801D0F" w:rsidRPr="00356B0A">
        <w:t xml:space="preserve"> bzw. Anmerkungen</w:t>
      </w:r>
      <w:bookmarkEnd w:id="10"/>
    </w:p>
    <w:p w:rsidR="00E3232A" w:rsidRPr="00356B0A" w:rsidRDefault="004A0B1E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 w:rsidRPr="00356B0A">
        <w:t xml:space="preserve">Die Unterscheidung nach Klassen- bzw. Abschnittsflächen etc. entfällt. Da sie </w:t>
      </w:r>
      <w:r w:rsidR="00247FA3" w:rsidRPr="00356B0A">
        <w:t xml:space="preserve">im AAA-Modell </w:t>
      </w:r>
      <w:r w:rsidRPr="00356B0A">
        <w:t xml:space="preserve">nicht </w:t>
      </w:r>
      <w:r w:rsidR="00247FA3" w:rsidRPr="00356B0A">
        <w:t>modelliert</w:t>
      </w:r>
      <w:r w:rsidRPr="00356B0A">
        <w:t xml:space="preserve"> ist</w:t>
      </w:r>
      <w:r w:rsidR="00247FA3" w:rsidRPr="00356B0A">
        <w:t xml:space="preserve">, sondern im </w:t>
      </w:r>
      <w:r w:rsidRPr="00356B0A">
        <w:t xml:space="preserve">Rahmen der Präsentation </w:t>
      </w:r>
      <w:r w:rsidR="00247FA3" w:rsidRPr="00356B0A">
        <w:t>abge</w:t>
      </w:r>
      <w:r w:rsidR="00E24928" w:rsidRPr="00356B0A">
        <w:softHyphen/>
      </w:r>
      <w:r w:rsidR="00247FA3" w:rsidRPr="00356B0A">
        <w:t>leitet</w:t>
      </w:r>
      <w:r w:rsidRPr="00356B0A">
        <w:t xml:space="preserve"> w</w:t>
      </w:r>
      <w:r w:rsidR="00E3232A" w:rsidRPr="00356B0A">
        <w:t>i</w:t>
      </w:r>
      <w:r w:rsidRPr="00356B0A">
        <w:t xml:space="preserve">rd. </w:t>
      </w:r>
      <w:r w:rsidR="00E3232A" w:rsidRPr="00356B0A">
        <w:t xml:space="preserve">Ggf. </w:t>
      </w:r>
      <w:r w:rsidR="00247FA3" w:rsidRPr="00356B0A">
        <w:t>ist</w:t>
      </w:r>
      <w:r w:rsidR="00E3232A" w:rsidRPr="00356B0A">
        <w:t xml:space="preserve"> zu prüfen, ob INSPIRE </w:t>
      </w:r>
      <w:r w:rsidR="00247FA3" w:rsidRPr="00356B0A">
        <w:t>derart</w:t>
      </w:r>
      <w:r w:rsidR="00E3232A" w:rsidRPr="00356B0A">
        <w:t xml:space="preserve"> komplexe Abbildungsregel vor</w:t>
      </w:r>
      <w:r w:rsidR="00E24928" w:rsidRPr="00356B0A">
        <w:softHyphen/>
      </w:r>
      <w:r w:rsidR="00E3232A" w:rsidRPr="00356B0A">
        <w:t>sieht.</w:t>
      </w:r>
    </w:p>
    <w:p w:rsidR="002B085B" w:rsidRPr="00356B0A" w:rsidRDefault="00801D0F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 w:rsidRPr="00356B0A">
        <w:t xml:space="preserve">Für die Präsentation in einem </w:t>
      </w:r>
      <w:r w:rsidR="00247FA3" w:rsidRPr="00356B0A">
        <w:t xml:space="preserve">INSPIRE konformen </w:t>
      </w:r>
      <w:r w:rsidRPr="00356B0A">
        <w:t>Darstellungsdienst sind ent</w:t>
      </w:r>
      <w:r w:rsidR="00E24928" w:rsidRPr="00356B0A">
        <w:softHyphen/>
      </w:r>
      <w:r w:rsidRPr="00356B0A">
        <w:t xml:space="preserve">sprechende Layer zu definieren. </w:t>
      </w:r>
      <w:r w:rsidR="00247FA3" w:rsidRPr="00356B0A">
        <w:t>In diesem Zusammenhang ist die Frage zu klären, ob</w:t>
      </w:r>
      <w:r w:rsidR="002B085B" w:rsidRPr="00356B0A">
        <w:t xml:space="preserve"> die Schätzungsinformationen im Darstellungsdienst dargestellt oder bei Bedarf über die </w:t>
      </w:r>
      <w:r w:rsidR="002B085B" w:rsidRPr="00356B0A">
        <w:rPr>
          <w:i/>
        </w:rPr>
        <w:t>GetFeatureInfo</w:t>
      </w:r>
      <w:r w:rsidR="002B085B" w:rsidRPr="00356B0A">
        <w:t xml:space="preserve"> abgefragt werden </w:t>
      </w:r>
      <w:r w:rsidR="00247FA3" w:rsidRPr="00356B0A">
        <w:t>sollen</w:t>
      </w:r>
      <w:r w:rsidR="002B085B" w:rsidRPr="00356B0A">
        <w:t>?</w:t>
      </w:r>
    </w:p>
    <w:p w:rsidR="00774586" w:rsidRPr="00356B0A" w:rsidRDefault="00774586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 w:rsidRPr="00356B0A">
        <w:t xml:space="preserve">Überführung komplexer Datentypen in den Typ </w:t>
      </w:r>
      <w:r w:rsidRPr="00356B0A">
        <w:rPr>
          <w:i/>
        </w:rPr>
        <w:t>namedValue</w:t>
      </w:r>
      <w:r w:rsidR="00792F98" w:rsidRPr="00356B0A">
        <w:rPr>
          <w:i/>
        </w:rPr>
        <w:t xml:space="preserve"> </w:t>
      </w:r>
      <w:r w:rsidR="00792F98" w:rsidRPr="00356B0A">
        <w:t>(z.B.</w:t>
      </w:r>
      <w:r w:rsidR="00792F98" w:rsidRPr="00356B0A">
        <w:rPr>
          <w:i/>
        </w:rPr>
        <w:t xml:space="preserve"> AX_Gemarkung_Schluessel</w:t>
      </w:r>
      <w:r w:rsidR="00792F98" w:rsidRPr="00356B0A">
        <w:t>)</w:t>
      </w:r>
    </w:p>
    <w:p w:rsidR="00774586" w:rsidRDefault="00220539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 w:rsidRPr="00356B0A">
        <w:t xml:space="preserve">Einem Objekt </w:t>
      </w:r>
      <w:r w:rsidRPr="00356B0A">
        <w:rPr>
          <w:i/>
        </w:rPr>
        <w:t>OM_Observation</w:t>
      </w:r>
      <w:r w:rsidRPr="00356B0A">
        <w:t xml:space="preserve"> kann über die Komposition </w:t>
      </w:r>
      <w:r w:rsidRPr="00356B0A">
        <w:rPr>
          <w:i/>
        </w:rPr>
        <w:t>range</w:t>
      </w:r>
      <w:r w:rsidRPr="00356B0A">
        <w:t xml:space="preserve"> genau ein Wert zugeordnet werden. In Verbindung mit der Bodenschätzung wäre es sinn</w:t>
      </w:r>
      <w:r w:rsidR="00E24928" w:rsidRPr="00356B0A">
        <w:softHyphen/>
      </w:r>
      <w:r w:rsidRPr="00356B0A">
        <w:t xml:space="preserve">voll, wenn ein Objekt </w:t>
      </w:r>
      <w:r w:rsidRPr="00356B0A">
        <w:rPr>
          <w:i/>
        </w:rPr>
        <w:t>OM_Observation</w:t>
      </w:r>
      <w:r w:rsidRPr="00356B0A">
        <w:t xml:space="preserve"> auch mehrere Werte zugeordnet </w:t>
      </w:r>
      <w:r w:rsidRPr="00356B0A">
        <w:lastRenderedPageBreak/>
        <w:t xml:space="preserve">werden könnten. Dies hätte den Vorteil, dass die Schätzungsinformationen nicht schon im Vorfeld zu einem CharacterString aggregiert werden müssten. </w:t>
      </w:r>
      <w:r w:rsidR="00327119">
        <w:t xml:space="preserve">Hier scheint eine Änderung des Datenmodells sinnvoll. Hier könnte die AdV versuchen, das Thema in der </w:t>
      </w:r>
      <w:r w:rsidRPr="00356B0A">
        <w:t>MIG</w:t>
      </w:r>
      <w:r w:rsidR="00535870" w:rsidRPr="00356B0A">
        <w:t xml:space="preserve"> – Maintenance and Implementation Group </w:t>
      </w:r>
      <w:r w:rsidR="00327119">
        <w:t>zu platzieren</w:t>
      </w:r>
      <w:r w:rsidR="00535870" w:rsidRPr="00356B0A">
        <w:t>.</w:t>
      </w:r>
    </w:p>
    <w:p w:rsidR="00C851D7" w:rsidRDefault="00E23954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>
        <w:t>Der Fokus liegt</w:t>
      </w:r>
      <w:r w:rsidR="00EA62FF">
        <w:t xml:space="preserve"> auf den </w:t>
      </w:r>
      <w:r w:rsidR="00B07A1E">
        <w:t>Optionen</w:t>
      </w:r>
      <w:r w:rsidR="00111CB1">
        <w:t>, die Bodenschätzung</w:t>
      </w:r>
      <w:r w:rsidR="00347C37">
        <w:t>sinformationen</w:t>
      </w:r>
      <w:r w:rsidR="00111CB1">
        <w:t xml:space="preserve"> </w:t>
      </w:r>
      <w:r w:rsidR="00347C37">
        <w:t>im</w:t>
      </w:r>
      <w:r w:rsidR="00B07A1E">
        <w:t xml:space="preserve"> </w:t>
      </w:r>
      <w:r w:rsidR="00111CB1">
        <w:t>INSPIRE-Datenmodell zum Thema Boden (Soil)</w:t>
      </w:r>
      <w:r w:rsidR="00EA62FF">
        <w:t xml:space="preserve"> </w:t>
      </w:r>
      <w:r w:rsidR="00111CB1">
        <w:t>abzubilden</w:t>
      </w:r>
      <w:r>
        <w:t>. Eine inhaltliche Wertung, in welchem Umfang die Informationen der Bodenschätzung bereitgestellt werden soll</w:t>
      </w:r>
      <w:r w:rsidR="00111CB1">
        <w:t>t</w:t>
      </w:r>
      <w:r>
        <w:t>en, wurde nicht vorgenommen.</w:t>
      </w:r>
    </w:p>
    <w:p w:rsidR="00327119" w:rsidRPr="00356B0A" w:rsidRDefault="00327119" w:rsidP="00E24928">
      <w:pPr>
        <w:pStyle w:val="Listenabsatz"/>
        <w:numPr>
          <w:ilvl w:val="0"/>
          <w:numId w:val="20"/>
        </w:numPr>
        <w:suppressAutoHyphens w:val="0"/>
        <w:ind w:left="714" w:hanging="357"/>
        <w:jc w:val="both"/>
      </w:pPr>
      <w:r>
        <w:t>Eine weitere Differenzierung der Schätzungsflächen nach Klassen- und Klassenabschnittsflächen ist grundsätzlich möglich. Im ersten Schritt wurde eine einfache Lösung realisiert.</w:t>
      </w:r>
    </w:p>
    <w:p w:rsidR="00C4218C" w:rsidRPr="00356B0A" w:rsidRDefault="00C4218C" w:rsidP="00E24928">
      <w:pPr>
        <w:pStyle w:val="berschrift1"/>
      </w:pPr>
      <w:bookmarkStart w:id="11" w:name="_Toc371600963"/>
      <w:r w:rsidRPr="00356B0A">
        <w:t>Ausblick GeoInfoDok 7</w:t>
      </w:r>
      <w:bookmarkEnd w:id="11"/>
    </w:p>
    <w:p w:rsidR="00B11151" w:rsidRPr="00356B0A" w:rsidRDefault="00D9051A" w:rsidP="00E24928">
      <w:pPr>
        <w:spacing w:before="120"/>
      </w:pPr>
      <w:r w:rsidRPr="00356B0A">
        <w:t>Der Entwurf der Geo</w:t>
      </w:r>
      <w:r w:rsidR="00A75298" w:rsidRPr="00356B0A">
        <w:t>I</w:t>
      </w:r>
      <w:r w:rsidRPr="00356B0A">
        <w:t>nfoDok</w:t>
      </w:r>
      <w:r w:rsidR="00A75298" w:rsidRPr="00356B0A">
        <w:t xml:space="preserve"> 7 weist einige Änderungen in der Modellierung auf. Eine Reihe von Attributen, die ursprünglich</w:t>
      </w:r>
      <w:r w:rsidR="007B0E8A" w:rsidRPr="00356B0A">
        <w:t xml:space="preserve"> Inhalte des</w:t>
      </w:r>
      <w:r w:rsidR="00A75298" w:rsidRPr="00356B0A">
        <w:t xml:space="preserve"> Acker- </w:t>
      </w:r>
      <w:r w:rsidR="00397183" w:rsidRPr="00356B0A">
        <w:t>bzw.</w:t>
      </w:r>
      <w:r w:rsidR="007B0E8A" w:rsidRPr="00356B0A">
        <w:t xml:space="preserve"> des</w:t>
      </w:r>
      <w:r w:rsidR="00A75298" w:rsidRPr="00356B0A">
        <w:t xml:space="preserve"> Grünland</w:t>
      </w:r>
      <w:r w:rsidR="00462224">
        <w:softHyphen/>
      </w:r>
      <w:r w:rsidR="00A75298" w:rsidRPr="00356B0A">
        <w:t xml:space="preserve">schätzungsrahmen </w:t>
      </w:r>
      <w:r w:rsidR="007B0E8A" w:rsidRPr="00356B0A">
        <w:t>nachwiesen</w:t>
      </w:r>
      <w:r w:rsidR="00A75298" w:rsidRPr="00356B0A">
        <w:t xml:space="preserve">, werden in der Beta-Version der GeoInfoDok 7 (AAA-7_Beta_2012-09-26.eap) in zwei Attribute gesplittet. Diese Änderungen können problemlos mit dem Transformationsansatz </w:t>
      </w:r>
      <w:r w:rsidR="00397183" w:rsidRPr="00356B0A">
        <w:t>3</w:t>
      </w:r>
      <w:r w:rsidR="00A75298" w:rsidRPr="00356B0A">
        <w:t xml:space="preserve"> abgebildet werden.</w:t>
      </w:r>
    </w:p>
    <w:p w:rsidR="007B0E8A" w:rsidRPr="00356B0A" w:rsidRDefault="007B0E8A" w:rsidP="00E24928">
      <w:pPr>
        <w:spacing w:before="120"/>
      </w:pPr>
      <w:r w:rsidRPr="00356B0A">
        <w:t>Ferner sieht der Entwurf der GeoInfoDok 7 Relationen zwischen den Objektarten AX_Bodenschaetzung bzw. AX_MusterUndVergleichsstueck und der Objektart AX_GrablochDerBodenschaetzung</w:t>
      </w:r>
      <w:r w:rsidR="007C0D46" w:rsidRPr="00356B0A">
        <w:t xml:space="preserve"> vor. Die Relationen sind ebenfalls abbildbar, da SoilDerivedObjekts</w:t>
      </w:r>
      <w:r w:rsidR="009C4B8E" w:rsidRPr="00356B0A">
        <w:t xml:space="preserve"> auf andere Instanzen der gleichen</w:t>
      </w:r>
      <w:r w:rsidR="007C0D46" w:rsidRPr="00356B0A">
        <w:t xml:space="preserve"> Objektart verweisen können.</w:t>
      </w:r>
    </w:p>
    <w:p w:rsidR="006E3EC7" w:rsidRPr="00356B0A" w:rsidRDefault="006E3EC7" w:rsidP="00E24928">
      <w:pPr>
        <w:spacing w:before="120"/>
      </w:pPr>
      <w:r w:rsidRPr="00356B0A">
        <w:t>Fazit: Eine Anpassung des Schema-Mappings an die Vorgaben der Beta-Version der GeoInfoDok7 (AAA-7_Beta_2012-09-26.eap)</w:t>
      </w:r>
      <w:r w:rsidR="008A73D0" w:rsidRPr="00356B0A">
        <w:t xml:space="preserve"> ist </w:t>
      </w:r>
      <w:r w:rsidRPr="00356B0A">
        <w:t>möglich.</w:t>
      </w:r>
    </w:p>
    <w:sectPr w:rsidR="006E3EC7" w:rsidRPr="00356B0A" w:rsidSect="00951D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525" w:right="1469" w:bottom="1134" w:left="197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075" w:rsidRDefault="00EE5075">
      <w:r>
        <w:separator/>
      </w:r>
    </w:p>
  </w:endnote>
  <w:endnote w:type="continuationSeparator" w:id="0">
    <w:p w:rsidR="00EE5075" w:rsidRDefault="00EE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988" w:rsidRDefault="006929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075" w:rsidRPr="00F34F10" w:rsidRDefault="00EE5075" w:rsidP="00710EA9">
    <w:pPr>
      <w:pStyle w:val="Kopfzeile"/>
      <w:tabs>
        <w:tab w:val="clear" w:pos="4536"/>
        <w:tab w:val="clear" w:pos="9072"/>
        <w:tab w:val="right" w:pos="-16018"/>
        <w:tab w:val="left" w:pos="7371"/>
      </w:tabs>
      <w:spacing w:before="60" w:line="360" w:lineRule="auto"/>
      <w:jc w:val="left"/>
      <w:rPr>
        <w:sz w:val="18"/>
        <w:szCs w:val="20"/>
      </w:rPr>
    </w:pPr>
    <w:r>
      <w:rPr>
        <w:sz w:val="18"/>
        <w:szCs w:val="18"/>
      </w:rPr>
      <w:tab/>
    </w:r>
    <w:r w:rsidRPr="00F34F10">
      <w:rPr>
        <w:sz w:val="18"/>
        <w:szCs w:val="20"/>
      </w:rPr>
      <w:fldChar w:fldCharType="begin"/>
    </w:r>
    <w:r w:rsidRPr="00F34F10">
      <w:rPr>
        <w:sz w:val="18"/>
        <w:szCs w:val="20"/>
      </w:rPr>
      <w:instrText>PAGE   \* MERGEFORMAT</w:instrText>
    </w:r>
    <w:r w:rsidRPr="00F34F10">
      <w:rPr>
        <w:sz w:val="18"/>
        <w:szCs w:val="20"/>
      </w:rPr>
      <w:fldChar w:fldCharType="separate"/>
    </w:r>
    <w:r w:rsidR="00A832D3">
      <w:rPr>
        <w:noProof/>
        <w:sz w:val="18"/>
        <w:szCs w:val="20"/>
      </w:rPr>
      <w:t>8</w:t>
    </w:r>
    <w:r w:rsidRPr="00F34F10">
      <w:rPr>
        <w:sz w:val="18"/>
        <w:szCs w:val="20"/>
      </w:rPr>
      <w:fldChar w:fldCharType="end"/>
    </w:r>
    <w:r w:rsidRPr="00F34F10">
      <w:rPr>
        <w:sz w:val="18"/>
        <w:szCs w:val="20"/>
      </w:rPr>
      <w:t xml:space="preserve"> von </w:t>
    </w:r>
    <w:r w:rsidRPr="00F34F10">
      <w:rPr>
        <w:sz w:val="18"/>
        <w:szCs w:val="20"/>
      </w:rPr>
      <w:fldChar w:fldCharType="begin"/>
    </w:r>
    <w:r w:rsidRPr="00F34F10">
      <w:rPr>
        <w:sz w:val="18"/>
        <w:szCs w:val="20"/>
      </w:rPr>
      <w:instrText xml:space="preserve"> NUMPAGES   \* MERGEFORMAT </w:instrText>
    </w:r>
    <w:r w:rsidRPr="00F34F10">
      <w:rPr>
        <w:sz w:val="18"/>
        <w:szCs w:val="20"/>
      </w:rPr>
      <w:fldChar w:fldCharType="separate"/>
    </w:r>
    <w:r w:rsidR="00A832D3">
      <w:rPr>
        <w:noProof/>
        <w:sz w:val="18"/>
        <w:szCs w:val="20"/>
      </w:rPr>
      <w:t>11</w:t>
    </w:r>
    <w:r w:rsidRPr="00F34F10">
      <w:rPr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988" w:rsidRDefault="006929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075" w:rsidRDefault="00EE5075">
      <w:r>
        <w:separator/>
      </w:r>
    </w:p>
  </w:footnote>
  <w:footnote w:type="continuationSeparator" w:id="0">
    <w:p w:rsidR="00EE5075" w:rsidRDefault="00EE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988" w:rsidRDefault="006929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075" w:rsidRPr="00B33518" w:rsidRDefault="00EE5075" w:rsidP="00B33518">
    <w:pPr>
      <w:pStyle w:val="Kopfzeile"/>
      <w:tabs>
        <w:tab w:val="clear" w:pos="4536"/>
        <w:tab w:val="clear" w:pos="9072"/>
        <w:tab w:val="right" w:pos="-16018"/>
        <w:tab w:val="left" w:pos="5245"/>
      </w:tabs>
      <w:spacing w:before="60" w:line="360" w:lineRule="auto"/>
      <w:jc w:val="left"/>
      <w:rPr>
        <w:rFonts w:cs="Arial"/>
        <w:bCs/>
        <w:sz w:val="18"/>
        <w:szCs w:val="18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1CD4B1" wp14:editId="4018791F">
              <wp:simplePos x="0" y="0"/>
              <wp:positionH relativeFrom="column">
                <wp:posOffset>2540</wp:posOffset>
              </wp:positionH>
              <wp:positionV relativeFrom="paragraph">
                <wp:posOffset>219075</wp:posOffset>
              </wp:positionV>
              <wp:extent cx="5343525" cy="0"/>
              <wp:effectExtent l="11430" t="12065" r="7620" b="6985"/>
              <wp:wrapNone/>
              <wp:docPr id="16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7.25pt" to="420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UnEgIAACs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"/>
          </w:pict>
        </mc:Fallback>
      </mc:AlternateContent>
    </w:r>
    <w:r>
      <w:rPr>
        <w:rFonts w:cs="Arial"/>
        <w:bCs/>
        <w:sz w:val="18"/>
        <w:szCs w:val="18"/>
      </w:rPr>
      <w:t xml:space="preserve"> „ALKIS</w:t>
    </w:r>
    <w:r w:rsidR="008E5098">
      <w:rPr>
        <w:rFonts w:cs="Arial"/>
        <w:bCs/>
        <w:sz w:val="18"/>
        <w:szCs w:val="18"/>
      </w:rPr>
      <w:t>2</w:t>
    </w:r>
    <w:r>
      <w:rPr>
        <w:rFonts w:cs="Arial"/>
        <w:bCs/>
        <w:sz w:val="18"/>
        <w:szCs w:val="18"/>
      </w:rPr>
      <w:t>SOIL“</w:t>
    </w:r>
  </w:p>
  <w:p w:rsidR="00EE5075" w:rsidRPr="00B33518" w:rsidRDefault="00EE5075" w:rsidP="00B3351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988" w:rsidRDefault="006929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A32"/>
    <w:multiLevelType w:val="hybridMultilevel"/>
    <w:tmpl w:val="A056A72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0C515D"/>
    <w:multiLevelType w:val="hybridMultilevel"/>
    <w:tmpl w:val="682492B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20B67"/>
    <w:multiLevelType w:val="hybridMultilevel"/>
    <w:tmpl w:val="55D40C06"/>
    <w:lvl w:ilvl="0" w:tplc="770A1D0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B2A06"/>
    <w:multiLevelType w:val="hybridMultilevel"/>
    <w:tmpl w:val="E440E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85DB6"/>
    <w:multiLevelType w:val="multilevel"/>
    <w:tmpl w:val="2C423C6E"/>
    <w:lvl w:ilvl="0">
      <w:start w:val="1"/>
      <w:numFmt w:val="decimal"/>
      <w:pStyle w:val="Formatvorlage1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abstractNum w:abstractNumId="5">
    <w:nsid w:val="1CAC3256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6">
    <w:nsid w:val="326E5A6D"/>
    <w:multiLevelType w:val="hybridMultilevel"/>
    <w:tmpl w:val="F6B4FD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70B9E"/>
    <w:multiLevelType w:val="hybridMultilevel"/>
    <w:tmpl w:val="D6A29B2C"/>
    <w:lvl w:ilvl="0" w:tplc="0407000F">
      <w:start w:val="1"/>
      <w:numFmt w:val="decimal"/>
      <w:pStyle w:val="berschrifty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FA50FE"/>
    <w:multiLevelType w:val="hybridMultilevel"/>
    <w:tmpl w:val="B816BEE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34511"/>
    <w:multiLevelType w:val="multilevel"/>
    <w:tmpl w:val="82FEAF4C"/>
    <w:lvl w:ilvl="0">
      <w:start w:val="1"/>
      <w:numFmt w:val="decimal"/>
      <w:pStyle w:val="anja1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anja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2">
      <w:start w:val="1"/>
      <w:numFmt w:val="decimal"/>
      <w:pStyle w:val="anja3"/>
      <w:lvlText w:val="%1.%2.%3"/>
      <w:lvlJc w:val="left"/>
      <w:pPr>
        <w:tabs>
          <w:tab w:val="num" w:pos="737"/>
        </w:tabs>
        <w:ind w:left="567" w:hanging="567"/>
      </w:pPr>
      <w:rPr>
        <w:rFonts w:hint="default"/>
      </w:rPr>
    </w:lvl>
    <w:lvl w:ilvl="3">
      <w:start w:val="1"/>
      <w:numFmt w:val="decimal"/>
      <w:pStyle w:val="anja4"/>
      <w:lvlText w:val="%1.%2.%3.%4"/>
      <w:lvlJc w:val="left"/>
      <w:pPr>
        <w:tabs>
          <w:tab w:val="num" w:pos="907"/>
        </w:tabs>
        <w:ind w:left="1225" w:hanging="12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>
    <w:nsid w:val="566539C4"/>
    <w:multiLevelType w:val="hybridMultilevel"/>
    <w:tmpl w:val="B8F65C94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B252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5D1A774B"/>
    <w:multiLevelType w:val="hybridMultilevel"/>
    <w:tmpl w:val="4016E3C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334805"/>
    <w:multiLevelType w:val="hybridMultilevel"/>
    <w:tmpl w:val="E466B654"/>
    <w:lvl w:ilvl="0" w:tplc="22CC4D8A">
      <w:start w:val="1"/>
      <w:numFmt w:val="decimal"/>
      <w:lvlText w:val="(%1)"/>
      <w:lvlJc w:val="left"/>
      <w:pPr>
        <w:ind w:left="72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1010C"/>
    <w:multiLevelType w:val="hybridMultilevel"/>
    <w:tmpl w:val="D2080A3C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0A2711"/>
    <w:multiLevelType w:val="hybridMultilevel"/>
    <w:tmpl w:val="19B467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82C36"/>
    <w:multiLevelType w:val="hybridMultilevel"/>
    <w:tmpl w:val="C3947696"/>
    <w:lvl w:ilvl="0" w:tplc="0407000F">
      <w:start w:val="1"/>
      <w:numFmt w:val="decimal"/>
      <w:pStyle w:val="ue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pStyle w:val="ue2"/>
      <w:lvlText w:val="4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0F02C9"/>
    <w:multiLevelType w:val="hybridMultilevel"/>
    <w:tmpl w:val="DB70E744"/>
    <w:lvl w:ilvl="0" w:tplc="A0A4610E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F6125"/>
    <w:multiLevelType w:val="hybridMultilevel"/>
    <w:tmpl w:val="2CF8774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10"/>
  </w:num>
  <w:num w:numId="10">
    <w:abstractNumId w:val="18"/>
  </w:num>
  <w:num w:numId="11">
    <w:abstractNumId w:val="0"/>
  </w:num>
  <w:num w:numId="12">
    <w:abstractNumId w:val="1"/>
  </w:num>
  <w:num w:numId="13">
    <w:abstractNumId w:val="14"/>
  </w:num>
  <w:num w:numId="14">
    <w:abstractNumId w:val="15"/>
  </w:num>
  <w:num w:numId="15">
    <w:abstractNumId w:val="2"/>
  </w:num>
  <w:num w:numId="16">
    <w:abstractNumId w:val="13"/>
  </w:num>
  <w:num w:numId="17">
    <w:abstractNumId w:val="2"/>
  </w:num>
  <w:num w:numId="18">
    <w:abstractNumId w:val="2"/>
  </w:num>
  <w:num w:numId="19">
    <w:abstractNumId w:val="8"/>
  </w:num>
  <w:num w:numId="20">
    <w:abstractNumId w:val="6"/>
  </w:num>
  <w:num w:numId="21">
    <w:abstractNumId w:val="3"/>
  </w:num>
  <w:num w:numId="22">
    <w:abstractNumId w:val="2"/>
  </w:num>
  <w:num w:numId="23">
    <w:abstractNumId w:val="2"/>
  </w:num>
  <w:num w:numId="24">
    <w:abstractNumId w:val="17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83972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BB"/>
    <w:rsid w:val="00000015"/>
    <w:rsid w:val="00000507"/>
    <w:rsid w:val="00000537"/>
    <w:rsid w:val="00001169"/>
    <w:rsid w:val="000023D0"/>
    <w:rsid w:val="0000303A"/>
    <w:rsid w:val="0000446E"/>
    <w:rsid w:val="00004F56"/>
    <w:rsid w:val="000051D2"/>
    <w:rsid w:val="00005D86"/>
    <w:rsid w:val="00006819"/>
    <w:rsid w:val="00006875"/>
    <w:rsid w:val="00006B26"/>
    <w:rsid w:val="000071D1"/>
    <w:rsid w:val="00007AF1"/>
    <w:rsid w:val="00007B94"/>
    <w:rsid w:val="00007F8E"/>
    <w:rsid w:val="000103D6"/>
    <w:rsid w:val="00010496"/>
    <w:rsid w:val="00010EFC"/>
    <w:rsid w:val="0001143A"/>
    <w:rsid w:val="00012449"/>
    <w:rsid w:val="00012913"/>
    <w:rsid w:val="00012C86"/>
    <w:rsid w:val="00012CF3"/>
    <w:rsid w:val="00013EFE"/>
    <w:rsid w:val="00014DB8"/>
    <w:rsid w:val="00014F42"/>
    <w:rsid w:val="0001532E"/>
    <w:rsid w:val="00015A68"/>
    <w:rsid w:val="000165D9"/>
    <w:rsid w:val="00016D71"/>
    <w:rsid w:val="000173CE"/>
    <w:rsid w:val="00017DA8"/>
    <w:rsid w:val="00021B65"/>
    <w:rsid w:val="00021EDD"/>
    <w:rsid w:val="00022571"/>
    <w:rsid w:val="00022C9B"/>
    <w:rsid w:val="00023305"/>
    <w:rsid w:val="000233B4"/>
    <w:rsid w:val="0002371E"/>
    <w:rsid w:val="00023CE2"/>
    <w:rsid w:val="00023ECB"/>
    <w:rsid w:val="0002480C"/>
    <w:rsid w:val="0002617E"/>
    <w:rsid w:val="000264B3"/>
    <w:rsid w:val="000267F3"/>
    <w:rsid w:val="00026CD9"/>
    <w:rsid w:val="0002711D"/>
    <w:rsid w:val="00030018"/>
    <w:rsid w:val="000304CA"/>
    <w:rsid w:val="00031BE1"/>
    <w:rsid w:val="00032243"/>
    <w:rsid w:val="00032734"/>
    <w:rsid w:val="00032E26"/>
    <w:rsid w:val="00033B76"/>
    <w:rsid w:val="00034883"/>
    <w:rsid w:val="00034E15"/>
    <w:rsid w:val="00035026"/>
    <w:rsid w:val="000362BD"/>
    <w:rsid w:val="00036FA6"/>
    <w:rsid w:val="00037669"/>
    <w:rsid w:val="00037B90"/>
    <w:rsid w:val="00037F58"/>
    <w:rsid w:val="000412A8"/>
    <w:rsid w:val="00042043"/>
    <w:rsid w:val="000445B7"/>
    <w:rsid w:val="00044E8E"/>
    <w:rsid w:val="00045025"/>
    <w:rsid w:val="000455A6"/>
    <w:rsid w:val="000469F7"/>
    <w:rsid w:val="00047222"/>
    <w:rsid w:val="0004791D"/>
    <w:rsid w:val="00050673"/>
    <w:rsid w:val="00050B7E"/>
    <w:rsid w:val="0005165B"/>
    <w:rsid w:val="000525CA"/>
    <w:rsid w:val="00053A4E"/>
    <w:rsid w:val="00053C08"/>
    <w:rsid w:val="00053D41"/>
    <w:rsid w:val="00054248"/>
    <w:rsid w:val="000546AD"/>
    <w:rsid w:val="00054A01"/>
    <w:rsid w:val="00054B3B"/>
    <w:rsid w:val="00054BCC"/>
    <w:rsid w:val="00054EFE"/>
    <w:rsid w:val="00056550"/>
    <w:rsid w:val="00056C53"/>
    <w:rsid w:val="00057125"/>
    <w:rsid w:val="000600F7"/>
    <w:rsid w:val="00060AE6"/>
    <w:rsid w:val="00060B28"/>
    <w:rsid w:val="00061AF5"/>
    <w:rsid w:val="0006271E"/>
    <w:rsid w:val="00062840"/>
    <w:rsid w:val="00063466"/>
    <w:rsid w:val="00063490"/>
    <w:rsid w:val="0006356B"/>
    <w:rsid w:val="000639B5"/>
    <w:rsid w:val="00064EE5"/>
    <w:rsid w:val="00064FC0"/>
    <w:rsid w:val="00065841"/>
    <w:rsid w:val="00065ABD"/>
    <w:rsid w:val="00066F71"/>
    <w:rsid w:val="0006700A"/>
    <w:rsid w:val="000706EB"/>
    <w:rsid w:val="00070905"/>
    <w:rsid w:val="00073786"/>
    <w:rsid w:val="000738AB"/>
    <w:rsid w:val="00074AB1"/>
    <w:rsid w:val="00076C11"/>
    <w:rsid w:val="00077B1A"/>
    <w:rsid w:val="000803BB"/>
    <w:rsid w:val="00080CF8"/>
    <w:rsid w:val="0008152B"/>
    <w:rsid w:val="00082407"/>
    <w:rsid w:val="000836EE"/>
    <w:rsid w:val="00083E67"/>
    <w:rsid w:val="000844C9"/>
    <w:rsid w:val="0008508F"/>
    <w:rsid w:val="00086F1D"/>
    <w:rsid w:val="000878E9"/>
    <w:rsid w:val="00087980"/>
    <w:rsid w:val="000902EC"/>
    <w:rsid w:val="0009208D"/>
    <w:rsid w:val="000921EE"/>
    <w:rsid w:val="000924B2"/>
    <w:rsid w:val="00092A7E"/>
    <w:rsid w:val="000936C2"/>
    <w:rsid w:val="00096053"/>
    <w:rsid w:val="000964EC"/>
    <w:rsid w:val="00096C40"/>
    <w:rsid w:val="00096ECD"/>
    <w:rsid w:val="00096F33"/>
    <w:rsid w:val="0009727D"/>
    <w:rsid w:val="000973D3"/>
    <w:rsid w:val="000A1E86"/>
    <w:rsid w:val="000A2FAB"/>
    <w:rsid w:val="000A3AAF"/>
    <w:rsid w:val="000A4DC5"/>
    <w:rsid w:val="000A54F8"/>
    <w:rsid w:val="000A63B0"/>
    <w:rsid w:val="000A65CF"/>
    <w:rsid w:val="000A6B46"/>
    <w:rsid w:val="000A7394"/>
    <w:rsid w:val="000A74BF"/>
    <w:rsid w:val="000B116D"/>
    <w:rsid w:val="000B13F6"/>
    <w:rsid w:val="000B17A5"/>
    <w:rsid w:val="000B1DF3"/>
    <w:rsid w:val="000B1EA1"/>
    <w:rsid w:val="000B2290"/>
    <w:rsid w:val="000B23F3"/>
    <w:rsid w:val="000B3260"/>
    <w:rsid w:val="000C0B58"/>
    <w:rsid w:val="000C115D"/>
    <w:rsid w:val="000C1622"/>
    <w:rsid w:val="000C22A8"/>
    <w:rsid w:val="000C30FE"/>
    <w:rsid w:val="000C5404"/>
    <w:rsid w:val="000C5572"/>
    <w:rsid w:val="000C5C72"/>
    <w:rsid w:val="000C6099"/>
    <w:rsid w:val="000D0780"/>
    <w:rsid w:val="000D07F7"/>
    <w:rsid w:val="000D0ACB"/>
    <w:rsid w:val="000D1226"/>
    <w:rsid w:val="000D13B9"/>
    <w:rsid w:val="000D1610"/>
    <w:rsid w:val="000D1CB1"/>
    <w:rsid w:val="000D2900"/>
    <w:rsid w:val="000D3805"/>
    <w:rsid w:val="000D68C1"/>
    <w:rsid w:val="000D7FE3"/>
    <w:rsid w:val="000E024C"/>
    <w:rsid w:val="000E1460"/>
    <w:rsid w:val="000E16CF"/>
    <w:rsid w:val="000E1931"/>
    <w:rsid w:val="000E1FC1"/>
    <w:rsid w:val="000E2B4F"/>
    <w:rsid w:val="000E7176"/>
    <w:rsid w:val="000E748E"/>
    <w:rsid w:val="000E7843"/>
    <w:rsid w:val="000F14D7"/>
    <w:rsid w:val="000F1DF0"/>
    <w:rsid w:val="000F2456"/>
    <w:rsid w:val="000F3CC5"/>
    <w:rsid w:val="000F59B0"/>
    <w:rsid w:val="000F66C8"/>
    <w:rsid w:val="000F705C"/>
    <w:rsid w:val="000F7330"/>
    <w:rsid w:val="000F7532"/>
    <w:rsid w:val="000F7553"/>
    <w:rsid w:val="000F76D9"/>
    <w:rsid w:val="000F788D"/>
    <w:rsid w:val="000F788F"/>
    <w:rsid w:val="001007E4"/>
    <w:rsid w:val="00100F56"/>
    <w:rsid w:val="00101C0D"/>
    <w:rsid w:val="0010314E"/>
    <w:rsid w:val="001032E0"/>
    <w:rsid w:val="001046E9"/>
    <w:rsid w:val="00107030"/>
    <w:rsid w:val="0011026C"/>
    <w:rsid w:val="00111CB1"/>
    <w:rsid w:val="00112447"/>
    <w:rsid w:val="001129E4"/>
    <w:rsid w:val="00112BD8"/>
    <w:rsid w:val="00112CC5"/>
    <w:rsid w:val="00113736"/>
    <w:rsid w:val="00113D9A"/>
    <w:rsid w:val="00114769"/>
    <w:rsid w:val="00114E1B"/>
    <w:rsid w:val="00115C44"/>
    <w:rsid w:val="00120ABE"/>
    <w:rsid w:val="00120EA9"/>
    <w:rsid w:val="001219D7"/>
    <w:rsid w:val="00122D2B"/>
    <w:rsid w:val="0012324E"/>
    <w:rsid w:val="00123BA3"/>
    <w:rsid w:val="001245FA"/>
    <w:rsid w:val="0012476D"/>
    <w:rsid w:val="0012540A"/>
    <w:rsid w:val="00125604"/>
    <w:rsid w:val="00126C42"/>
    <w:rsid w:val="00127957"/>
    <w:rsid w:val="001302C6"/>
    <w:rsid w:val="001302C8"/>
    <w:rsid w:val="001307D2"/>
    <w:rsid w:val="00130DD6"/>
    <w:rsid w:val="00131111"/>
    <w:rsid w:val="00131A66"/>
    <w:rsid w:val="00131D65"/>
    <w:rsid w:val="00131E43"/>
    <w:rsid w:val="00132183"/>
    <w:rsid w:val="0013240E"/>
    <w:rsid w:val="001362F4"/>
    <w:rsid w:val="001368D8"/>
    <w:rsid w:val="00136F3E"/>
    <w:rsid w:val="0014016F"/>
    <w:rsid w:val="00140284"/>
    <w:rsid w:val="0014032D"/>
    <w:rsid w:val="0014140F"/>
    <w:rsid w:val="00141ADD"/>
    <w:rsid w:val="00142A5D"/>
    <w:rsid w:val="00142D34"/>
    <w:rsid w:val="00143192"/>
    <w:rsid w:val="001431FC"/>
    <w:rsid w:val="001432E4"/>
    <w:rsid w:val="00144205"/>
    <w:rsid w:val="00144B93"/>
    <w:rsid w:val="00145310"/>
    <w:rsid w:val="00145E12"/>
    <w:rsid w:val="0015083E"/>
    <w:rsid w:val="00151989"/>
    <w:rsid w:val="0015359B"/>
    <w:rsid w:val="0015384B"/>
    <w:rsid w:val="00153A03"/>
    <w:rsid w:val="00155087"/>
    <w:rsid w:val="00155E1C"/>
    <w:rsid w:val="001560E0"/>
    <w:rsid w:val="00157823"/>
    <w:rsid w:val="00157C47"/>
    <w:rsid w:val="00157E06"/>
    <w:rsid w:val="00157E81"/>
    <w:rsid w:val="00160555"/>
    <w:rsid w:val="00160A99"/>
    <w:rsid w:val="00161E22"/>
    <w:rsid w:val="0016230E"/>
    <w:rsid w:val="0016453F"/>
    <w:rsid w:val="00165049"/>
    <w:rsid w:val="00165050"/>
    <w:rsid w:val="001664A9"/>
    <w:rsid w:val="00166E32"/>
    <w:rsid w:val="0016745A"/>
    <w:rsid w:val="00167A0A"/>
    <w:rsid w:val="00167BC0"/>
    <w:rsid w:val="00167BFE"/>
    <w:rsid w:val="00170F29"/>
    <w:rsid w:val="00172F16"/>
    <w:rsid w:val="00173EDA"/>
    <w:rsid w:val="00175753"/>
    <w:rsid w:val="00176033"/>
    <w:rsid w:val="00176038"/>
    <w:rsid w:val="00176056"/>
    <w:rsid w:val="001771A8"/>
    <w:rsid w:val="001803E6"/>
    <w:rsid w:val="001807BA"/>
    <w:rsid w:val="00181041"/>
    <w:rsid w:val="001811FC"/>
    <w:rsid w:val="001813D9"/>
    <w:rsid w:val="00181428"/>
    <w:rsid w:val="00181991"/>
    <w:rsid w:val="00181B74"/>
    <w:rsid w:val="001839C9"/>
    <w:rsid w:val="00184B6D"/>
    <w:rsid w:val="00184D47"/>
    <w:rsid w:val="0018567D"/>
    <w:rsid w:val="001857C4"/>
    <w:rsid w:val="001859FC"/>
    <w:rsid w:val="00185AB6"/>
    <w:rsid w:val="0018641B"/>
    <w:rsid w:val="00186444"/>
    <w:rsid w:val="00186769"/>
    <w:rsid w:val="00186E8E"/>
    <w:rsid w:val="001902E0"/>
    <w:rsid w:val="00190D21"/>
    <w:rsid w:val="00191A13"/>
    <w:rsid w:val="00192178"/>
    <w:rsid w:val="00192E05"/>
    <w:rsid w:val="0019391A"/>
    <w:rsid w:val="00194C60"/>
    <w:rsid w:val="00194EAA"/>
    <w:rsid w:val="00195260"/>
    <w:rsid w:val="001952E8"/>
    <w:rsid w:val="001967C6"/>
    <w:rsid w:val="001976EF"/>
    <w:rsid w:val="00197D3A"/>
    <w:rsid w:val="00197D57"/>
    <w:rsid w:val="001A063B"/>
    <w:rsid w:val="001A0D5F"/>
    <w:rsid w:val="001A2B05"/>
    <w:rsid w:val="001A2F82"/>
    <w:rsid w:val="001A43FA"/>
    <w:rsid w:val="001A4449"/>
    <w:rsid w:val="001A4A1E"/>
    <w:rsid w:val="001A4E64"/>
    <w:rsid w:val="001A5C23"/>
    <w:rsid w:val="001A5FAF"/>
    <w:rsid w:val="001A64BF"/>
    <w:rsid w:val="001A673C"/>
    <w:rsid w:val="001A7031"/>
    <w:rsid w:val="001A7290"/>
    <w:rsid w:val="001A7761"/>
    <w:rsid w:val="001A7AF3"/>
    <w:rsid w:val="001B0039"/>
    <w:rsid w:val="001B1812"/>
    <w:rsid w:val="001B3A21"/>
    <w:rsid w:val="001B3A2A"/>
    <w:rsid w:val="001B3B2C"/>
    <w:rsid w:val="001B529F"/>
    <w:rsid w:val="001B717D"/>
    <w:rsid w:val="001B77D4"/>
    <w:rsid w:val="001B7DD1"/>
    <w:rsid w:val="001C2775"/>
    <w:rsid w:val="001C2824"/>
    <w:rsid w:val="001C2EC1"/>
    <w:rsid w:val="001C330C"/>
    <w:rsid w:val="001C3923"/>
    <w:rsid w:val="001C4655"/>
    <w:rsid w:val="001C4E7F"/>
    <w:rsid w:val="001C5607"/>
    <w:rsid w:val="001C5E31"/>
    <w:rsid w:val="001C6533"/>
    <w:rsid w:val="001C6660"/>
    <w:rsid w:val="001C6B64"/>
    <w:rsid w:val="001D011C"/>
    <w:rsid w:val="001D2017"/>
    <w:rsid w:val="001D255E"/>
    <w:rsid w:val="001D2B20"/>
    <w:rsid w:val="001D3652"/>
    <w:rsid w:val="001D4025"/>
    <w:rsid w:val="001D446B"/>
    <w:rsid w:val="001D474C"/>
    <w:rsid w:val="001D6BCD"/>
    <w:rsid w:val="001D6CC0"/>
    <w:rsid w:val="001D6DAD"/>
    <w:rsid w:val="001D6FC4"/>
    <w:rsid w:val="001E3C36"/>
    <w:rsid w:val="001E4796"/>
    <w:rsid w:val="001E506D"/>
    <w:rsid w:val="001E5D65"/>
    <w:rsid w:val="001E5D92"/>
    <w:rsid w:val="001E6528"/>
    <w:rsid w:val="001E7BF8"/>
    <w:rsid w:val="001F0CFA"/>
    <w:rsid w:val="001F15C2"/>
    <w:rsid w:val="001F1830"/>
    <w:rsid w:val="001F2BAC"/>
    <w:rsid w:val="001F389C"/>
    <w:rsid w:val="001F3C46"/>
    <w:rsid w:val="001F3DED"/>
    <w:rsid w:val="001F4220"/>
    <w:rsid w:val="001F4F3A"/>
    <w:rsid w:val="001F5A4A"/>
    <w:rsid w:val="001F5BE9"/>
    <w:rsid w:val="001F5DB7"/>
    <w:rsid w:val="001F7BFE"/>
    <w:rsid w:val="002004AB"/>
    <w:rsid w:val="002006BD"/>
    <w:rsid w:val="00200FB6"/>
    <w:rsid w:val="00201630"/>
    <w:rsid w:val="00202EEA"/>
    <w:rsid w:val="00203E8B"/>
    <w:rsid w:val="00204368"/>
    <w:rsid w:val="00205820"/>
    <w:rsid w:val="00205A72"/>
    <w:rsid w:val="00205AD2"/>
    <w:rsid w:val="00207054"/>
    <w:rsid w:val="00211468"/>
    <w:rsid w:val="002114C4"/>
    <w:rsid w:val="00211872"/>
    <w:rsid w:val="00211B60"/>
    <w:rsid w:val="0021360A"/>
    <w:rsid w:val="002138A3"/>
    <w:rsid w:val="00215F69"/>
    <w:rsid w:val="00216FA7"/>
    <w:rsid w:val="00217676"/>
    <w:rsid w:val="00220539"/>
    <w:rsid w:val="002207EB"/>
    <w:rsid w:val="00220D18"/>
    <w:rsid w:val="002231D4"/>
    <w:rsid w:val="0022388B"/>
    <w:rsid w:val="00223B8D"/>
    <w:rsid w:val="00223F96"/>
    <w:rsid w:val="00224D9B"/>
    <w:rsid w:val="00225F20"/>
    <w:rsid w:val="002272F9"/>
    <w:rsid w:val="00227F58"/>
    <w:rsid w:val="00230108"/>
    <w:rsid w:val="00230738"/>
    <w:rsid w:val="002317BC"/>
    <w:rsid w:val="00231F41"/>
    <w:rsid w:val="00232911"/>
    <w:rsid w:val="00232FBA"/>
    <w:rsid w:val="002352D0"/>
    <w:rsid w:val="002354DD"/>
    <w:rsid w:val="002378E6"/>
    <w:rsid w:val="00237AEC"/>
    <w:rsid w:val="002405ED"/>
    <w:rsid w:val="0024077E"/>
    <w:rsid w:val="00240B6D"/>
    <w:rsid w:val="00242117"/>
    <w:rsid w:val="00243542"/>
    <w:rsid w:val="00243F31"/>
    <w:rsid w:val="00244890"/>
    <w:rsid w:val="00244DEB"/>
    <w:rsid w:val="002456BC"/>
    <w:rsid w:val="00245C73"/>
    <w:rsid w:val="00245E9B"/>
    <w:rsid w:val="00246B00"/>
    <w:rsid w:val="00247FA3"/>
    <w:rsid w:val="0025039C"/>
    <w:rsid w:val="002514F6"/>
    <w:rsid w:val="002517E9"/>
    <w:rsid w:val="00251BDD"/>
    <w:rsid w:val="00251F93"/>
    <w:rsid w:val="00252FFE"/>
    <w:rsid w:val="0025376E"/>
    <w:rsid w:val="00254EAD"/>
    <w:rsid w:val="00256777"/>
    <w:rsid w:val="00257962"/>
    <w:rsid w:val="00257C94"/>
    <w:rsid w:val="00257D83"/>
    <w:rsid w:val="00260811"/>
    <w:rsid w:val="002608B6"/>
    <w:rsid w:val="00263451"/>
    <w:rsid w:val="00263A44"/>
    <w:rsid w:val="00264F5B"/>
    <w:rsid w:val="00265EB1"/>
    <w:rsid w:val="00266C90"/>
    <w:rsid w:val="00266D59"/>
    <w:rsid w:val="00266F8A"/>
    <w:rsid w:val="00271EB3"/>
    <w:rsid w:val="0027235F"/>
    <w:rsid w:val="00273BCE"/>
    <w:rsid w:val="002745E8"/>
    <w:rsid w:val="00274610"/>
    <w:rsid w:val="00274AFE"/>
    <w:rsid w:val="0027701A"/>
    <w:rsid w:val="00277218"/>
    <w:rsid w:val="00280620"/>
    <w:rsid w:val="00281477"/>
    <w:rsid w:val="00282161"/>
    <w:rsid w:val="00283968"/>
    <w:rsid w:val="002846A2"/>
    <w:rsid w:val="00284D5F"/>
    <w:rsid w:val="00285A32"/>
    <w:rsid w:val="00286449"/>
    <w:rsid w:val="002870E0"/>
    <w:rsid w:val="00290F95"/>
    <w:rsid w:val="00291E16"/>
    <w:rsid w:val="0029326F"/>
    <w:rsid w:val="002937A6"/>
    <w:rsid w:val="00293E39"/>
    <w:rsid w:val="00293F04"/>
    <w:rsid w:val="00293FAF"/>
    <w:rsid w:val="00295298"/>
    <w:rsid w:val="002969C1"/>
    <w:rsid w:val="00297AEB"/>
    <w:rsid w:val="00297E12"/>
    <w:rsid w:val="002A18FE"/>
    <w:rsid w:val="002A1B91"/>
    <w:rsid w:val="002A578C"/>
    <w:rsid w:val="002A5A43"/>
    <w:rsid w:val="002A5ED7"/>
    <w:rsid w:val="002A5F0C"/>
    <w:rsid w:val="002A7CCE"/>
    <w:rsid w:val="002B085B"/>
    <w:rsid w:val="002B095F"/>
    <w:rsid w:val="002B0981"/>
    <w:rsid w:val="002B1636"/>
    <w:rsid w:val="002B1E0D"/>
    <w:rsid w:val="002B2089"/>
    <w:rsid w:val="002B3E8D"/>
    <w:rsid w:val="002B4721"/>
    <w:rsid w:val="002B511F"/>
    <w:rsid w:val="002B5161"/>
    <w:rsid w:val="002B5933"/>
    <w:rsid w:val="002B6FA4"/>
    <w:rsid w:val="002B7CCF"/>
    <w:rsid w:val="002C0893"/>
    <w:rsid w:val="002C1A70"/>
    <w:rsid w:val="002C1EE8"/>
    <w:rsid w:val="002C2EA5"/>
    <w:rsid w:val="002C3318"/>
    <w:rsid w:val="002C3655"/>
    <w:rsid w:val="002C3DED"/>
    <w:rsid w:val="002C5366"/>
    <w:rsid w:val="002C5DAE"/>
    <w:rsid w:val="002C663D"/>
    <w:rsid w:val="002C7CA1"/>
    <w:rsid w:val="002C7CF8"/>
    <w:rsid w:val="002D0308"/>
    <w:rsid w:val="002D0530"/>
    <w:rsid w:val="002D0692"/>
    <w:rsid w:val="002D1F69"/>
    <w:rsid w:val="002D3D7F"/>
    <w:rsid w:val="002D3F01"/>
    <w:rsid w:val="002D53F8"/>
    <w:rsid w:val="002D53FF"/>
    <w:rsid w:val="002D6299"/>
    <w:rsid w:val="002D6BF9"/>
    <w:rsid w:val="002E00F3"/>
    <w:rsid w:val="002E01E2"/>
    <w:rsid w:val="002E03AF"/>
    <w:rsid w:val="002E072F"/>
    <w:rsid w:val="002E1B35"/>
    <w:rsid w:val="002E2589"/>
    <w:rsid w:val="002E34F8"/>
    <w:rsid w:val="002E4D7E"/>
    <w:rsid w:val="002E4E43"/>
    <w:rsid w:val="002E4ED3"/>
    <w:rsid w:val="002E519C"/>
    <w:rsid w:val="002E541B"/>
    <w:rsid w:val="002E5803"/>
    <w:rsid w:val="002E677C"/>
    <w:rsid w:val="002E78A3"/>
    <w:rsid w:val="002F0157"/>
    <w:rsid w:val="002F1070"/>
    <w:rsid w:val="002F163A"/>
    <w:rsid w:val="002F2598"/>
    <w:rsid w:val="002F3C05"/>
    <w:rsid w:val="002F6463"/>
    <w:rsid w:val="002F6C0A"/>
    <w:rsid w:val="002F7D35"/>
    <w:rsid w:val="003013C9"/>
    <w:rsid w:val="00302585"/>
    <w:rsid w:val="00302E83"/>
    <w:rsid w:val="00303516"/>
    <w:rsid w:val="00303A12"/>
    <w:rsid w:val="00304BE1"/>
    <w:rsid w:val="003051DB"/>
    <w:rsid w:val="00306313"/>
    <w:rsid w:val="0030686B"/>
    <w:rsid w:val="00307BE9"/>
    <w:rsid w:val="003107E0"/>
    <w:rsid w:val="00311445"/>
    <w:rsid w:val="00311695"/>
    <w:rsid w:val="0031262D"/>
    <w:rsid w:val="003129A6"/>
    <w:rsid w:val="003141F2"/>
    <w:rsid w:val="00315DA6"/>
    <w:rsid w:val="00316438"/>
    <w:rsid w:val="00316591"/>
    <w:rsid w:val="0031685B"/>
    <w:rsid w:val="00317869"/>
    <w:rsid w:val="0032016D"/>
    <w:rsid w:val="003205C7"/>
    <w:rsid w:val="00320C53"/>
    <w:rsid w:val="00322DBE"/>
    <w:rsid w:val="003254A0"/>
    <w:rsid w:val="0032660B"/>
    <w:rsid w:val="00326C7B"/>
    <w:rsid w:val="00327119"/>
    <w:rsid w:val="00327942"/>
    <w:rsid w:val="00327B66"/>
    <w:rsid w:val="00331F28"/>
    <w:rsid w:val="0033225A"/>
    <w:rsid w:val="003327F8"/>
    <w:rsid w:val="003330E8"/>
    <w:rsid w:val="0033321A"/>
    <w:rsid w:val="00333355"/>
    <w:rsid w:val="00333A5C"/>
    <w:rsid w:val="003358AB"/>
    <w:rsid w:val="00335DF4"/>
    <w:rsid w:val="00336458"/>
    <w:rsid w:val="0034173C"/>
    <w:rsid w:val="00341FDB"/>
    <w:rsid w:val="003422F8"/>
    <w:rsid w:val="00342E2E"/>
    <w:rsid w:val="00342EB8"/>
    <w:rsid w:val="00343009"/>
    <w:rsid w:val="00343179"/>
    <w:rsid w:val="00343BB2"/>
    <w:rsid w:val="00347420"/>
    <w:rsid w:val="0034783B"/>
    <w:rsid w:val="00347C37"/>
    <w:rsid w:val="003514A8"/>
    <w:rsid w:val="003514DD"/>
    <w:rsid w:val="00352088"/>
    <w:rsid w:val="003525A4"/>
    <w:rsid w:val="003532A8"/>
    <w:rsid w:val="003535E1"/>
    <w:rsid w:val="00354717"/>
    <w:rsid w:val="00354CB0"/>
    <w:rsid w:val="0035583B"/>
    <w:rsid w:val="003566B5"/>
    <w:rsid w:val="00356873"/>
    <w:rsid w:val="00356878"/>
    <w:rsid w:val="00356A7D"/>
    <w:rsid w:val="00356B0A"/>
    <w:rsid w:val="00357F02"/>
    <w:rsid w:val="00360E37"/>
    <w:rsid w:val="003617FE"/>
    <w:rsid w:val="003619B9"/>
    <w:rsid w:val="00363344"/>
    <w:rsid w:val="003646D1"/>
    <w:rsid w:val="00364880"/>
    <w:rsid w:val="00364E6A"/>
    <w:rsid w:val="00365C53"/>
    <w:rsid w:val="003676E9"/>
    <w:rsid w:val="00367D58"/>
    <w:rsid w:val="003701EF"/>
    <w:rsid w:val="00370334"/>
    <w:rsid w:val="0037187C"/>
    <w:rsid w:val="00371C4A"/>
    <w:rsid w:val="00373187"/>
    <w:rsid w:val="00373BBD"/>
    <w:rsid w:val="00375991"/>
    <w:rsid w:val="00376FD0"/>
    <w:rsid w:val="0038068D"/>
    <w:rsid w:val="003819C8"/>
    <w:rsid w:val="00381C6A"/>
    <w:rsid w:val="0038227D"/>
    <w:rsid w:val="00382A24"/>
    <w:rsid w:val="0038320E"/>
    <w:rsid w:val="00383CE5"/>
    <w:rsid w:val="003843A5"/>
    <w:rsid w:val="003848F1"/>
    <w:rsid w:val="0038530C"/>
    <w:rsid w:val="00385464"/>
    <w:rsid w:val="003859A2"/>
    <w:rsid w:val="00385DC2"/>
    <w:rsid w:val="00386090"/>
    <w:rsid w:val="003861F5"/>
    <w:rsid w:val="00386661"/>
    <w:rsid w:val="00386C79"/>
    <w:rsid w:val="0038788B"/>
    <w:rsid w:val="00387B00"/>
    <w:rsid w:val="00390ADD"/>
    <w:rsid w:val="00391E6C"/>
    <w:rsid w:val="00392DF0"/>
    <w:rsid w:val="00395B67"/>
    <w:rsid w:val="00397183"/>
    <w:rsid w:val="00397497"/>
    <w:rsid w:val="003A0688"/>
    <w:rsid w:val="003A0E5D"/>
    <w:rsid w:val="003A2E05"/>
    <w:rsid w:val="003A326D"/>
    <w:rsid w:val="003A3AD8"/>
    <w:rsid w:val="003A6C1D"/>
    <w:rsid w:val="003A7B91"/>
    <w:rsid w:val="003B07B6"/>
    <w:rsid w:val="003B2781"/>
    <w:rsid w:val="003B2DC3"/>
    <w:rsid w:val="003B39E8"/>
    <w:rsid w:val="003B3CA1"/>
    <w:rsid w:val="003B53AA"/>
    <w:rsid w:val="003C002C"/>
    <w:rsid w:val="003C0163"/>
    <w:rsid w:val="003C148F"/>
    <w:rsid w:val="003C2589"/>
    <w:rsid w:val="003C29F2"/>
    <w:rsid w:val="003C32DE"/>
    <w:rsid w:val="003C3CBA"/>
    <w:rsid w:val="003C45B5"/>
    <w:rsid w:val="003C4970"/>
    <w:rsid w:val="003C6BA2"/>
    <w:rsid w:val="003C748D"/>
    <w:rsid w:val="003C7F0F"/>
    <w:rsid w:val="003D0AE7"/>
    <w:rsid w:val="003D130B"/>
    <w:rsid w:val="003D2468"/>
    <w:rsid w:val="003D34B9"/>
    <w:rsid w:val="003D3992"/>
    <w:rsid w:val="003D3C70"/>
    <w:rsid w:val="003D4502"/>
    <w:rsid w:val="003D5C50"/>
    <w:rsid w:val="003D61F6"/>
    <w:rsid w:val="003D6B45"/>
    <w:rsid w:val="003D708E"/>
    <w:rsid w:val="003D7143"/>
    <w:rsid w:val="003D7483"/>
    <w:rsid w:val="003E0708"/>
    <w:rsid w:val="003E14FE"/>
    <w:rsid w:val="003E1D43"/>
    <w:rsid w:val="003E4754"/>
    <w:rsid w:val="003E49E3"/>
    <w:rsid w:val="003E5D32"/>
    <w:rsid w:val="003E6F9D"/>
    <w:rsid w:val="003E78E2"/>
    <w:rsid w:val="003E7C4A"/>
    <w:rsid w:val="003F0658"/>
    <w:rsid w:val="003F065C"/>
    <w:rsid w:val="003F0F80"/>
    <w:rsid w:val="003F1492"/>
    <w:rsid w:val="003F183B"/>
    <w:rsid w:val="003F5401"/>
    <w:rsid w:val="003F5631"/>
    <w:rsid w:val="003F5687"/>
    <w:rsid w:val="003F5F6A"/>
    <w:rsid w:val="003F632F"/>
    <w:rsid w:val="003F67AB"/>
    <w:rsid w:val="003F6B89"/>
    <w:rsid w:val="003F70D3"/>
    <w:rsid w:val="003F7F40"/>
    <w:rsid w:val="00400F2C"/>
    <w:rsid w:val="004013C0"/>
    <w:rsid w:val="004031A8"/>
    <w:rsid w:val="00403474"/>
    <w:rsid w:val="00403D31"/>
    <w:rsid w:val="00404886"/>
    <w:rsid w:val="00404CCD"/>
    <w:rsid w:val="00404F0C"/>
    <w:rsid w:val="0040556D"/>
    <w:rsid w:val="00406C49"/>
    <w:rsid w:val="0040741B"/>
    <w:rsid w:val="00407666"/>
    <w:rsid w:val="0040788E"/>
    <w:rsid w:val="00410C3E"/>
    <w:rsid w:val="00411B7F"/>
    <w:rsid w:val="00411C78"/>
    <w:rsid w:val="00411E75"/>
    <w:rsid w:val="0041252D"/>
    <w:rsid w:val="00412756"/>
    <w:rsid w:val="00413DB9"/>
    <w:rsid w:val="00413FD6"/>
    <w:rsid w:val="00413FE3"/>
    <w:rsid w:val="004142CB"/>
    <w:rsid w:val="004149A9"/>
    <w:rsid w:val="004149C9"/>
    <w:rsid w:val="00414DCF"/>
    <w:rsid w:val="00415282"/>
    <w:rsid w:val="00415C0F"/>
    <w:rsid w:val="0041640B"/>
    <w:rsid w:val="00416916"/>
    <w:rsid w:val="00416A24"/>
    <w:rsid w:val="00417A7A"/>
    <w:rsid w:val="00417F48"/>
    <w:rsid w:val="00421471"/>
    <w:rsid w:val="00422171"/>
    <w:rsid w:val="0042275C"/>
    <w:rsid w:val="0042310A"/>
    <w:rsid w:val="00423505"/>
    <w:rsid w:val="004235AA"/>
    <w:rsid w:val="004236EF"/>
    <w:rsid w:val="00425565"/>
    <w:rsid w:val="004256ED"/>
    <w:rsid w:val="00425CB7"/>
    <w:rsid w:val="00427127"/>
    <w:rsid w:val="00427EAE"/>
    <w:rsid w:val="004304E1"/>
    <w:rsid w:val="00430598"/>
    <w:rsid w:val="00430875"/>
    <w:rsid w:val="0043160F"/>
    <w:rsid w:val="00431ADC"/>
    <w:rsid w:val="00433C64"/>
    <w:rsid w:val="004345A5"/>
    <w:rsid w:val="0043485F"/>
    <w:rsid w:val="00434D7D"/>
    <w:rsid w:val="0043632A"/>
    <w:rsid w:val="004368D6"/>
    <w:rsid w:val="00440773"/>
    <w:rsid w:val="004416BD"/>
    <w:rsid w:val="00441C2E"/>
    <w:rsid w:val="0044404B"/>
    <w:rsid w:val="00444411"/>
    <w:rsid w:val="00445EFE"/>
    <w:rsid w:val="00447787"/>
    <w:rsid w:val="004512E0"/>
    <w:rsid w:val="004519E7"/>
    <w:rsid w:val="0045252E"/>
    <w:rsid w:val="00452A9B"/>
    <w:rsid w:val="00452DA3"/>
    <w:rsid w:val="00454245"/>
    <w:rsid w:val="0045494E"/>
    <w:rsid w:val="00454A59"/>
    <w:rsid w:val="00455DBA"/>
    <w:rsid w:val="00455E1F"/>
    <w:rsid w:val="00455EB3"/>
    <w:rsid w:val="00455FA0"/>
    <w:rsid w:val="00456A0A"/>
    <w:rsid w:val="0045722B"/>
    <w:rsid w:val="004601CD"/>
    <w:rsid w:val="004604E3"/>
    <w:rsid w:val="00460934"/>
    <w:rsid w:val="00460C9B"/>
    <w:rsid w:val="00461482"/>
    <w:rsid w:val="00462224"/>
    <w:rsid w:val="00462D45"/>
    <w:rsid w:val="00462F23"/>
    <w:rsid w:val="0046367F"/>
    <w:rsid w:val="00464601"/>
    <w:rsid w:val="00464AF9"/>
    <w:rsid w:val="004659A7"/>
    <w:rsid w:val="00465F93"/>
    <w:rsid w:val="00466A7C"/>
    <w:rsid w:val="00466CD3"/>
    <w:rsid w:val="00466FD9"/>
    <w:rsid w:val="004676FE"/>
    <w:rsid w:val="00470389"/>
    <w:rsid w:val="004709E0"/>
    <w:rsid w:val="00471E17"/>
    <w:rsid w:val="00474B74"/>
    <w:rsid w:val="00474F3B"/>
    <w:rsid w:val="0047506C"/>
    <w:rsid w:val="004752A6"/>
    <w:rsid w:val="00475DCA"/>
    <w:rsid w:val="00475FDA"/>
    <w:rsid w:val="00480353"/>
    <w:rsid w:val="00480713"/>
    <w:rsid w:val="004817E3"/>
    <w:rsid w:val="004840D7"/>
    <w:rsid w:val="00484A63"/>
    <w:rsid w:val="00484E32"/>
    <w:rsid w:val="004859F1"/>
    <w:rsid w:val="00486338"/>
    <w:rsid w:val="00486A52"/>
    <w:rsid w:val="00487589"/>
    <w:rsid w:val="0048788A"/>
    <w:rsid w:val="00487FDC"/>
    <w:rsid w:val="00490863"/>
    <w:rsid w:val="0049245F"/>
    <w:rsid w:val="00493325"/>
    <w:rsid w:val="00494157"/>
    <w:rsid w:val="004942DC"/>
    <w:rsid w:val="00494B1D"/>
    <w:rsid w:val="004951BA"/>
    <w:rsid w:val="00495931"/>
    <w:rsid w:val="00496A49"/>
    <w:rsid w:val="004973B5"/>
    <w:rsid w:val="0049784B"/>
    <w:rsid w:val="004A0B1E"/>
    <w:rsid w:val="004A23C0"/>
    <w:rsid w:val="004A3591"/>
    <w:rsid w:val="004A408C"/>
    <w:rsid w:val="004A5BA8"/>
    <w:rsid w:val="004A6267"/>
    <w:rsid w:val="004A6274"/>
    <w:rsid w:val="004A7136"/>
    <w:rsid w:val="004A71B1"/>
    <w:rsid w:val="004A74F5"/>
    <w:rsid w:val="004A7A92"/>
    <w:rsid w:val="004B02B6"/>
    <w:rsid w:val="004B06B7"/>
    <w:rsid w:val="004B0B7A"/>
    <w:rsid w:val="004B1CE2"/>
    <w:rsid w:val="004B29C4"/>
    <w:rsid w:val="004B30D5"/>
    <w:rsid w:val="004B318A"/>
    <w:rsid w:val="004B3F52"/>
    <w:rsid w:val="004B47D5"/>
    <w:rsid w:val="004B5CCF"/>
    <w:rsid w:val="004B6778"/>
    <w:rsid w:val="004B6A50"/>
    <w:rsid w:val="004B6D5A"/>
    <w:rsid w:val="004B72ED"/>
    <w:rsid w:val="004B742C"/>
    <w:rsid w:val="004B77DA"/>
    <w:rsid w:val="004B77F5"/>
    <w:rsid w:val="004C084B"/>
    <w:rsid w:val="004C09FF"/>
    <w:rsid w:val="004C0E7E"/>
    <w:rsid w:val="004C1245"/>
    <w:rsid w:val="004C13DB"/>
    <w:rsid w:val="004C4C73"/>
    <w:rsid w:val="004C5EB2"/>
    <w:rsid w:val="004C6F12"/>
    <w:rsid w:val="004C6F56"/>
    <w:rsid w:val="004C7E85"/>
    <w:rsid w:val="004D0484"/>
    <w:rsid w:val="004D0B86"/>
    <w:rsid w:val="004D0F77"/>
    <w:rsid w:val="004D10CA"/>
    <w:rsid w:val="004D15CD"/>
    <w:rsid w:val="004D22D2"/>
    <w:rsid w:val="004D27A1"/>
    <w:rsid w:val="004D30A3"/>
    <w:rsid w:val="004D32C4"/>
    <w:rsid w:val="004D3B6E"/>
    <w:rsid w:val="004D4B63"/>
    <w:rsid w:val="004D4D83"/>
    <w:rsid w:val="004D5042"/>
    <w:rsid w:val="004D5548"/>
    <w:rsid w:val="004D57E3"/>
    <w:rsid w:val="004D5DAF"/>
    <w:rsid w:val="004D5EB6"/>
    <w:rsid w:val="004D68BC"/>
    <w:rsid w:val="004D69C5"/>
    <w:rsid w:val="004D69D9"/>
    <w:rsid w:val="004D6D15"/>
    <w:rsid w:val="004E0527"/>
    <w:rsid w:val="004E0569"/>
    <w:rsid w:val="004E07A2"/>
    <w:rsid w:val="004E0920"/>
    <w:rsid w:val="004E12FB"/>
    <w:rsid w:val="004E22DA"/>
    <w:rsid w:val="004E2F56"/>
    <w:rsid w:val="004E2FE9"/>
    <w:rsid w:val="004E3F86"/>
    <w:rsid w:val="004E4921"/>
    <w:rsid w:val="004E528A"/>
    <w:rsid w:val="004E5C40"/>
    <w:rsid w:val="004E674D"/>
    <w:rsid w:val="004E776F"/>
    <w:rsid w:val="004F1181"/>
    <w:rsid w:val="004F166F"/>
    <w:rsid w:val="004F1E26"/>
    <w:rsid w:val="004F37BE"/>
    <w:rsid w:val="004F59E5"/>
    <w:rsid w:val="004F622D"/>
    <w:rsid w:val="004F65DD"/>
    <w:rsid w:val="004F661E"/>
    <w:rsid w:val="004F733F"/>
    <w:rsid w:val="004F7EAE"/>
    <w:rsid w:val="005022C0"/>
    <w:rsid w:val="005029A8"/>
    <w:rsid w:val="00502F49"/>
    <w:rsid w:val="00503533"/>
    <w:rsid w:val="00503713"/>
    <w:rsid w:val="005038C5"/>
    <w:rsid w:val="00504705"/>
    <w:rsid w:val="00504AD5"/>
    <w:rsid w:val="005052AC"/>
    <w:rsid w:val="00505864"/>
    <w:rsid w:val="0050661B"/>
    <w:rsid w:val="00506F0F"/>
    <w:rsid w:val="00507718"/>
    <w:rsid w:val="00510425"/>
    <w:rsid w:val="00511A1E"/>
    <w:rsid w:val="00512A74"/>
    <w:rsid w:val="00512F9C"/>
    <w:rsid w:val="00513800"/>
    <w:rsid w:val="00513D29"/>
    <w:rsid w:val="00514DCE"/>
    <w:rsid w:val="0051505A"/>
    <w:rsid w:val="0051581F"/>
    <w:rsid w:val="005160B4"/>
    <w:rsid w:val="005216C1"/>
    <w:rsid w:val="00521ECF"/>
    <w:rsid w:val="00522705"/>
    <w:rsid w:val="0052277D"/>
    <w:rsid w:val="0052295C"/>
    <w:rsid w:val="00523259"/>
    <w:rsid w:val="00523AED"/>
    <w:rsid w:val="00523C3F"/>
    <w:rsid w:val="00524E5C"/>
    <w:rsid w:val="005252E5"/>
    <w:rsid w:val="00526974"/>
    <w:rsid w:val="00526D7F"/>
    <w:rsid w:val="005279F2"/>
    <w:rsid w:val="005301B5"/>
    <w:rsid w:val="005306F5"/>
    <w:rsid w:val="00531E03"/>
    <w:rsid w:val="00532762"/>
    <w:rsid w:val="00532D7B"/>
    <w:rsid w:val="00532E97"/>
    <w:rsid w:val="0053318D"/>
    <w:rsid w:val="005333FD"/>
    <w:rsid w:val="005340BB"/>
    <w:rsid w:val="005341C6"/>
    <w:rsid w:val="00535059"/>
    <w:rsid w:val="00535541"/>
    <w:rsid w:val="00535870"/>
    <w:rsid w:val="00536B6C"/>
    <w:rsid w:val="005406AE"/>
    <w:rsid w:val="0054139F"/>
    <w:rsid w:val="00542282"/>
    <w:rsid w:val="00542374"/>
    <w:rsid w:val="00544501"/>
    <w:rsid w:val="00544EB5"/>
    <w:rsid w:val="005451D3"/>
    <w:rsid w:val="00545205"/>
    <w:rsid w:val="00545854"/>
    <w:rsid w:val="00545A56"/>
    <w:rsid w:val="00547351"/>
    <w:rsid w:val="00552855"/>
    <w:rsid w:val="00552DDC"/>
    <w:rsid w:val="00553368"/>
    <w:rsid w:val="00554221"/>
    <w:rsid w:val="0055582F"/>
    <w:rsid w:val="00556074"/>
    <w:rsid w:val="00557037"/>
    <w:rsid w:val="005576AB"/>
    <w:rsid w:val="00557C0E"/>
    <w:rsid w:val="00557DA9"/>
    <w:rsid w:val="00560D13"/>
    <w:rsid w:val="005634C5"/>
    <w:rsid w:val="00563617"/>
    <w:rsid w:val="005652AB"/>
    <w:rsid w:val="00565767"/>
    <w:rsid w:val="00565B1E"/>
    <w:rsid w:val="00565D6A"/>
    <w:rsid w:val="00566C6C"/>
    <w:rsid w:val="0056718A"/>
    <w:rsid w:val="00567AB9"/>
    <w:rsid w:val="00571631"/>
    <w:rsid w:val="00574BAA"/>
    <w:rsid w:val="00575687"/>
    <w:rsid w:val="00577556"/>
    <w:rsid w:val="00577822"/>
    <w:rsid w:val="00577BF5"/>
    <w:rsid w:val="00577F75"/>
    <w:rsid w:val="005809BA"/>
    <w:rsid w:val="00580E79"/>
    <w:rsid w:val="0058175E"/>
    <w:rsid w:val="0058239A"/>
    <w:rsid w:val="00584786"/>
    <w:rsid w:val="00586739"/>
    <w:rsid w:val="00586B02"/>
    <w:rsid w:val="0059005F"/>
    <w:rsid w:val="00590719"/>
    <w:rsid w:val="00590846"/>
    <w:rsid w:val="00591125"/>
    <w:rsid w:val="0059137D"/>
    <w:rsid w:val="00591691"/>
    <w:rsid w:val="00593771"/>
    <w:rsid w:val="0059625F"/>
    <w:rsid w:val="005A1D2E"/>
    <w:rsid w:val="005A36A9"/>
    <w:rsid w:val="005A3D8C"/>
    <w:rsid w:val="005A5620"/>
    <w:rsid w:val="005A5B1B"/>
    <w:rsid w:val="005A683E"/>
    <w:rsid w:val="005B0A48"/>
    <w:rsid w:val="005B0D59"/>
    <w:rsid w:val="005B2113"/>
    <w:rsid w:val="005B253E"/>
    <w:rsid w:val="005B29ED"/>
    <w:rsid w:val="005B34F9"/>
    <w:rsid w:val="005B3524"/>
    <w:rsid w:val="005B3CB2"/>
    <w:rsid w:val="005B4984"/>
    <w:rsid w:val="005B49A3"/>
    <w:rsid w:val="005B49EC"/>
    <w:rsid w:val="005B51AD"/>
    <w:rsid w:val="005B5D1F"/>
    <w:rsid w:val="005B5EF0"/>
    <w:rsid w:val="005B6A1D"/>
    <w:rsid w:val="005B6F98"/>
    <w:rsid w:val="005B7473"/>
    <w:rsid w:val="005B7C05"/>
    <w:rsid w:val="005C157F"/>
    <w:rsid w:val="005C1743"/>
    <w:rsid w:val="005C1CBA"/>
    <w:rsid w:val="005C2365"/>
    <w:rsid w:val="005C2D9E"/>
    <w:rsid w:val="005C38EC"/>
    <w:rsid w:val="005C49E6"/>
    <w:rsid w:val="005C4AF3"/>
    <w:rsid w:val="005C4DE8"/>
    <w:rsid w:val="005C5408"/>
    <w:rsid w:val="005C676D"/>
    <w:rsid w:val="005C7C95"/>
    <w:rsid w:val="005C7F1C"/>
    <w:rsid w:val="005D121C"/>
    <w:rsid w:val="005D182C"/>
    <w:rsid w:val="005D1AD0"/>
    <w:rsid w:val="005D22D0"/>
    <w:rsid w:val="005D2780"/>
    <w:rsid w:val="005D29A2"/>
    <w:rsid w:val="005D451E"/>
    <w:rsid w:val="005D4BD6"/>
    <w:rsid w:val="005D50D0"/>
    <w:rsid w:val="005D5283"/>
    <w:rsid w:val="005D6936"/>
    <w:rsid w:val="005D6D92"/>
    <w:rsid w:val="005D7813"/>
    <w:rsid w:val="005D7E5B"/>
    <w:rsid w:val="005E066F"/>
    <w:rsid w:val="005E1180"/>
    <w:rsid w:val="005E230C"/>
    <w:rsid w:val="005E2E5D"/>
    <w:rsid w:val="005E3895"/>
    <w:rsid w:val="005E3998"/>
    <w:rsid w:val="005E45B7"/>
    <w:rsid w:val="005E66DA"/>
    <w:rsid w:val="005E6A26"/>
    <w:rsid w:val="005E6E32"/>
    <w:rsid w:val="005E75C6"/>
    <w:rsid w:val="005E76FC"/>
    <w:rsid w:val="005F05B6"/>
    <w:rsid w:val="005F389C"/>
    <w:rsid w:val="005F3950"/>
    <w:rsid w:val="005F4016"/>
    <w:rsid w:val="005F4E60"/>
    <w:rsid w:val="005F4EB7"/>
    <w:rsid w:val="005F5221"/>
    <w:rsid w:val="005F5BDD"/>
    <w:rsid w:val="005F6823"/>
    <w:rsid w:val="005F6EB0"/>
    <w:rsid w:val="005F7435"/>
    <w:rsid w:val="005F795A"/>
    <w:rsid w:val="00601201"/>
    <w:rsid w:val="006015FD"/>
    <w:rsid w:val="006017FC"/>
    <w:rsid w:val="00601E71"/>
    <w:rsid w:val="00604DF4"/>
    <w:rsid w:val="00605A7E"/>
    <w:rsid w:val="00605D0C"/>
    <w:rsid w:val="00605E2A"/>
    <w:rsid w:val="006063B4"/>
    <w:rsid w:val="00606DBD"/>
    <w:rsid w:val="006070DE"/>
    <w:rsid w:val="006078B7"/>
    <w:rsid w:val="00607BB4"/>
    <w:rsid w:val="00611558"/>
    <w:rsid w:val="006119D0"/>
    <w:rsid w:val="00611DB6"/>
    <w:rsid w:val="00612137"/>
    <w:rsid w:val="006123C6"/>
    <w:rsid w:val="00612E2D"/>
    <w:rsid w:val="00612FD6"/>
    <w:rsid w:val="006144E0"/>
    <w:rsid w:val="006147B6"/>
    <w:rsid w:val="00614A05"/>
    <w:rsid w:val="00615200"/>
    <w:rsid w:val="0061545B"/>
    <w:rsid w:val="00615596"/>
    <w:rsid w:val="00615DC2"/>
    <w:rsid w:val="006163D7"/>
    <w:rsid w:val="00617631"/>
    <w:rsid w:val="00617FAA"/>
    <w:rsid w:val="00620039"/>
    <w:rsid w:val="00620DA6"/>
    <w:rsid w:val="006212BD"/>
    <w:rsid w:val="00621E18"/>
    <w:rsid w:val="00622191"/>
    <w:rsid w:val="0062298A"/>
    <w:rsid w:val="00622A3F"/>
    <w:rsid w:val="0062335A"/>
    <w:rsid w:val="006236F4"/>
    <w:rsid w:val="00623B1C"/>
    <w:rsid w:val="006254FC"/>
    <w:rsid w:val="00625D29"/>
    <w:rsid w:val="00626972"/>
    <w:rsid w:val="00626D76"/>
    <w:rsid w:val="0063081B"/>
    <w:rsid w:val="00630822"/>
    <w:rsid w:val="00630FC2"/>
    <w:rsid w:val="006317EA"/>
    <w:rsid w:val="0063186A"/>
    <w:rsid w:val="00631D82"/>
    <w:rsid w:val="00631EE3"/>
    <w:rsid w:val="00632CAB"/>
    <w:rsid w:val="00633223"/>
    <w:rsid w:val="0063344A"/>
    <w:rsid w:val="00634264"/>
    <w:rsid w:val="006347AB"/>
    <w:rsid w:val="006347B6"/>
    <w:rsid w:val="00634987"/>
    <w:rsid w:val="00637013"/>
    <w:rsid w:val="00637833"/>
    <w:rsid w:val="00637C12"/>
    <w:rsid w:val="00637E0D"/>
    <w:rsid w:val="006406F3"/>
    <w:rsid w:val="006409A6"/>
    <w:rsid w:val="0064228E"/>
    <w:rsid w:val="006426E2"/>
    <w:rsid w:val="00644C79"/>
    <w:rsid w:val="00644D3D"/>
    <w:rsid w:val="006450CC"/>
    <w:rsid w:val="00645383"/>
    <w:rsid w:val="00645936"/>
    <w:rsid w:val="00645D84"/>
    <w:rsid w:val="00646DBA"/>
    <w:rsid w:val="00647013"/>
    <w:rsid w:val="00647977"/>
    <w:rsid w:val="00647A3C"/>
    <w:rsid w:val="00652FA0"/>
    <w:rsid w:val="00653961"/>
    <w:rsid w:val="00653ED5"/>
    <w:rsid w:val="00654225"/>
    <w:rsid w:val="0065508E"/>
    <w:rsid w:val="00655300"/>
    <w:rsid w:val="0065571C"/>
    <w:rsid w:val="00657010"/>
    <w:rsid w:val="00657CC5"/>
    <w:rsid w:val="00660431"/>
    <w:rsid w:val="006607FF"/>
    <w:rsid w:val="00660C94"/>
    <w:rsid w:val="00662712"/>
    <w:rsid w:val="00662D33"/>
    <w:rsid w:val="00663080"/>
    <w:rsid w:val="006652E3"/>
    <w:rsid w:val="006652E7"/>
    <w:rsid w:val="00665C61"/>
    <w:rsid w:val="00665ECC"/>
    <w:rsid w:val="006660CF"/>
    <w:rsid w:val="0066758F"/>
    <w:rsid w:val="006677EB"/>
    <w:rsid w:val="00667846"/>
    <w:rsid w:val="00667A21"/>
    <w:rsid w:val="00667D33"/>
    <w:rsid w:val="006700E7"/>
    <w:rsid w:val="00670E47"/>
    <w:rsid w:val="00670ED5"/>
    <w:rsid w:val="00671823"/>
    <w:rsid w:val="00672540"/>
    <w:rsid w:val="00672886"/>
    <w:rsid w:val="00672DB6"/>
    <w:rsid w:val="00673F1B"/>
    <w:rsid w:val="0067596E"/>
    <w:rsid w:val="00675CD4"/>
    <w:rsid w:val="00680110"/>
    <w:rsid w:val="00680203"/>
    <w:rsid w:val="00680294"/>
    <w:rsid w:val="006808B4"/>
    <w:rsid w:val="0068091C"/>
    <w:rsid w:val="00680AD2"/>
    <w:rsid w:val="00681B0D"/>
    <w:rsid w:val="00682415"/>
    <w:rsid w:val="00682E56"/>
    <w:rsid w:val="00683486"/>
    <w:rsid w:val="00683D7A"/>
    <w:rsid w:val="00685844"/>
    <w:rsid w:val="006860EC"/>
    <w:rsid w:val="00686253"/>
    <w:rsid w:val="00686254"/>
    <w:rsid w:val="006868CA"/>
    <w:rsid w:val="006919FD"/>
    <w:rsid w:val="00692988"/>
    <w:rsid w:val="00693183"/>
    <w:rsid w:val="006938CC"/>
    <w:rsid w:val="00693A9F"/>
    <w:rsid w:val="00695AFE"/>
    <w:rsid w:val="006969B2"/>
    <w:rsid w:val="0069713B"/>
    <w:rsid w:val="00697B50"/>
    <w:rsid w:val="00697C92"/>
    <w:rsid w:val="00697CD0"/>
    <w:rsid w:val="006A00D0"/>
    <w:rsid w:val="006A0136"/>
    <w:rsid w:val="006A03ED"/>
    <w:rsid w:val="006A0880"/>
    <w:rsid w:val="006A09DF"/>
    <w:rsid w:val="006A1156"/>
    <w:rsid w:val="006A1456"/>
    <w:rsid w:val="006A1BA7"/>
    <w:rsid w:val="006A22B5"/>
    <w:rsid w:val="006A2CDC"/>
    <w:rsid w:val="006A5B44"/>
    <w:rsid w:val="006A6429"/>
    <w:rsid w:val="006A6553"/>
    <w:rsid w:val="006B0AE0"/>
    <w:rsid w:val="006B17D2"/>
    <w:rsid w:val="006B325A"/>
    <w:rsid w:val="006B35B4"/>
    <w:rsid w:val="006B44B7"/>
    <w:rsid w:val="006C0AA1"/>
    <w:rsid w:val="006C0CCF"/>
    <w:rsid w:val="006C0FF3"/>
    <w:rsid w:val="006C250B"/>
    <w:rsid w:val="006C2980"/>
    <w:rsid w:val="006C2A7A"/>
    <w:rsid w:val="006C2ACC"/>
    <w:rsid w:val="006C359D"/>
    <w:rsid w:val="006C36AC"/>
    <w:rsid w:val="006C3B72"/>
    <w:rsid w:val="006C5926"/>
    <w:rsid w:val="006C765B"/>
    <w:rsid w:val="006C7F31"/>
    <w:rsid w:val="006D1660"/>
    <w:rsid w:val="006D1E25"/>
    <w:rsid w:val="006D2066"/>
    <w:rsid w:val="006D2163"/>
    <w:rsid w:val="006D2FFB"/>
    <w:rsid w:val="006D43D3"/>
    <w:rsid w:val="006D4FFA"/>
    <w:rsid w:val="006D532F"/>
    <w:rsid w:val="006D5335"/>
    <w:rsid w:val="006D54E4"/>
    <w:rsid w:val="006D6B96"/>
    <w:rsid w:val="006D6BC5"/>
    <w:rsid w:val="006D7C50"/>
    <w:rsid w:val="006D7D2D"/>
    <w:rsid w:val="006E014E"/>
    <w:rsid w:val="006E0EB0"/>
    <w:rsid w:val="006E1647"/>
    <w:rsid w:val="006E2C50"/>
    <w:rsid w:val="006E3E37"/>
    <w:rsid w:val="006E3EC7"/>
    <w:rsid w:val="006E46A0"/>
    <w:rsid w:val="006E5183"/>
    <w:rsid w:val="006E5316"/>
    <w:rsid w:val="006E57D5"/>
    <w:rsid w:val="006E5BAF"/>
    <w:rsid w:val="006E68F1"/>
    <w:rsid w:val="006E6BAA"/>
    <w:rsid w:val="006E6D90"/>
    <w:rsid w:val="006E6FB0"/>
    <w:rsid w:val="006F0A1B"/>
    <w:rsid w:val="006F1E75"/>
    <w:rsid w:val="006F2074"/>
    <w:rsid w:val="006F2410"/>
    <w:rsid w:val="006F2B79"/>
    <w:rsid w:val="006F30D5"/>
    <w:rsid w:val="006F358E"/>
    <w:rsid w:val="006F443C"/>
    <w:rsid w:val="006F4AD2"/>
    <w:rsid w:val="006F5A4E"/>
    <w:rsid w:val="006F6233"/>
    <w:rsid w:val="006F63F0"/>
    <w:rsid w:val="006F6FB7"/>
    <w:rsid w:val="006F76D6"/>
    <w:rsid w:val="006F784A"/>
    <w:rsid w:val="00700C56"/>
    <w:rsid w:val="007023B6"/>
    <w:rsid w:val="00703069"/>
    <w:rsid w:val="00703F7E"/>
    <w:rsid w:val="007048A2"/>
    <w:rsid w:val="007048CD"/>
    <w:rsid w:val="007069CF"/>
    <w:rsid w:val="00706B58"/>
    <w:rsid w:val="00707063"/>
    <w:rsid w:val="007102AA"/>
    <w:rsid w:val="00710EA9"/>
    <w:rsid w:val="00711614"/>
    <w:rsid w:val="00711940"/>
    <w:rsid w:val="0071289D"/>
    <w:rsid w:val="00713117"/>
    <w:rsid w:val="00714599"/>
    <w:rsid w:val="0071467F"/>
    <w:rsid w:val="007149CC"/>
    <w:rsid w:val="0071547B"/>
    <w:rsid w:val="007156A5"/>
    <w:rsid w:val="007162EC"/>
    <w:rsid w:val="00716521"/>
    <w:rsid w:val="00716A6E"/>
    <w:rsid w:val="00720A1F"/>
    <w:rsid w:val="0072257A"/>
    <w:rsid w:val="00722EA2"/>
    <w:rsid w:val="007233F8"/>
    <w:rsid w:val="00723F9B"/>
    <w:rsid w:val="00724A4C"/>
    <w:rsid w:val="00724FC9"/>
    <w:rsid w:val="007253C7"/>
    <w:rsid w:val="00725B36"/>
    <w:rsid w:val="00725D4F"/>
    <w:rsid w:val="00726601"/>
    <w:rsid w:val="00727AE8"/>
    <w:rsid w:val="00727FD4"/>
    <w:rsid w:val="007313B9"/>
    <w:rsid w:val="00731FE3"/>
    <w:rsid w:val="00732084"/>
    <w:rsid w:val="0073248A"/>
    <w:rsid w:val="007329F3"/>
    <w:rsid w:val="00733F8C"/>
    <w:rsid w:val="00734EBC"/>
    <w:rsid w:val="007351F5"/>
    <w:rsid w:val="00735359"/>
    <w:rsid w:val="0073633F"/>
    <w:rsid w:val="00736911"/>
    <w:rsid w:val="00737628"/>
    <w:rsid w:val="00737DF4"/>
    <w:rsid w:val="00741C57"/>
    <w:rsid w:val="00741E91"/>
    <w:rsid w:val="0074230E"/>
    <w:rsid w:val="00742543"/>
    <w:rsid w:val="00742BC4"/>
    <w:rsid w:val="00742F6A"/>
    <w:rsid w:val="00745776"/>
    <w:rsid w:val="00745931"/>
    <w:rsid w:val="007461D4"/>
    <w:rsid w:val="00747000"/>
    <w:rsid w:val="0074765F"/>
    <w:rsid w:val="00747946"/>
    <w:rsid w:val="00747CDB"/>
    <w:rsid w:val="007500DD"/>
    <w:rsid w:val="00750249"/>
    <w:rsid w:val="00750ACF"/>
    <w:rsid w:val="00750FDE"/>
    <w:rsid w:val="0075363E"/>
    <w:rsid w:val="0075401A"/>
    <w:rsid w:val="00754192"/>
    <w:rsid w:val="0075459B"/>
    <w:rsid w:val="0075521F"/>
    <w:rsid w:val="00756DB7"/>
    <w:rsid w:val="00757175"/>
    <w:rsid w:val="00760460"/>
    <w:rsid w:val="00760AC1"/>
    <w:rsid w:val="007610FB"/>
    <w:rsid w:val="00761E64"/>
    <w:rsid w:val="00762A54"/>
    <w:rsid w:val="00764C6A"/>
    <w:rsid w:val="0076767B"/>
    <w:rsid w:val="00770105"/>
    <w:rsid w:val="00772186"/>
    <w:rsid w:val="007725A0"/>
    <w:rsid w:val="007725E7"/>
    <w:rsid w:val="00772DCF"/>
    <w:rsid w:val="00773200"/>
    <w:rsid w:val="007734BB"/>
    <w:rsid w:val="00773A01"/>
    <w:rsid w:val="00773AC1"/>
    <w:rsid w:val="00774586"/>
    <w:rsid w:val="007746F7"/>
    <w:rsid w:val="00774726"/>
    <w:rsid w:val="00775E0D"/>
    <w:rsid w:val="0077609C"/>
    <w:rsid w:val="0077640D"/>
    <w:rsid w:val="007764AA"/>
    <w:rsid w:val="007771AC"/>
    <w:rsid w:val="00777567"/>
    <w:rsid w:val="007809CC"/>
    <w:rsid w:val="00780AAC"/>
    <w:rsid w:val="00780DE5"/>
    <w:rsid w:val="00780F93"/>
    <w:rsid w:val="00781E47"/>
    <w:rsid w:val="00782D14"/>
    <w:rsid w:val="00783908"/>
    <w:rsid w:val="00784592"/>
    <w:rsid w:val="0078517D"/>
    <w:rsid w:val="007851D3"/>
    <w:rsid w:val="00785598"/>
    <w:rsid w:val="00785B49"/>
    <w:rsid w:val="00785CF4"/>
    <w:rsid w:val="0078781B"/>
    <w:rsid w:val="00790040"/>
    <w:rsid w:val="0079060A"/>
    <w:rsid w:val="00790928"/>
    <w:rsid w:val="00792138"/>
    <w:rsid w:val="00792366"/>
    <w:rsid w:val="0079250F"/>
    <w:rsid w:val="00792F98"/>
    <w:rsid w:val="007935B8"/>
    <w:rsid w:val="00793645"/>
    <w:rsid w:val="00793BE5"/>
    <w:rsid w:val="007948A7"/>
    <w:rsid w:val="00794D99"/>
    <w:rsid w:val="00794FD8"/>
    <w:rsid w:val="00795A0E"/>
    <w:rsid w:val="00796933"/>
    <w:rsid w:val="0079720C"/>
    <w:rsid w:val="007A00C3"/>
    <w:rsid w:val="007A19EF"/>
    <w:rsid w:val="007A2B37"/>
    <w:rsid w:val="007A2ECF"/>
    <w:rsid w:val="007A3121"/>
    <w:rsid w:val="007A3E4B"/>
    <w:rsid w:val="007A419A"/>
    <w:rsid w:val="007A52D9"/>
    <w:rsid w:val="007A562D"/>
    <w:rsid w:val="007A66DE"/>
    <w:rsid w:val="007A6A6B"/>
    <w:rsid w:val="007A715A"/>
    <w:rsid w:val="007A77ED"/>
    <w:rsid w:val="007A7EAE"/>
    <w:rsid w:val="007B0A65"/>
    <w:rsid w:val="007B0E8A"/>
    <w:rsid w:val="007B3DE8"/>
    <w:rsid w:val="007B4A34"/>
    <w:rsid w:val="007B63F6"/>
    <w:rsid w:val="007B6932"/>
    <w:rsid w:val="007C0456"/>
    <w:rsid w:val="007C0D46"/>
    <w:rsid w:val="007C0F42"/>
    <w:rsid w:val="007C2907"/>
    <w:rsid w:val="007C37A1"/>
    <w:rsid w:val="007C3A95"/>
    <w:rsid w:val="007C3D74"/>
    <w:rsid w:val="007C3EBE"/>
    <w:rsid w:val="007C4783"/>
    <w:rsid w:val="007C4F43"/>
    <w:rsid w:val="007C5DC3"/>
    <w:rsid w:val="007C64B3"/>
    <w:rsid w:val="007C6C03"/>
    <w:rsid w:val="007C7CE6"/>
    <w:rsid w:val="007D0D41"/>
    <w:rsid w:val="007D1F78"/>
    <w:rsid w:val="007D21A5"/>
    <w:rsid w:val="007D22C9"/>
    <w:rsid w:val="007D2AB2"/>
    <w:rsid w:val="007D38CB"/>
    <w:rsid w:val="007D3D6F"/>
    <w:rsid w:val="007D41ED"/>
    <w:rsid w:val="007D4D97"/>
    <w:rsid w:val="007D5556"/>
    <w:rsid w:val="007D6B5B"/>
    <w:rsid w:val="007D7245"/>
    <w:rsid w:val="007D73F1"/>
    <w:rsid w:val="007D76F3"/>
    <w:rsid w:val="007E0878"/>
    <w:rsid w:val="007E0B19"/>
    <w:rsid w:val="007E1C84"/>
    <w:rsid w:val="007E1FEB"/>
    <w:rsid w:val="007E2A75"/>
    <w:rsid w:val="007E2AC7"/>
    <w:rsid w:val="007E317B"/>
    <w:rsid w:val="007E5C2E"/>
    <w:rsid w:val="007E5E1C"/>
    <w:rsid w:val="007E71E0"/>
    <w:rsid w:val="007E7700"/>
    <w:rsid w:val="007E7721"/>
    <w:rsid w:val="007E7FA2"/>
    <w:rsid w:val="007F0DC7"/>
    <w:rsid w:val="007F1577"/>
    <w:rsid w:val="007F188E"/>
    <w:rsid w:val="007F2A25"/>
    <w:rsid w:val="007F2ADA"/>
    <w:rsid w:val="007F2CC5"/>
    <w:rsid w:val="007F2CE3"/>
    <w:rsid w:val="007F2D05"/>
    <w:rsid w:val="007F2FE1"/>
    <w:rsid w:val="007F3D33"/>
    <w:rsid w:val="007F4328"/>
    <w:rsid w:val="007F4D98"/>
    <w:rsid w:val="007F5EA7"/>
    <w:rsid w:val="007F6612"/>
    <w:rsid w:val="007F6C5C"/>
    <w:rsid w:val="007F7787"/>
    <w:rsid w:val="00801BD5"/>
    <w:rsid w:val="00801D0F"/>
    <w:rsid w:val="00802223"/>
    <w:rsid w:val="008026BF"/>
    <w:rsid w:val="00802885"/>
    <w:rsid w:val="008028B3"/>
    <w:rsid w:val="0080333F"/>
    <w:rsid w:val="0080429E"/>
    <w:rsid w:val="00804EE3"/>
    <w:rsid w:val="0080504D"/>
    <w:rsid w:val="00807A8B"/>
    <w:rsid w:val="00807D04"/>
    <w:rsid w:val="008103CF"/>
    <w:rsid w:val="00810A1D"/>
    <w:rsid w:val="008116B5"/>
    <w:rsid w:val="00811B6C"/>
    <w:rsid w:val="00811CAD"/>
    <w:rsid w:val="00813138"/>
    <w:rsid w:val="00813940"/>
    <w:rsid w:val="00813C0A"/>
    <w:rsid w:val="00814B27"/>
    <w:rsid w:val="00814FE6"/>
    <w:rsid w:val="0081587E"/>
    <w:rsid w:val="00815B3D"/>
    <w:rsid w:val="0081794C"/>
    <w:rsid w:val="00817BFF"/>
    <w:rsid w:val="008205CB"/>
    <w:rsid w:val="00820D6C"/>
    <w:rsid w:val="00821029"/>
    <w:rsid w:val="0082150C"/>
    <w:rsid w:val="008230C5"/>
    <w:rsid w:val="00823788"/>
    <w:rsid w:val="00823DC2"/>
    <w:rsid w:val="00824104"/>
    <w:rsid w:val="0082441C"/>
    <w:rsid w:val="008245FE"/>
    <w:rsid w:val="00824966"/>
    <w:rsid w:val="00825192"/>
    <w:rsid w:val="008253D6"/>
    <w:rsid w:val="00825785"/>
    <w:rsid w:val="00826A0C"/>
    <w:rsid w:val="008275E9"/>
    <w:rsid w:val="008301A0"/>
    <w:rsid w:val="008303B4"/>
    <w:rsid w:val="00830836"/>
    <w:rsid w:val="008308EB"/>
    <w:rsid w:val="008319AD"/>
    <w:rsid w:val="00831F7B"/>
    <w:rsid w:val="00832447"/>
    <w:rsid w:val="00832A66"/>
    <w:rsid w:val="00834F8B"/>
    <w:rsid w:val="00835467"/>
    <w:rsid w:val="00835757"/>
    <w:rsid w:val="00835930"/>
    <w:rsid w:val="00835C05"/>
    <w:rsid w:val="00836637"/>
    <w:rsid w:val="00836F73"/>
    <w:rsid w:val="00837647"/>
    <w:rsid w:val="00841061"/>
    <w:rsid w:val="00841098"/>
    <w:rsid w:val="0084232B"/>
    <w:rsid w:val="0084277A"/>
    <w:rsid w:val="00842B89"/>
    <w:rsid w:val="008432B6"/>
    <w:rsid w:val="00843AB6"/>
    <w:rsid w:val="00844DB4"/>
    <w:rsid w:val="0084563C"/>
    <w:rsid w:val="00846D48"/>
    <w:rsid w:val="00847C92"/>
    <w:rsid w:val="00850017"/>
    <w:rsid w:val="0085084D"/>
    <w:rsid w:val="0085179E"/>
    <w:rsid w:val="00852025"/>
    <w:rsid w:val="00852E75"/>
    <w:rsid w:val="0085320E"/>
    <w:rsid w:val="0085365E"/>
    <w:rsid w:val="00853EF0"/>
    <w:rsid w:val="00854145"/>
    <w:rsid w:val="00854450"/>
    <w:rsid w:val="008552FD"/>
    <w:rsid w:val="00855AA0"/>
    <w:rsid w:val="00855F35"/>
    <w:rsid w:val="00857093"/>
    <w:rsid w:val="0086039C"/>
    <w:rsid w:val="008617AE"/>
    <w:rsid w:val="008632BA"/>
    <w:rsid w:val="0086346C"/>
    <w:rsid w:val="00863678"/>
    <w:rsid w:val="008637F7"/>
    <w:rsid w:val="00864CCA"/>
    <w:rsid w:val="00865139"/>
    <w:rsid w:val="00865225"/>
    <w:rsid w:val="00866474"/>
    <w:rsid w:val="00866DFD"/>
    <w:rsid w:val="008707C0"/>
    <w:rsid w:val="008707FD"/>
    <w:rsid w:val="00870C77"/>
    <w:rsid w:val="00870CDF"/>
    <w:rsid w:val="00871562"/>
    <w:rsid w:val="00871AAA"/>
    <w:rsid w:val="00872611"/>
    <w:rsid w:val="00872F04"/>
    <w:rsid w:val="00874D97"/>
    <w:rsid w:val="00875033"/>
    <w:rsid w:val="00875044"/>
    <w:rsid w:val="0087517C"/>
    <w:rsid w:val="008752A4"/>
    <w:rsid w:val="00875F44"/>
    <w:rsid w:val="00876236"/>
    <w:rsid w:val="00876817"/>
    <w:rsid w:val="0087774B"/>
    <w:rsid w:val="00877961"/>
    <w:rsid w:val="00881AD0"/>
    <w:rsid w:val="00882026"/>
    <w:rsid w:val="00883304"/>
    <w:rsid w:val="00883E81"/>
    <w:rsid w:val="0088435E"/>
    <w:rsid w:val="00884582"/>
    <w:rsid w:val="0088466F"/>
    <w:rsid w:val="00884777"/>
    <w:rsid w:val="00884778"/>
    <w:rsid w:val="00884933"/>
    <w:rsid w:val="0088584D"/>
    <w:rsid w:val="00885B33"/>
    <w:rsid w:val="00885E8B"/>
    <w:rsid w:val="00886FA1"/>
    <w:rsid w:val="00887809"/>
    <w:rsid w:val="008879F3"/>
    <w:rsid w:val="00890012"/>
    <w:rsid w:val="00890019"/>
    <w:rsid w:val="00890984"/>
    <w:rsid w:val="00890A93"/>
    <w:rsid w:val="00890B50"/>
    <w:rsid w:val="0089192D"/>
    <w:rsid w:val="00891AAB"/>
    <w:rsid w:val="00891E2E"/>
    <w:rsid w:val="00891E84"/>
    <w:rsid w:val="00891EB7"/>
    <w:rsid w:val="008935F1"/>
    <w:rsid w:val="00894191"/>
    <w:rsid w:val="00894526"/>
    <w:rsid w:val="00894F76"/>
    <w:rsid w:val="00895D30"/>
    <w:rsid w:val="008960EE"/>
    <w:rsid w:val="00896945"/>
    <w:rsid w:val="00896C87"/>
    <w:rsid w:val="008A04B6"/>
    <w:rsid w:val="008A0536"/>
    <w:rsid w:val="008A1598"/>
    <w:rsid w:val="008A1795"/>
    <w:rsid w:val="008A1898"/>
    <w:rsid w:val="008A2194"/>
    <w:rsid w:val="008A2280"/>
    <w:rsid w:val="008A228D"/>
    <w:rsid w:val="008A314D"/>
    <w:rsid w:val="008A3D8C"/>
    <w:rsid w:val="008A453C"/>
    <w:rsid w:val="008A5A02"/>
    <w:rsid w:val="008A6265"/>
    <w:rsid w:val="008A73D0"/>
    <w:rsid w:val="008A793C"/>
    <w:rsid w:val="008A7B46"/>
    <w:rsid w:val="008A7C1A"/>
    <w:rsid w:val="008A7D39"/>
    <w:rsid w:val="008B0774"/>
    <w:rsid w:val="008B0A71"/>
    <w:rsid w:val="008B0CED"/>
    <w:rsid w:val="008B14A8"/>
    <w:rsid w:val="008B2E46"/>
    <w:rsid w:val="008B33C7"/>
    <w:rsid w:val="008B35A5"/>
    <w:rsid w:val="008B3926"/>
    <w:rsid w:val="008B39D0"/>
    <w:rsid w:val="008B4A89"/>
    <w:rsid w:val="008B5190"/>
    <w:rsid w:val="008B52FF"/>
    <w:rsid w:val="008B5342"/>
    <w:rsid w:val="008B74A1"/>
    <w:rsid w:val="008B7FF1"/>
    <w:rsid w:val="008C0B2D"/>
    <w:rsid w:val="008C1160"/>
    <w:rsid w:val="008C152F"/>
    <w:rsid w:val="008C2121"/>
    <w:rsid w:val="008C23F1"/>
    <w:rsid w:val="008C24C6"/>
    <w:rsid w:val="008C3312"/>
    <w:rsid w:val="008C34AF"/>
    <w:rsid w:val="008C383F"/>
    <w:rsid w:val="008C684F"/>
    <w:rsid w:val="008C6AAD"/>
    <w:rsid w:val="008D0EFF"/>
    <w:rsid w:val="008D14C4"/>
    <w:rsid w:val="008D16B7"/>
    <w:rsid w:val="008D3784"/>
    <w:rsid w:val="008D38A5"/>
    <w:rsid w:val="008D3D8F"/>
    <w:rsid w:val="008D41E6"/>
    <w:rsid w:val="008D472B"/>
    <w:rsid w:val="008D4C7E"/>
    <w:rsid w:val="008D5DFE"/>
    <w:rsid w:val="008D6B69"/>
    <w:rsid w:val="008D72F1"/>
    <w:rsid w:val="008D76B3"/>
    <w:rsid w:val="008D7872"/>
    <w:rsid w:val="008D7AD1"/>
    <w:rsid w:val="008E07D4"/>
    <w:rsid w:val="008E0BE9"/>
    <w:rsid w:val="008E0DE6"/>
    <w:rsid w:val="008E1277"/>
    <w:rsid w:val="008E199B"/>
    <w:rsid w:val="008E349D"/>
    <w:rsid w:val="008E5098"/>
    <w:rsid w:val="008E534E"/>
    <w:rsid w:val="008E6152"/>
    <w:rsid w:val="008E6FBC"/>
    <w:rsid w:val="008E74E8"/>
    <w:rsid w:val="008E7FEC"/>
    <w:rsid w:val="008F07E0"/>
    <w:rsid w:val="008F29DD"/>
    <w:rsid w:val="008F3257"/>
    <w:rsid w:val="008F3929"/>
    <w:rsid w:val="008F3E78"/>
    <w:rsid w:val="008F47D0"/>
    <w:rsid w:val="008F4F4A"/>
    <w:rsid w:val="008F55D7"/>
    <w:rsid w:val="008F6813"/>
    <w:rsid w:val="008F6FDA"/>
    <w:rsid w:val="0090098C"/>
    <w:rsid w:val="009027D3"/>
    <w:rsid w:val="00902D4B"/>
    <w:rsid w:val="00903099"/>
    <w:rsid w:val="00903B10"/>
    <w:rsid w:val="00903C05"/>
    <w:rsid w:val="00903CE0"/>
    <w:rsid w:val="009044FA"/>
    <w:rsid w:val="009055F7"/>
    <w:rsid w:val="00905AEC"/>
    <w:rsid w:val="00905BE6"/>
    <w:rsid w:val="009060B2"/>
    <w:rsid w:val="00906AA8"/>
    <w:rsid w:val="009103D4"/>
    <w:rsid w:val="009129EC"/>
    <w:rsid w:val="00913E26"/>
    <w:rsid w:val="0091467E"/>
    <w:rsid w:val="009159AD"/>
    <w:rsid w:val="009160FE"/>
    <w:rsid w:val="009200EF"/>
    <w:rsid w:val="0092158F"/>
    <w:rsid w:val="009216D0"/>
    <w:rsid w:val="00921AD8"/>
    <w:rsid w:val="0092234F"/>
    <w:rsid w:val="00922F2B"/>
    <w:rsid w:val="00924F71"/>
    <w:rsid w:val="00925723"/>
    <w:rsid w:val="00926C44"/>
    <w:rsid w:val="0092780E"/>
    <w:rsid w:val="00927AAA"/>
    <w:rsid w:val="00931D6A"/>
    <w:rsid w:val="00932F97"/>
    <w:rsid w:val="00933082"/>
    <w:rsid w:val="00933F8F"/>
    <w:rsid w:val="00934160"/>
    <w:rsid w:val="009343A3"/>
    <w:rsid w:val="00934AEB"/>
    <w:rsid w:val="00934DF3"/>
    <w:rsid w:val="00937771"/>
    <w:rsid w:val="00937A50"/>
    <w:rsid w:val="00937BBB"/>
    <w:rsid w:val="00937C8C"/>
    <w:rsid w:val="0094044C"/>
    <w:rsid w:val="00940960"/>
    <w:rsid w:val="0094135F"/>
    <w:rsid w:val="00941E86"/>
    <w:rsid w:val="009422AD"/>
    <w:rsid w:val="00942746"/>
    <w:rsid w:val="009430BD"/>
    <w:rsid w:val="0094363C"/>
    <w:rsid w:val="0094384A"/>
    <w:rsid w:val="00943BA3"/>
    <w:rsid w:val="009440C2"/>
    <w:rsid w:val="00945581"/>
    <w:rsid w:val="009467ED"/>
    <w:rsid w:val="00947062"/>
    <w:rsid w:val="00947EDE"/>
    <w:rsid w:val="009505A3"/>
    <w:rsid w:val="0095119F"/>
    <w:rsid w:val="009519E9"/>
    <w:rsid w:val="00951CDA"/>
    <w:rsid w:val="00951DB0"/>
    <w:rsid w:val="00951F03"/>
    <w:rsid w:val="00953BC9"/>
    <w:rsid w:val="00955C35"/>
    <w:rsid w:val="00956581"/>
    <w:rsid w:val="0095723F"/>
    <w:rsid w:val="00957E74"/>
    <w:rsid w:val="00960218"/>
    <w:rsid w:val="0096049E"/>
    <w:rsid w:val="009605C6"/>
    <w:rsid w:val="009606F4"/>
    <w:rsid w:val="00962B63"/>
    <w:rsid w:val="00963957"/>
    <w:rsid w:val="0096544C"/>
    <w:rsid w:val="00966653"/>
    <w:rsid w:val="00967351"/>
    <w:rsid w:val="00967C0F"/>
    <w:rsid w:val="009703FE"/>
    <w:rsid w:val="009707B2"/>
    <w:rsid w:val="0097128B"/>
    <w:rsid w:val="0097229B"/>
    <w:rsid w:val="00972B0E"/>
    <w:rsid w:val="00972E59"/>
    <w:rsid w:val="0097320E"/>
    <w:rsid w:val="009733F3"/>
    <w:rsid w:val="00973A96"/>
    <w:rsid w:val="00974949"/>
    <w:rsid w:val="009750A6"/>
    <w:rsid w:val="00976A66"/>
    <w:rsid w:val="00977086"/>
    <w:rsid w:val="00977876"/>
    <w:rsid w:val="00977A46"/>
    <w:rsid w:val="009806F7"/>
    <w:rsid w:val="009808C9"/>
    <w:rsid w:val="00981B23"/>
    <w:rsid w:val="0098213D"/>
    <w:rsid w:val="00983A44"/>
    <w:rsid w:val="0098426E"/>
    <w:rsid w:val="009851D5"/>
    <w:rsid w:val="00985240"/>
    <w:rsid w:val="009854C0"/>
    <w:rsid w:val="0098601C"/>
    <w:rsid w:val="00986E07"/>
    <w:rsid w:val="00987DAB"/>
    <w:rsid w:val="00987EEA"/>
    <w:rsid w:val="0099048A"/>
    <w:rsid w:val="0099177B"/>
    <w:rsid w:val="0099190F"/>
    <w:rsid w:val="00992210"/>
    <w:rsid w:val="00993309"/>
    <w:rsid w:val="0099363E"/>
    <w:rsid w:val="00993757"/>
    <w:rsid w:val="00994EC6"/>
    <w:rsid w:val="00994F5C"/>
    <w:rsid w:val="00995938"/>
    <w:rsid w:val="00995C55"/>
    <w:rsid w:val="00997BDA"/>
    <w:rsid w:val="00997F23"/>
    <w:rsid w:val="009A0F50"/>
    <w:rsid w:val="009A27D0"/>
    <w:rsid w:val="009A2B42"/>
    <w:rsid w:val="009A2BBD"/>
    <w:rsid w:val="009A2D18"/>
    <w:rsid w:val="009A403A"/>
    <w:rsid w:val="009A47F4"/>
    <w:rsid w:val="009A49F1"/>
    <w:rsid w:val="009A51E7"/>
    <w:rsid w:val="009A5CBA"/>
    <w:rsid w:val="009A6B40"/>
    <w:rsid w:val="009A7A12"/>
    <w:rsid w:val="009B07B1"/>
    <w:rsid w:val="009B0C5D"/>
    <w:rsid w:val="009B21BF"/>
    <w:rsid w:val="009B2D09"/>
    <w:rsid w:val="009B34C5"/>
    <w:rsid w:val="009B4D08"/>
    <w:rsid w:val="009B6605"/>
    <w:rsid w:val="009B70B7"/>
    <w:rsid w:val="009C0113"/>
    <w:rsid w:val="009C0F9B"/>
    <w:rsid w:val="009C10F1"/>
    <w:rsid w:val="009C1148"/>
    <w:rsid w:val="009C1598"/>
    <w:rsid w:val="009C1FD0"/>
    <w:rsid w:val="009C465D"/>
    <w:rsid w:val="009C4841"/>
    <w:rsid w:val="009C4B8E"/>
    <w:rsid w:val="009C669A"/>
    <w:rsid w:val="009C6C2C"/>
    <w:rsid w:val="009C71C3"/>
    <w:rsid w:val="009D03E4"/>
    <w:rsid w:val="009D0896"/>
    <w:rsid w:val="009D172B"/>
    <w:rsid w:val="009D35CF"/>
    <w:rsid w:val="009D389C"/>
    <w:rsid w:val="009D389F"/>
    <w:rsid w:val="009D3C82"/>
    <w:rsid w:val="009D3DA5"/>
    <w:rsid w:val="009D6AD3"/>
    <w:rsid w:val="009D6E85"/>
    <w:rsid w:val="009E0DA0"/>
    <w:rsid w:val="009E0F10"/>
    <w:rsid w:val="009E2201"/>
    <w:rsid w:val="009E2C42"/>
    <w:rsid w:val="009E2EC2"/>
    <w:rsid w:val="009E49CF"/>
    <w:rsid w:val="009E4C42"/>
    <w:rsid w:val="009E6EC6"/>
    <w:rsid w:val="009E7740"/>
    <w:rsid w:val="009E7980"/>
    <w:rsid w:val="009F03AD"/>
    <w:rsid w:val="009F1305"/>
    <w:rsid w:val="009F19A7"/>
    <w:rsid w:val="009F1FE2"/>
    <w:rsid w:val="009F260C"/>
    <w:rsid w:val="009F26C7"/>
    <w:rsid w:val="009F307F"/>
    <w:rsid w:val="009F4CEE"/>
    <w:rsid w:val="009F5113"/>
    <w:rsid w:val="009F7C32"/>
    <w:rsid w:val="00A004EA"/>
    <w:rsid w:val="00A0058D"/>
    <w:rsid w:val="00A01C3E"/>
    <w:rsid w:val="00A02026"/>
    <w:rsid w:val="00A021EE"/>
    <w:rsid w:val="00A042B4"/>
    <w:rsid w:val="00A04754"/>
    <w:rsid w:val="00A0479E"/>
    <w:rsid w:val="00A0677F"/>
    <w:rsid w:val="00A07144"/>
    <w:rsid w:val="00A076B2"/>
    <w:rsid w:val="00A07B2C"/>
    <w:rsid w:val="00A07B5D"/>
    <w:rsid w:val="00A108AF"/>
    <w:rsid w:val="00A10C7F"/>
    <w:rsid w:val="00A10C98"/>
    <w:rsid w:val="00A1133C"/>
    <w:rsid w:val="00A122AA"/>
    <w:rsid w:val="00A123D8"/>
    <w:rsid w:val="00A1392E"/>
    <w:rsid w:val="00A13CA9"/>
    <w:rsid w:val="00A14867"/>
    <w:rsid w:val="00A14BD4"/>
    <w:rsid w:val="00A16DA4"/>
    <w:rsid w:val="00A17C23"/>
    <w:rsid w:val="00A20CFF"/>
    <w:rsid w:val="00A2120E"/>
    <w:rsid w:val="00A21BC4"/>
    <w:rsid w:val="00A22C6C"/>
    <w:rsid w:val="00A23796"/>
    <w:rsid w:val="00A23B0B"/>
    <w:rsid w:val="00A248FB"/>
    <w:rsid w:val="00A24E64"/>
    <w:rsid w:val="00A257DB"/>
    <w:rsid w:val="00A25935"/>
    <w:rsid w:val="00A26B94"/>
    <w:rsid w:val="00A272A0"/>
    <w:rsid w:val="00A32010"/>
    <w:rsid w:val="00A32909"/>
    <w:rsid w:val="00A351F1"/>
    <w:rsid w:val="00A3551D"/>
    <w:rsid w:val="00A35FC2"/>
    <w:rsid w:val="00A36449"/>
    <w:rsid w:val="00A3687A"/>
    <w:rsid w:val="00A373EA"/>
    <w:rsid w:val="00A37433"/>
    <w:rsid w:val="00A374A6"/>
    <w:rsid w:val="00A411E9"/>
    <w:rsid w:val="00A41DDF"/>
    <w:rsid w:val="00A41EA4"/>
    <w:rsid w:val="00A4333C"/>
    <w:rsid w:val="00A44640"/>
    <w:rsid w:val="00A453A4"/>
    <w:rsid w:val="00A4559A"/>
    <w:rsid w:val="00A45952"/>
    <w:rsid w:val="00A45BEA"/>
    <w:rsid w:val="00A4681F"/>
    <w:rsid w:val="00A46D0B"/>
    <w:rsid w:val="00A46FE9"/>
    <w:rsid w:val="00A475BB"/>
    <w:rsid w:val="00A476EF"/>
    <w:rsid w:val="00A520AB"/>
    <w:rsid w:val="00A53840"/>
    <w:rsid w:val="00A538FB"/>
    <w:rsid w:val="00A53A51"/>
    <w:rsid w:val="00A54B96"/>
    <w:rsid w:val="00A54F60"/>
    <w:rsid w:val="00A5522B"/>
    <w:rsid w:val="00A5592D"/>
    <w:rsid w:val="00A56753"/>
    <w:rsid w:val="00A577EB"/>
    <w:rsid w:val="00A57D56"/>
    <w:rsid w:val="00A60E1D"/>
    <w:rsid w:val="00A61221"/>
    <w:rsid w:val="00A613CF"/>
    <w:rsid w:val="00A61751"/>
    <w:rsid w:val="00A61770"/>
    <w:rsid w:val="00A61DF1"/>
    <w:rsid w:val="00A620CF"/>
    <w:rsid w:val="00A62669"/>
    <w:rsid w:val="00A62F9E"/>
    <w:rsid w:val="00A63FFA"/>
    <w:rsid w:val="00A66688"/>
    <w:rsid w:val="00A667F1"/>
    <w:rsid w:val="00A66A28"/>
    <w:rsid w:val="00A67228"/>
    <w:rsid w:val="00A70201"/>
    <w:rsid w:val="00A707C6"/>
    <w:rsid w:val="00A70EC7"/>
    <w:rsid w:val="00A7186E"/>
    <w:rsid w:val="00A71C32"/>
    <w:rsid w:val="00A72AB9"/>
    <w:rsid w:val="00A72AE9"/>
    <w:rsid w:val="00A74501"/>
    <w:rsid w:val="00A745D4"/>
    <w:rsid w:val="00A75067"/>
    <w:rsid w:val="00A75298"/>
    <w:rsid w:val="00A75D88"/>
    <w:rsid w:val="00A771D5"/>
    <w:rsid w:val="00A80191"/>
    <w:rsid w:val="00A80663"/>
    <w:rsid w:val="00A806C0"/>
    <w:rsid w:val="00A811CD"/>
    <w:rsid w:val="00A81641"/>
    <w:rsid w:val="00A81EC2"/>
    <w:rsid w:val="00A82341"/>
    <w:rsid w:val="00A82680"/>
    <w:rsid w:val="00A82C86"/>
    <w:rsid w:val="00A83221"/>
    <w:rsid w:val="00A832D3"/>
    <w:rsid w:val="00A85063"/>
    <w:rsid w:val="00A85216"/>
    <w:rsid w:val="00A85798"/>
    <w:rsid w:val="00A858D7"/>
    <w:rsid w:val="00A85DED"/>
    <w:rsid w:val="00A86EAE"/>
    <w:rsid w:val="00A87AD1"/>
    <w:rsid w:val="00A90008"/>
    <w:rsid w:val="00A901E6"/>
    <w:rsid w:val="00A909AA"/>
    <w:rsid w:val="00A90D88"/>
    <w:rsid w:val="00A911B4"/>
    <w:rsid w:val="00A94619"/>
    <w:rsid w:val="00A94E8C"/>
    <w:rsid w:val="00A94EBF"/>
    <w:rsid w:val="00A94FCE"/>
    <w:rsid w:val="00A962F6"/>
    <w:rsid w:val="00A963B3"/>
    <w:rsid w:val="00A96A50"/>
    <w:rsid w:val="00A96BC9"/>
    <w:rsid w:val="00A974D5"/>
    <w:rsid w:val="00AA0FE7"/>
    <w:rsid w:val="00AA16DB"/>
    <w:rsid w:val="00AA1F34"/>
    <w:rsid w:val="00AA206D"/>
    <w:rsid w:val="00AA24EE"/>
    <w:rsid w:val="00AA25CC"/>
    <w:rsid w:val="00AA2FE0"/>
    <w:rsid w:val="00AA41AD"/>
    <w:rsid w:val="00AA669E"/>
    <w:rsid w:val="00AB1E88"/>
    <w:rsid w:val="00AB2D38"/>
    <w:rsid w:val="00AB2F99"/>
    <w:rsid w:val="00AB3C1B"/>
    <w:rsid w:val="00AB58C2"/>
    <w:rsid w:val="00AB59E3"/>
    <w:rsid w:val="00AB5F58"/>
    <w:rsid w:val="00AB69B7"/>
    <w:rsid w:val="00AB7364"/>
    <w:rsid w:val="00AC0012"/>
    <w:rsid w:val="00AC007F"/>
    <w:rsid w:val="00AC05C5"/>
    <w:rsid w:val="00AC18C7"/>
    <w:rsid w:val="00AC1CAB"/>
    <w:rsid w:val="00AC3057"/>
    <w:rsid w:val="00AC3BCC"/>
    <w:rsid w:val="00AC4A9B"/>
    <w:rsid w:val="00AC4AEC"/>
    <w:rsid w:val="00AC507D"/>
    <w:rsid w:val="00AC6287"/>
    <w:rsid w:val="00AC6FB1"/>
    <w:rsid w:val="00AD0C74"/>
    <w:rsid w:val="00AD1520"/>
    <w:rsid w:val="00AD1A84"/>
    <w:rsid w:val="00AD24B8"/>
    <w:rsid w:val="00AD25FE"/>
    <w:rsid w:val="00AD2D8B"/>
    <w:rsid w:val="00AD2FD8"/>
    <w:rsid w:val="00AD30AE"/>
    <w:rsid w:val="00AD3A61"/>
    <w:rsid w:val="00AD3D65"/>
    <w:rsid w:val="00AD451A"/>
    <w:rsid w:val="00AD4B48"/>
    <w:rsid w:val="00AD5D5E"/>
    <w:rsid w:val="00AD6A08"/>
    <w:rsid w:val="00AD6D8E"/>
    <w:rsid w:val="00AD781A"/>
    <w:rsid w:val="00AD79D4"/>
    <w:rsid w:val="00AD7CBF"/>
    <w:rsid w:val="00AD7E1F"/>
    <w:rsid w:val="00AD7E58"/>
    <w:rsid w:val="00AE07D6"/>
    <w:rsid w:val="00AE0B27"/>
    <w:rsid w:val="00AE0F8F"/>
    <w:rsid w:val="00AE17FF"/>
    <w:rsid w:val="00AE195D"/>
    <w:rsid w:val="00AE25A2"/>
    <w:rsid w:val="00AE281A"/>
    <w:rsid w:val="00AE28C6"/>
    <w:rsid w:val="00AE293A"/>
    <w:rsid w:val="00AE2E74"/>
    <w:rsid w:val="00AE34EC"/>
    <w:rsid w:val="00AE3AA2"/>
    <w:rsid w:val="00AE46E3"/>
    <w:rsid w:val="00AE61B8"/>
    <w:rsid w:val="00AE6E24"/>
    <w:rsid w:val="00AE7110"/>
    <w:rsid w:val="00AF04E7"/>
    <w:rsid w:val="00AF0CF3"/>
    <w:rsid w:val="00AF150A"/>
    <w:rsid w:val="00AF1F59"/>
    <w:rsid w:val="00AF28B7"/>
    <w:rsid w:val="00AF491E"/>
    <w:rsid w:val="00AF5582"/>
    <w:rsid w:val="00AF5B25"/>
    <w:rsid w:val="00AF5D89"/>
    <w:rsid w:val="00AF601F"/>
    <w:rsid w:val="00AF6751"/>
    <w:rsid w:val="00AF7729"/>
    <w:rsid w:val="00AF77FF"/>
    <w:rsid w:val="00B00669"/>
    <w:rsid w:val="00B00F9A"/>
    <w:rsid w:val="00B01077"/>
    <w:rsid w:val="00B0109B"/>
    <w:rsid w:val="00B01BFD"/>
    <w:rsid w:val="00B024F1"/>
    <w:rsid w:val="00B02C2D"/>
    <w:rsid w:val="00B0368B"/>
    <w:rsid w:val="00B03938"/>
    <w:rsid w:val="00B03B1E"/>
    <w:rsid w:val="00B04618"/>
    <w:rsid w:val="00B04772"/>
    <w:rsid w:val="00B05654"/>
    <w:rsid w:val="00B06703"/>
    <w:rsid w:val="00B06BE2"/>
    <w:rsid w:val="00B075CF"/>
    <w:rsid w:val="00B07817"/>
    <w:rsid w:val="00B07A1E"/>
    <w:rsid w:val="00B07A3F"/>
    <w:rsid w:val="00B10F66"/>
    <w:rsid w:val="00B11151"/>
    <w:rsid w:val="00B11265"/>
    <w:rsid w:val="00B116DD"/>
    <w:rsid w:val="00B12A73"/>
    <w:rsid w:val="00B138E5"/>
    <w:rsid w:val="00B14737"/>
    <w:rsid w:val="00B148F0"/>
    <w:rsid w:val="00B150F3"/>
    <w:rsid w:val="00B16E02"/>
    <w:rsid w:val="00B17A43"/>
    <w:rsid w:val="00B20A79"/>
    <w:rsid w:val="00B21237"/>
    <w:rsid w:val="00B215E9"/>
    <w:rsid w:val="00B217B8"/>
    <w:rsid w:val="00B21896"/>
    <w:rsid w:val="00B256B4"/>
    <w:rsid w:val="00B25B64"/>
    <w:rsid w:val="00B25E45"/>
    <w:rsid w:val="00B26538"/>
    <w:rsid w:val="00B26882"/>
    <w:rsid w:val="00B308E1"/>
    <w:rsid w:val="00B31FEB"/>
    <w:rsid w:val="00B328FE"/>
    <w:rsid w:val="00B333B0"/>
    <w:rsid w:val="00B33518"/>
    <w:rsid w:val="00B342EF"/>
    <w:rsid w:val="00B34344"/>
    <w:rsid w:val="00B347A0"/>
    <w:rsid w:val="00B35167"/>
    <w:rsid w:val="00B369E7"/>
    <w:rsid w:val="00B373AE"/>
    <w:rsid w:val="00B37AC9"/>
    <w:rsid w:val="00B407B7"/>
    <w:rsid w:val="00B40CC3"/>
    <w:rsid w:val="00B4104F"/>
    <w:rsid w:val="00B41AD9"/>
    <w:rsid w:val="00B41E38"/>
    <w:rsid w:val="00B42E6C"/>
    <w:rsid w:val="00B4404B"/>
    <w:rsid w:val="00B452D2"/>
    <w:rsid w:val="00B45841"/>
    <w:rsid w:val="00B46785"/>
    <w:rsid w:val="00B46EBF"/>
    <w:rsid w:val="00B46FD5"/>
    <w:rsid w:val="00B4787D"/>
    <w:rsid w:val="00B5009C"/>
    <w:rsid w:val="00B50698"/>
    <w:rsid w:val="00B51B6D"/>
    <w:rsid w:val="00B51E8B"/>
    <w:rsid w:val="00B51ED0"/>
    <w:rsid w:val="00B556B0"/>
    <w:rsid w:val="00B55A71"/>
    <w:rsid w:val="00B55E86"/>
    <w:rsid w:val="00B56E58"/>
    <w:rsid w:val="00B5774C"/>
    <w:rsid w:val="00B57951"/>
    <w:rsid w:val="00B57AD3"/>
    <w:rsid w:val="00B61068"/>
    <w:rsid w:val="00B611CF"/>
    <w:rsid w:val="00B61D58"/>
    <w:rsid w:val="00B61FC1"/>
    <w:rsid w:val="00B633F2"/>
    <w:rsid w:val="00B63E00"/>
    <w:rsid w:val="00B6459B"/>
    <w:rsid w:val="00B65403"/>
    <w:rsid w:val="00B65547"/>
    <w:rsid w:val="00B65B5E"/>
    <w:rsid w:val="00B65E0E"/>
    <w:rsid w:val="00B65FEA"/>
    <w:rsid w:val="00B66722"/>
    <w:rsid w:val="00B66F23"/>
    <w:rsid w:val="00B703C7"/>
    <w:rsid w:val="00B7051A"/>
    <w:rsid w:val="00B728D7"/>
    <w:rsid w:val="00B7333E"/>
    <w:rsid w:val="00B762CF"/>
    <w:rsid w:val="00B76DB1"/>
    <w:rsid w:val="00B76F96"/>
    <w:rsid w:val="00B774DE"/>
    <w:rsid w:val="00B806E4"/>
    <w:rsid w:val="00B82737"/>
    <w:rsid w:val="00B830DB"/>
    <w:rsid w:val="00B846F3"/>
    <w:rsid w:val="00B848AD"/>
    <w:rsid w:val="00B85E91"/>
    <w:rsid w:val="00B87070"/>
    <w:rsid w:val="00B8710F"/>
    <w:rsid w:val="00B87E5D"/>
    <w:rsid w:val="00B91920"/>
    <w:rsid w:val="00B93666"/>
    <w:rsid w:val="00B93BC7"/>
    <w:rsid w:val="00B93C9F"/>
    <w:rsid w:val="00B94FFC"/>
    <w:rsid w:val="00B95629"/>
    <w:rsid w:val="00B95787"/>
    <w:rsid w:val="00B95DEF"/>
    <w:rsid w:val="00B9648E"/>
    <w:rsid w:val="00B964C9"/>
    <w:rsid w:val="00B964E5"/>
    <w:rsid w:val="00B9666A"/>
    <w:rsid w:val="00B97932"/>
    <w:rsid w:val="00B97AFB"/>
    <w:rsid w:val="00BA0AD7"/>
    <w:rsid w:val="00BA0B89"/>
    <w:rsid w:val="00BA0BFA"/>
    <w:rsid w:val="00BA1098"/>
    <w:rsid w:val="00BA167D"/>
    <w:rsid w:val="00BA1C9E"/>
    <w:rsid w:val="00BA1FD5"/>
    <w:rsid w:val="00BA2B63"/>
    <w:rsid w:val="00BA2F35"/>
    <w:rsid w:val="00BA3B9A"/>
    <w:rsid w:val="00BA4011"/>
    <w:rsid w:val="00BA4724"/>
    <w:rsid w:val="00BA57BE"/>
    <w:rsid w:val="00BA59C1"/>
    <w:rsid w:val="00BA5F2F"/>
    <w:rsid w:val="00BA65D7"/>
    <w:rsid w:val="00BA766F"/>
    <w:rsid w:val="00BB0E96"/>
    <w:rsid w:val="00BB1EEF"/>
    <w:rsid w:val="00BB2A94"/>
    <w:rsid w:val="00BB3CA4"/>
    <w:rsid w:val="00BB5269"/>
    <w:rsid w:val="00BB5494"/>
    <w:rsid w:val="00BB584C"/>
    <w:rsid w:val="00BB5937"/>
    <w:rsid w:val="00BB5A2A"/>
    <w:rsid w:val="00BB674A"/>
    <w:rsid w:val="00BB6E76"/>
    <w:rsid w:val="00BC0558"/>
    <w:rsid w:val="00BC0CAB"/>
    <w:rsid w:val="00BC0F84"/>
    <w:rsid w:val="00BC1367"/>
    <w:rsid w:val="00BC15E5"/>
    <w:rsid w:val="00BC29BB"/>
    <w:rsid w:val="00BC3054"/>
    <w:rsid w:val="00BC3B11"/>
    <w:rsid w:val="00BC4BC4"/>
    <w:rsid w:val="00BC5647"/>
    <w:rsid w:val="00BC58F7"/>
    <w:rsid w:val="00BC5D6F"/>
    <w:rsid w:val="00BC613D"/>
    <w:rsid w:val="00BC68AE"/>
    <w:rsid w:val="00BC791B"/>
    <w:rsid w:val="00BC79AC"/>
    <w:rsid w:val="00BC7AAB"/>
    <w:rsid w:val="00BC7F30"/>
    <w:rsid w:val="00BD0FAE"/>
    <w:rsid w:val="00BD1954"/>
    <w:rsid w:val="00BD2119"/>
    <w:rsid w:val="00BD3B63"/>
    <w:rsid w:val="00BD527F"/>
    <w:rsid w:val="00BD57F5"/>
    <w:rsid w:val="00BD5F09"/>
    <w:rsid w:val="00BD736A"/>
    <w:rsid w:val="00BD798E"/>
    <w:rsid w:val="00BD7D23"/>
    <w:rsid w:val="00BD7EF7"/>
    <w:rsid w:val="00BD7FF6"/>
    <w:rsid w:val="00BE04FD"/>
    <w:rsid w:val="00BE08C9"/>
    <w:rsid w:val="00BE0A34"/>
    <w:rsid w:val="00BE0CE6"/>
    <w:rsid w:val="00BE378D"/>
    <w:rsid w:val="00BE47CA"/>
    <w:rsid w:val="00BE47E9"/>
    <w:rsid w:val="00BE48E7"/>
    <w:rsid w:val="00BE5626"/>
    <w:rsid w:val="00BE5ED9"/>
    <w:rsid w:val="00BE6A55"/>
    <w:rsid w:val="00BE72AF"/>
    <w:rsid w:val="00BE7459"/>
    <w:rsid w:val="00BF019F"/>
    <w:rsid w:val="00BF039E"/>
    <w:rsid w:val="00BF245A"/>
    <w:rsid w:val="00BF27EB"/>
    <w:rsid w:val="00BF2A1E"/>
    <w:rsid w:val="00BF348D"/>
    <w:rsid w:val="00BF3811"/>
    <w:rsid w:val="00BF381C"/>
    <w:rsid w:val="00BF39B9"/>
    <w:rsid w:val="00BF4060"/>
    <w:rsid w:val="00BF40FC"/>
    <w:rsid w:val="00BF4B62"/>
    <w:rsid w:val="00BF4DE5"/>
    <w:rsid w:val="00BF5311"/>
    <w:rsid w:val="00BF55FE"/>
    <w:rsid w:val="00BF5DF7"/>
    <w:rsid w:val="00BF71C9"/>
    <w:rsid w:val="00BF7324"/>
    <w:rsid w:val="00C0027A"/>
    <w:rsid w:val="00C00FE2"/>
    <w:rsid w:val="00C0187C"/>
    <w:rsid w:val="00C02042"/>
    <w:rsid w:val="00C02182"/>
    <w:rsid w:val="00C029F9"/>
    <w:rsid w:val="00C0532D"/>
    <w:rsid w:val="00C05EE2"/>
    <w:rsid w:val="00C07EF6"/>
    <w:rsid w:val="00C12D57"/>
    <w:rsid w:val="00C13E0D"/>
    <w:rsid w:val="00C141EE"/>
    <w:rsid w:val="00C143DB"/>
    <w:rsid w:val="00C15440"/>
    <w:rsid w:val="00C160E2"/>
    <w:rsid w:val="00C1630D"/>
    <w:rsid w:val="00C169AA"/>
    <w:rsid w:val="00C17324"/>
    <w:rsid w:val="00C1796C"/>
    <w:rsid w:val="00C17A5A"/>
    <w:rsid w:val="00C209A5"/>
    <w:rsid w:val="00C22DD6"/>
    <w:rsid w:val="00C230AF"/>
    <w:rsid w:val="00C23AE9"/>
    <w:rsid w:val="00C23FF8"/>
    <w:rsid w:val="00C243A1"/>
    <w:rsid w:val="00C25A7A"/>
    <w:rsid w:val="00C26183"/>
    <w:rsid w:val="00C3062E"/>
    <w:rsid w:val="00C3066C"/>
    <w:rsid w:val="00C317F2"/>
    <w:rsid w:val="00C33C81"/>
    <w:rsid w:val="00C343FE"/>
    <w:rsid w:val="00C3456C"/>
    <w:rsid w:val="00C35669"/>
    <w:rsid w:val="00C36F52"/>
    <w:rsid w:val="00C37060"/>
    <w:rsid w:val="00C3746E"/>
    <w:rsid w:val="00C3776A"/>
    <w:rsid w:val="00C41991"/>
    <w:rsid w:val="00C41EE2"/>
    <w:rsid w:val="00C4218C"/>
    <w:rsid w:val="00C4430B"/>
    <w:rsid w:val="00C44A1F"/>
    <w:rsid w:val="00C45735"/>
    <w:rsid w:val="00C4627D"/>
    <w:rsid w:val="00C46417"/>
    <w:rsid w:val="00C465DF"/>
    <w:rsid w:val="00C46756"/>
    <w:rsid w:val="00C502CC"/>
    <w:rsid w:val="00C5061F"/>
    <w:rsid w:val="00C51079"/>
    <w:rsid w:val="00C51769"/>
    <w:rsid w:val="00C5253E"/>
    <w:rsid w:val="00C525EB"/>
    <w:rsid w:val="00C53A30"/>
    <w:rsid w:val="00C540AB"/>
    <w:rsid w:val="00C559C7"/>
    <w:rsid w:val="00C55C1A"/>
    <w:rsid w:val="00C55F2D"/>
    <w:rsid w:val="00C5616E"/>
    <w:rsid w:val="00C5640B"/>
    <w:rsid w:val="00C5674B"/>
    <w:rsid w:val="00C57EBF"/>
    <w:rsid w:val="00C60260"/>
    <w:rsid w:val="00C605C0"/>
    <w:rsid w:val="00C60811"/>
    <w:rsid w:val="00C60A9D"/>
    <w:rsid w:val="00C610A1"/>
    <w:rsid w:val="00C61C8D"/>
    <w:rsid w:val="00C61D4D"/>
    <w:rsid w:val="00C62706"/>
    <w:rsid w:val="00C6303E"/>
    <w:rsid w:val="00C652A6"/>
    <w:rsid w:val="00C669CB"/>
    <w:rsid w:val="00C727AA"/>
    <w:rsid w:val="00C729F9"/>
    <w:rsid w:val="00C7306F"/>
    <w:rsid w:val="00C748D7"/>
    <w:rsid w:val="00C74F4C"/>
    <w:rsid w:val="00C7562D"/>
    <w:rsid w:val="00C758B6"/>
    <w:rsid w:val="00C76521"/>
    <w:rsid w:val="00C7679E"/>
    <w:rsid w:val="00C76B86"/>
    <w:rsid w:val="00C76D77"/>
    <w:rsid w:val="00C77746"/>
    <w:rsid w:val="00C80998"/>
    <w:rsid w:val="00C80DC8"/>
    <w:rsid w:val="00C83600"/>
    <w:rsid w:val="00C83DB2"/>
    <w:rsid w:val="00C851D7"/>
    <w:rsid w:val="00C85D25"/>
    <w:rsid w:val="00C86BAD"/>
    <w:rsid w:val="00C8760A"/>
    <w:rsid w:val="00C87B54"/>
    <w:rsid w:val="00C87B68"/>
    <w:rsid w:val="00C90635"/>
    <w:rsid w:val="00C90EF6"/>
    <w:rsid w:val="00C912FB"/>
    <w:rsid w:val="00C91DAA"/>
    <w:rsid w:val="00C92D90"/>
    <w:rsid w:val="00C92F18"/>
    <w:rsid w:val="00C9373B"/>
    <w:rsid w:val="00C9375A"/>
    <w:rsid w:val="00C946D7"/>
    <w:rsid w:val="00C94BA0"/>
    <w:rsid w:val="00C95D03"/>
    <w:rsid w:val="00C96485"/>
    <w:rsid w:val="00C96A6D"/>
    <w:rsid w:val="00C96BF7"/>
    <w:rsid w:val="00C96D43"/>
    <w:rsid w:val="00CA007E"/>
    <w:rsid w:val="00CA1804"/>
    <w:rsid w:val="00CA1EEB"/>
    <w:rsid w:val="00CA2C67"/>
    <w:rsid w:val="00CA2F60"/>
    <w:rsid w:val="00CA3FEF"/>
    <w:rsid w:val="00CA65C6"/>
    <w:rsid w:val="00CA6F2A"/>
    <w:rsid w:val="00CA6F98"/>
    <w:rsid w:val="00CA7BDC"/>
    <w:rsid w:val="00CB0793"/>
    <w:rsid w:val="00CB0BB1"/>
    <w:rsid w:val="00CB1230"/>
    <w:rsid w:val="00CB1962"/>
    <w:rsid w:val="00CB212C"/>
    <w:rsid w:val="00CB244F"/>
    <w:rsid w:val="00CB3FC5"/>
    <w:rsid w:val="00CB4070"/>
    <w:rsid w:val="00CB55A2"/>
    <w:rsid w:val="00CB5668"/>
    <w:rsid w:val="00CB6A97"/>
    <w:rsid w:val="00CB6FD3"/>
    <w:rsid w:val="00CB72EB"/>
    <w:rsid w:val="00CB7AB5"/>
    <w:rsid w:val="00CC00E1"/>
    <w:rsid w:val="00CC0549"/>
    <w:rsid w:val="00CC0869"/>
    <w:rsid w:val="00CC08AE"/>
    <w:rsid w:val="00CC13E2"/>
    <w:rsid w:val="00CC17F9"/>
    <w:rsid w:val="00CC1E7B"/>
    <w:rsid w:val="00CC24F4"/>
    <w:rsid w:val="00CC280B"/>
    <w:rsid w:val="00CC2AD9"/>
    <w:rsid w:val="00CC33AE"/>
    <w:rsid w:val="00CC76B6"/>
    <w:rsid w:val="00CC7F53"/>
    <w:rsid w:val="00CD0FF6"/>
    <w:rsid w:val="00CD1B05"/>
    <w:rsid w:val="00CD1E74"/>
    <w:rsid w:val="00CD1F01"/>
    <w:rsid w:val="00CD1FFA"/>
    <w:rsid w:val="00CD2D84"/>
    <w:rsid w:val="00CD342A"/>
    <w:rsid w:val="00CD3D0C"/>
    <w:rsid w:val="00CD413D"/>
    <w:rsid w:val="00CD49EE"/>
    <w:rsid w:val="00CD57E7"/>
    <w:rsid w:val="00CD5B96"/>
    <w:rsid w:val="00CE1115"/>
    <w:rsid w:val="00CE1A53"/>
    <w:rsid w:val="00CE1E68"/>
    <w:rsid w:val="00CE3017"/>
    <w:rsid w:val="00CE302D"/>
    <w:rsid w:val="00CE315A"/>
    <w:rsid w:val="00CE32B6"/>
    <w:rsid w:val="00CE48E0"/>
    <w:rsid w:val="00CE50E9"/>
    <w:rsid w:val="00CE5194"/>
    <w:rsid w:val="00CE56DD"/>
    <w:rsid w:val="00CF21F5"/>
    <w:rsid w:val="00CF5BA1"/>
    <w:rsid w:val="00CF77B4"/>
    <w:rsid w:val="00CF7999"/>
    <w:rsid w:val="00D00E65"/>
    <w:rsid w:val="00D01142"/>
    <w:rsid w:val="00D01566"/>
    <w:rsid w:val="00D021E9"/>
    <w:rsid w:val="00D03071"/>
    <w:rsid w:val="00D05180"/>
    <w:rsid w:val="00D06046"/>
    <w:rsid w:val="00D064F8"/>
    <w:rsid w:val="00D06515"/>
    <w:rsid w:val="00D0672E"/>
    <w:rsid w:val="00D071EA"/>
    <w:rsid w:val="00D10037"/>
    <w:rsid w:val="00D10DCD"/>
    <w:rsid w:val="00D1170B"/>
    <w:rsid w:val="00D11D1E"/>
    <w:rsid w:val="00D12271"/>
    <w:rsid w:val="00D134E8"/>
    <w:rsid w:val="00D1397C"/>
    <w:rsid w:val="00D14726"/>
    <w:rsid w:val="00D14FD1"/>
    <w:rsid w:val="00D1519C"/>
    <w:rsid w:val="00D151CA"/>
    <w:rsid w:val="00D15570"/>
    <w:rsid w:val="00D163AA"/>
    <w:rsid w:val="00D16A2A"/>
    <w:rsid w:val="00D16BEA"/>
    <w:rsid w:val="00D16C1C"/>
    <w:rsid w:val="00D1772B"/>
    <w:rsid w:val="00D202AB"/>
    <w:rsid w:val="00D2053B"/>
    <w:rsid w:val="00D20787"/>
    <w:rsid w:val="00D2224E"/>
    <w:rsid w:val="00D2264B"/>
    <w:rsid w:val="00D22761"/>
    <w:rsid w:val="00D22CEC"/>
    <w:rsid w:val="00D24E9E"/>
    <w:rsid w:val="00D24FBC"/>
    <w:rsid w:val="00D25FF0"/>
    <w:rsid w:val="00D26223"/>
    <w:rsid w:val="00D26C5F"/>
    <w:rsid w:val="00D31E3F"/>
    <w:rsid w:val="00D3281C"/>
    <w:rsid w:val="00D32B1F"/>
    <w:rsid w:val="00D33C3E"/>
    <w:rsid w:val="00D33D01"/>
    <w:rsid w:val="00D347CC"/>
    <w:rsid w:val="00D3626C"/>
    <w:rsid w:val="00D36655"/>
    <w:rsid w:val="00D36762"/>
    <w:rsid w:val="00D36AE6"/>
    <w:rsid w:val="00D3749C"/>
    <w:rsid w:val="00D37949"/>
    <w:rsid w:val="00D37B32"/>
    <w:rsid w:val="00D40B42"/>
    <w:rsid w:val="00D40C6F"/>
    <w:rsid w:val="00D41840"/>
    <w:rsid w:val="00D41F95"/>
    <w:rsid w:val="00D424C1"/>
    <w:rsid w:val="00D42B14"/>
    <w:rsid w:val="00D43A86"/>
    <w:rsid w:val="00D44A06"/>
    <w:rsid w:val="00D44E62"/>
    <w:rsid w:val="00D44EB4"/>
    <w:rsid w:val="00D4531D"/>
    <w:rsid w:val="00D456F5"/>
    <w:rsid w:val="00D4596E"/>
    <w:rsid w:val="00D45AF3"/>
    <w:rsid w:val="00D46A2A"/>
    <w:rsid w:val="00D50F4A"/>
    <w:rsid w:val="00D51463"/>
    <w:rsid w:val="00D515C5"/>
    <w:rsid w:val="00D518A3"/>
    <w:rsid w:val="00D51F25"/>
    <w:rsid w:val="00D52251"/>
    <w:rsid w:val="00D52A91"/>
    <w:rsid w:val="00D532C9"/>
    <w:rsid w:val="00D53F95"/>
    <w:rsid w:val="00D54DAD"/>
    <w:rsid w:val="00D56647"/>
    <w:rsid w:val="00D56F3F"/>
    <w:rsid w:val="00D56FE9"/>
    <w:rsid w:val="00D570A4"/>
    <w:rsid w:val="00D57159"/>
    <w:rsid w:val="00D57664"/>
    <w:rsid w:val="00D5783A"/>
    <w:rsid w:val="00D607C6"/>
    <w:rsid w:val="00D60DF0"/>
    <w:rsid w:val="00D61FEA"/>
    <w:rsid w:val="00D62289"/>
    <w:rsid w:val="00D63B8F"/>
    <w:rsid w:val="00D642C4"/>
    <w:rsid w:val="00D6520A"/>
    <w:rsid w:val="00D6627D"/>
    <w:rsid w:val="00D66616"/>
    <w:rsid w:val="00D667E3"/>
    <w:rsid w:val="00D66B33"/>
    <w:rsid w:val="00D675CE"/>
    <w:rsid w:val="00D7050B"/>
    <w:rsid w:val="00D70C11"/>
    <w:rsid w:val="00D70FE5"/>
    <w:rsid w:val="00D719A0"/>
    <w:rsid w:val="00D71EB7"/>
    <w:rsid w:val="00D72BD7"/>
    <w:rsid w:val="00D7379C"/>
    <w:rsid w:val="00D746B8"/>
    <w:rsid w:val="00D75646"/>
    <w:rsid w:val="00D75FA6"/>
    <w:rsid w:val="00D7698A"/>
    <w:rsid w:val="00D800AF"/>
    <w:rsid w:val="00D80113"/>
    <w:rsid w:val="00D818B8"/>
    <w:rsid w:val="00D821A4"/>
    <w:rsid w:val="00D82D0E"/>
    <w:rsid w:val="00D82FC2"/>
    <w:rsid w:val="00D833BC"/>
    <w:rsid w:val="00D83604"/>
    <w:rsid w:val="00D83B55"/>
    <w:rsid w:val="00D841CC"/>
    <w:rsid w:val="00D84B2F"/>
    <w:rsid w:val="00D85F02"/>
    <w:rsid w:val="00D86986"/>
    <w:rsid w:val="00D87540"/>
    <w:rsid w:val="00D9003C"/>
    <w:rsid w:val="00D9051A"/>
    <w:rsid w:val="00D91112"/>
    <w:rsid w:val="00D91223"/>
    <w:rsid w:val="00D91D6C"/>
    <w:rsid w:val="00D927FB"/>
    <w:rsid w:val="00D92D64"/>
    <w:rsid w:val="00D92DCA"/>
    <w:rsid w:val="00D92E2C"/>
    <w:rsid w:val="00D9310C"/>
    <w:rsid w:val="00D9397D"/>
    <w:rsid w:val="00D940DB"/>
    <w:rsid w:val="00D94857"/>
    <w:rsid w:val="00D94983"/>
    <w:rsid w:val="00D96818"/>
    <w:rsid w:val="00D96F4D"/>
    <w:rsid w:val="00D9727D"/>
    <w:rsid w:val="00D97F1E"/>
    <w:rsid w:val="00DA0B90"/>
    <w:rsid w:val="00DA0CF1"/>
    <w:rsid w:val="00DA0EF2"/>
    <w:rsid w:val="00DA179E"/>
    <w:rsid w:val="00DA2A21"/>
    <w:rsid w:val="00DA30F8"/>
    <w:rsid w:val="00DA3DD4"/>
    <w:rsid w:val="00DA42F8"/>
    <w:rsid w:val="00DA4645"/>
    <w:rsid w:val="00DA5C3C"/>
    <w:rsid w:val="00DA6EA1"/>
    <w:rsid w:val="00DA75D9"/>
    <w:rsid w:val="00DA7675"/>
    <w:rsid w:val="00DB01B1"/>
    <w:rsid w:val="00DB0867"/>
    <w:rsid w:val="00DB0F64"/>
    <w:rsid w:val="00DB1898"/>
    <w:rsid w:val="00DB1A3D"/>
    <w:rsid w:val="00DB2075"/>
    <w:rsid w:val="00DB2675"/>
    <w:rsid w:val="00DB5B2F"/>
    <w:rsid w:val="00DB5BDD"/>
    <w:rsid w:val="00DB65D9"/>
    <w:rsid w:val="00DB6E49"/>
    <w:rsid w:val="00DB75FE"/>
    <w:rsid w:val="00DC01D2"/>
    <w:rsid w:val="00DC0414"/>
    <w:rsid w:val="00DC05C0"/>
    <w:rsid w:val="00DC0757"/>
    <w:rsid w:val="00DC0F86"/>
    <w:rsid w:val="00DC11CF"/>
    <w:rsid w:val="00DC16A9"/>
    <w:rsid w:val="00DC1DDD"/>
    <w:rsid w:val="00DC30D0"/>
    <w:rsid w:val="00DC3449"/>
    <w:rsid w:val="00DC439C"/>
    <w:rsid w:val="00DC45BB"/>
    <w:rsid w:val="00DC4A3E"/>
    <w:rsid w:val="00DC4C28"/>
    <w:rsid w:val="00DC4C9A"/>
    <w:rsid w:val="00DC5F47"/>
    <w:rsid w:val="00DC61FC"/>
    <w:rsid w:val="00DC6B91"/>
    <w:rsid w:val="00DC7871"/>
    <w:rsid w:val="00DD0939"/>
    <w:rsid w:val="00DD0B75"/>
    <w:rsid w:val="00DD16F5"/>
    <w:rsid w:val="00DD19BF"/>
    <w:rsid w:val="00DD1D25"/>
    <w:rsid w:val="00DD20EC"/>
    <w:rsid w:val="00DD2985"/>
    <w:rsid w:val="00DD3E7D"/>
    <w:rsid w:val="00DD42E2"/>
    <w:rsid w:val="00DD48AE"/>
    <w:rsid w:val="00DD4C4B"/>
    <w:rsid w:val="00DD52DE"/>
    <w:rsid w:val="00DD536C"/>
    <w:rsid w:val="00DD5566"/>
    <w:rsid w:val="00DD68B9"/>
    <w:rsid w:val="00DD6A91"/>
    <w:rsid w:val="00DD70EB"/>
    <w:rsid w:val="00DD7C5F"/>
    <w:rsid w:val="00DE0B67"/>
    <w:rsid w:val="00DE0F1F"/>
    <w:rsid w:val="00DE22EB"/>
    <w:rsid w:val="00DE231B"/>
    <w:rsid w:val="00DE4D2B"/>
    <w:rsid w:val="00DE5E46"/>
    <w:rsid w:val="00DE6E69"/>
    <w:rsid w:val="00DE7834"/>
    <w:rsid w:val="00DE7E23"/>
    <w:rsid w:val="00DF013C"/>
    <w:rsid w:val="00DF03D7"/>
    <w:rsid w:val="00DF1812"/>
    <w:rsid w:val="00DF233A"/>
    <w:rsid w:val="00DF33BA"/>
    <w:rsid w:val="00DF41A9"/>
    <w:rsid w:val="00DF42BC"/>
    <w:rsid w:val="00DF4B44"/>
    <w:rsid w:val="00DF4E45"/>
    <w:rsid w:val="00DF5BC7"/>
    <w:rsid w:val="00DF5DFA"/>
    <w:rsid w:val="00DF6AA7"/>
    <w:rsid w:val="00DF6C9F"/>
    <w:rsid w:val="00E003D0"/>
    <w:rsid w:val="00E004DD"/>
    <w:rsid w:val="00E00C3D"/>
    <w:rsid w:val="00E011A0"/>
    <w:rsid w:val="00E01660"/>
    <w:rsid w:val="00E01A32"/>
    <w:rsid w:val="00E01AFE"/>
    <w:rsid w:val="00E0207E"/>
    <w:rsid w:val="00E02260"/>
    <w:rsid w:val="00E02CD8"/>
    <w:rsid w:val="00E0337D"/>
    <w:rsid w:val="00E0430D"/>
    <w:rsid w:val="00E04840"/>
    <w:rsid w:val="00E04FE7"/>
    <w:rsid w:val="00E066E0"/>
    <w:rsid w:val="00E06966"/>
    <w:rsid w:val="00E06CF1"/>
    <w:rsid w:val="00E07524"/>
    <w:rsid w:val="00E0796C"/>
    <w:rsid w:val="00E079D0"/>
    <w:rsid w:val="00E07B84"/>
    <w:rsid w:val="00E13E18"/>
    <w:rsid w:val="00E13E6C"/>
    <w:rsid w:val="00E1463A"/>
    <w:rsid w:val="00E14C6A"/>
    <w:rsid w:val="00E15381"/>
    <w:rsid w:val="00E15E9E"/>
    <w:rsid w:val="00E162B7"/>
    <w:rsid w:val="00E16685"/>
    <w:rsid w:val="00E169C9"/>
    <w:rsid w:val="00E177B0"/>
    <w:rsid w:val="00E2079A"/>
    <w:rsid w:val="00E20D35"/>
    <w:rsid w:val="00E220E9"/>
    <w:rsid w:val="00E225ED"/>
    <w:rsid w:val="00E229E6"/>
    <w:rsid w:val="00E23954"/>
    <w:rsid w:val="00E23CB5"/>
    <w:rsid w:val="00E24928"/>
    <w:rsid w:val="00E25BD2"/>
    <w:rsid w:val="00E26071"/>
    <w:rsid w:val="00E2650C"/>
    <w:rsid w:val="00E27533"/>
    <w:rsid w:val="00E276FD"/>
    <w:rsid w:val="00E30067"/>
    <w:rsid w:val="00E310C4"/>
    <w:rsid w:val="00E31FC6"/>
    <w:rsid w:val="00E31FF2"/>
    <w:rsid w:val="00E3232A"/>
    <w:rsid w:val="00E32497"/>
    <w:rsid w:val="00E328AF"/>
    <w:rsid w:val="00E32D0B"/>
    <w:rsid w:val="00E3323B"/>
    <w:rsid w:val="00E33477"/>
    <w:rsid w:val="00E33EE1"/>
    <w:rsid w:val="00E3601A"/>
    <w:rsid w:val="00E3609E"/>
    <w:rsid w:val="00E419DF"/>
    <w:rsid w:val="00E42338"/>
    <w:rsid w:val="00E42CDB"/>
    <w:rsid w:val="00E4359F"/>
    <w:rsid w:val="00E436B0"/>
    <w:rsid w:val="00E43A9E"/>
    <w:rsid w:val="00E4457A"/>
    <w:rsid w:val="00E44D59"/>
    <w:rsid w:val="00E44FF6"/>
    <w:rsid w:val="00E45143"/>
    <w:rsid w:val="00E46584"/>
    <w:rsid w:val="00E4696D"/>
    <w:rsid w:val="00E50DEB"/>
    <w:rsid w:val="00E51EC0"/>
    <w:rsid w:val="00E523AD"/>
    <w:rsid w:val="00E5252D"/>
    <w:rsid w:val="00E526DF"/>
    <w:rsid w:val="00E52F02"/>
    <w:rsid w:val="00E53902"/>
    <w:rsid w:val="00E53F4E"/>
    <w:rsid w:val="00E541B4"/>
    <w:rsid w:val="00E54798"/>
    <w:rsid w:val="00E54A7D"/>
    <w:rsid w:val="00E54F75"/>
    <w:rsid w:val="00E55B02"/>
    <w:rsid w:val="00E574A0"/>
    <w:rsid w:val="00E61EF5"/>
    <w:rsid w:val="00E624F0"/>
    <w:rsid w:val="00E62F3D"/>
    <w:rsid w:val="00E6472B"/>
    <w:rsid w:val="00E64A88"/>
    <w:rsid w:val="00E6507A"/>
    <w:rsid w:val="00E65588"/>
    <w:rsid w:val="00E65791"/>
    <w:rsid w:val="00E66DB5"/>
    <w:rsid w:val="00E676DC"/>
    <w:rsid w:val="00E712D8"/>
    <w:rsid w:val="00E71FBC"/>
    <w:rsid w:val="00E72B98"/>
    <w:rsid w:val="00E72E79"/>
    <w:rsid w:val="00E775BB"/>
    <w:rsid w:val="00E80177"/>
    <w:rsid w:val="00E802AC"/>
    <w:rsid w:val="00E8198D"/>
    <w:rsid w:val="00E81FA8"/>
    <w:rsid w:val="00E82074"/>
    <w:rsid w:val="00E8245C"/>
    <w:rsid w:val="00E828B3"/>
    <w:rsid w:val="00E83197"/>
    <w:rsid w:val="00E831B1"/>
    <w:rsid w:val="00E839BB"/>
    <w:rsid w:val="00E859B0"/>
    <w:rsid w:val="00E85A0A"/>
    <w:rsid w:val="00E85B90"/>
    <w:rsid w:val="00E85FB3"/>
    <w:rsid w:val="00E867C7"/>
    <w:rsid w:val="00E87375"/>
    <w:rsid w:val="00E8773D"/>
    <w:rsid w:val="00E87905"/>
    <w:rsid w:val="00E901D2"/>
    <w:rsid w:val="00E904A3"/>
    <w:rsid w:val="00E90714"/>
    <w:rsid w:val="00E908DB"/>
    <w:rsid w:val="00E90EC6"/>
    <w:rsid w:val="00E91913"/>
    <w:rsid w:val="00E91E0B"/>
    <w:rsid w:val="00E925D7"/>
    <w:rsid w:val="00E94BCB"/>
    <w:rsid w:val="00E951F3"/>
    <w:rsid w:val="00E95DC4"/>
    <w:rsid w:val="00E9718F"/>
    <w:rsid w:val="00E97255"/>
    <w:rsid w:val="00E97B2F"/>
    <w:rsid w:val="00EA0254"/>
    <w:rsid w:val="00EA0334"/>
    <w:rsid w:val="00EA081D"/>
    <w:rsid w:val="00EA1B40"/>
    <w:rsid w:val="00EA3042"/>
    <w:rsid w:val="00EA3342"/>
    <w:rsid w:val="00EA50AD"/>
    <w:rsid w:val="00EA544F"/>
    <w:rsid w:val="00EA62FF"/>
    <w:rsid w:val="00EA6943"/>
    <w:rsid w:val="00EB071F"/>
    <w:rsid w:val="00EB10BF"/>
    <w:rsid w:val="00EB2516"/>
    <w:rsid w:val="00EB38BB"/>
    <w:rsid w:val="00EB3A02"/>
    <w:rsid w:val="00EB3F5F"/>
    <w:rsid w:val="00EB430B"/>
    <w:rsid w:val="00EB4AF8"/>
    <w:rsid w:val="00EB53ED"/>
    <w:rsid w:val="00EB5524"/>
    <w:rsid w:val="00EB55D5"/>
    <w:rsid w:val="00EB6BA2"/>
    <w:rsid w:val="00EB72EF"/>
    <w:rsid w:val="00EC035A"/>
    <w:rsid w:val="00EC07A8"/>
    <w:rsid w:val="00EC084A"/>
    <w:rsid w:val="00EC09EB"/>
    <w:rsid w:val="00EC4186"/>
    <w:rsid w:val="00EC4AD7"/>
    <w:rsid w:val="00EC6976"/>
    <w:rsid w:val="00EC76C5"/>
    <w:rsid w:val="00EC7EC9"/>
    <w:rsid w:val="00ED14D9"/>
    <w:rsid w:val="00ED1FBE"/>
    <w:rsid w:val="00ED2248"/>
    <w:rsid w:val="00ED2BF5"/>
    <w:rsid w:val="00ED434C"/>
    <w:rsid w:val="00ED4B16"/>
    <w:rsid w:val="00ED66EA"/>
    <w:rsid w:val="00EE0F7A"/>
    <w:rsid w:val="00EE1452"/>
    <w:rsid w:val="00EE17BB"/>
    <w:rsid w:val="00EE2D7E"/>
    <w:rsid w:val="00EE31CE"/>
    <w:rsid w:val="00EE478A"/>
    <w:rsid w:val="00EE5075"/>
    <w:rsid w:val="00EE54F0"/>
    <w:rsid w:val="00EE5F2C"/>
    <w:rsid w:val="00EE608E"/>
    <w:rsid w:val="00EE73F2"/>
    <w:rsid w:val="00EF0909"/>
    <w:rsid w:val="00EF2BB5"/>
    <w:rsid w:val="00EF30C5"/>
    <w:rsid w:val="00EF3C00"/>
    <w:rsid w:val="00EF48D7"/>
    <w:rsid w:val="00EF542D"/>
    <w:rsid w:val="00EF556B"/>
    <w:rsid w:val="00EF5D4F"/>
    <w:rsid w:val="00EF6295"/>
    <w:rsid w:val="00EF7F62"/>
    <w:rsid w:val="00F0093D"/>
    <w:rsid w:val="00F00A8F"/>
    <w:rsid w:val="00F0146E"/>
    <w:rsid w:val="00F016F3"/>
    <w:rsid w:val="00F0343C"/>
    <w:rsid w:val="00F05DE5"/>
    <w:rsid w:val="00F0699A"/>
    <w:rsid w:val="00F0722C"/>
    <w:rsid w:val="00F10FF4"/>
    <w:rsid w:val="00F112FD"/>
    <w:rsid w:val="00F1165C"/>
    <w:rsid w:val="00F11A64"/>
    <w:rsid w:val="00F11AD5"/>
    <w:rsid w:val="00F15A28"/>
    <w:rsid w:val="00F165EA"/>
    <w:rsid w:val="00F17018"/>
    <w:rsid w:val="00F176D4"/>
    <w:rsid w:val="00F17A13"/>
    <w:rsid w:val="00F17BBB"/>
    <w:rsid w:val="00F17CE3"/>
    <w:rsid w:val="00F2142B"/>
    <w:rsid w:val="00F214D9"/>
    <w:rsid w:val="00F21544"/>
    <w:rsid w:val="00F22106"/>
    <w:rsid w:val="00F22F81"/>
    <w:rsid w:val="00F2321F"/>
    <w:rsid w:val="00F243FA"/>
    <w:rsid w:val="00F265D3"/>
    <w:rsid w:val="00F31135"/>
    <w:rsid w:val="00F32A22"/>
    <w:rsid w:val="00F33189"/>
    <w:rsid w:val="00F3343C"/>
    <w:rsid w:val="00F341AD"/>
    <w:rsid w:val="00F34996"/>
    <w:rsid w:val="00F34C7F"/>
    <w:rsid w:val="00F34F10"/>
    <w:rsid w:val="00F361AB"/>
    <w:rsid w:val="00F36553"/>
    <w:rsid w:val="00F36C95"/>
    <w:rsid w:val="00F36E44"/>
    <w:rsid w:val="00F37C61"/>
    <w:rsid w:val="00F403F6"/>
    <w:rsid w:val="00F4088E"/>
    <w:rsid w:val="00F413CA"/>
    <w:rsid w:val="00F419EF"/>
    <w:rsid w:val="00F429B3"/>
    <w:rsid w:val="00F42B09"/>
    <w:rsid w:val="00F42E02"/>
    <w:rsid w:val="00F4398F"/>
    <w:rsid w:val="00F44C6E"/>
    <w:rsid w:val="00F5069A"/>
    <w:rsid w:val="00F52199"/>
    <w:rsid w:val="00F5296B"/>
    <w:rsid w:val="00F53907"/>
    <w:rsid w:val="00F54375"/>
    <w:rsid w:val="00F562FC"/>
    <w:rsid w:val="00F57023"/>
    <w:rsid w:val="00F57618"/>
    <w:rsid w:val="00F57E1F"/>
    <w:rsid w:val="00F6022B"/>
    <w:rsid w:val="00F61DF4"/>
    <w:rsid w:val="00F61FC8"/>
    <w:rsid w:val="00F622ED"/>
    <w:rsid w:val="00F6251E"/>
    <w:rsid w:val="00F656B5"/>
    <w:rsid w:val="00F65DF1"/>
    <w:rsid w:val="00F666D5"/>
    <w:rsid w:val="00F674F1"/>
    <w:rsid w:val="00F675C3"/>
    <w:rsid w:val="00F67CE4"/>
    <w:rsid w:val="00F71F11"/>
    <w:rsid w:val="00F72D9D"/>
    <w:rsid w:val="00F72F00"/>
    <w:rsid w:val="00F739B4"/>
    <w:rsid w:val="00F74010"/>
    <w:rsid w:val="00F75E43"/>
    <w:rsid w:val="00F7690A"/>
    <w:rsid w:val="00F8075E"/>
    <w:rsid w:val="00F82284"/>
    <w:rsid w:val="00F823B6"/>
    <w:rsid w:val="00F830DA"/>
    <w:rsid w:val="00F8333C"/>
    <w:rsid w:val="00F85ED9"/>
    <w:rsid w:val="00F86483"/>
    <w:rsid w:val="00F8733D"/>
    <w:rsid w:val="00F878DD"/>
    <w:rsid w:val="00F87BCC"/>
    <w:rsid w:val="00F90967"/>
    <w:rsid w:val="00F90FFF"/>
    <w:rsid w:val="00F93466"/>
    <w:rsid w:val="00F9355A"/>
    <w:rsid w:val="00F946FE"/>
    <w:rsid w:val="00F95959"/>
    <w:rsid w:val="00F9607D"/>
    <w:rsid w:val="00F96C99"/>
    <w:rsid w:val="00F96EA9"/>
    <w:rsid w:val="00F971E3"/>
    <w:rsid w:val="00F974C9"/>
    <w:rsid w:val="00F97F42"/>
    <w:rsid w:val="00FA111E"/>
    <w:rsid w:val="00FA158F"/>
    <w:rsid w:val="00FA19DD"/>
    <w:rsid w:val="00FA1FBB"/>
    <w:rsid w:val="00FA3C9E"/>
    <w:rsid w:val="00FA3F02"/>
    <w:rsid w:val="00FA4873"/>
    <w:rsid w:val="00FA5435"/>
    <w:rsid w:val="00FA5ECA"/>
    <w:rsid w:val="00FA6342"/>
    <w:rsid w:val="00FA634B"/>
    <w:rsid w:val="00FA6A67"/>
    <w:rsid w:val="00FA6BD5"/>
    <w:rsid w:val="00FA78F0"/>
    <w:rsid w:val="00FA799C"/>
    <w:rsid w:val="00FA79B6"/>
    <w:rsid w:val="00FB1379"/>
    <w:rsid w:val="00FB2035"/>
    <w:rsid w:val="00FB2D35"/>
    <w:rsid w:val="00FB2EF8"/>
    <w:rsid w:val="00FB3B84"/>
    <w:rsid w:val="00FB3EFF"/>
    <w:rsid w:val="00FB4A6C"/>
    <w:rsid w:val="00FB4E51"/>
    <w:rsid w:val="00FB5F55"/>
    <w:rsid w:val="00FB691F"/>
    <w:rsid w:val="00FB7352"/>
    <w:rsid w:val="00FB757F"/>
    <w:rsid w:val="00FB7C6F"/>
    <w:rsid w:val="00FB7CC4"/>
    <w:rsid w:val="00FB7ECA"/>
    <w:rsid w:val="00FC086D"/>
    <w:rsid w:val="00FC1157"/>
    <w:rsid w:val="00FC20A9"/>
    <w:rsid w:val="00FC25A7"/>
    <w:rsid w:val="00FC3D16"/>
    <w:rsid w:val="00FC4036"/>
    <w:rsid w:val="00FC4E7F"/>
    <w:rsid w:val="00FC5E11"/>
    <w:rsid w:val="00FC76AF"/>
    <w:rsid w:val="00FD0BDE"/>
    <w:rsid w:val="00FD1CB0"/>
    <w:rsid w:val="00FD430A"/>
    <w:rsid w:val="00FD475A"/>
    <w:rsid w:val="00FD4DCC"/>
    <w:rsid w:val="00FD54B2"/>
    <w:rsid w:val="00FD607B"/>
    <w:rsid w:val="00FD658A"/>
    <w:rsid w:val="00FE0147"/>
    <w:rsid w:val="00FE104A"/>
    <w:rsid w:val="00FE114A"/>
    <w:rsid w:val="00FE15F6"/>
    <w:rsid w:val="00FE1AC8"/>
    <w:rsid w:val="00FE2A7F"/>
    <w:rsid w:val="00FE3409"/>
    <w:rsid w:val="00FE3445"/>
    <w:rsid w:val="00FE392B"/>
    <w:rsid w:val="00FE4508"/>
    <w:rsid w:val="00FE48EB"/>
    <w:rsid w:val="00FE6064"/>
    <w:rsid w:val="00FF0C44"/>
    <w:rsid w:val="00FF1C3F"/>
    <w:rsid w:val="00FF2D93"/>
    <w:rsid w:val="00FF3B3B"/>
    <w:rsid w:val="00FF413A"/>
    <w:rsid w:val="00FF4BE3"/>
    <w:rsid w:val="00FF52C5"/>
    <w:rsid w:val="00FF5A6C"/>
    <w:rsid w:val="00FF5E3B"/>
    <w:rsid w:val="00FF6CCC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2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3514DD"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53FF"/>
    <w:pPr>
      <w:keepNext/>
      <w:numPr>
        <w:numId w:val="6"/>
      </w:numPr>
      <w:spacing w:before="600" w:after="360"/>
      <w:ind w:left="578" w:hanging="578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2D53FF"/>
    <w:pPr>
      <w:keepNext/>
      <w:numPr>
        <w:ilvl w:val="1"/>
        <w:numId w:val="6"/>
      </w:numPr>
      <w:spacing w:before="600" w:after="240"/>
      <w:ind w:left="578" w:hanging="578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34883"/>
    <w:pPr>
      <w:keepNext/>
      <w:numPr>
        <w:ilvl w:val="2"/>
        <w:numId w:val="6"/>
      </w:numPr>
      <w:spacing w:before="600" w:after="24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FA799C"/>
    <w:pPr>
      <w:keepNext/>
      <w:numPr>
        <w:ilvl w:val="3"/>
        <w:numId w:val="6"/>
      </w:numPr>
      <w:spacing w:before="600" w:after="24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22DD6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22DD6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22DD6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qFormat/>
    <w:rsid w:val="00C22DD6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C22DD6"/>
    <w:pPr>
      <w:numPr>
        <w:ilvl w:val="8"/>
        <w:numId w:val="6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F63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F632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F632F"/>
  </w:style>
  <w:style w:type="paragraph" w:customStyle="1" w:styleId="berschrifty">
    <w:name w:val="Überschrift_y"/>
    <w:basedOn w:val="berschriftX"/>
    <w:rsid w:val="00A351F1"/>
    <w:pPr>
      <w:numPr>
        <w:ilvl w:val="0"/>
        <w:numId w:val="1"/>
      </w:numPr>
      <w:tabs>
        <w:tab w:val="left" w:pos="851"/>
      </w:tabs>
    </w:pPr>
    <w:rPr>
      <w:i/>
    </w:rPr>
  </w:style>
  <w:style w:type="paragraph" w:customStyle="1" w:styleId="berschriftX">
    <w:name w:val="Überschrift_X"/>
    <w:basedOn w:val="berschrift2"/>
    <w:next w:val="Textkrper"/>
    <w:rsid w:val="009F26C7"/>
    <w:pPr>
      <w:tabs>
        <w:tab w:val="num" w:pos="1428"/>
      </w:tabs>
      <w:spacing w:line="480" w:lineRule="auto"/>
      <w:ind w:left="1428" w:hanging="360"/>
    </w:pPr>
    <w:rPr>
      <w:rFonts w:ascii="Tahoma" w:hAnsi="Tahoma"/>
    </w:rPr>
  </w:style>
  <w:style w:type="paragraph" w:styleId="Textkrper">
    <w:name w:val="Body Text"/>
    <w:basedOn w:val="Standard"/>
    <w:rsid w:val="009F26C7"/>
    <w:pPr>
      <w:spacing w:after="120"/>
    </w:pPr>
  </w:style>
  <w:style w:type="character" w:styleId="Hyperlink">
    <w:name w:val="Hyperlink"/>
    <w:uiPriority w:val="99"/>
    <w:rsid w:val="00D4596E"/>
    <w:rPr>
      <w:color w:val="0000FF"/>
      <w:u w:val="single"/>
    </w:rPr>
  </w:style>
  <w:style w:type="character" w:styleId="BesuchterHyperlink">
    <w:name w:val="FollowedHyperlink"/>
    <w:rsid w:val="00D91223"/>
    <w:rPr>
      <w:color w:val="800080"/>
      <w:u w:val="single"/>
    </w:rPr>
  </w:style>
  <w:style w:type="paragraph" w:styleId="Sprechblasentext">
    <w:name w:val="Balloon Text"/>
    <w:basedOn w:val="Standard"/>
    <w:semiHidden/>
    <w:rsid w:val="00A71C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A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e2">
    <w:name w:val="ue2"/>
    <w:basedOn w:val="Standard"/>
    <w:rsid w:val="007A6A6B"/>
    <w:pPr>
      <w:numPr>
        <w:ilvl w:val="2"/>
        <w:numId w:val="2"/>
      </w:numPr>
    </w:pPr>
  </w:style>
  <w:style w:type="paragraph" w:customStyle="1" w:styleId="Pa5">
    <w:name w:val="Pa5"/>
    <w:basedOn w:val="Standard"/>
    <w:next w:val="Standard"/>
    <w:rsid w:val="00FB7ECA"/>
    <w:pPr>
      <w:autoSpaceDE w:val="0"/>
      <w:autoSpaceDN w:val="0"/>
      <w:adjustRightInd w:val="0"/>
      <w:spacing w:line="221" w:lineRule="atLeast"/>
    </w:pPr>
    <w:rPr>
      <w:rFonts w:ascii="Book Antiqua" w:hAnsi="Book Antiqua"/>
    </w:rPr>
  </w:style>
  <w:style w:type="paragraph" w:customStyle="1" w:styleId="Pa0">
    <w:name w:val="Pa0"/>
    <w:basedOn w:val="Standard"/>
    <w:next w:val="Standard"/>
    <w:rsid w:val="00FB7ECA"/>
    <w:pPr>
      <w:autoSpaceDE w:val="0"/>
      <w:autoSpaceDN w:val="0"/>
      <w:adjustRightInd w:val="0"/>
      <w:spacing w:line="241" w:lineRule="atLeast"/>
    </w:pPr>
    <w:rPr>
      <w:rFonts w:ascii="Book Antiqua" w:hAnsi="Book Antiqua"/>
    </w:rPr>
  </w:style>
  <w:style w:type="paragraph" w:customStyle="1" w:styleId="Pa6">
    <w:name w:val="Pa6"/>
    <w:basedOn w:val="Standard"/>
    <w:next w:val="Standard"/>
    <w:rsid w:val="00FB7ECA"/>
    <w:pPr>
      <w:autoSpaceDE w:val="0"/>
      <w:autoSpaceDN w:val="0"/>
      <w:adjustRightInd w:val="0"/>
      <w:spacing w:line="201" w:lineRule="atLeast"/>
    </w:pPr>
    <w:rPr>
      <w:rFonts w:ascii="Book Antiqua" w:hAnsi="Book Antiqua"/>
    </w:rPr>
  </w:style>
  <w:style w:type="character" w:customStyle="1" w:styleId="A6">
    <w:name w:val="A6"/>
    <w:rsid w:val="00FB7ECA"/>
    <w:rPr>
      <w:rFonts w:cs="Book Antiqua"/>
      <w:color w:val="000000"/>
      <w:sz w:val="16"/>
      <w:szCs w:val="16"/>
    </w:rPr>
  </w:style>
  <w:style w:type="paragraph" w:customStyle="1" w:styleId="Pa10">
    <w:name w:val="Pa10"/>
    <w:basedOn w:val="Standard"/>
    <w:next w:val="Standard"/>
    <w:rsid w:val="00FB7ECA"/>
    <w:pPr>
      <w:autoSpaceDE w:val="0"/>
      <w:autoSpaceDN w:val="0"/>
      <w:adjustRightInd w:val="0"/>
      <w:spacing w:line="161" w:lineRule="atLeast"/>
    </w:pPr>
    <w:rPr>
      <w:rFonts w:ascii="Book Antiqua" w:hAnsi="Book Antiqua"/>
    </w:rPr>
  </w:style>
  <w:style w:type="paragraph" w:customStyle="1" w:styleId="ArtikelText">
    <w:name w:val="Artikel Text"/>
    <w:basedOn w:val="Standard"/>
    <w:rsid w:val="00FB7ECA"/>
    <w:pPr>
      <w:overflowPunct w:val="0"/>
      <w:autoSpaceDE w:val="0"/>
      <w:autoSpaceDN w:val="0"/>
      <w:adjustRightInd w:val="0"/>
      <w:spacing w:before="240"/>
      <w:ind w:firstLine="340"/>
      <w:textAlignment w:val="baseline"/>
    </w:pPr>
    <w:rPr>
      <w:szCs w:val="20"/>
    </w:rPr>
  </w:style>
  <w:style w:type="paragraph" w:customStyle="1" w:styleId="ParagraphText">
    <w:name w:val="Paragraph Text"/>
    <w:basedOn w:val="Standard"/>
    <w:rsid w:val="00FB7ECA"/>
    <w:pPr>
      <w:overflowPunct w:val="0"/>
      <w:autoSpaceDE w:val="0"/>
      <w:autoSpaceDN w:val="0"/>
      <w:adjustRightInd w:val="0"/>
      <w:spacing w:before="240"/>
      <w:ind w:firstLine="340"/>
      <w:textAlignment w:val="baseline"/>
    </w:pPr>
    <w:rPr>
      <w:szCs w:val="20"/>
    </w:rPr>
  </w:style>
  <w:style w:type="paragraph" w:customStyle="1" w:styleId="ParagraphberschriftText">
    <w:name w:val="Paragraph Überschrift Text"/>
    <w:basedOn w:val="Standard"/>
    <w:next w:val="ParagraphText"/>
    <w:rsid w:val="00FB7ECA"/>
    <w:pPr>
      <w:spacing w:before="120"/>
      <w:jc w:val="center"/>
    </w:pPr>
    <w:rPr>
      <w:b/>
    </w:rPr>
  </w:style>
  <w:style w:type="paragraph" w:customStyle="1" w:styleId="Formatvorlage1">
    <w:name w:val="Formatvorlage1"/>
    <w:basedOn w:val="Standard"/>
    <w:rsid w:val="00CB7AB5"/>
    <w:pPr>
      <w:numPr>
        <w:numId w:val="3"/>
      </w:numPr>
    </w:pPr>
  </w:style>
  <w:style w:type="paragraph" w:customStyle="1" w:styleId="ue1">
    <w:name w:val="ue1"/>
    <w:basedOn w:val="berschrift3"/>
    <w:next w:val="Standard"/>
    <w:autoRedefine/>
    <w:rsid w:val="00512A74"/>
  </w:style>
  <w:style w:type="paragraph" w:styleId="StandardWeb">
    <w:name w:val="Normal (Web)"/>
    <w:basedOn w:val="Standard"/>
    <w:rsid w:val="00747CDB"/>
    <w:pPr>
      <w:spacing w:before="100" w:beforeAutospacing="1" w:after="100" w:afterAutospacing="1"/>
    </w:pPr>
  </w:style>
  <w:style w:type="character" w:styleId="Fett">
    <w:name w:val="Strong"/>
    <w:qFormat/>
    <w:rsid w:val="00DF33BA"/>
    <w:rPr>
      <w:b/>
      <w:bCs/>
    </w:rPr>
  </w:style>
  <w:style w:type="paragraph" w:customStyle="1" w:styleId="Default">
    <w:name w:val="Default"/>
    <w:rsid w:val="008A7D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qFormat/>
    <w:rsid w:val="00D00E65"/>
    <w:pPr>
      <w:tabs>
        <w:tab w:val="right" w:leader="dot" w:pos="8448"/>
      </w:tabs>
      <w:spacing w:before="240"/>
      <w:jc w:val="left"/>
    </w:pPr>
    <w:rPr>
      <w:b/>
      <w:bCs/>
    </w:rPr>
  </w:style>
  <w:style w:type="paragraph" w:styleId="Verzeichnis2">
    <w:name w:val="toc 2"/>
    <w:basedOn w:val="Standard"/>
    <w:next w:val="Standard"/>
    <w:autoRedefine/>
    <w:uiPriority w:val="39"/>
    <w:qFormat/>
    <w:rsid w:val="00631D82"/>
    <w:pPr>
      <w:tabs>
        <w:tab w:val="left" w:pos="480"/>
        <w:tab w:val="right" w:leader="dot" w:pos="8448"/>
      </w:tabs>
      <w:spacing w:before="120" w:after="120"/>
      <w:ind w:left="142"/>
      <w:jc w:val="left"/>
    </w:pPr>
    <w:rPr>
      <w:rFonts w:cs="Calibri"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81794C"/>
    <w:pPr>
      <w:tabs>
        <w:tab w:val="right" w:leader="dot" w:pos="8448"/>
      </w:tabs>
      <w:spacing w:before="120" w:after="120"/>
      <w:ind w:left="238"/>
      <w:jc w:val="left"/>
    </w:pPr>
    <w:rPr>
      <w:rFonts w:cs="Calibri"/>
      <w:sz w:val="20"/>
      <w:szCs w:val="20"/>
    </w:rPr>
  </w:style>
  <w:style w:type="character" w:styleId="Kommentarzeichen">
    <w:name w:val="annotation reference"/>
    <w:uiPriority w:val="99"/>
    <w:semiHidden/>
    <w:rsid w:val="00172F16"/>
    <w:rPr>
      <w:sz w:val="16"/>
      <w:szCs w:val="16"/>
    </w:rPr>
  </w:style>
  <w:style w:type="paragraph" w:styleId="Kommentartext">
    <w:name w:val="annotation text"/>
    <w:basedOn w:val="Standard"/>
    <w:semiHidden/>
    <w:rsid w:val="00172F16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172F16"/>
    <w:rPr>
      <w:b/>
      <w:bCs/>
    </w:rPr>
  </w:style>
  <w:style w:type="paragraph" w:styleId="Beschriftung">
    <w:name w:val="caption"/>
    <w:basedOn w:val="Standard"/>
    <w:next w:val="Standard"/>
    <w:autoRedefine/>
    <w:qFormat/>
    <w:rsid w:val="00EF5D4F"/>
    <w:pPr>
      <w:spacing w:before="120" w:after="240" w:line="276" w:lineRule="auto"/>
      <w:jc w:val="center"/>
    </w:pPr>
    <w:rPr>
      <w:rFonts w:eastAsia="Calibri"/>
      <w:b/>
      <w:bCs/>
      <w:sz w:val="18"/>
      <w:szCs w:val="20"/>
      <w:lang w:eastAsia="en-US"/>
    </w:rPr>
  </w:style>
  <w:style w:type="paragraph" w:customStyle="1" w:styleId="anja1">
    <w:name w:val="anja1"/>
    <w:basedOn w:val="berschrift1"/>
    <w:next w:val="Standard"/>
    <w:autoRedefine/>
    <w:rsid w:val="00817BFF"/>
    <w:pPr>
      <w:numPr>
        <w:numId w:val="5"/>
      </w:numPr>
      <w:spacing w:after="120"/>
    </w:pPr>
  </w:style>
  <w:style w:type="paragraph" w:customStyle="1" w:styleId="anja2">
    <w:name w:val="anja2"/>
    <w:basedOn w:val="berschrift2"/>
    <w:next w:val="Standard"/>
    <w:rsid w:val="00817BFF"/>
    <w:pPr>
      <w:numPr>
        <w:numId w:val="5"/>
      </w:numPr>
      <w:spacing w:after="120"/>
    </w:pPr>
    <w:rPr>
      <w:i/>
    </w:rPr>
  </w:style>
  <w:style w:type="paragraph" w:customStyle="1" w:styleId="anja3">
    <w:name w:val="anja3"/>
    <w:basedOn w:val="berschrift3"/>
    <w:next w:val="Standard"/>
    <w:rsid w:val="00817BFF"/>
    <w:pPr>
      <w:numPr>
        <w:numId w:val="5"/>
      </w:numPr>
      <w:spacing w:after="120"/>
    </w:pPr>
  </w:style>
  <w:style w:type="paragraph" w:customStyle="1" w:styleId="FormatvorlageBlockNach6ptZeilenabstandMehrere13ze">
    <w:name w:val="Formatvorlage Block Nach:  6 pt Zeilenabstand:  Mehrere 13 ze"/>
    <w:basedOn w:val="Standard"/>
    <w:rsid w:val="0045722B"/>
    <w:pPr>
      <w:spacing w:line="312" w:lineRule="auto"/>
    </w:pPr>
    <w:rPr>
      <w:szCs w:val="20"/>
    </w:rPr>
  </w:style>
  <w:style w:type="numbering" w:styleId="111111">
    <w:name w:val="Outline List 2"/>
    <w:basedOn w:val="KeineListe"/>
    <w:rsid w:val="006147B6"/>
    <w:pPr>
      <w:numPr>
        <w:numId w:val="4"/>
      </w:numPr>
    </w:pPr>
  </w:style>
  <w:style w:type="paragraph" w:customStyle="1" w:styleId="FormatvorlageNach6ptZeilenabstandMehrere13ze">
    <w:name w:val="Formatvorlage Nach:  6 pt Zeilenabstand:  Mehrere 13 ze"/>
    <w:basedOn w:val="Standard"/>
    <w:rsid w:val="0045722B"/>
    <w:rPr>
      <w:szCs w:val="20"/>
    </w:rPr>
  </w:style>
  <w:style w:type="paragraph" w:customStyle="1" w:styleId="FormatvorlageNach6ptZeilenabstandMehrere13ze1">
    <w:name w:val="Formatvorlage Nach:  6 pt Zeilenabstand:  Mehrere 13 ze1"/>
    <w:basedOn w:val="Standard"/>
    <w:next w:val="Standard"/>
    <w:rsid w:val="0045722B"/>
    <w:pPr>
      <w:spacing w:after="120" w:line="312" w:lineRule="auto"/>
    </w:pPr>
    <w:rPr>
      <w:szCs w:val="20"/>
    </w:rPr>
  </w:style>
  <w:style w:type="paragraph" w:customStyle="1" w:styleId="Absatz0">
    <w:name w:val="Absatz0"/>
    <w:basedOn w:val="Standard"/>
    <w:rsid w:val="00D56647"/>
    <w:pPr>
      <w:tabs>
        <w:tab w:val="right" w:pos="8789"/>
      </w:tabs>
      <w:spacing w:before="120"/>
      <w:ind w:left="284"/>
      <w:jc w:val="left"/>
    </w:pPr>
    <w:rPr>
      <w:rFonts w:ascii="CG Times (WN)" w:hAnsi="CG Times (WN)"/>
      <w:szCs w:val="20"/>
    </w:rPr>
  </w:style>
  <w:style w:type="character" w:customStyle="1" w:styleId="spelle">
    <w:name w:val="spelle"/>
    <w:basedOn w:val="Absatz-Standardschriftart"/>
    <w:rsid w:val="00C90635"/>
  </w:style>
  <w:style w:type="paragraph" w:styleId="Funotentext">
    <w:name w:val="footnote text"/>
    <w:basedOn w:val="Standard"/>
    <w:link w:val="FunotentextZchn"/>
    <w:semiHidden/>
    <w:rsid w:val="00F5069A"/>
    <w:rPr>
      <w:sz w:val="20"/>
      <w:szCs w:val="20"/>
    </w:rPr>
  </w:style>
  <w:style w:type="character" w:styleId="Funotenzeichen">
    <w:name w:val="footnote reference"/>
    <w:semiHidden/>
    <w:rsid w:val="00F5069A"/>
    <w:rPr>
      <w:vertAlign w:val="superscript"/>
    </w:rPr>
  </w:style>
  <w:style w:type="character" w:customStyle="1" w:styleId="FunotentextZchn">
    <w:name w:val="Fußnotentext Zchn"/>
    <w:link w:val="Funotentext"/>
    <w:semiHidden/>
    <w:rsid w:val="00DE5E46"/>
    <w:rPr>
      <w:rFonts w:ascii="Arial" w:hAnsi="Arial"/>
    </w:rPr>
  </w:style>
  <w:style w:type="paragraph" w:customStyle="1" w:styleId="CM1">
    <w:name w:val="CM1"/>
    <w:basedOn w:val="Default"/>
    <w:next w:val="Default"/>
    <w:uiPriority w:val="99"/>
    <w:rsid w:val="00494157"/>
    <w:rPr>
      <w:rFonts w:ascii="EUAlbertina" w:hAnsi="EUAlbertina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94157"/>
    <w:rPr>
      <w:rFonts w:ascii="EUAlbertina" w:hAnsi="EUAlbertina" w:cs="Times New Roman"/>
      <w:color w:val="auto"/>
    </w:rPr>
  </w:style>
  <w:style w:type="paragraph" w:customStyle="1" w:styleId="anja4">
    <w:name w:val="anja4"/>
    <w:basedOn w:val="anja1"/>
    <w:next w:val="Standard"/>
    <w:rsid w:val="00817BFF"/>
    <w:pPr>
      <w:numPr>
        <w:ilvl w:val="3"/>
      </w:numPr>
    </w:pPr>
    <w:rPr>
      <w:sz w:val="24"/>
    </w:rPr>
  </w:style>
  <w:style w:type="paragraph" w:styleId="Verzeichnis4">
    <w:name w:val="toc 4"/>
    <w:basedOn w:val="Standard"/>
    <w:next w:val="Standard"/>
    <w:autoRedefine/>
    <w:uiPriority w:val="39"/>
    <w:rsid w:val="00E26071"/>
    <w:pPr>
      <w:tabs>
        <w:tab w:val="left" w:pos="1440"/>
        <w:tab w:val="right" w:leader="dot" w:pos="8448"/>
      </w:tabs>
      <w:spacing w:before="120" w:after="120"/>
      <w:ind w:left="482"/>
      <w:jc w:val="left"/>
    </w:pPr>
    <w:rPr>
      <w:rFonts w:cs="Calibri"/>
      <w:sz w:val="20"/>
      <w:szCs w:val="20"/>
    </w:rPr>
  </w:style>
  <w:style w:type="paragraph" w:styleId="Listenabsatz">
    <w:name w:val="List Paragraph"/>
    <w:basedOn w:val="Standard"/>
    <w:uiPriority w:val="34"/>
    <w:qFormat/>
    <w:rsid w:val="00415282"/>
    <w:pPr>
      <w:widowControl w:val="0"/>
      <w:numPr>
        <w:numId w:val="7"/>
      </w:numPr>
      <w:suppressAutoHyphens/>
      <w:autoSpaceDN w:val="0"/>
      <w:spacing w:before="120" w:after="120"/>
      <w:jc w:val="left"/>
      <w:textAlignment w:val="baseline"/>
    </w:pPr>
    <w:rPr>
      <w:rFonts w:eastAsia="SimSun" w:cs="Mangal"/>
      <w:kern w:val="3"/>
      <w:lang w:eastAsia="zh-CN" w:bidi="hi-IN"/>
    </w:rPr>
  </w:style>
  <w:style w:type="character" w:customStyle="1" w:styleId="berschrift5Zchn">
    <w:name w:val="Überschrift 5 Zchn"/>
    <w:link w:val="berschrift5"/>
    <w:rsid w:val="00C22DD6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rsid w:val="00C22DD6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C22DD6"/>
    <w:rPr>
      <w:rFonts w:ascii="Calibri" w:hAnsi="Calibri"/>
      <w:sz w:val="22"/>
      <w:szCs w:val="24"/>
    </w:rPr>
  </w:style>
  <w:style w:type="character" w:customStyle="1" w:styleId="berschrift8Zchn">
    <w:name w:val="Überschrift 8 Zchn"/>
    <w:link w:val="berschrift8"/>
    <w:rsid w:val="00C22DD6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link w:val="berschrift9"/>
    <w:rsid w:val="00C22DD6"/>
    <w:rPr>
      <w:rFonts w:ascii="Cambria" w:hAnsi="Cambria"/>
      <w:sz w:val="22"/>
      <w:szCs w:val="22"/>
    </w:rPr>
  </w:style>
  <w:style w:type="character" w:styleId="Hervorhebung">
    <w:name w:val="Emphasis"/>
    <w:qFormat/>
    <w:rsid w:val="00C22DD6"/>
    <w:rPr>
      <w:rFonts w:ascii="Arial" w:hAnsi="Arial"/>
      <w:b/>
      <w:i w:val="0"/>
      <w:iCs/>
      <w:sz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A4681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Verzeichnis5">
    <w:name w:val="toc 5"/>
    <w:basedOn w:val="Standard"/>
    <w:next w:val="Standard"/>
    <w:autoRedefine/>
    <w:rsid w:val="005B0A48"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Verzeichnis6">
    <w:name w:val="toc 6"/>
    <w:basedOn w:val="Standard"/>
    <w:next w:val="Standard"/>
    <w:autoRedefine/>
    <w:rsid w:val="005B0A48"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Verzeichnis7">
    <w:name w:val="toc 7"/>
    <w:basedOn w:val="Standard"/>
    <w:next w:val="Standard"/>
    <w:autoRedefine/>
    <w:rsid w:val="005B0A48"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5B0A48"/>
    <w:pPr>
      <w:ind w:left="1440"/>
      <w:jc w:val="left"/>
    </w:pPr>
    <w:rPr>
      <w:rFonts w:ascii="Calibri" w:hAnsi="Calibri" w:cs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5B0A48"/>
    <w:pPr>
      <w:ind w:left="1680"/>
      <w:jc w:val="left"/>
    </w:pPr>
    <w:rPr>
      <w:rFonts w:ascii="Calibri" w:hAnsi="Calibri" w:cs="Calibri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4B06B7"/>
    <w:pPr>
      <w:spacing w:after="120"/>
      <w:ind w:left="1049" w:hanging="1049"/>
      <w:jc w:val="left"/>
    </w:pPr>
    <w:rPr>
      <w:rFonts w:cs="Calibri"/>
      <w:szCs w:val="20"/>
    </w:rPr>
  </w:style>
  <w:style w:type="character" w:customStyle="1" w:styleId="FuzeileZchn">
    <w:name w:val="Fußzeile Zchn"/>
    <w:link w:val="Fuzeile"/>
    <w:uiPriority w:val="99"/>
    <w:rsid w:val="00CD49EE"/>
    <w:rPr>
      <w:rFonts w:ascii="Arial" w:hAnsi="Arial"/>
      <w:sz w:val="24"/>
      <w:szCs w:val="24"/>
    </w:rPr>
  </w:style>
  <w:style w:type="character" w:customStyle="1" w:styleId="berschrift1Zchn">
    <w:name w:val="Überschrift 1 Zchn"/>
    <w:link w:val="berschrift1"/>
    <w:uiPriority w:val="9"/>
    <w:rsid w:val="00D12271"/>
    <w:rPr>
      <w:rFonts w:ascii="Arial" w:hAnsi="Arial" w:cs="Arial"/>
      <w:b/>
      <w:bCs/>
      <w:kern w:val="32"/>
      <w:sz w:val="28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D12271"/>
  </w:style>
  <w:style w:type="paragraph" w:styleId="Endnotentext">
    <w:name w:val="endnote text"/>
    <w:basedOn w:val="Standard"/>
    <w:link w:val="EndnotentextZchn"/>
    <w:rsid w:val="001431F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1431FC"/>
    <w:rPr>
      <w:rFonts w:ascii="Arial" w:hAnsi="Arial"/>
    </w:rPr>
  </w:style>
  <w:style w:type="character" w:styleId="Endnotenzeichen">
    <w:name w:val="endnote reference"/>
    <w:basedOn w:val="Absatz-Standardschriftart"/>
    <w:rsid w:val="001431FC"/>
    <w:rPr>
      <w:vertAlign w:val="superscript"/>
    </w:rPr>
  </w:style>
  <w:style w:type="paragraph" w:styleId="berarbeitung">
    <w:name w:val="Revision"/>
    <w:hidden/>
    <w:uiPriority w:val="99"/>
    <w:semiHidden/>
    <w:rsid w:val="0063344A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rd">
    <w:name w:val="Normal"/>
    <w:qFormat/>
    <w:rsid w:val="003514DD"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53FF"/>
    <w:pPr>
      <w:keepNext/>
      <w:numPr>
        <w:numId w:val="6"/>
      </w:numPr>
      <w:spacing w:before="600" w:after="360"/>
      <w:ind w:left="578" w:hanging="578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2D53FF"/>
    <w:pPr>
      <w:keepNext/>
      <w:numPr>
        <w:ilvl w:val="1"/>
        <w:numId w:val="6"/>
      </w:numPr>
      <w:spacing w:before="600" w:after="240"/>
      <w:ind w:left="578" w:hanging="578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34883"/>
    <w:pPr>
      <w:keepNext/>
      <w:numPr>
        <w:ilvl w:val="2"/>
        <w:numId w:val="6"/>
      </w:numPr>
      <w:spacing w:before="600" w:after="24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FA799C"/>
    <w:pPr>
      <w:keepNext/>
      <w:numPr>
        <w:ilvl w:val="3"/>
        <w:numId w:val="6"/>
      </w:numPr>
      <w:spacing w:before="600" w:after="24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22DD6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22DD6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22DD6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qFormat/>
    <w:rsid w:val="00C22DD6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C22DD6"/>
    <w:pPr>
      <w:numPr>
        <w:ilvl w:val="8"/>
        <w:numId w:val="6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F63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F632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F632F"/>
  </w:style>
  <w:style w:type="paragraph" w:customStyle="1" w:styleId="berschrifty">
    <w:name w:val="Überschrift_y"/>
    <w:basedOn w:val="berschriftX"/>
    <w:rsid w:val="00A351F1"/>
    <w:pPr>
      <w:numPr>
        <w:ilvl w:val="0"/>
        <w:numId w:val="1"/>
      </w:numPr>
      <w:tabs>
        <w:tab w:val="left" w:pos="851"/>
      </w:tabs>
    </w:pPr>
    <w:rPr>
      <w:i/>
    </w:rPr>
  </w:style>
  <w:style w:type="paragraph" w:customStyle="1" w:styleId="berschriftX">
    <w:name w:val="Überschrift_X"/>
    <w:basedOn w:val="berschrift2"/>
    <w:next w:val="Textkrper"/>
    <w:rsid w:val="009F26C7"/>
    <w:pPr>
      <w:tabs>
        <w:tab w:val="num" w:pos="1428"/>
      </w:tabs>
      <w:spacing w:line="480" w:lineRule="auto"/>
      <w:ind w:left="1428" w:hanging="360"/>
    </w:pPr>
    <w:rPr>
      <w:rFonts w:ascii="Tahoma" w:hAnsi="Tahoma"/>
    </w:rPr>
  </w:style>
  <w:style w:type="paragraph" w:styleId="Textkrper">
    <w:name w:val="Body Text"/>
    <w:basedOn w:val="Standard"/>
    <w:rsid w:val="009F26C7"/>
    <w:pPr>
      <w:spacing w:after="120"/>
    </w:pPr>
  </w:style>
  <w:style w:type="character" w:styleId="Hyperlink">
    <w:name w:val="Hyperlink"/>
    <w:uiPriority w:val="99"/>
    <w:rsid w:val="00D4596E"/>
    <w:rPr>
      <w:color w:val="0000FF"/>
      <w:u w:val="single"/>
    </w:rPr>
  </w:style>
  <w:style w:type="character" w:styleId="BesuchterHyperlink">
    <w:name w:val="FollowedHyperlink"/>
    <w:rsid w:val="00D91223"/>
    <w:rPr>
      <w:color w:val="800080"/>
      <w:u w:val="single"/>
    </w:rPr>
  </w:style>
  <w:style w:type="paragraph" w:styleId="Sprechblasentext">
    <w:name w:val="Balloon Text"/>
    <w:basedOn w:val="Standard"/>
    <w:semiHidden/>
    <w:rsid w:val="00A71C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A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e2">
    <w:name w:val="ue2"/>
    <w:basedOn w:val="Standard"/>
    <w:rsid w:val="007A6A6B"/>
    <w:pPr>
      <w:numPr>
        <w:ilvl w:val="2"/>
        <w:numId w:val="2"/>
      </w:numPr>
    </w:pPr>
  </w:style>
  <w:style w:type="paragraph" w:customStyle="1" w:styleId="Pa5">
    <w:name w:val="Pa5"/>
    <w:basedOn w:val="Standard"/>
    <w:next w:val="Standard"/>
    <w:rsid w:val="00FB7ECA"/>
    <w:pPr>
      <w:autoSpaceDE w:val="0"/>
      <w:autoSpaceDN w:val="0"/>
      <w:adjustRightInd w:val="0"/>
      <w:spacing w:line="221" w:lineRule="atLeast"/>
    </w:pPr>
    <w:rPr>
      <w:rFonts w:ascii="Book Antiqua" w:hAnsi="Book Antiqua"/>
    </w:rPr>
  </w:style>
  <w:style w:type="paragraph" w:customStyle="1" w:styleId="Pa0">
    <w:name w:val="Pa0"/>
    <w:basedOn w:val="Standard"/>
    <w:next w:val="Standard"/>
    <w:rsid w:val="00FB7ECA"/>
    <w:pPr>
      <w:autoSpaceDE w:val="0"/>
      <w:autoSpaceDN w:val="0"/>
      <w:adjustRightInd w:val="0"/>
      <w:spacing w:line="241" w:lineRule="atLeast"/>
    </w:pPr>
    <w:rPr>
      <w:rFonts w:ascii="Book Antiqua" w:hAnsi="Book Antiqua"/>
    </w:rPr>
  </w:style>
  <w:style w:type="paragraph" w:customStyle="1" w:styleId="Pa6">
    <w:name w:val="Pa6"/>
    <w:basedOn w:val="Standard"/>
    <w:next w:val="Standard"/>
    <w:rsid w:val="00FB7ECA"/>
    <w:pPr>
      <w:autoSpaceDE w:val="0"/>
      <w:autoSpaceDN w:val="0"/>
      <w:adjustRightInd w:val="0"/>
      <w:spacing w:line="201" w:lineRule="atLeast"/>
    </w:pPr>
    <w:rPr>
      <w:rFonts w:ascii="Book Antiqua" w:hAnsi="Book Antiqua"/>
    </w:rPr>
  </w:style>
  <w:style w:type="character" w:customStyle="1" w:styleId="A6">
    <w:name w:val="A6"/>
    <w:rsid w:val="00FB7ECA"/>
    <w:rPr>
      <w:rFonts w:cs="Book Antiqua"/>
      <w:color w:val="000000"/>
      <w:sz w:val="16"/>
      <w:szCs w:val="16"/>
    </w:rPr>
  </w:style>
  <w:style w:type="paragraph" w:customStyle="1" w:styleId="Pa10">
    <w:name w:val="Pa10"/>
    <w:basedOn w:val="Standard"/>
    <w:next w:val="Standard"/>
    <w:rsid w:val="00FB7ECA"/>
    <w:pPr>
      <w:autoSpaceDE w:val="0"/>
      <w:autoSpaceDN w:val="0"/>
      <w:adjustRightInd w:val="0"/>
      <w:spacing w:line="161" w:lineRule="atLeast"/>
    </w:pPr>
    <w:rPr>
      <w:rFonts w:ascii="Book Antiqua" w:hAnsi="Book Antiqua"/>
    </w:rPr>
  </w:style>
  <w:style w:type="paragraph" w:customStyle="1" w:styleId="ArtikelText">
    <w:name w:val="Artikel Text"/>
    <w:basedOn w:val="Standard"/>
    <w:rsid w:val="00FB7ECA"/>
    <w:pPr>
      <w:overflowPunct w:val="0"/>
      <w:autoSpaceDE w:val="0"/>
      <w:autoSpaceDN w:val="0"/>
      <w:adjustRightInd w:val="0"/>
      <w:spacing w:before="240"/>
      <w:ind w:firstLine="340"/>
      <w:textAlignment w:val="baseline"/>
    </w:pPr>
    <w:rPr>
      <w:szCs w:val="20"/>
    </w:rPr>
  </w:style>
  <w:style w:type="paragraph" w:customStyle="1" w:styleId="ParagraphText">
    <w:name w:val="Paragraph Text"/>
    <w:basedOn w:val="Standard"/>
    <w:rsid w:val="00FB7ECA"/>
    <w:pPr>
      <w:overflowPunct w:val="0"/>
      <w:autoSpaceDE w:val="0"/>
      <w:autoSpaceDN w:val="0"/>
      <w:adjustRightInd w:val="0"/>
      <w:spacing w:before="240"/>
      <w:ind w:firstLine="340"/>
      <w:textAlignment w:val="baseline"/>
    </w:pPr>
    <w:rPr>
      <w:szCs w:val="20"/>
    </w:rPr>
  </w:style>
  <w:style w:type="paragraph" w:customStyle="1" w:styleId="ParagraphberschriftText">
    <w:name w:val="Paragraph Überschrift Text"/>
    <w:basedOn w:val="Standard"/>
    <w:next w:val="ParagraphText"/>
    <w:rsid w:val="00FB7ECA"/>
    <w:pPr>
      <w:spacing w:before="120"/>
      <w:jc w:val="center"/>
    </w:pPr>
    <w:rPr>
      <w:b/>
    </w:rPr>
  </w:style>
  <w:style w:type="paragraph" w:customStyle="1" w:styleId="Formatvorlage1">
    <w:name w:val="Formatvorlage1"/>
    <w:basedOn w:val="Standard"/>
    <w:rsid w:val="00CB7AB5"/>
    <w:pPr>
      <w:numPr>
        <w:numId w:val="3"/>
      </w:numPr>
    </w:pPr>
  </w:style>
  <w:style w:type="paragraph" w:customStyle="1" w:styleId="ue1">
    <w:name w:val="ue1"/>
    <w:basedOn w:val="berschrift3"/>
    <w:next w:val="Standard"/>
    <w:autoRedefine/>
    <w:rsid w:val="00512A74"/>
  </w:style>
  <w:style w:type="paragraph" w:styleId="StandardWeb">
    <w:name w:val="Normal (Web)"/>
    <w:basedOn w:val="Standard"/>
    <w:rsid w:val="00747CDB"/>
    <w:pPr>
      <w:spacing w:before="100" w:beforeAutospacing="1" w:after="100" w:afterAutospacing="1"/>
    </w:pPr>
  </w:style>
  <w:style w:type="character" w:styleId="Fett">
    <w:name w:val="Strong"/>
    <w:qFormat/>
    <w:rsid w:val="00DF33BA"/>
    <w:rPr>
      <w:b/>
      <w:bCs/>
    </w:rPr>
  </w:style>
  <w:style w:type="paragraph" w:customStyle="1" w:styleId="Default">
    <w:name w:val="Default"/>
    <w:rsid w:val="008A7D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qFormat/>
    <w:rsid w:val="00D00E65"/>
    <w:pPr>
      <w:tabs>
        <w:tab w:val="right" w:leader="dot" w:pos="8448"/>
      </w:tabs>
      <w:spacing w:before="240"/>
      <w:jc w:val="left"/>
    </w:pPr>
    <w:rPr>
      <w:b/>
      <w:bCs/>
    </w:rPr>
  </w:style>
  <w:style w:type="paragraph" w:styleId="Verzeichnis2">
    <w:name w:val="toc 2"/>
    <w:basedOn w:val="Standard"/>
    <w:next w:val="Standard"/>
    <w:autoRedefine/>
    <w:uiPriority w:val="39"/>
    <w:qFormat/>
    <w:rsid w:val="00631D82"/>
    <w:pPr>
      <w:tabs>
        <w:tab w:val="left" w:pos="480"/>
        <w:tab w:val="right" w:leader="dot" w:pos="8448"/>
      </w:tabs>
      <w:spacing w:before="120" w:after="120"/>
      <w:ind w:left="142"/>
      <w:jc w:val="left"/>
    </w:pPr>
    <w:rPr>
      <w:rFonts w:cs="Calibri"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81794C"/>
    <w:pPr>
      <w:tabs>
        <w:tab w:val="right" w:leader="dot" w:pos="8448"/>
      </w:tabs>
      <w:spacing w:before="120" w:after="120"/>
      <w:ind w:left="238"/>
      <w:jc w:val="left"/>
    </w:pPr>
    <w:rPr>
      <w:rFonts w:cs="Calibri"/>
      <w:sz w:val="20"/>
      <w:szCs w:val="20"/>
    </w:rPr>
  </w:style>
  <w:style w:type="character" w:styleId="Kommentarzeichen">
    <w:name w:val="annotation reference"/>
    <w:uiPriority w:val="99"/>
    <w:semiHidden/>
    <w:rsid w:val="00172F16"/>
    <w:rPr>
      <w:sz w:val="16"/>
      <w:szCs w:val="16"/>
    </w:rPr>
  </w:style>
  <w:style w:type="paragraph" w:styleId="Kommentartext">
    <w:name w:val="annotation text"/>
    <w:basedOn w:val="Standard"/>
    <w:semiHidden/>
    <w:rsid w:val="00172F16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172F16"/>
    <w:rPr>
      <w:b/>
      <w:bCs/>
    </w:rPr>
  </w:style>
  <w:style w:type="paragraph" w:styleId="Beschriftung">
    <w:name w:val="caption"/>
    <w:basedOn w:val="Standard"/>
    <w:next w:val="Standard"/>
    <w:autoRedefine/>
    <w:qFormat/>
    <w:rsid w:val="00EF5D4F"/>
    <w:pPr>
      <w:spacing w:before="120" w:after="240" w:line="276" w:lineRule="auto"/>
      <w:jc w:val="center"/>
    </w:pPr>
    <w:rPr>
      <w:rFonts w:eastAsia="Calibri"/>
      <w:b/>
      <w:bCs/>
      <w:sz w:val="18"/>
      <w:szCs w:val="20"/>
      <w:lang w:eastAsia="en-US"/>
    </w:rPr>
  </w:style>
  <w:style w:type="paragraph" w:customStyle="1" w:styleId="anja1">
    <w:name w:val="anja1"/>
    <w:basedOn w:val="berschrift1"/>
    <w:next w:val="Standard"/>
    <w:autoRedefine/>
    <w:rsid w:val="00817BFF"/>
    <w:pPr>
      <w:numPr>
        <w:numId w:val="5"/>
      </w:numPr>
      <w:spacing w:after="120"/>
    </w:pPr>
  </w:style>
  <w:style w:type="paragraph" w:customStyle="1" w:styleId="anja2">
    <w:name w:val="anja2"/>
    <w:basedOn w:val="berschrift2"/>
    <w:next w:val="Standard"/>
    <w:rsid w:val="00817BFF"/>
    <w:pPr>
      <w:numPr>
        <w:numId w:val="5"/>
      </w:numPr>
      <w:spacing w:after="120"/>
    </w:pPr>
    <w:rPr>
      <w:i/>
    </w:rPr>
  </w:style>
  <w:style w:type="paragraph" w:customStyle="1" w:styleId="anja3">
    <w:name w:val="anja3"/>
    <w:basedOn w:val="berschrift3"/>
    <w:next w:val="Standard"/>
    <w:rsid w:val="00817BFF"/>
    <w:pPr>
      <w:numPr>
        <w:numId w:val="5"/>
      </w:numPr>
      <w:spacing w:after="120"/>
    </w:pPr>
  </w:style>
  <w:style w:type="paragraph" w:customStyle="1" w:styleId="FormatvorlageBlockNach6ptZeilenabstandMehrere13ze">
    <w:name w:val="Formatvorlage Block Nach:  6 pt Zeilenabstand:  Mehrere 13 ze"/>
    <w:basedOn w:val="Standard"/>
    <w:rsid w:val="0045722B"/>
    <w:pPr>
      <w:spacing w:line="312" w:lineRule="auto"/>
    </w:pPr>
    <w:rPr>
      <w:szCs w:val="20"/>
    </w:rPr>
  </w:style>
  <w:style w:type="numbering" w:styleId="111111">
    <w:name w:val="Outline List 2"/>
    <w:basedOn w:val="KeineListe"/>
    <w:rsid w:val="006147B6"/>
    <w:pPr>
      <w:numPr>
        <w:numId w:val="4"/>
      </w:numPr>
    </w:pPr>
  </w:style>
  <w:style w:type="paragraph" w:customStyle="1" w:styleId="FormatvorlageNach6ptZeilenabstandMehrere13ze">
    <w:name w:val="Formatvorlage Nach:  6 pt Zeilenabstand:  Mehrere 13 ze"/>
    <w:basedOn w:val="Standard"/>
    <w:rsid w:val="0045722B"/>
    <w:rPr>
      <w:szCs w:val="20"/>
    </w:rPr>
  </w:style>
  <w:style w:type="paragraph" w:customStyle="1" w:styleId="FormatvorlageNach6ptZeilenabstandMehrere13ze1">
    <w:name w:val="Formatvorlage Nach:  6 pt Zeilenabstand:  Mehrere 13 ze1"/>
    <w:basedOn w:val="Standard"/>
    <w:next w:val="Standard"/>
    <w:rsid w:val="0045722B"/>
    <w:pPr>
      <w:spacing w:after="120" w:line="312" w:lineRule="auto"/>
    </w:pPr>
    <w:rPr>
      <w:szCs w:val="20"/>
    </w:rPr>
  </w:style>
  <w:style w:type="paragraph" w:customStyle="1" w:styleId="Absatz0">
    <w:name w:val="Absatz0"/>
    <w:basedOn w:val="Standard"/>
    <w:rsid w:val="00D56647"/>
    <w:pPr>
      <w:tabs>
        <w:tab w:val="right" w:pos="8789"/>
      </w:tabs>
      <w:spacing w:before="120"/>
      <w:ind w:left="284"/>
      <w:jc w:val="left"/>
    </w:pPr>
    <w:rPr>
      <w:rFonts w:ascii="CG Times (WN)" w:hAnsi="CG Times (WN)"/>
      <w:szCs w:val="20"/>
    </w:rPr>
  </w:style>
  <w:style w:type="character" w:customStyle="1" w:styleId="spelle">
    <w:name w:val="spelle"/>
    <w:basedOn w:val="Absatz-Standardschriftart"/>
    <w:rsid w:val="00C90635"/>
  </w:style>
  <w:style w:type="paragraph" w:styleId="Funotentext">
    <w:name w:val="footnote text"/>
    <w:basedOn w:val="Standard"/>
    <w:link w:val="FunotentextZchn"/>
    <w:semiHidden/>
    <w:rsid w:val="00F5069A"/>
    <w:rPr>
      <w:sz w:val="20"/>
      <w:szCs w:val="20"/>
    </w:rPr>
  </w:style>
  <w:style w:type="character" w:styleId="Funotenzeichen">
    <w:name w:val="footnote reference"/>
    <w:semiHidden/>
    <w:rsid w:val="00F5069A"/>
    <w:rPr>
      <w:vertAlign w:val="superscript"/>
    </w:rPr>
  </w:style>
  <w:style w:type="character" w:customStyle="1" w:styleId="FunotentextZchn">
    <w:name w:val="Fußnotentext Zchn"/>
    <w:link w:val="Funotentext"/>
    <w:semiHidden/>
    <w:rsid w:val="00DE5E46"/>
    <w:rPr>
      <w:rFonts w:ascii="Arial" w:hAnsi="Arial"/>
    </w:rPr>
  </w:style>
  <w:style w:type="paragraph" w:customStyle="1" w:styleId="CM1">
    <w:name w:val="CM1"/>
    <w:basedOn w:val="Default"/>
    <w:next w:val="Default"/>
    <w:uiPriority w:val="99"/>
    <w:rsid w:val="00494157"/>
    <w:rPr>
      <w:rFonts w:ascii="EUAlbertina" w:hAnsi="EUAlbertina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94157"/>
    <w:rPr>
      <w:rFonts w:ascii="EUAlbertina" w:hAnsi="EUAlbertina" w:cs="Times New Roman"/>
      <w:color w:val="auto"/>
    </w:rPr>
  </w:style>
  <w:style w:type="paragraph" w:customStyle="1" w:styleId="anja4">
    <w:name w:val="anja4"/>
    <w:basedOn w:val="anja1"/>
    <w:next w:val="Standard"/>
    <w:rsid w:val="00817BFF"/>
    <w:pPr>
      <w:numPr>
        <w:ilvl w:val="3"/>
      </w:numPr>
    </w:pPr>
    <w:rPr>
      <w:sz w:val="24"/>
    </w:rPr>
  </w:style>
  <w:style w:type="paragraph" w:styleId="Verzeichnis4">
    <w:name w:val="toc 4"/>
    <w:basedOn w:val="Standard"/>
    <w:next w:val="Standard"/>
    <w:autoRedefine/>
    <w:uiPriority w:val="39"/>
    <w:rsid w:val="00E26071"/>
    <w:pPr>
      <w:tabs>
        <w:tab w:val="left" w:pos="1440"/>
        <w:tab w:val="right" w:leader="dot" w:pos="8448"/>
      </w:tabs>
      <w:spacing w:before="120" w:after="120"/>
      <w:ind w:left="482"/>
      <w:jc w:val="left"/>
    </w:pPr>
    <w:rPr>
      <w:rFonts w:cs="Calibri"/>
      <w:sz w:val="20"/>
      <w:szCs w:val="20"/>
    </w:rPr>
  </w:style>
  <w:style w:type="paragraph" w:styleId="Listenabsatz">
    <w:name w:val="List Paragraph"/>
    <w:basedOn w:val="Standard"/>
    <w:uiPriority w:val="34"/>
    <w:qFormat/>
    <w:rsid w:val="00415282"/>
    <w:pPr>
      <w:widowControl w:val="0"/>
      <w:numPr>
        <w:numId w:val="7"/>
      </w:numPr>
      <w:suppressAutoHyphens/>
      <w:autoSpaceDN w:val="0"/>
      <w:spacing w:before="120" w:after="120"/>
      <w:jc w:val="left"/>
      <w:textAlignment w:val="baseline"/>
    </w:pPr>
    <w:rPr>
      <w:rFonts w:eastAsia="SimSun" w:cs="Mangal"/>
      <w:kern w:val="3"/>
      <w:lang w:eastAsia="zh-CN" w:bidi="hi-IN"/>
    </w:rPr>
  </w:style>
  <w:style w:type="character" w:customStyle="1" w:styleId="berschrift5Zchn">
    <w:name w:val="Überschrift 5 Zchn"/>
    <w:link w:val="berschrift5"/>
    <w:rsid w:val="00C22DD6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rsid w:val="00C22DD6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C22DD6"/>
    <w:rPr>
      <w:rFonts w:ascii="Calibri" w:hAnsi="Calibri"/>
      <w:sz w:val="22"/>
      <w:szCs w:val="24"/>
    </w:rPr>
  </w:style>
  <w:style w:type="character" w:customStyle="1" w:styleId="berschrift8Zchn">
    <w:name w:val="Überschrift 8 Zchn"/>
    <w:link w:val="berschrift8"/>
    <w:rsid w:val="00C22DD6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link w:val="berschrift9"/>
    <w:rsid w:val="00C22DD6"/>
    <w:rPr>
      <w:rFonts w:ascii="Cambria" w:hAnsi="Cambria"/>
      <w:sz w:val="22"/>
      <w:szCs w:val="22"/>
    </w:rPr>
  </w:style>
  <w:style w:type="character" w:styleId="Hervorhebung">
    <w:name w:val="Emphasis"/>
    <w:qFormat/>
    <w:rsid w:val="00C22DD6"/>
    <w:rPr>
      <w:rFonts w:ascii="Arial" w:hAnsi="Arial"/>
      <w:b/>
      <w:i w:val="0"/>
      <w:iCs/>
      <w:sz w:val="24"/>
    </w:rPr>
  </w:style>
  <w:style w:type="paragraph" w:styleId="Inhaltsverzeichnisberschrift">
    <w:name w:val="TOC Heading"/>
    <w:basedOn w:val="berschrift1"/>
    <w:next w:val="Standard"/>
    <w:uiPriority w:val="39"/>
    <w:qFormat/>
    <w:rsid w:val="00A4681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Verzeichnis5">
    <w:name w:val="toc 5"/>
    <w:basedOn w:val="Standard"/>
    <w:next w:val="Standard"/>
    <w:autoRedefine/>
    <w:rsid w:val="005B0A48"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Verzeichnis6">
    <w:name w:val="toc 6"/>
    <w:basedOn w:val="Standard"/>
    <w:next w:val="Standard"/>
    <w:autoRedefine/>
    <w:rsid w:val="005B0A48"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Verzeichnis7">
    <w:name w:val="toc 7"/>
    <w:basedOn w:val="Standard"/>
    <w:next w:val="Standard"/>
    <w:autoRedefine/>
    <w:rsid w:val="005B0A48"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5B0A48"/>
    <w:pPr>
      <w:ind w:left="1440"/>
      <w:jc w:val="left"/>
    </w:pPr>
    <w:rPr>
      <w:rFonts w:ascii="Calibri" w:hAnsi="Calibri" w:cs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5B0A48"/>
    <w:pPr>
      <w:ind w:left="1680"/>
      <w:jc w:val="left"/>
    </w:pPr>
    <w:rPr>
      <w:rFonts w:ascii="Calibri" w:hAnsi="Calibri" w:cs="Calibri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rsid w:val="004B06B7"/>
    <w:pPr>
      <w:spacing w:after="120"/>
      <w:ind w:left="1049" w:hanging="1049"/>
      <w:jc w:val="left"/>
    </w:pPr>
    <w:rPr>
      <w:rFonts w:cs="Calibri"/>
      <w:szCs w:val="20"/>
    </w:rPr>
  </w:style>
  <w:style w:type="character" w:customStyle="1" w:styleId="FuzeileZchn">
    <w:name w:val="Fußzeile Zchn"/>
    <w:link w:val="Fuzeile"/>
    <w:uiPriority w:val="99"/>
    <w:rsid w:val="00CD49EE"/>
    <w:rPr>
      <w:rFonts w:ascii="Arial" w:hAnsi="Arial"/>
      <w:sz w:val="24"/>
      <w:szCs w:val="24"/>
    </w:rPr>
  </w:style>
  <w:style w:type="character" w:customStyle="1" w:styleId="berschrift1Zchn">
    <w:name w:val="Überschrift 1 Zchn"/>
    <w:link w:val="berschrift1"/>
    <w:uiPriority w:val="9"/>
    <w:rsid w:val="00D12271"/>
    <w:rPr>
      <w:rFonts w:ascii="Arial" w:hAnsi="Arial" w:cs="Arial"/>
      <w:b/>
      <w:bCs/>
      <w:kern w:val="32"/>
      <w:sz w:val="28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D12271"/>
  </w:style>
  <w:style w:type="paragraph" w:styleId="Endnotentext">
    <w:name w:val="endnote text"/>
    <w:basedOn w:val="Standard"/>
    <w:link w:val="EndnotentextZchn"/>
    <w:rsid w:val="001431F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1431FC"/>
    <w:rPr>
      <w:rFonts w:ascii="Arial" w:hAnsi="Arial"/>
    </w:rPr>
  </w:style>
  <w:style w:type="character" w:styleId="Endnotenzeichen">
    <w:name w:val="endnote reference"/>
    <w:basedOn w:val="Absatz-Standardschriftart"/>
    <w:rsid w:val="001431FC"/>
    <w:rPr>
      <w:vertAlign w:val="superscript"/>
    </w:rPr>
  </w:style>
  <w:style w:type="paragraph" w:styleId="berarbeitung">
    <w:name w:val="Revision"/>
    <w:hidden/>
    <w:uiPriority w:val="99"/>
    <w:semiHidden/>
    <w:rsid w:val="0063344A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945">
          <w:marLeft w:val="0"/>
          <w:marRight w:val="0"/>
          <w:marTop w:val="0"/>
          <w:marBottom w:val="0"/>
          <w:divBdr>
            <w:top w:val="single" w:sz="6" w:space="11" w:color="EFEFEF"/>
            <w:left w:val="single" w:sz="6" w:space="18" w:color="EFEFEF"/>
            <w:bottom w:val="single" w:sz="6" w:space="4" w:color="EFEFEF"/>
            <w:right w:val="single" w:sz="6" w:space="18" w:color="EFEFEF"/>
          </w:divBdr>
          <w:divsChild>
            <w:div w:id="1475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073">
          <w:marLeft w:val="0"/>
          <w:marRight w:val="0"/>
          <w:marTop w:val="0"/>
          <w:marBottom w:val="0"/>
          <w:divBdr>
            <w:top w:val="single" w:sz="6" w:space="11" w:color="EFEFEF"/>
            <w:left w:val="single" w:sz="6" w:space="18" w:color="EFEFEF"/>
            <w:bottom w:val="single" w:sz="6" w:space="4" w:color="EFEFEF"/>
            <w:right w:val="single" w:sz="6" w:space="18" w:color="EFEFEF"/>
          </w:divBdr>
          <w:divsChild>
            <w:div w:id="48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spire.jrc.ec.europa.eu/documents/Data_Specifications/INSPIRE_DataSpecification_SO_v3.0rc3.pdf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inspire.jrc.ec.europa.eu/data-models/IR_r4380_ea+xmi.zi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dv-online.de/icc/extdeu/binarywriterservlet?imgUid=b2850b43-7c9b-1521-728d-fb6708a438ad&amp;uBasVariant=11111111-1111-1111-1111-111111111111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yperlink" Target="http://www.adv-online.de/icc/extdeu/binarywriterservlet?imgUid=ebbd1f69-3ace-11a3-b217-18a438ad1b27&amp;uBasVariant=11111111-1111-1111-1111-111111111111&amp;isDownload=tru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dv-online.de/icc/extdeu/binarywriterservlet?imgUid=b1b605b6-afcf-7821-4300-2c608a438ad1&amp;uBasVariant=11111111-1111-1111-1111-111111111111" TargetMode="Externa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INS11</b:Tag>
    <b:SourceType>Book</b:SourceType>
    <b:Guid>{709EED4B-532B-4966-8692-43B88B6213F5}</b:Guid>
    <b:Author>
      <b:Author>
        <b:NameList>
          <b:Person>
            <b:Last>INSPIRE-Flyer</b:Last>
          </b:Person>
        </b:NameList>
      </b:Author>
    </b:Author>
    <b:Title>Informationsflyer "Was ist INSPIRE" der  GDI-DE</b:Title>
    <b:Year>2011</b:Year>
    <b:StandardNumber>http://www.gdi-de.org/download/flyer_broschueren/flyer_inspire.pdf</b:StandardNumber>
    <b:RefOrder>2</b:RefOrder>
  </b:Source>
  <b:Source>
    <b:Tag>GIS10</b:Tag>
    <b:SourceType>BookSection</b:SourceType>
    <b:Guid>{BCFFB906-9233-451B-A181-BB001E3299A7}</b:Guid>
    <b:Author>
      <b:Author>
        <b:NameList>
          <b:Person>
            <b:Last>Schupp/Hogrebe</b:Last>
          </b:Person>
        </b:NameList>
      </b:Author>
    </b:Author>
    <b:Title>INSPIRE - Status und Umsetzung in Deutschland</b:Title>
    <b:Year>2010</b:Year>
    <b:BookTitle>GIS-Report 2010/11</b:BookTitle>
    <b:RefOrder>3</b:RefOrder>
  </b:Source>
  <b:Source>
    <b:Tag>TOG09</b:Tag>
    <b:SourceType>BookSection</b:SourceType>
    <b:Guid>{66DDB8AB-B050-467B-AB97-2BA3350AE5EA}</b:Guid>
    <b:Author>
      <b:Author>
        <b:NameList>
          <b:Person>
            <b:Last>TOGAF</b:Last>
          </b:Person>
        </b:NameList>
      </b:Author>
      <b:BookAuthor>
        <b:NameList>
          <b:Person>
            <b:Last>Bundesverwaltung</b:Last>
            <b:First>Schweizer</b:First>
          </b:Person>
        </b:NameList>
      </b:BookAuthor>
    </b:Author>
    <b:Title>Leitfaden für Unternehmensarchitekten in der öffentlichen Verwaltung</b:Title>
    <b:BookTitle>Architekturentwicklung mit TOGAF</b:BookTitle>
    <b:Year>2009</b:Year>
    <b:RefOrder>5</b:RefOrder>
  </b:Source>
  <b:Source>
    <b:Tag>TOG10</b:Tag>
    <b:SourceType>Book</b:SourceType>
    <b:Guid>{5BD4C5FA-73C7-4738-9ECB-ECD7E08541B8}</b:Guid>
    <b:Author>
      <b:Author>
        <b:NameList>
          <b:Person>
            <b:Last>EAM</b:Last>
            <b:First>TOGAF</b:First>
          </b:Person>
        </b:NameList>
      </b:Author>
    </b:Author>
    <b:Title>Schulungsunterlagen "Enterprise Architecture Management (EAM) &amp; TOGAF"</b:Title>
    <b:Year>2010</b:Year>
    <b:Publisher>act! cosulting GmbH</b:Publisher>
    <b:RefOrder>4</b:RefOrder>
  </b:Source>
  <b:Source>
    <b:Tag>Lei08</b:Tag>
    <b:SourceType>DocumentFromInternetSite</b:SourceType>
    <b:Guid>{13BDCCC2-C79A-4697-9C3E-BBE46B0871C5}</b:Guid>
    <b:Author>
      <b:Author>
        <b:NameList>
          <b:Person>
            <b:Last>Leitfaden</b:Last>
            <b:First>GDI-DE</b:First>
          </b:Person>
        </b:NameList>
      </b:Author>
    </b:Author>
    <b:Title>Ein Leitfaden: Geodienste im Internet der Geodateninfrastruktur Deutschland</b:Title>
    <b:Year>2008</b:Year>
    <b:InternetSiteTitle>2. Auflage</b:InternetSiteTitle>
    <b:URL>http://www.gdi-de.org/download/flyer_broschueren/Geodienste_Leitfaden_2Aufl.pdf</b:URL>
    <b:RefOrder>7</b:RefOrder>
  </b:Source>
  <b:Source>
    <b:Tag>GDI10</b:Tag>
    <b:SourceType>DocumentFromInternetSite</b:SourceType>
    <b:Guid>{F0D8CBAB-F942-4731-8B5C-1B0516565803}</b:Guid>
    <b:Author>
      <b:Author>
        <b:Corporate>GDI-DE Architektur</b:Corporate>
      </b:Author>
    </b:Author>
    <b:Title>Architektur der Geodateninfrastruktur Deutschland Version 2.0</b:Title>
    <b:City>Frankfurt am Main</b:City>
    <b:Year>2010</b:Year>
    <b:InternetSiteTitle>GDI-DE</b:InternetSiteTitle>
    <b:URL>http://www.gdi-de.org/download/AK/A-Konzept_v2_100909.pdf</b:URL>
    <b:RefOrder>1</b:RefOrder>
  </b:Source>
  <b:Source>
    <b:Tag>Kst10</b:Tag>
    <b:SourceType>DocumentFromInternetSite</b:SourceType>
    <b:Guid>{0842F021-07A6-4BE7-9FAD-B790DDE260C7}</b:Guid>
    <b:Author>
      <b:Author>
        <b:NameList>
          <b:Person>
            <b:Last>GDI-DE</b:Last>
            <b:First>Kst.</b:First>
          </b:Person>
        </b:NameList>
      </b:Author>
    </b:Author>
    <b:Title>Hogrebe: Überblick: Status INSPIRE und Umsetzung in Deutschland</b:Title>
    <b:InternetSiteTitle>Informationsveranstaltungen "INSPIRE in Deutschland" 15.06.2010</b:InternetSiteTitle>
    <b:Year>2010</b:Year>
    <b:URL>http://www.gdi-de.org/download/vortraege/hogrebe_status_inspire_umsetzung_deutschland.pdf</b:URL>
    <b:RefOrder>6</b:RefOrder>
  </b:Source>
  <b:Source>
    <b:Tag>SOG09</b:Tag>
    <b:SourceType>DocumentFromInternetSite</b:SourceType>
    <b:Guid>{F5C096F4-952A-4D86-AD65-4086BFB4EBE3}</b:Guid>
    <b:Author>
      <b:Author>
        <b:NameList>
          <b:Person>
            <b:Last>SOGI</b:Last>
          </b:Person>
        </b:NameList>
      </b:Author>
    </b:Author>
    <b:Year>2009</b:Year>
    <b:URL>http://www.sogi.ch/fileadmin/redakteure/download/technologie-news/SOGI-News_WMTS.pdf</b:URL>
    <b:Title>GIS Technologie News - SOGI Informationsblatt 2-2009</b:Title>
    <b:RefOrder>10</b:RefOrder>
  </b:Source>
  <b:Source>
    <b:Tag>AKG11</b:Tag>
    <b:SourceType>DocumentFromInternetSite</b:SourceType>
    <b:Guid>{6EAD7D6A-F238-4963-8BEC-A3FA3786BBC7}</b:Guid>
    <b:Author>
      <b:Author>
        <b:NameList>
          <b:Person>
            <b:Last>AK-Geodienste</b:Last>
          </b:Person>
        </b:NameList>
      </b:Author>
    </b:Author>
    <b:Title>Handlungsempfehlungen für die Bereitstellung von INSPIRE konformen Darstellungsdiensten (INSPIRE View Services)</b:Title>
    <b:Year>2011</b:Year>
    <b:URL>http://www.gdi-de.org/download/temp_aktuelles/handlungsempfehlungen_inspire_view_services.pdf</b:URL>
    <b:RefOrder>11</b:RefOrder>
  </b:Source>
  <b:Source>
    <b:Tag>CCG04</b:Tag>
    <b:SourceType>DocumentFromInternetSite</b:SourceType>
    <b:Guid>{E3A92436-2853-4B35-AE99-C1B0295D055F}</b:Guid>
    <b:Author>
      <b:Author>
        <b:NameList>
          <b:Person>
            <b:Last>CCGIS-Terrestris</b:Last>
          </b:Person>
        </b:NameList>
      </b:Author>
    </b:Author>
    <b:Title>Praxishandbuch WebGIS mit Freier Software</b:Title>
    <b:Year>2004</b:Year>
    <b:URL>http://www.mygeo.info/skripte/Praxishandbuch_WebGIS_Freie_Software.pdf</b:URL>
    <b:RefOrder>9</b:RefOrder>
  </b:Source>
  <b:Source>
    <b:Tag>AKM10</b:Tag>
    <b:SourceType>DocumentFromInternetSite</b:SourceType>
    <b:Guid>{D82CECB9-4EFC-4A75-A5BC-122AD8994B6B}</b:Guid>
    <b:Author>
      <b:Author>
        <b:NameList>
          <b:Person>
            <b:Last>AK-Metadaten</b:Last>
          </b:Person>
        </b:NameList>
      </b:Author>
    </b:Author>
    <b:Title>Metadaten und Metadatenkataloge - Ein Kochbuch für GDI-DE</b:Title>
    <b:Year>2010</b:Year>
    <b:URL>https://wiki.gdi-de.org (nicht öffentlich)</b:URL>
    <b:InternetSiteTitle>LGV Hamburg</b:InternetSiteTitle>
    <b:RefOrder>12</b:RefOrder>
  </b:Source>
  <b:Source>
    <b:Tag>con10</b:Tag>
    <b:SourceType>DocumentFromInternetSite</b:SourceType>
    <b:Guid>{889E1ABA-95C1-4C67-A7B9-08C892680D7B}</b:Guid>
    <b:Author>
      <b:Author>
        <b:NameList>
          <b:Person>
            <b:Last>conterra</b:Last>
          </b:Person>
        </b:NameList>
      </b:Author>
    </b:Author>
    <b:Title>Geodatenkatalog Hessen - Benutzerhandbuch Version 3.0</b:Title>
    <b:Year>2010</b:Year>
    <b:URL>http://geodatenkatalog.hessen.de/MIS-Hessen/help/Benutzerhandbuch_GeodatenkatalogHessen_V_3.0.pdf</b:URL>
    <b:RefOrder>8</b:RefOrder>
  </b:Source>
</b:Sources>
</file>

<file path=customXml/itemProps1.xml><?xml version="1.0" encoding="utf-8"?>
<ds:datastoreItem xmlns:ds="http://schemas.openxmlformats.org/officeDocument/2006/customXml" ds:itemID="{92FB1EA2-1B4B-47E3-80B9-F43AAAEB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2886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HVBG</Company>
  <LinksUpToDate>false</LinksUpToDate>
  <CharactersWithSpaces>21032</CharactersWithSpaces>
  <SharedDoc>false</SharedDoc>
  <HLinks>
    <vt:vector size="348" baseType="variant">
      <vt:variant>
        <vt:i4>2621490</vt:i4>
      </vt:variant>
      <vt:variant>
        <vt:i4>555</vt:i4>
      </vt:variant>
      <vt:variant>
        <vt:i4>0</vt:i4>
      </vt:variant>
      <vt:variant>
        <vt:i4>5</vt:i4>
      </vt:variant>
      <vt:variant>
        <vt:lpwstr>http://www.gdi-de.org/download/AK/A-Konzept_v2_100909.pdf</vt:lpwstr>
      </vt:variant>
      <vt:variant>
        <vt:lpwstr/>
      </vt:variant>
      <vt:variant>
        <vt:i4>1048639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_Toc310253973</vt:lpwstr>
      </vt:variant>
      <vt:variant>
        <vt:i4>1048639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_Toc310253972</vt:lpwstr>
      </vt:variant>
      <vt:variant>
        <vt:i4>1048639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_Toc310253971</vt:lpwstr>
      </vt:variant>
      <vt:variant>
        <vt:i4>1048639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_Toc310253970</vt:lpwstr>
      </vt:variant>
      <vt:variant>
        <vt:i4>1114175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_Toc310253969</vt:lpwstr>
      </vt:variant>
      <vt:variant>
        <vt:i4>1114175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_Toc310253968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_Toc310256403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_Toc310256402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_Toc310256401</vt:lpwstr>
      </vt:variant>
      <vt:variant>
        <vt:i4>1179698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_Toc310256400</vt:lpwstr>
      </vt:variant>
      <vt:variant>
        <vt:i4>1769525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_Toc310256399</vt:lpwstr>
      </vt:variant>
      <vt:variant>
        <vt:i4>1769525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_Toc310256398</vt:lpwstr>
      </vt:variant>
      <vt:variant>
        <vt:i4>1769525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_Toc310256397</vt:lpwstr>
      </vt:variant>
      <vt:variant>
        <vt:i4>1769525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_Toc310256396</vt:lpwstr>
      </vt:variant>
      <vt:variant>
        <vt:i4>1769525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_Toc310256395</vt:lpwstr>
      </vt:variant>
      <vt:variant>
        <vt:i4>1769525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_Toc310256394</vt:lpwstr>
      </vt:variant>
      <vt:variant>
        <vt:i4>1769525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_Toc310256393</vt:lpwstr>
      </vt:variant>
      <vt:variant>
        <vt:i4>1769525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_Toc310256392</vt:lpwstr>
      </vt:variant>
      <vt:variant>
        <vt:i4>1769525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_Toc310256391</vt:lpwstr>
      </vt:variant>
      <vt:variant>
        <vt:i4>1769525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_Toc310256390</vt:lpwstr>
      </vt:variant>
      <vt:variant>
        <vt:i4>1703989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_Toc310256389</vt:lpwstr>
      </vt:variant>
      <vt:variant>
        <vt:i4>1703989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_Toc310256388</vt:lpwstr>
      </vt:variant>
      <vt:variant>
        <vt:i4>1703989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_Toc310256387</vt:lpwstr>
      </vt:variant>
      <vt:variant>
        <vt:i4>1703989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_Toc310256386</vt:lpwstr>
      </vt:variant>
      <vt:variant>
        <vt:i4>1703989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_Toc310256385</vt:lpwstr>
      </vt:variant>
      <vt:variant>
        <vt:i4>1703989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_Toc310256384</vt:lpwstr>
      </vt:variant>
      <vt:variant>
        <vt:i4>1703989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_Toc310256383</vt:lpwstr>
      </vt:variant>
      <vt:variant>
        <vt:i4>1703989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_Toc310256382</vt:lpwstr>
      </vt:variant>
      <vt:variant>
        <vt:i4>1703989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_Toc310256381</vt:lpwstr>
      </vt:variant>
      <vt:variant>
        <vt:i4>1703989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_Toc310256380</vt:lpwstr>
      </vt:variant>
      <vt:variant>
        <vt:i4>7929932</vt:i4>
      </vt:variant>
      <vt:variant>
        <vt:i4>366</vt:i4>
      </vt:variant>
      <vt:variant>
        <vt:i4>0</vt:i4>
      </vt:variant>
      <vt:variant>
        <vt:i4>5</vt:i4>
      </vt:variant>
      <vt:variant>
        <vt:lpwstr>http://www.gdi-de.org/download/AK/111027_MD_Qual_GDI_DE_01.pdf</vt:lpwstr>
      </vt:variant>
      <vt:variant>
        <vt:lpwstr/>
      </vt:variant>
      <vt:variant>
        <vt:i4>7929932</vt:i4>
      </vt:variant>
      <vt:variant>
        <vt:i4>363</vt:i4>
      </vt:variant>
      <vt:variant>
        <vt:i4>0</vt:i4>
      </vt:variant>
      <vt:variant>
        <vt:i4>5</vt:i4>
      </vt:variant>
      <vt:variant>
        <vt:lpwstr>http://www.gdi-de.org/download/AK/111027_MD_Qual_GDI_DE_01.pdf</vt:lpwstr>
      </vt:variant>
      <vt:variant>
        <vt:lpwstr/>
      </vt:variant>
      <vt:variant>
        <vt:i4>4194415</vt:i4>
      </vt:variant>
      <vt:variant>
        <vt:i4>360</vt:i4>
      </vt:variant>
      <vt:variant>
        <vt:i4>0</vt:i4>
      </vt:variant>
      <vt:variant>
        <vt:i4>5</vt:i4>
      </vt:variant>
      <vt:variant>
        <vt:lpwstr>http://www.gdi-de.org/download/AK/111021_GDI-DE_Konventionen_Metadaten1.pdf</vt:lpwstr>
      </vt:variant>
      <vt:variant>
        <vt:lpwstr/>
      </vt:variant>
      <vt:variant>
        <vt:i4>4194415</vt:i4>
      </vt:variant>
      <vt:variant>
        <vt:i4>357</vt:i4>
      </vt:variant>
      <vt:variant>
        <vt:i4>0</vt:i4>
      </vt:variant>
      <vt:variant>
        <vt:i4>5</vt:i4>
      </vt:variant>
      <vt:variant>
        <vt:lpwstr>http://www.gdi-de.org/download/AK/111021_GDI-DE_Konventionen_Metadaten1.pdf</vt:lpwstr>
      </vt:variant>
      <vt:variant>
        <vt:lpwstr/>
      </vt:variant>
      <vt:variant>
        <vt:i4>3735655</vt:i4>
      </vt:variant>
      <vt:variant>
        <vt:i4>354</vt:i4>
      </vt:variant>
      <vt:variant>
        <vt:i4>0</vt:i4>
      </vt:variant>
      <vt:variant>
        <vt:i4>5</vt:i4>
      </vt:variant>
      <vt:variant>
        <vt:lpwstr>http://www.gdi-de.org/download/AK/ISO19115_GermanTranslation_GDIDE.pdf</vt:lpwstr>
      </vt:variant>
      <vt:variant>
        <vt:lpwstr/>
      </vt:variant>
      <vt:variant>
        <vt:i4>2490465</vt:i4>
      </vt:variant>
      <vt:variant>
        <vt:i4>351</vt:i4>
      </vt:variant>
      <vt:variant>
        <vt:i4>0</vt:i4>
      </vt:variant>
      <vt:variant>
        <vt:i4>5</vt:i4>
      </vt:variant>
      <vt:variant>
        <vt:lpwstr>https://wiki.gdi-de.org/display/insp/Metadaten</vt:lpwstr>
      </vt:variant>
      <vt:variant>
        <vt:lpwstr/>
      </vt:variant>
      <vt:variant>
        <vt:i4>4063332</vt:i4>
      </vt:variant>
      <vt:variant>
        <vt:i4>342</vt:i4>
      </vt:variant>
      <vt:variant>
        <vt:i4>0</vt:i4>
      </vt:variant>
      <vt:variant>
        <vt:i4>5</vt:i4>
      </vt:variant>
      <vt:variant>
        <vt:lpwstr>https://wiki.gdi-de.org/display/REGISTRYDE/Home</vt:lpwstr>
      </vt:variant>
      <vt:variant>
        <vt:lpwstr/>
      </vt:variant>
      <vt:variant>
        <vt:i4>6422624</vt:i4>
      </vt:variant>
      <vt:variant>
        <vt:i4>309</vt:i4>
      </vt:variant>
      <vt:variant>
        <vt:i4>0</vt:i4>
      </vt:variant>
      <vt:variant>
        <vt:i4>5</vt:i4>
      </vt:variant>
      <vt:variant>
        <vt:lpwstr>http://www.gdi-de.org/inspire/zeitplan</vt:lpwstr>
      </vt:variant>
      <vt:variant>
        <vt:lpwstr/>
      </vt:variant>
      <vt:variant>
        <vt:i4>7667756</vt:i4>
      </vt:variant>
      <vt:variant>
        <vt:i4>291</vt:i4>
      </vt:variant>
      <vt:variant>
        <vt:i4>0</vt:i4>
      </vt:variant>
      <vt:variant>
        <vt:i4>5</vt:i4>
      </vt:variant>
      <vt:variant>
        <vt:lpwstr>http://geodatenkatalog.hessen.de/soapServices/CSWStartup?Request=GetRecordById&amp;version=2.0.2&amp;Service=CSW&amp;OutputSchema=http://www.isotc211.org/2005/gmd&amp;ElementSetName=full&amp;ID=54310841-eeba-4414-8c48-95b0b6439ec4</vt:lpwstr>
      </vt:variant>
      <vt:variant>
        <vt:lpwstr/>
      </vt:variant>
      <vt:variant>
        <vt:i4>1310726</vt:i4>
      </vt:variant>
      <vt:variant>
        <vt:i4>285</vt:i4>
      </vt:variant>
      <vt:variant>
        <vt:i4>0</vt:i4>
      </vt:variant>
      <vt:variant>
        <vt:i4>5</vt:i4>
      </vt:variant>
      <vt:variant>
        <vt:lpwstr>https://wiki.gdi-de.org/pages/viewpage.action?pageId=8947672</vt:lpwstr>
      </vt:variant>
      <vt:variant>
        <vt:lpwstr/>
      </vt:variant>
      <vt:variant>
        <vt:i4>7733315</vt:i4>
      </vt:variant>
      <vt:variant>
        <vt:i4>282</vt:i4>
      </vt:variant>
      <vt:variant>
        <vt:i4>0</vt:i4>
      </vt:variant>
      <vt:variant>
        <vt:i4>5</vt:i4>
      </vt:variant>
      <vt:variant>
        <vt:lpwstr>mailto:gdi-hessen@hvbg.hessen.de</vt:lpwstr>
      </vt:variant>
      <vt:variant>
        <vt:lpwstr/>
      </vt:variant>
      <vt:variant>
        <vt:i4>4194415</vt:i4>
      </vt:variant>
      <vt:variant>
        <vt:i4>279</vt:i4>
      </vt:variant>
      <vt:variant>
        <vt:i4>0</vt:i4>
      </vt:variant>
      <vt:variant>
        <vt:i4>5</vt:i4>
      </vt:variant>
      <vt:variant>
        <vt:lpwstr>http://www.gdi-de.org/download/AK/111021_GDI-DE_Konventionen_Metadaten1.pdf</vt:lpwstr>
      </vt:variant>
      <vt:variant>
        <vt:lpwstr/>
      </vt:variant>
      <vt:variant>
        <vt:i4>393295</vt:i4>
      </vt:variant>
      <vt:variant>
        <vt:i4>264</vt:i4>
      </vt:variant>
      <vt:variant>
        <vt:i4>0</vt:i4>
      </vt:variant>
      <vt:variant>
        <vt:i4>5</vt:i4>
      </vt:variant>
      <vt:variant>
        <vt:lpwstr>http://geodatenkatalog.hessen.de/</vt:lpwstr>
      </vt:variant>
      <vt:variant>
        <vt:lpwstr/>
      </vt:variant>
      <vt:variant>
        <vt:i4>2490465</vt:i4>
      </vt:variant>
      <vt:variant>
        <vt:i4>261</vt:i4>
      </vt:variant>
      <vt:variant>
        <vt:i4>0</vt:i4>
      </vt:variant>
      <vt:variant>
        <vt:i4>5</vt:i4>
      </vt:variant>
      <vt:variant>
        <vt:lpwstr>https://wiki.gdi-de.org/display/insp/Metadaten</vt:lpwstr>
      </vt:variant>
      <vt:variant>
        <vt:lpwstr/>
      </vt:variant>
      <vt:variant>
        <vt:i4>5111822</vt:i4>
      </vt:variant>
      <vt:variant>
        <vt:i4>258</vt:i4>
      </vt:variant>
      <vt:variant>
        <vt:i4>0</vt:i4>
      </vt:variant>
      <vt:variant>
        <vt:i4>5</vt:i4>
      </vt:variant>
      <vt:variant>
        <vt:lpwstr>https://wiki.gdi-de.org/display/insp/INSPIRE-ISO+Metadatenprofil</vt:lpwstr>
      </vt:variant>
      <vt:variant>
        <vt:lpwstr/>
      </vt:variant>
      <vt:variant>
        <vt:i4>4587541</vt:i4>
      </vt:variant>
      <vt:variant>
        <vt:i4>255</vt:i4>
      </vt:variant>
      <vt:variant>
        <vt:i4>0</vt:i4>
      </vt:variant>
      <vt:variant>
        <vt:i4>5</vt:i4>
      </vt:variant>
      <vt:variant>
        <vt:lpwstr>https://wiki.gdi-de.org/display/insp/Datenspezifikationen</vt:lpwstr>
      </vt:variant>
      <vt:variant>
        <vt:lpwstr/>
      </vt:variant>
      <vt:variant>
        <vt:i4>6160391</vt:i4>
      </vt:variant>
      <vt:variant>
        <vt:i4>240</vt:i4>
      </vt:variant>
      <vt:variant>
        <vt:i4>0</vt:i4>
      </vt:variant>
      <vt:variant>
        <vt:i4>5</vt:i4>
      </vt:variant>
      <vt:variant>
        <vt:lpwstr>http://www.gdi-de.org/inspire</vt:lpwstr>
      </vt:variant>
      <vt:variant>
        <vt:lpwstr/>
      </vt:variant>
      <vt:variant>
        <vt:i4>5111880</vt:i4>
      </vt:variant>
      <vt:variant>
        <vt:i4>237</vt:i4>
      </vt:variant>
      <vt:variant>
        <vt:i4>0</vt:i4>
      </vt:variant>
      <vt:variant>
        <vt:i4>5</vt:i4>
      </vt:variant>
      <vt:variant>
        <vt:lpwstr>http://inspire.jrc.ec.europa.eu/</vt:lpwstr>
      </vt:variant>
      <vt:variant>
        <vt:lpwstr/>
      </vt:variant>
      <vt:variant>
        <vt:i4>2883702</vt:i4>
      </vt:variant>
      <vt:variant>
        <vt:i4>234</vt:i4>
      </vt:variant>
      <vt:variant>
        <vt:i4>0</vt:i4>
      </vt:variant>
      <vt:variant>
        <vt:i4>5</vt:i4>
      </vt:variant>
      <vt:variant>
        <vt:lpwstr>http://www.gdi-de.org/arbeitskreise</vt:lpwstr>
      </vt:variant>
      <vt:variant>
        <vt:lpwstr/>
      </vt:variant>
      <vt:variant>
        <vt:i4>1376318</vt:i4>
      </vt:variant>
      <vt:variant>
        <vt:i4>21</vt:i4>
      </vt:variant>
      <vt:variant>
        <vt:i4>0</vt:i4>
      </vt:variant>
      <vt:variant>
        <vt:i4>5</vt:i4>
      </vt:variant>
      <vt:variant>
        <vt:lpwstr>mailto:r.wehrmann@datenschutz.hessen.de</vt:lpwstr>
      </vt:variant>
      <vt:variant>
        <vt:lpwstr/>
      </vt:variant>
      <vt:variant>
        <vt:i4>5570683</vt:i4>
      </vt:variant>
      <vt:variant>
        <vt:i4>18</vt:i4>
      </vt:variant>
      <vt:variant>
        <vt:i4>0</vt:i4>
      </vt:variant>
      <vt:variant>
        <vt:i4>5</vt:i4>
      </vt:variant>
      <vt:variant>
        <vt:lpwstr>mailto:robert.seuss@fb1.fh-frankfurt.de</vt:lpwstr>
      </vt:variant>
      <vt:variant>
        <vt:lpwstr/>
      </vt:variant>
      <vt:variant>
        <vt:i4>6357069</vt:i4>
      </vt:variant>
      <vt:variant>
        <vt:i4>15</vt:i4>
      </vt:variant>
      <vt:variant>
        <vt:i4>0</vt:i4>
      </vt:variant>
      <vt:variant>
        <vt:i4>5</vt:i4>
      </vt:variant>
      <vt:variant>
        <vt:lpwstr>mailto:hanspeter.rottmann@hmdis.hessen.de</vt:lpwstr>
      </vt:variant>
      <vt:variant>
        <vt:lpwstr/>
      </vt:variant>
      <vt:variant>
        <vt:i4>5767278</vt:i4>
      </vt:variant>
      <vt:variant>
        <vt:i4>12</vt:i4>
      </vt:variant>
      <vt:variant>
        <vt:i4>0</vt:i4>
      </vt:variant>
      <vt:variant>
        <vt:i4>5</vt:i4>
      </vt:variant>
      <vt:variant>
        <vt:lpwstr>mailto:roland.peter@hvbg.hessen.de</vt:lpwstr>
      </vt:variant>
      <vt:variant>
        <vt:lpwstr/>
      </vt:variant>
      <vt:variant>
        <vt:i4>2621447</vt:i4>
      </vt:variant>
      <vt:variant>
        <vt:i4>9</vt:i4>
      </vt:variant>
      <vt:variant>
        <vt:i4>0</vt:i4>
      </vt:variant>
      <vt:variant>
        <vt:i4>5</vt:i4>
      </vt:variant>
      <vt:variant>
        <vt:lpwstr>mailto:dieter.lehne@hmuelv.hessen.de</vt:lpwstr>
      </vt:variant>
      <vt:variant>
        <vt:lpwstr/>
      </vt:variant>
      <vt:variant>
        <vt:i4>983100</vt:i4>
      </vt:variant>
      <vt:variant>
        <vt:i4>6</vt:i4>
      </vt:variant>
      <vt:variant>
        <vt:i4>0</vt:i4>
      </vt:variant>
      <vt:variant>
        <vt:i4>5</vt:i4>
      </vt:variant>
      <vt:variant>
        <vt:lpwstr>mailto:rainer.keller@hmwvl.hessen.de</vt:lpwstr>
      </vt:variant>
      <vt:variant>
        <vt:lpwstr/>
      </vt:variant>
      <vt:variant>
        <vt:i4>1638456</vt:i4>
      </vt:variant>
      <vt:variant>
        <vt:i4>3</vt:i4>
      </vt:variant>
      <vt:variant>
        <vt:i4>0</vt:i4>
      </vt:variant>
      <vt:variant>
        <vt:i4>5</vt:i4>
      </vt:variant>
      <vt:variant>
        <vt:lpwstr>mailto:olaf.hossfeld@hmwvl.hessen.de</vt:lpwstr>
      </vt:variant>
      <vt:variant>
        <vt:lpwstr/>
      </vt:variant>
      <vt:variant>
        <vt:i4>1310818</vt:i4>
      </vt:variant>
      <vt:variant>
        <vt:i4>0</vt:i4>
      </vt:variant>
      <vt:variant>
        <vt:i4>0</vt:i4>
      </vt:variant>
      <vt:variant>
        <vt:i4>5</vt:i4>
      </vt:variant>
      <vt:variant>
        <vt:lpwstr>mailto:dr.j.feinen@kreis-offenbach.de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Spilker, Karsten  (HVBG)</dc:creator>
  <cp:lastModifiedBy>Spilker, Karsten  (HVBG)</cp:lastModifiedBy>
  <cp:revision>12</cp:revision>
  <cp:lastPrinted>2014-07-15T14:55:00Z</cp:lastPrinted>
  <dcterms:created xsi:type="dcterms:W3CDTF">2014-05-15T16:10:00Z</dcterms:created>
  <dcterms:modified xsi:type="dcterms:W3CDTF">2014-07-15T15:21:00Z</dcterms:modified>
</cp:coreProperties>
</file>