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mc="http://schemas.openxmlformats.org/markup-compatibility/2006" mc:Ignorable="w14">
  <w:body>
    <w:p>
      <w:pPr>
        <w:pStyle w:val="Title"/>
      </w:pPr>
      <w:r>
        <w:rPr/>
        <w:t xml:space="preserve">MLB Analyst Platform</w:t>
      </w:r>
    </w:p>
    <w:p>
      <w:pPr>
        <w:pStyle w:val="Subtitle"/>
      </w:pPr>
      <w:r>
        <w:rPr/>
        <w:t xml:space="preserve">Progress Report, Current State, and a Roadmap for Better Picks</w:t>
      </w:r>
    </w:p>
    <w:p>
      <w:r>
        <w:rPr/>
        <w:t xml:space="preserve">Prepared August 20, 2026</w:t>
      </w:r>
    </w:p>
    <w:p>
      <w:pPr>
        <w:pStyle w:val="Heading1"/>
      </w:pPr>
      <w:r>
        <w:rPr/>
        <w:t xml:space="preserve">Executive summary</w:t>
      </w:r>
    </w:p>
    <w:p>
      <w:r>
        <w:rPr/>
        <w:t xml:space="preserve">The MLB Analyst Platform foundation is now in place as a research-terminal interface. It is designed around the project’s core discipline: official baseball state, projection provenance, visible freshness, uncertainty, and reproducible analysis should come before any pick is considered.</w:t>
      </w:r>
    </w:p>
    <w:p>
      <w:r>
        <w:rPr/>
        <w:t xml:space="preserve">The current build is intentionally conservative. It does not invent a slate, projections, odds, weather, or model probabilities. FantasyPros is securely configured on the server, but no FantasyPros snapshots are displayed until the ingestion adapter has actually run and stored source-attributed data.</w:t>
      </w:r>
    </w:p>
    <w:p>
      <w:pPr>
        <w:pStyle w:val="Heading1"/>
      </w:pPr>
      <w:r>
        <w:rPr/>
        <w:t xml:space="preserve">What has been completed</w:t>
      </w:r>
    </w:p>
    <w:p>
      <w:pPr>
        <w:numPr>
          <w:ilvl w:val="0"/>
          <w:numId w:val="1"/>
        </w:numPr>
      </w:pPr>
      <w:r>
        <w:rPr/>
        <w:t xml:space="preserve">Created the MLB Analyst Platform web application with an operations-room / trading-terminal visual direction.</w:t>
      </w:r>
    </w:p>
    <w:p>
      <w:pPr>
        <w:numPr>
          <w:ilvl w:val="0"/>
          <w:numId w:val="1"/>
        </w:numPr>
      </w:pPr>
      <w:r>
        <w:rPr/>
        <w:t xml:space="preserve">Built the main navigation for Today, Game Lab, Player Lab, Pitcher Lab, Bullpen Room, Projection Center, Bettor Intelligence, Model Lab, AI Analyst, Results, Data Health, and Settings.</w:t>
      </w:r>
    </w:p>
    <w:p>
      <w:pPr>
        <w:numPr>
          <w:ilvl w:val="0"/>
          <w:numId w:val="1"/>
        </w:numPr>
      </w:pPr>
      <w:r>
        <w:rPr/>
        <w:t xml:space="preserve">Implemented the working Phase 1 surfaces: Today, Projection Center, Data Health, and Settings.</w:t>
      </w:r>
    </w:p>
    <w:p>
      <w:pPr>
        <w:numPr>
          <w:ilvl w:val="0"/>
          <w:numId w:val="1"/>
        </w:numPr>
      </w:pPr>
      <w:r>
        <w:rPr/>
        <w:t xml:space="preserve">Added typed API contracts for today’s slate state, projection-center data, data health, and safe settings metadata.</w:t>
      </w:r>
    </w:p>
    <w:p>
      <w:pPr>
        <w:numPr>
          <w:ilvl w:val="0"/>
          <w:numId w:val="1"/>
        </w:numPr>
      </w:pPr>
      <w:r>
        <w:rPr/>
        <w:t xml:space="preserve">Added server-side API responses that keep missing data visible as NOT FOUND, NOT RUN, or NOT CONFIGURED.</w:t>
      </w:r>
    </w:p>
    <w:p>
      <w:pPr>
        <w:numPr>
          <w:ilvl w:val="0"/>
          <w:numId w:val="1"/>
        </w:numPr>
      </w:pPr>
      <w:r>
        <w:rPr/>
        <w:t xml:space="preserve">Added future-phase screens as clearly labeled stubs without fake betting data.</w:t>
      </w:r>
    </w:p>
    <w:p>
      <w:pPr>
        <w:numPr>
          <w:ilvl w:val="0"/>
          <w:numId w:val="1"/>
        </w:numPr>
      </w:pPr>
      <w:r>
        <w:rPr/>
        <w:t xml:space="preserve">Stored the FantasyPros API credential securely as a Replit Secret. The browser and API responses expose only configured/not-configured status.</w:t>
      </w:r>
    </w:p>
    <w:p>
      <w:pPr>
        <w:numPr>
          <w:ilvl w:val="0"/>
          <w:numId w:val="1"/>
        </w:numPr>
      </w:pPr>
      <w:r>
        <w:rPr/>
        <w:t xml:space="preserve">Verified that the API and frontend typecheck successfully and that the application workflows start cleanly.</w:t>
      </w:r>
    </w:p>
    <w:p>
      <w:pPr>
        <w:pStyle w:val="Heading1"/>
      </w:pPr>
      <w:r>
        <w:rPr/>
        <w:t xml:space="preserve">Current state</w:t>
      </w:r>
    </w:p>
    <w:tbl>
      <w:tblPr>
        <w:tblBorders>
          <w:top w:val="single" w:sz="6" w:color="C8D0D5"/>
          <w:left w:val="single" w:sz="6" w:color="C8D0D5"/>
          <w:bottom w:val="single" w:sz="6" w:color="C8D0D5"/>
          <w:right w:val="single" w:sz="6" w:color="C8D0D5"/>
          <w:insideH w:val="single" w:sz="4" w:color="DCE2E5"/>
          <w:insideV w:val="single" w:sz="4" w:color="DCE2E5"/>
        </w:tblBorders>
      </w:tblPr>
      <w:tblGrid>
        <w:gridCol w:w="2300"/>
        <w:gridCol w:w="6800"/>
      </w:tblGrid>
      <w:tr>
        <w:tc>
          <w:tcPr>
            <w:shd w:fill="17243A"/>
          </w:tcPr>
          <w:p>
            <w:r>
              <w:rPr>
                <w:b/>
                <w:color w:val="FFFFFF"/>
              </w:rPr>
              <w:t xml:space="preserve">Area</w:t>
            </w:r>
          </w:p>
        </w:tc>
        <w:tc>
          <w:tcPr>
            <w:shd w:fill="17243A"/>
          </w:tcPr>
          <w:p>
            <w:r>
              <w:rPr>
                <w:b/>
                <w:color w:val="FFFFFF"/>
              </w:rPr>
              <w:t xml:space="preserve">Current state</w:t>
            </w:r>
          </w:p>
        </w:tc>
      </w:tr>
      <w:tr>
        <w:tc>
          <w:tcPr>
            <w:shd w:fill="F4F6F2"/>
          </w:tcPr>
          <w:p>
            <w:r>
              <w:rPr>
                <w:color w:val="243247"/>
              </w:rPr>
              <w:t xml:space="preserve">Today dashboard</w:t>
            </w:r>
          </w:p>
        </w:tc>
        <w:tc>
          <w:tcPr>
            <w:shd w:fill="F4F6F2"/>
          </w:tcPr>
          <w:p>
            <w:r>
              <w:rPr>
                <w:color w:val="243247"/>
              </w:rPr>
              <w:t xml:space="preserve">Working shell with honest empty-state handling. It will show the official slate after an MLB schedule ingest is implemented and run.</w:t>
            </w:r>
          </w:p>
        </w:tc>
      </w:tr>
      <w:tr>
        <w:tc>
          <w:tcPr>
            <w:shd w:fill="FFFFFF"/>
          </w:tcPr>
          <w:p>
            <w:r>
              <w:rPr>
                <w:color w:val="243247"/>
              </w:rPr>
              <w:t xml:space="preserve">Projection Center</w:t>
            </w:r>
          </w:p>
        </w:tc>
        <w:tc>
          <w:tcPr>
            <w:shd w:fill="FFFFFF"/>
          </w:tcPr>
          <w:p>
            <w:r>
              <w:rPr>
                <w:color w:val="243247"/>
              </w:rPr>
              <w:t xml:space="preserve">Working shell with immutable-snapshot concepts and safe empty states. No projection values are shown before FantasyPros data exists.</w:t>
            </w:r>
          </w:p>
        </w:tc>
      </w:tr>
      <w:tr>
        <w:tc>
          <w:tcPr>
            <w:shd w:fill="F4F6F2"/>
          </w:tcPr>
          <w:p>
            <w:r>
              <w:rPr>
                <w:color w:val="243247"/>
              </w:rPr>
              <w:t xml:space="preserve">Data Health</w:t>
            </w:r>
          </w:p>
        </w:tc>
        <w:tc>
          <w:tcPr>
            <w:shd w:fill="F4F6F2"/>
          </w:tcPr>
          <w:p>
            <w:r>
              <w:rPr>
                <w:color w:val="243247"/>
              </w:rPr>
              <w:t xml:space="preserve">Working source-health view showing missing ingests, configuration gaps, freshness, row counts, and blocking issues.</w:t>
            </w:r>
          </w:p>
        </w:tc>
      </w:tr>
      <w:tr>
        <w:tc>
          <w:tcPr>
            <w:shd w:fill="FFFFFF"/>
          </w:tcPr>
          <w:p>
            <w:r>
              <w:rPr>
                <w:color w:val="243247"/>
              </w:rPr>
              <w:t xml:space="preserve">Settings</w:t>
            </w:r>
          </w:p>
        </w:tc>
        <w:tc>
          <w:tcPr>
            <w:shd w:fill="FFFFFF"/>
          </w:tcPr>
          <w:p>
            <w:r>
              <w:rPr>
                <w:color w:val="243247"/>
              </w:rPr>
              <w:t xml:space="preserve">Working safe connection-status view. FantasyPros now reports configured; the credential value is never returned.</w:t>
            </w:r>
          </w:p>
        </w:tc>
      </w:tr>
      <w:tr>
        <w:tc>
          <w:tcPr>
            <w:shd w:fill="F4F6F2"/>
          </w:tcPr>
          <w:p>
            <w:r>
              <w:rPr>
                <w:color w:val="243247"/>
              </w:rPr>
              <w:t xml:space="preserve">FantasyPros</w:t>
            </w:r>
          </w:p>
        </w:tc>
        <w:tc>
          <w:tcPr>
            <w:shd w:fill="F4F6F2"/>
          </w:tcPr>
          <w:p>
            <w:r>
              <w:rPr>
                <w:color w:val="243247"/>
              </w:rPr>
              <w:t xml:space="preserve">Credential stored securely. Ingestion adapter, normalization, persistence, and scheduled refreshes are still required.</w:t>
            </w:r>
          </w:p>
        </w:tc>
      </w:tr>
      <w:tr>
        <w:tc>
          <w:tcPr>
            <w:shd w:fill="FFFFFF"/>
          </w:tcPr>
          <w:p>
            <w:r>
              <w:rPr>
                <w:color w:val="243247"/>
              </w:rPr>
              <w:t xml:space="preserve">MLB official data</w:t>
            </w:r>
          </w:p>
        </w:tc>
        <w:tc>
          <w:tcPr>
            <w:shd w:fill="FFFFFF"/>
          </w:tcPr>
          <w:p>
            <w:r>
              <w:rPr>
                <w:color w:val="243247"/>
              </w:rPr>
              <w:t xml:space="preserve">Official schedule/game/starter/lineup ingestion is not yet implemented.</w:t>
            </w:r>
          </w:p>
        </w:tc>
      </w:tr>
      <w:tr>
        <w:tc>
          <w:tcPr>
            <w:shd w:fill="F4F6F2"/>
          </w:tcPr>
          <w:p>
            <w:r>
              <w:rPr>
                <w:color w:val="243247"/>
              </w:rPr>
              <w:t xml:space="preserve">Odds and weather</w:t>
            </w:r>
          </w:p>
        </w:tc>
        <w:tc>
          <w:tcPr>
            <w:shd w:fill="F4F6F2"/>
          </w:tcPr>
          <w:p>
            <w:r>
              <w:rPr>
                <w:color w:val="243247"/>
              </w:rPr>
              <w:t xml:space="preserve">Not configured and intentionally shown as unavailable.</w:t>
            </w:r>
          </w:p>
        </w:tc>
      </w:tr>
      <w:tr>
        <w:tc>
          <w:tcPr>
            <w:shd w:fill="FFFFFF"/>
          </w:tcPr>
          <w:p>
            <w:r>
              <w:rPr>
                <w:color w:val="243247"/>
              </w:rPr>
              <w:t xml:space="preserve">Models and picks</w:t>
            </w:r>
          </w:p>
        </w:tc>
        <w:tc>
          <w:tcPr>
            <w:shd w:fill="FFFFFF"/>
          </w:tcPr>
          <w:p>
            <w:r>
              <w:rPr>
                <w:color w:val="243247"/>
              </w:rPr>
              <w:t xml:space="preserve">Not active. No probability or pick should be trusted until calibration, validation, and exact-price inputs exist.</w:t>
            </w:r>
          </w:p>
        </w:tc>
      </w:tr>
    </w:tbl>
    <w:p>
      <w:pPr>
        <w:pStyle w:val="Heading1"/>
      </w:pPr>
      <w:r>
        <w:rPr/>
        <w:t xml:space="preserve">What will make the picks better</w:t>
      </w:r>
    </w:p>
    <w:p>
      <w:r>
        <w:rPr/>
        <w:t xml:space="preserve">Better picks will come less from adding a flashy front-end feature and more from improving data quality, market-specific reasoning, price discipline, and postgame learning. The following order is recommended.</w:t>
      </w:r>
    </w:p>
    <w:p>
      <w:pPr>
        <w:pStyle w:val="Heading2"/>
      </w:pPr>
      <w:r>
        <w:rPr/>
        <w:t xml:space="preserve">1. Establish trusted official game state</w:t>
      </w:r>
    </w:p>
    <w:p>
      <w:pPr>
        <w:numPr>
          <w:ilvl w:val="0"/>
          <w:numId w:val="1"/>
        </w:numPr>
      </w:pPr>
      <w:r>
        <w:rPr/>
        <w:t xml:space="preserve">Ingest MLB schedule, teams, players, rosters, game IDs, probable/official starters, and posted lineups.</w:t>
      </w:r>
    </w:p>
    <w:p>
      <w:pPr>
        <w:numPr>
          <w:ilvl w:val="0"/>
          <w:numId w:val="1"/>
        </w:numPr>
      </w:pPr>
      <w:r>
        <w:rPr/>
        <w:t xml:space="preserve">Make reruns idempotent so the same game and player do not create duplicates.</w:t>
      </w:r>
    </w:p>
    <w:p>
      <w:pPr>
        <w:numPr>
          <w:ilvl w:val="0"/>
          <w:numId w:val="1"/>
        </w:numPr>
      </w:pPr>
      <w:r>
        <w:rPr/>
        <w:t xml:space="preserve">Separate CONFIRMED, PROBABLE, TBD, OPENER, and BULK starter states.</w:t>
      </w:r>
    </w:p>
    <w:p>
      <w:pPr>
        <w:numPr>
          <w:ilvl w:val="0"/>
          <w:numId w:val="1"/>
        </w:numPr>
      </w:pPr>
      <w:r>
        <w:rPr/>
        <w:t xml:space="preserve">Keep projected lineups labeled PROJECTED until official confirmation exists.</w:t>
      </w:r>
    </w:p>
    <w:p>
      <w:pPr>
        <w:numPr>
          <w:ilvl w:val="0"/>
          <w:numId w:val="1"/>
        </w:numPr>
      </w:pPr>
      <w:r>
        <w:rPr/>
        <w:t xml:space="preserve">Send unresolved identities and source conflicts to Data Health instead of silently name-matching.</w:t>
      </w:r>
    </w:p>
    <w:p>
      <w:r>
        <w:rPr/>
        <w:t xml:space="preserve">Why it helps: a strong model using the wrong starter, stale lineup, or duplicate player is worse than no model at all.</w:t>
      </w:r>
    </w:p>
    <w:p>
      <w:pPr>
        <w:pStyle w:val="Heading2"/>
      </w:pPr>
      <w:r>
        <w:rPr/>
        <w:t xml:space="preserve">2. Ingest FantasyPros as immutable evidence</w:t>
      </w:r>
    </w:p>
    <w:p>
      <w:pPr>
        <w:numPr>
          <w:ilvl w:val="0"/>
          <w:numId w:val="1"/>
        </w:numPr>
      </w:pPr>
      <w:r>
        <w:rPr/>
        <w:t xml:space="preserve">Run hitter and pitcher projection pulls through a server-side adapter using the stored secret.</w:t>
      </w:r>
    </w:p>
    <w:p>
      <w:pPr>
        <w:numPr>
          <w:ilvl w:val="0"/>
          <w:numId w:val="1"/>
        </w:numPr>
      </w:pPr>
      <w:r>
        <w:rPr/>
        <w:t xml:space="preserve">Persist every retrieval with effective date, retrieval timestamp, source player ID, canonical player mapping, raw payload, normalized fields, and ingest status.</w:t>
      </w:r>
    </w:p>
    <w:p>
      <w:pPr>
        <w:numPr>
          <w:ilvl w:val="0"/>
          <w:numId w:val="1"/>
        </w:numPr>
      </w:pPr>
      <w:r>
        <w:rPr/>
        <w:t xml:space="preserve">Keep morning, midday, and latest snapshots separate so movement is observable.</w:t>
      </w:r>
    </w:p>
    <w:p>
      <w:pPr>
        <w:numPr>
          <w:ilvl w:val="0"/>
          <w:numId w:val="1"/>
        </w:numPr>
      </w:pPr>
      <w:r>
        <w:rPr/>
        <w:t xml:space="preserve">Ingest lineups and news as evidence; do not allow FantasyPros to overwrite official MLB game state.</w:t>
      </w:r>
    </w:p>
    <w:p>
      <w:pPr>
        <w:numPr>
          <w:ilvl w:val="0"/>
          <w:numId w:val="1"/>
        </w:numPr>
      </w:pPr>
      <w:r>
        <w:rPr/>
        <w:t xml:space="preserve">Track HTTP status, duration, row counts, quota metadata, and failures in Data Health.</w:t>
      </w:r>
    </w:p>
    <w:p>
      <w:r>
        <w:rPr/>
        <w:t xml:space="preserve">Why it helps: projections become useful when the system can tell what changed, when it changed, and whether the source was healthy.</w:t>
      </w:r>
    </w:p>
    <w:p>
      <w:pPr>
        <w:pStyle w:val="Heading2"/>
      </w:pPr>
      <w:r>
        <w:rPr/>
        <w:t xml:space="preserve">3. Build separate market-specific research</w:t>
      </w:r>
    </w:p>
    <w:p>
      <w:pPr>
        <w:numPr>
          <w:ilvl w:val="0"/>
          <w:numId w:val="1"/>
        </w:numPr>
      </w:pPr>
      <w:r>
        <w:rPr/>
        <w:t xml:space="preserve">Use independent engines for 2+ total bases, batter walks, and home runs.</w:t>
      </w:r>
    </w:p>
    <w:p>
      <w:pPr>
        <w:numPr>
          <w:ilvl w:val="0"/>
          <w:numId w:val="1"/>
        </w:numPr>
      </w:pPr>
      <w:r>
        <w:rPr/>
        <w:t xml:space="preserve">For hitters, evaluate contact quality, barrel rate, launch angle, pull/air tendencies, pitch-type matchup, pitcher handedness, lineup slot, and expected plate appearances.</w:t>
      </w:r>
    </w:p>
    <w:p>
      <w:pPr>
        <w:numPr>
          <w:ilvl w:val="0"/>
          <w:numId w:val="1"/>
        </w:numPr>
      </w:pPr>
      <w:r>
        <w:rPr/>
        <w:t xml:space="preserve">For walks, emphasize chase, zone swing, walk rate, first-pitch behavior, pitch counts, opponent command, and umpire context when available.</w:t>
      </w:r>
    </w:p>
    <w:p>
      <w:pPr>
        <w:numPr>
          <w:ilvl w:val="0"/>
          <w:numId w:val="1"/>
        </w:numPr>
      </w:pPr>
      <w:r>
        <w:rPr/>
        <w:t xml:space="preserve">For home runs, emphasize barrel quality, pull-side air contact, pitch shape/location, park dimensions, weather, and pitcher homer vulnerability.</w:t>
      </w:r>
    </w:p>
    <w:p>
      <w:pPr>
        <w:numPr>
          <w:ilvl w:val="0"/>
          <w:numId w:val="1"/>
        </w:numPr>
      </w:pPr>
      <w:r>
        <w:rPr/>
        <w:t xml:space="preserve">For each market, store the reason a player fits that market and the reasons he does not fit the others.</w:t>
      </w:r>
    </w:p>
    <w:p>
      <w:r>
        <w:rPr/>
        <w:t xml:space="preserve">Why it helps: one universal hitter score hides why a player may be attractive for walks but not home runs, or for total bases but not either.</w:t>
      </w:r>
    </w:p>
    <w:p>
      <w:pPr>
        <w:pStyle w:val="Heading2"/>
      </w:pPr>
      <w:r>
        <w:rPr/>
        <w:t xml:space="preserve">4. Add Statcast and pitcher-shape data</w:t>
      </w:r>
    </w:p>
    <w:p>
      <w:pPr>
        <w:numPr>
          <w:ilvl w:val="0"/>
          <w:numId w:val="1"/>
        </w:numPr>
      </w:pPr>
      <w:r>
        <w:rPr/>
        <w:t xml:space="preserve">Add rolling 7/14/30/60-day views alongside season and career baselines.</w:t>
      </w:r>
    </w:p>
    <w:p>
      <w:pPr>
        <w:numPr>
          <w:ilvl w:val="0"/>
          <w:numId w:val="1"/>
        </w:numPr>
      </w:pPr>
      <w:r>
        <w:rPr/>
        <w:t xml:space="preserve">Track pitch usage, velocity, movement, release, location, batter-side splits, contact quality, and times-through-order effects.</w:t>
      </w:r>
    </w:p>
    <w:p>
      <w:pPr>
        <w:numPr>
          <w:ilvl w:val="0"/>
          <w:numId w:val="1"/>
        </w:numPr>
      </w:pPr>
      <w:r>
        <w:rPr/>
        <w:t xml:space="preserve">Use expected workload and bullpen transition instead of relying on ERA alone.</w:t>
      </w:r>
    </w:p>
    <w:p>
      <w:pPr>
        <w:numPr>
          <w:ilvl w:val="0"/>
          <w:numId w:val="1"/>
        </w:numPr>
      </w:pPr>
      <w:r>
        <w:rPr/>
        <w:t xml:space="preserve">Expose confidence and sample size next to every research claim.</w:t>
      </w:r>
    </w:p>
    <w:p>
      <w:r>
        <w:rPr/>
        <w:t xml:space="preserve">Why it helps: the useful question is not simply whether a pitcher has a high ERA, but what specific matchup weakness can be expected tonight.</w:t>
      </w:r>
    </w:p>
    <w:p>
      <w:pPr>
        <w:pStyle w:val="Heading2"/>
      </w:pPr>
      <w:r>
        <w:rPr/>
        <w:t xml:space="preserve">5. Add exact prices before evaluating value</w:t>
      </w:r>
    </w:p>
    <w:p>
      <w:pPr>
        <w:numPr>
          <w:ilvl w:val="0"/>
          <w:numId w:val="1"/>
        </w:numPr>
      </w:pPr>
      <w:r>
        <w:rPr/>
        <w:t xml:space="preserve">Capture sportsbook, market, line, price, retrieval time, and closing price as immutable snapshots.</w:t>
      </w:r>
    </w:p>
    <w:p>
      <w:pPr>
        <w:numPr>
          <w:ilvl w:val="0"/>
          <w:numId w:val="1"/>
        </w:numPr>
      </w:pPr>
      <w:r>
        <w:rPr/>
        <w:t xml:space="preserve">Do not call a play valuable without an exact price and timestamp.</w:t>
      </w:r>
    </w:p>
    <w:p>
      <w:pPr>
        <w:numPr>
          <w:ilvl w:val="0"/>
          <w:numId w:val="1"/>
        </w:numPr>
      </w:pPr>
      <w:r>
        <w:rPr/>
        <w:t xml:space="preserve">Calculate implied probability, expected value, closing-line value, and price movement only from stored market data.</w:t>
      </w:r>
    </w:p>
    <w:p>
      <w:pPr>
        <w:numPr>
          <w:ilvl w:val="0"/>
          <w:numId w:val="1"/>
        </w:numPr>
      </w:pPr>
      <w:r>
        <w:rPr/>
        <w:t xml:space="preserve">Keep “good research” separate from “good price”; a good player read can still be a bad bet at the wrong number.</w:t>
      </w:r>
    </w:p>
    <w:p>
      <w:r>
        <w:rPr/>
        <w:t xml:space="preserve">Why it helps: price is part of the decision. Without it, the system can only describe a matchup, not prove an edge.</w:t>
      </w:r>
    </w:p>
    <w:p>
      <w:pPr>
        <w:pStyle w:val="Heading2"/>
      </w:pPr>
      <w:r>
        <w:rPr/>
        <w:t xml:space="preserve">6. Add bullpen availability and lineup path</w:t>
      </w:r>
    </w:p>
    <w:p>
      <w:pPr>
        <w:numPr>
          <w:ilvl w:val="0"/>
          <w:numId w:val="1"/>
        </w:numPr>
      </w:pPr>
      <w:r>
        <w:rPr/>
        <w:t xml:space="preserve">Track each reliever’s last three days of usage, pitches, rest, back-to-backs, role, and manager/beat overrides.</w:t>
      </w:r>
    </w:p>
    <w:p>
      <w:pPr>
        <w:numPr>
          <w:ilvl w:val="0"/>
          <w:numId w:val="1"/>
        </w:numPr>
      </w:pPr>
      <w:r>
        <w:rPr/>
        <w:t xml:space="preserve">Mark bullpen data STALE when it has not been refreshed; never infer availability silently.</w:t>
      </w:r>
    </w:p>
    <w:p>
      <w:pPr>
        <w:numPr>
          <w:ilvl w:val="0"/>
          <w:numId w:val="1"/>
        </w:numPr>
      </w:pPr>
      <w:r>
        <w:rPr/>
        <w:t xml:space="preserve">Project the likely 7th/8th/9th-inning path and handedness exposure for the target lineup.</w:t>
      </w:r>
    </w:p>
    <w:p>
      <w:pPr>
        <w:numPr>
          <w:ilvl w:val="0"/>
          <w:numId w:val="1"/>
        </w:numPr>
      </w:pPr>
      <w:r>
        <w:rPr/>
        <w:t xml:space="preserve">Use bullpen state as a market-specific input, especially for total bases, walks, and home-run opportunities late in games.</w:t>
      </w:r>
    </w:p>
    <w:p>
      <w:r>
        <w:rPr/>
        <w:t xml:space="preserve">Why it helps: a hitter matchup can change materially when the expected relief path changes.</w:t>
      </w:r>
    </w:p>
    <w:p>
      <w:pPr>
        <w:pStyle w:val="Heading2"/>
      </w:pPr>
      <w:r>
        <w:rPr/>
        <w:t xml:space="preserve">7. Validate models and learn from process</w:t>
      </w:r>
    </w:p>
    <w:p>
      <w:pPr>
        <w:numPr>
          <w:ilvl w:val="0"/>
          <w:numId w:val="1"/>
        </w:numPr>
      </w:pPr>
      <w:r>
        <w:rPr/>
        <w:t xml:space="preserve">Version every market engine, training cutoff, feature set, and active state.</w:t>
      </w:r>
    </w:p>
    <w:p>
      <w:pPr>
        <w:numPr>
          <w:ilvl w:val="0"/>
          <w:numId w:val="1"/>
        </w:numPr>
      </w:pPr>
      <w:r>
        <w:rPr/>
        <w:t xml:space="preserve">Measure calibration, Brier score, log loss, rank discrimination, feature drift, and performance by probability bucket.</w:t>
      </w:r>
    </w:p>
    <w:p>
      <w:pPr>
        <w:numPr>
          <w:ilvl w:val="0"/>
          <w:numId w:val="1"/>
        </w:numPr>
      </w:pPr>
      <w:r>
        <w:rPr/>
        <w:t xml:space="preserve">Use walk-forward backtests rather than random splits that leak future information.</w:t>
      </w:r>
    </w:p>
    <w:p>
      <w:pPr>
        <w:numPr>
          <w:ilvl w:val="0"/>
          <w:numId w:val="1"/>
        </w:numPr>
      </w:pPr>
      <w:r>
        <w:rPr/>
        <w:t xml:space="preserve">Settle against official outcomes and classify misses as Data, Opportunity, Probability, or Normal Variance.</w:t>
      </w:r>
    </w:p>
    <w:p>
      <w:pPr>
        <w:numPr>
          <w:ilvl w:val="0"/>
          <w:numId w:val="1"/>
        </w:numPr>
      </w:pPr>
      <w:r>
        <w:rPr/>
        <w:t xml:space="preserve">Keep wins with bad process and losses with good process visible.</w:t>
      </w:r>
    </w:p>
    <w:p>
      <w:r>
        <w:rPr/>
        <w:t xml:space="preserve">Why it helps: without calibration and postmortems, the platform can confuse variance or hindsight with real signal.</w:t>
      </w:r>
    </w:p>
    <w:p>
      <w:pPr>
        <w:pStyle w:val="Heading1"/>
      </w:pPr>
      <w:r>
        <w:rPr/>
        <w:t xml:space="preserve">Recommended next build sequence</w:t>
      </w:r>
    </w:p>
    <w:tbl>
      <w:tblPr>
        <w:tblBorders>
          <w:top w:val="single" w:sz="6" w:color="C8D0D5"/>
          <w:left w:val="single" w:sz="6" w:color="C8D0D5"/>
          <w:bottom w:val="single" w:sz="6" w:color="C8D0D5"/>
          <w:right w:val="single" w:sz="6" w:color="C8D0D5"/>
          <w:insideH w:val="single" w:sz="4" w:color="DCE2E5"/>
          <w:insideV w:val="single" w:sz="4" w:color="DCE2E5"/>
        </w:tblBorders>
      </w:tblPr>
      <w:tblGrid>
        <w:gridCol w:w="900"/>
        <w:gridCol w:w="3900"/>
        <w:gridCol w:w="4300"/>
      </w:tblGrid>
      <w:tr>
        <w:tc>
          <w:tcPr>
            <w:shd w:fill="17243A"/>
          </w:tcPr>
          <w:p>
            <w:r>
              <w:rPr>
                <w:b/>
                <w:color w:val="FFFFFF"/>
              </w:rPr>
              <w:t xml:space="preserve">Priority</w:t>
            </w:r>
          </w:p>
        </w:tc>
        <w:tc>
          <w:tcPr>
            <w:shd w:fill="17243A"/>
          </w:tcPr>
          <w:p>
            <w:r>
              <w:rPr>
                <w:b/>
                <w:color w:val="FFFFFF"/>
              </w:rPr>
              <w:t xml:space="preserve">Next work</w:t>
            </w:r>
          </w:p>
        </w:tc>
        <w:tc>
          <w:tcPr>
            <w:shd w:fill="17243A"/>
          </w:tcPr>
          <w:p>
            <w:r>
              <w:rPr>
                <w:b/>
                <w:color w:val="FFFFFF"/>
              </w:rPr>
              <w:t xml:space="preserve">Expected benefit</w:t>
            </w:r>
          </w:p>
        </w:tc>
      </w:tr>
      <w:tr>
        <w:tc>
          <w:tcPr>
            <w:shd w:fill="F4F6F2"/>
          </w:tcPr>
          <w:p>
            <w:r>
              <w:rPr>
                <w:color w:val="243247"/>
              </w:rPr>
              <w:t xml:space="preserve">1</w:t>
            </w:r>
          </w:p>
        </w:tc>
        <w:tc>
          <w:tcPr>
            <w:shd w:fill="F4F6F2"/>
          </w:tcPr>
          <w:p>
            <w:r>
              <w:rPr>
                <w:color w:val="243247"/>
              </w:rPr>
              <w:t xml:space="preserve">MLB official schedule, game, starter, lineup, and identity ingestion</w:t>
            </w:r>
          </w:p>
        </w:tc>
        <w:tc>
          <w:tcPr>
            <w:shd w:fill="F4F6F2"/>
          </w:tcPr>
          <w:p>
            <w:r>
              <w:rPr>
                <w:color w:val="243247"/>
              </w:rPr>
              <w:t xml:space="preserve">Creates a trustworthy daily slate and prevents stale or duplicate state.</w:t>
            </w:r>
          </w:p>
        </w:tc>
      </w:tr>
      <w:tr>
        <w:tc>
          <w:tcPr>
            <w:shd w:fill="FFFFFF"/>
          </w:tcPr>
          <w:p>
            <w:r>
              <w:rPr>
                <w:color w:val="243247"/>
              </w:rPr>
              <w:t xml:space="preserve">2</w:t>
            </w:r>
          </w:p>
        </w:tc>
        <w:tc>
          <w:tcPr>
            <w:shd w:fill="FFFFFF"/>
          </w:tcPr>
          <w:p>
            <w:r>
              <w:rPr>
                <w:color w:val="243247"/>
              </w:rPr>
              <w:t xml:space="preserve">FantasyPros projection, lineup, news, and ID snapshot ingestion</w:t>
            </w:r>
          </w:p>
        </w:tc>
        <w:tc>
          <w:tcPr>
            <w:shd w:fill="FFFFFF"/>
          </w:tcPr>
          <w:p>
            <w:r>
              <w:rPr>
                <w:color w:val="243247"/>
              </w:rPr>
              <w:t xml:space="preserve">Adds forward-looking inputs with measurable intraday movement.</w:t>
            </w:r>
          </w:p>
        </w:tc>
      </w:tr>
      <w:tr>
        <w:tc>
          <w:tcPr>
            <w:shd w:fill="F4F6F2"/>
          </w:tcPr>
          <w:p>
            <w:r>
              <w:rPr>
                <w:color w:val="243247"/>
              </w:rPr>
              <w:t xml:space="preserve">3</w:t>
            </w:r>
          </w:p>
        </w:tc>
        <w:tc>
          <w:tcPr>
            <w:shd w:fill="F4F6F2"/>
          </w:tcPr>
          <w:p>
            <w:r>
              <w:rPr>
                <w:color w:val="243247"/>
              </w:rPr>
              <w:t xml:space="preserve">Database persistence, ingest audit, raw payload retention, and Data Health issue queue</w:t>
            </w:r>
          </w:p>
        </w:tc>
        <w:tc>
          <w:tcPr>
            <w:shd w:fill="F4F6F2"/>
          </w:tcPr>
          <w:p>
            <w:r>
              <w:rPr>
                <w:color w:val="243247"/>
              </w:rPr>
              <w:t xml:space="preserve">Makes the platform auditable and safe to rerun.</w:t>
            </w:r>
          </w:p>
        </w:tc>
      </w:tr>
      <w:tr>
        <w:tc>
          <w:tcPr>
            <w:shd w:fill="FFFFFF"/>
          </w:tcPr>
          <w:p>
            <w:r>
              <w:rPr>
                <w:color w:val="243247"/>
              </w:rPr>
              <w:t xml:space="preserve">4</w:t>
            </w:r>
          </w:p>
        </w:tc>
        <w:tc>
          <w:tcPr>
            <w:shd w:fill="FFFFFF"/>
          </w:tcPr>
          <w:p>
            <w:r>
              <w:rPr>
                <w:color w:val="243247"/>
              </w:rPr>
              <w:t xml:space="preserve">Statcast Player Lab and Pitcher Lab</w:t>
            </w:r>
          </w:p>
        </w:tc>
        <w:tc>
          <w:tcPr>
            <w:shd w:fill="FFFFFF"/>
          </w:tcPr>
          <w:p>
            <w:r>
              <w:rPr>
                <w:color w:val="243247"/>
              </w:rPr>
              <w:t xml:space="preserve">Adds market-specific matchup explanations.</w:t>
            </w:r>
          </w:p>
        </w:tc>
      </w:tr>
      <w:tr>
        <w:tc>
          <w:tcPr>
            <w:shd w:fill="F4F6F2"/>
          </w:tcPr>
          <w:p>
            <w:r>
              <w:rPr>
                <w:color w:val="243247"/>
              </w:rPr>
              <w:t xml:space="preserve">5</w:t>
            </w:r>
          </w:p>
        </w:tc>
        <w:tc>
          <w:tcPr>
            <w:shd w:fill="F4F6F2"/>
          </w:tcPr>
          <w:p>
            <w:r>
              <w:rPr>
                <w:color w:val="243247"/>
              </w:rPr>
              <w:t xml:space="preserve">Bullpen Room and stale-state controls</w:t>
            </w:r>
          </w:p>
        </w:tc>
        <w:tc>
          <w:tcPr>
            <w:shd w:fill="F4F6F2"/>
          </w:tcPr>
          <w:p>
            <w:r>
              <w:rPr>
                <w:color w:val="243247"/>
              </w:rPr>
              <w:t xml:space="preserve">Improves late-game context and workload estimates.</w:t>
            </w:r>
          </w:p>
        </w:tc>
      </w:tr>
      <w:tr>
        <w:tc>
          <w:tcPr>
            <w:shd w:fill="FFFFFF"/>
          </w:tcPr>
          <w:p>
            <w:r>
              <w:rPr>
                <w:color w:val="243247"/>
              </w:rPr>
              <w:t xml:space="preserve">6</w:t>
            </w:r>
          </w:p>
        </w:tc>
        <w:tc>
          <w:tcPr>
            <w:shd w:fill="FFFFFF"/>
          </w:tcPr>
          <w:p>
            <w:r>
              <w:rPr>
                <w:color w:val="243247"/>
              </w:rPr>
              <w:t xml:space="preserve">Odds snapshots and price/CLV engine</w:t>
            </w:r>
          </w:p>
        </w:tc>
        <w:tc>
          <w:tcPr>
            <w:shd w:fill="FFFFFF"/>
          </w:tcPr>
          <w:p>
            <w:r>
              <w:rPr>
                <w:color w:val="243247"/>
              </w:rPr>
              <w:t xml:space="preserve">Turns research reads into measurable value decisions.</w:t>
            </w:r>
          </w:p>
        </w:tc>
      </w:tr>
      <w:tr>
        <w:tc>
          <w:tcPr>
            <w:shd w:fill="F4F6F2"/>
          </w:tcPr>
          <w:p>
            <w:r>
              <w:rPr>
                <w:color w:val="243247"/>
              </w:rPr>
              <w:t xml:space="preserve">7</w:t>
            </w:r>
          </w:p>
        </w:tc>
        <w:tc>
          <w:tcPr>
            <w:shd w:fill="F4F6F2"/>
          </w:tcPr>
          <w:p>
            <w:r>
              <w:rPr>
                <w:color w:val="243247"/>
              </w:rPr>
              <w:t xml:space="preserve">Independent TB / Walk / HR model engines</w:t>
            </w:r>
          </w:p>
        </w:tc>
        <w:tc>
          <w:tcPr>
            <w:shd w:fill="F4F6F2"/>
          </w:tcPr>
          <w:p>
            <w:r>
              <w:rPr>
                <w:color w:val="243247"/>
              </w:rPr>
              <w:t xml:space="preserve">Prevents one-size-fits-all ratings and supports calibrated outputs.</w:t>
            </w:r>
          </w:p>
        </w:tc>
      </w:tr>
      <w:tr>
        <w:tc>
          <w:tcPr>
            <w:shd w:fill="FFFFFF"/>
          </w:tcPr>
          <w:p>
            <w:r>
              <w:rPr>
                <w:color w:val="243247"/>
              </w:rPr>
              <w:t xml:space="preserve">8</w:t>
            </w:r>
          </w:p>
        </w:tc>
        <w:tc>
          <w:tcPr>
            <w:shd w:fill="FFFFFF"/>
          </w:tcPr>
          <w:p>
            <w:r>
              <w:rPr>
                <w:color w:val="243247"/>
              </w:rPr>
              <w:t xml:space="preserve">Settlement, postmortems, experiments, and AI research layer</w:t>
            </w:r>
          </w:p>
        </w:tc>
        <w:tc>
          <w:tcPr>
            <w:shd w:fill="FFFFFF"/>
          </w:tcPr>
          <w:p>
            <w:r>
              <w:rPr>
                <w:color w:val="243247"/>
              </w:rPr>
              <w:t xml:space="preserve">Creates a learning loop without allowing AI to rewrite history.</w:t>
            </w:r>
          </w:p>
        </w:tc>
      </w:tr>
    </w:tbl>
    <w:p>
      <w:pPr>
        <w:pStyle w:val="Heading1"/>
      </w:pPr>
      <w:r>
        <w:rPr/>
        <w:t xml:space="preserve">Important safeguards</w:t>
      </w:r>
    </w:p>
    <w:p>
      <w:pPr>
        <w:numPr>
          <w:ilvl w:val="0"/>
          <w:numId w:val="1"/>
        </w:numPr>
      </w:pPr>
      <w:r>
        <w:rPr/>
        <w:t xml:space="preserve">Never expose API keys in frontend code, browser responses, logs, screenshots, or reports.</w:t>
      </w:r>
    </w:p>
    <w:p>
      <w:pPr>
        <w:numPr>
          <w:ilvl w:val="0"/>
          <w:numId w:val="1"/>
        </w:numPr>
      </w:pPr>
      <w:r>
        <w:rPr/>
        <w:t xml:space="preserve">Never show a model probability unless the model has documented validation and calibration support.</w:t>
      </w:r>
    </w:p>
    <w:p>
      <w:pPr>
        <w:numPr>
          <w:ilvl w:val="0"/>
          <w:numId w:val="1"/>
        </w:numPr>
      </w:pPr>
      <w:r>
        <w:rPr/>
        <w:t xml:space="preserve">Never treat a projected lineup as a posted lineup.</w:t>
      </w:r>
    </w:p>
    <w:p>
      <w:pPr>
        <w:numPr>
          <w:ilvl w:val="0"/>
          <w:numId w:val="1"/>
        </w:numPr>
      </w:pPr>
      <w:r>
        <w:rPr/>
        <w:t xml:space="preserve">Never overwrite an older projection snapshot with a newer one.</w:t>
      </w:r>
    </w:p>
    <w:p>
      <w:pPr>
        <w:numPr>
          <w:ilvl w:val="0"/>
          <w:numId w:val="1"/>
        </w:numPr>
      </w:pPr>
      <w:r>
        <w:rPr/>
        <w:t xml:space="preserve">Never turn popularity or bettor consensus into automatic truth.</w:t>
      </w:r>
    </w:p>
    <w:p>
      <w:pPr>
        <w:numPr>
          <w:ilvl w:val="0"/>
          <w:numId w:val="1"/>
        </w:numPr>
      </w:pPr>
      <w:r>
        <w:rPr/>
        <w:t xml:space="preserve">Never use missing weather, bullpen, starter, identity, or price data as though it were known.</w:t>
      </w:r>
    </w:p>
    <w:p>
      <w:pPr>
        <w:numPr>
          <w:ilvl w:val="0"/>
          <w:numId w:val="1"/>
        </w:numPr>
      </w:pPr>
      <w:r>
        <w:rPr/>
        <w:t xml:space="preserve">Never let the AI analyst settle games, rewrite frozen snapshots, change historical odds, or activate models.</w:t>
      </w:r>
    </w:p>
    <w:p>
      <w:pPr>
        <w:pStyle w:val="Heading1"/>
      </w:pPr>
      <w:r>
        <w:rPr/>
        <w:t xml:space="preserve">Bottom line</w:t>
      </w:r>
    </w:p>
    <w:p>
      <w:r>
        <w:rPr/>
        <w:t xml:space="preserve">The current build is a strong foundation for an auditable MLB research operating system, but it is not yet a pick-making engine. The highest-value next step is not to add more visual polish or generate recommendations from incomplete data. It is to connect the official MLB and FantasyPros ingestion layers, persist immutable snapshots, and make source health visible. Once those are reliable, market-specific Statcast research, exact prices, bullpen context, calibrated models, and postmortems can improve pick quality in a measurable way.</w:t>
      </w:r>
    </w:p>
    <w:p>
      <w:r>
        <w:rPr/>
        <w:t xml:space="preserve">A better pick should always be explainable in four parts: what the data says, what the research says, what price is available, and how confident the system should be given the data quality.</w:t>
      </w:r>
    </w:p>
    <w:sectPr>
      <w:pgSz w:w="12240" w:h="15840"/>
      <w:pgMar w:top="850" w:right="850" w:bottom="850" w:left="850"/>
    </w:sectPr>
  </w:body>
</w:document>
</file>

<file path=word/styles.xml><?xml version="1.0" encoding="utf-8"?>
<w:styles xmlns:w="http://schemas.openxmlformats.org/wordprocessingml/2006/main">
  <w:docDefaults>
    <w:rPrDefault>
      <w:rPr>
        <w:sz w:val="21"/>
        <w:szCs w:val="21"/>
        <w:color w:val="243247"/>
        <w:rFonts w:ascii="Aptos" w:hAnsi="Aptos"/>
      </w:rPr>
    </w:rPrDefault>
  </w:docDefaults>
  <w:style w:type="paragraph" w:default="1" w:styleId="Normal">
    <w:name w:val="Normal"/>
    <w:pPr>
      <w:spacing w:after="120"/>
      <w:line w:val="276" w:space="1"/>
    </w:pPr>
  </w:style>
  <w:style w:type="paragraph" w:styleId="Title">
    <w:name w:val="Title"/>
    <w:pPr>
      <w:spacing w:after="180"/>
    </w:pPr>
    <w:rPr>
      <w:b/>
      <w:sz w:val="36"/>
      <w:color w:val="17243A"/>
    </w:rPr>
  </w:style>
  <w:style w:type="paragraph" w:styleId="Subtitle">
    <w:name w:val="Subtitle"/>
    <w:rPr>
      <w:sz w:val="23"/>
      <w:color w:val="607086"/>
    </w:rPr>
  </w:style>
  <w:style w:type="paragraph" w:styleId="Heading1">
    <w:name w:val="heading 1"/>
    <w:pPr>
      <w:keepNext/>
      <w:spacing w:before="280" w:after="120"/>
    </w:pPr>
    <w:rPr>
      <w:b/>
      <w:sz w:val="27"/>
      <w:color w:val="17243A"/>
    </w:rPr>
  </w:style>
  <w:style w:type="paragraph" w:styleId="Heading2">
    <w:name w:val="heading 2"/>
    <w:pPr>
      <w:keepNext/>
      <w:spacing w:before="180" w:after="80"/>
    </w:pPr>
    <w:rPr>
      <w:b/>
      <w:sz w:val="23"/>
      <w:color w:val="365B6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