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10422">
      <w:pPr>
        <w:spacing w:before="480" w:after="480" w:line="288" w:lineRule="auto"/>
        <w:ind w:lef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b/>
          <w:sz w:val="52"/>
        </w:rPr>
        <w:t>AI辅助情况与个人人工工作总结</w:t>
      </w:r>
    </w:p>
    <w:p w14:paraId="2443741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b w:val="0"/>
          <w:bCs/>
        </w:rPr>
      </w:pPr>
      <w:bookmarkStart w:id="0" w:name="heading_0"/>
      <w:r>
        <w:rPr>
          <w:rFonts w:hint="default" w:ascii="Times New Roman" w:hAnsi="Times New Roman" w:eastAsia="等线" w:cs="Times New Roman"/>
          <w:b w:val="0"/>
          <w:bCs/>
          <w:sz w:val="32"/>
        </w:rPr>
        <w:t>一、AI辅助实验内容</w:t>
      </w:r>
      <w:bookmarkEnd w:id="0"/>
    </w:p>
    <w:p w14:paraId="6E5ED071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本次基于 Noise_IK_X448_ChaChaPoly_SHA512 加密通信实验中，AI主要承担底层原理拆解、概念解释、日志对应、流程梳理</w:t>
      </w:r>
      <w:r>
        <w:rPr>
          <w:rFonts w:hint="eastAsia" w:ascii="Times New Roman" w:hAnsi="Times New Roman" w:eastAsia="等线" w:cs="Times New Roman"/>
          <w:b w:val="0"/>
          <w:bCs/>
          <w:sz w:val="22"/>
          <w:lang w:eastAsia="zh-CN"/>
        </w:rPr>
        <w:t>，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初步制作ppt与实验报告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的辅助工作，帮助我快速理清复杂密码学机制，减少重复查阅资料的时间。具体辅助内容如下：</w:t>
      </w:r>
    </w:p>
    <w:p w14:paraId="29F6B4F4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1. 密码学概念通俗化讲解：AI针对 Noise IK 握手模式、X448-DH 密钥交换、SHA512 哈希滚动机制、ChaChaPoly 认证加密等复杂模块进行逐一定义解释，厘清 s、rs、e、re、es、ss、ee、se 等容易混淆的密钥符号含义，解决了前期概念混乱、流程看不懂的问题。</w:t>
      </w:r>
    </w:p>
    <w:p w14:paraId="7A6B980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 xml:space="preserve">2. 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代码编写与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逐行对应解析：AI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大体编写了实验代码并且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将程序运行日志与源码执行逻辑一一对应，清晰区分 MixHash 哈希滚动、MixKey 密钥拉伸、四次DH运算、握手报文封装与解析的执行时机，帮助我完整掌握两轮握手底层运行细节。</w:t>
      </w:r>
    </w:p>
    <w:p w14:paraId="4907831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3. 整体流程框架梳理：AI协助我梳理出“初始化—第一轮握手—第二轮握手—会话密钥派生—业务加密传输”的完整闭环流程，明确 DH、SHA512、ChaChaPoly 在不同阶段的分工边界，纠正了我前期对“哈希、密钥、加密三者功能混淆”的误区。</w:t>
      </w:r>
    </w:p>
    <w:p w14:paraId="14E9037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4. PPT汇报稿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与实验报告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标准化整理：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初步制作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PPT，AI辅助生成逐页匹配、逻辑连贯、适合课堂答辩的汇报话术，统一汇报逻辑、精简冗余表述。</w:t>
      </w:r>
    </w:p>
    <w:p w14:paraId="593F8D0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b w:val="0"/>
          <w:bCs/>
        </w:rPr>
      </w:pPr>
      <w:bookmarkStart w:id="1" w:name="heading_1"/>
      <w:r>
        <w:rPr>
          <w:rFonts w:hint="default" w:ascii="Times New Roman" w:hAnsi="Times New Roman" w:eastAsia="等线" w:cs="Times New Roman"/>
          <w:b w:val="0"/>
          <w:bCs/>
          <w:sz w:val="32"/>
        </w:rPr>
        <w:t>二、本人人工自主完成工作（核心主体工作）</w:t>
      </w:r>
      <w:bookmarkEnd w:id="1"/>
    </w:p>
    <w:p w14:paraId="5858CD4F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本次实验的代码调试、功能实现、安全设计、流程验证、PPT制作、答辩逻辑均由本人独立完成，AI仅作为辅助工具，个人主要工作如下：</w:t>
      </w:r>
    </w:p>
    <w:p w14:paraId="6473ED4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1. 实验环境搭建与代码调试：本人独立完成 Python 运行环境配置、第三方密码学库部署，针对代码密钥初始化、握手状态机、报文收发、加解密逻辑进行多次调试，解决程序报错、字节流处理、报文长度异常、解密失败等运行问题，最终保证代码完整闭环运行。</w:t>
      </w:r>
    </w:p>
    <w:p w14:paraId="457F8FE7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2. 安全功能创新设计与实现：独立完成本次实验多项安全优化设计，包括自定义 Prologue 协议隔离标识、设备ID+时间戳防重放握手载荷、自定义AD业务标签绑定密文场景等拓展安全机制，大幅提升协议隔离性与防篡改、防重放能力，属于本人自主设计内容。</w:t>
      </w:r>
    </w:p>
    <w:p w14:paraId="58E8D005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3. 实验原理深度吃透与逻辑梳理：在AI基础解释之上，本人自主梳理区分四大组件分工：IK负责握手规则、X448负责密钥交换、SHA512负责哈希滚动与密钥拉伸、ChaChaPoly负责业务加密，独立总结出四次DH运算的安全意义、前向安全实现原理、哈希滚动的更新机制，完全掌握整套加密链路的安全逻辑。</w:t>
      </w:r>
    </w:p>
    <w:p w14:paraId="04A57CAA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4. 完整实验结果验证：本人自主输入测试明文、观测密钥生成结果、比对密文变化、校验解密一致性，独立分析随机数、临时密钥、会话密钥的生成规律，验证前向安全、完整性校验、防篡改机制的有效性，确保实验结果真实可靠。</w:t>
      </w:r>
    </w:p>
    <w:p w14:paraId="6DE5B151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5. PPT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及实验报告</w:t>
      </w:r>
      <w:bookmarkStart w:id="3" w:name="_GoBack"/>
      <w:bookmarkEnd w:id="3"/>
      <w:r>
        <w:rPr>
          <w:rFonts w:hint="default" w:ascii="Times New Roman" w:hAnsi="Times New Roman" w:eastAsia="等线" w:cs="Times New Roman"/>
          <w:b w:val="0"/>
          <w:bCs/>
          <w:sz w:val="22"/>
        </w:rPr>
        <w:t>内容打磨：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完善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PPT，自主划分五大汇报模块，将复杂密码学流程转化为可视化、可汇报、可展示的答辩内容，同时结合自己的理解修正AI话术，保证汇报内容贴合实验真实情况。</w:t>
      </w:r>
    </w:p>
    <w:p w14:paraId="4BB8769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  <w:b w:val="0"/>
          <w:bCs/>
        </w:rPr>
      </w:pPr>
      <w:bookmarkStart w:id="2" w:name="heading_2"/>
      <w:r>
        <w:rPr>
          <w:rFonts w:hint="default" w:ascii="Times New Roman" w:hAnsi="Times New Roman" w:eastAsia="等线" w:cs="Times New Roman"/>
          <w:b w:val="0"/>
          <w:bCs/>
          <w:sz w:val="32"/>
        </w:rPr>
        <w:t>三、实验总结</w:t>
      </w:r>
      <w:bookmarkEnd w:id="2"/>
    </w:p>
    <w:p w14:paraId="492AB39C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等线" w:cs="Times New Roman"/>
          <w:b w:val="0"/>
          <w:bCs/>
          <w:sz w:val="22"/>
        </w:rPr>
        <w:t>本次实验中，AI主要起到答疑、梳理、辅助理解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和初步制作ppt与实验报告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的作用，帮助我快速突破密码学难点；而实验整体环境搭建、代码调试、安全创新设计、原理落地理解、数据验证、PPT</w:t>
      </w:r>
      <w:r>
        <w:rPr>
          <w:rFonts w:hint="eastAsia" w:ascii="Times New Roman" w:hAnsi="Times New Roman" w:eastAsia="等线" w:cs="Times New Roman"/>
          <w:b w:val="0"/>
          <w:bCs/>
          <w:sz w:val="22"/>
          <w:lang w:val="en-US" w:eastAsia="zh-CN"/>
        </w:rPr>
        <w:t>最终</w:t>
      </w:r>
      <w:r>
        <w:rPr>
          <w:rFonts w:hint="default" w:ascii="Times New Roman" w:hAnsi="Times New Roman" w:eastAsia="等线" w:cs="Times New Roman"/>
          <w:b w:val="0"/>
          <w:bCs/>
          <w:sz w:val="22"/>
        </w:rPr>
        <w:t>制作与答辩逻辑均由本人独立完成。通过本次人机辅助结合的实验模式，我完整掌握了 Noise-IK 双向认证握手机制、椭圆曲线密钥交换、哈希迭代滚动、AEAD认证加密的完整工程实现原理，极大提升了密码学实践与工程调试能力。</w:t>
      </w:r>
    </w:p>
    <w:p w14:paraId="17969EA7">
      <w:pPr>
        <w:spacing w:before="120" w:after="120" w:line="288" w:lineRule="auto"/>
        <w:ind w:left="0"/>
        <w:jc w:val="left"/>
        <w:rPr>
          <w:b w:val="0"/>
          <w:bCs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EC1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088B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811DCB"/>
    <w:rsid w:val="2CA13945"/>
    <w:rsid w:val="521316E8"/>
    <w:rsid w:val="73284F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1296</Words>
  <Characters>1464</Characters>
  <TotalTime>6</TotalTime>
  <ScaleCrop>false</ScaleCrop>
  <LinksUpToDate>false</LinksUpToDate>
  <CharactersWithSpaces>1494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2026-07-09T07:25:00Z</dcterms:created>
  <dc:creator>Apache POI</dc:creator>
  <cp:lastModifiedBy>光明之路</cp:lastModifiedBy>
  <dcterms:modified xsi:type="dcterms:W3CDTF">2026-07-09T07:36:29Z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{"Label":"1","ContentProducer":"001191110102MACQD9K64010000","ProduceID":"7660426129865493704","ReservedCode1":"","ContentPropagator":"","PropagateID":"","ReservedCode2":""}</vt:lpwstr>
  </property>
  <property fmtid="{D5CDD505-2E9C-101B-9397-08002B2CF9AE}" pid="3" name="KSOTemplateDocerSaveRecord">
    <vt:lpwstr>eyJoZGlkIjoiNzM4ZDhjMTZmYmU5M2VjNjJiZDY0MmNjNzE4MWE3ZjciLCJ1c2VySWQiOiIxNjE5Njc3MTQ1In0=</vt:lpwstr>
  </property>
  <property fmtid="{D5CDD505-2E9C-101B-9397-08002B2CF9AE}" pid="4" name="KSOProductBuildVer">
    <vt:lpwstr>2052-12.1.0.26375</vt:lpwstr>
  </property>
  <property fmtid="{D5CDD505-2E9C-101B-9397-08002B2CF9AE}" pid="5" name="ICV">
    <vt:lpwstr>2964870D0F0F4028A778C7C10B29F9AF_12</vt:lpwstr>
  </property>
</Properties>
</file>