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760"/>
        <w:gridCol w:w="1635"/>
        <w:gridCol w:w="2958"/>
        <w:gridCol w:w="1097"/>
        <w:gridCol w:w="1028"/>
        <w:gridCol w:w="1136"/>
        <w:gridCol w:w="991"/>
        <w:gridCol w:w="205"/>
      </w:tblGrid>
      <w:tr w:rsidR="00CD0B26" w:rsidRPr="00A13019" w14:paraId="581DA75F" w14:textId="77777777" w:rsidTr="00EB0157">
        <w:trPr>
          <w:trHeight w:val="8435"/>
        </w:trPr>
        <w:tc>
          <w:tcPr>
            <w:tcW w:w="9810" w:type="dxa"/>
            <w:gridSpan w:val="8"/>
            <w:tcBorders>
              <w:bottom w:val="nil"/>
            </w:tcBorders>
          </w:tcPr>
          <w:p w14:paraId="080DB4EA" w14:textId="77777777" w:rsidR="00CD0B26" w:rsidRPr="00A13019" w:rsidRDefault="00000000">
            <w:pPr>
              <w:pStyle w:val="TableParagraph"/>
              <w:tabs>
                <w:tab w:val="left" w:pos="6530"/>
              </w:tabs>
              <w:ind w:left="793"/>
              <w:rPr>
                <w:rFonts w:ascii="Times New Roman"/>
                <w:b/>
                <w:bCs/>
                <w:sz w:val="20"/>
              </w:rPr>
            </w:pPr>
            <w:r w:rsidRPr="00A13019">
              <w:rPr>
                <w:rFonts w:ascii="Times New Roman"/>
                <w:b/>
                <w:bCs/>
                <w:noProof/>
                <w:position w:val="14"/>
                <w:sz w:val="20"/>
              </w:rPr>
              <w:drawing>
                <wp:inline distT="0" distB="0" distL="0" distR="0" wp14:anchorId="1DBA4647" wp14:editId="0E26D30F">
                  <wp:extent cx="2134686" cy="16470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34686" cy="1647063"/>
                          </a:xfrm>
                          <a:prstGeom prst="rect">
                            <a:avLst/>
                          </a:prstGeom>
                        </pic:spPr>
                      </pic:pic>
                    </a:graphicData>
                  </a:graphic>
                </wp:inline>
              </w:drawing>
            </w:r>
            <w:r w:rsidRPr="00A13019">
              <w:rPr>
                <w:rFonts w:ascii="Times New Roman"/>
                <w:b/>
                <w:bCs/>
                <w:position w:val="14"/>
                <w:sz w:val="20"/>
              </w:rPr>
              <w:tab/>
            </w:r>
            <w:r w:rsidRPr="00A13019">
              <w:rPr>
                <w:rFonts w:ascii="Times New Roman"/>
                <w:b/>
                <w:bCs/>
                <w:noProof/>
                <w:sz w:val="20"/>
              </w:rPr>
              <w:drawing>
                <wp:inline distT="0" distB="0" distL="0" distR="0" wp14:anchorId="027BA1F2" wp14:editId="5C007CEE">
                  <wp:extent cx="1650205" cy="165020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50205" cy="1650206"/>
                          </a:xfrm>
                          <a:prstGeom prst="rect">
                            <a:avLst/>
                          </a:prstGeom>
                        </pic:spPr>
                      </pic:pic>
                    </a:graphicData>
                  </a:graphic>
                </wp:inline>
              </w:drawing>
            </w:r>
          </w:p>
          <w:p w14:paraId="10E21FA5" w14:textId="77777777" w:rsidR="00CD0B26" w:rsidRPr="00A13019" w:rsidRDefault="00CD0B26">
            <w:pPr>
              <w:pStyle w:val="TableParagraph"/>
              <w:spacing w:before="250"/>
              <w:rPr>
                <w:rFonts w:ascii="Times New Roman"/>
                <w:b/>
                <w:bCs/>
                <w:sz w:val="44"/>
              </w:rPr>
            </w:pPr>
          </w:p>
          <w:p w14:paraId="4DE4BDFB" w14:textId="77777777" w:rsidR="00CD0B26" w:rsidRPr="00A13019" w:rsidRDefault="00000000">
            <w:pPr>
              <w:pStyle w:val="TableParagraph"/>
              <w:ind w:left="45"/>
              <w:jc w:val="center"/>
              <w:rPr>
                <w:b/>
                <w:bCs/>
                <w:sz w:val="44"/>
              </w:rPr>
            </w:pPr>
            <w:r w:rsidRPr="00A13019">
              <w:rPr>
                <w:b/>
                <w:bCs/>
                <w:sz w:val="44"/>
              </w:rPr>
              <w:t xml:space="preserve">Research Methods for </w:t>
            </w:r>
            <w:r w:rsidRPr="00A13019">
              <w:rPr>
                <w:b/>
                <w:bCs/>
                <w:spacing w:val="-2"/>
                <w:sz w:val="44"/>
              </w:rPr>
              <w:t>Managers</w:t>
            </w:r>
          </w:p>
          <w:p w14:paraId="5B591322" w14:textId="77777777" w:rsidR="00CD0B26" w:rsidRPr="00A13019" w:rsidRDefault="00000000">
            <w:pPr>
              <w:pStyle w:val="TableParagraph"/>
              <w:spacing w:before="201" w:line="259" w:lineRule="auto"/>
              <w:ind w:left="79" w:right="5160"/>
              <w:rPr>
                <w:b/>
                <w:bCs/>
                <w:sz w:val="32"/>
              </w:rPr>
            </w:pPr>
            <w:r w:rsidRPr="00A13019">
              <w:rPr>
                <w:b/>
                <w:bCs/>
                <w:color w:val="FF0000"/>
                <w:sz w:val="32"/>
              </w:rPr>
              <w:t>Continuous</w:t>
            </w:r>
            <w:r w:rsidRPr="00A13019">
              <w:rPr>
                <w:b/>
                <w:bCs/>
                <w:color w:val="FF0000"/>
                <w:spacing w:val="-19"/>
                <w:sz w:val="32"/>
              </w:rPr>
              <w:t xml:space="preserve"> </w:t>
            </w:r>
            <w:r w:rsidRPr="00A13019">
              <w:rPr>
                <w:b/>
                <w:bCs/>
                <w:color w:val="FF0000"/>
                <w:sz w:val="32"/>
              </w:rPr>
              <w:t xml:space="preserve">Assessment </w:t>
            </w:r>
            <w:r w:rsidRPr="00A13019">
              <w:rPr>
                <w:b/>
                <w:bCs/>
                <w:sz w:val="32"/>
              </w:rPr>
              <w:t xml:space="preserve">Assignment: </w:t>
            </w:r>
            <w:r w:rsidRPr="00A13019">
              <w:rPr>
                <w:b/>
                <w:bCs/>
                <w:color w:val="0000CC"/>
                <w:sz w:val="32"/>
              </w:rPr>
              <w:t>2</w:t>
            </w:r>
          </w:p>
          <w:p w14:paraId="033FEE1A" w14:textId="77777777" w:rsidR="00CD0B26" w:rsidRPr="00A13019" w:rsidRDefault="00000000">
            <w:pPr>
              <w:pStyle w:val="TableParagraph"/>
              <w:spacing w:line="390" w:lineRule="exact"/>
              <w:ind w:left="79"/>
              <w:rPr>
                <w:b/>
                <w:bCs/>
                <w:sz w:val="32"/>
              </w:rPr>
            </w:pPr>
            <w:r w:rsidRPr="00A13019">
              <w:rPr>
                <w:b/>
                <w:bCs/>
                <w:sz w:val="32"/>
              </w:rPr>
              <w:t xml:space="preserve">Semester: </w:t>
            </w:r>
            <w:r w:rsidRPr="00A13019">
              <w:rPr>
                <w:b/>
                <w:bCs/>
                <w:color w:val="FF0000"/>
                <w:spacing w:val="-10"/>
                <w:sz w:val="32"/>
              </w:rPr>
              <w:t>2</w:t>
            </w:r>
          </w:p>
          <w:p w14:paraId="469DFA64" w14:textId="77777777" w:rsidR="00CD0B26" w:rsidRDefault="00000000">
            <w:pPr>
              <w:pStyle w:val="TableParagraph"/>
              <w:spacing w:before="31"/>
              <w:ind w:left="79"/>
              <w:rPr>
                <w:b/>
                <w:bCs/>
                <w:color w:val="0000CC"/>
                <w:spacing w:val="-5"/>
                <w:sz w:val="32"/>
              </w:rPr>
            </w:pPr>
            <w:r w:rsidRPr="00A13019">
              <w:rPr>
                <w:b/>
                <w:bCs/>
                <w:sz w:val="32"/>
              </w:rPr>
              <w:t xml:space="preserve">Batch: </w:t>
            </w:r>
            <w:r w:rsidRPr="00A13019">
              <w:rPr>
                <w:b/>
                <w:bCs/>
                <w:color w:val="0000CC"/>
                <w:sz w:val="32"/>
              </w:rPr>
              <w:t>2025-</w:t>
            </w:r>
            <w:r w:rsidRPr="00A13019">
              <w:rPr>
                <w:b/>
                <w:bCs/>
                <w:color w:val="0000CC"/>
                <w:spacing w:val="-5"/>
                <w:sz w:val="32"/>
              </w:rPr>
              <w:t>27</w:t>
            </w:r>
          </w:p>
          <w:p w14:paraId="7BA016BE" w14:textId="1FD1C080" w:rsidR="00750F5C" w:rsidRPr="00A13019" w:rsidRDefault="00750F5C">
            <w:pPr>
              <w:pStyle w:val="TableParagraph"/>
              <w:spacing w:before="31"/>
              <w:ind w:left="79"/>
              <w:rPr>
                <w:b/>
                <w:bCs/>
                <w:sz w:val="32"/>
              </w:rPr>
            </w:pPr>
            <w:r>
              <w:rPr>
                <w:b/>
                <w:bCs/>
                <w:sz w:val="32"/>
              </w:rPr>
              <w:t>Date: 27/02/2026</w:t>
            </w:r>
          </w:p>
          <w:p w14:paraId="359BA8D8" w14:textId="77777777" w:rsidR="00CD0B26" w:rsidRPr="00A13019" w:rsidRDefault="00CD0B26">
            <w:pPr>
              <w:pStyle w:val="TableParagraph"/>
              <w:spacing w:before="84"/>
              <w:rPr>
                <w:rFonts w:ascii="Times New Roman"/>
                <w:b/>
                <w:bCs/>
                <w:sz w:val="32"/>
              </w:rPr>
            </w:pPr>
          </w:p>
          <w:p w14:paraId="2FA94122" w14:textId="77777777" w:rsidR="00CD0B26" w:rsidRPr="00A13019" w:rsidRDefault="00000000">
            <w:pPr>
              <w:pStyle w:val="TableParagraph"/>
              <w:spacing w:line="259" w:lineRule="auto"/>
              <w:ind w:left="79" w:right="5160"/>
              <w:rPr>
                <w:b/>
                <w:bCs/>
                <w:sz w:val="32"/>
              </w:rPr>
            </w:pPr>
            <w:r w:rsidRPr="00A13019">
              <w:rPr>
                <w:b/>
                <w:bCs/>
                <w:sz w:val="32"/>
              </w:rPr>
              <w:t>Questionnaire</w:t>
            </w:r>
            <w:r w:rsidRPr="00A13019">
              <w:rPr>
                <w:b/>
                <w:bCs/>
                <w:spacing w:val="-19"/>
                <w:sz w:val="32"/>
              </w:rPr>
              <w:t xml:space="preserve"> </w:t>
            </w:r>
            <w:r w:rsidRPr="00A13019">
              <w:rPr>
                <w:b/>
                <w:bCs/>
                <w:sz w:val="32"/>
              </w:rPr>
              <w:t>&amp;</w:t>
            </w:r>
            <w:r w:rsidRPr="00A13019">
              <w:rPr>
                <w:b/>
                <w:bCs/>
                <w:spacing w:val="-18"/>
                <w:sz w:val="32"/>
              </w:rPr>
              <w:t xml:space="preserve"> </w:t>
            </w:r>
            <w:r w:rsidRPr="00A13019">
              <w:rPr>
                <w:b/>
                <w:bCs/>
                <w:sz w:val="32"/>
              </w:rPr>
              <w:t xml:space="preserve">Survey </w:t>
            </w:r>
            <w:r w:rsidRPr="00A13019">
              <w:rPr>
                <w:b/>
                <w:bCs/>
                <w:spacing w:val="-2"/>
                <w:sz w:val="32"/>
              </w:rPr>
              <w:t>research</w:t>
            </w:r>
          </w:p>
          <w:p w14:paraId="49D45E4D" w14:textId="77777777" w:rsidR="00D57B9D" w:rsidRPr="00A13019" w:rsidRDefault="00D57B9D" w:rsidP="00D57B9D">
            <w:pPr>
              <w:pStyle w:val="TableParagraph"/>
              <w:rPr>
                <w:rFonts w:ascii="Times New Roman"/>
                <w:b/>
                <w:bCs/>
                <w:sz w:val="32"/>
              </w:rPr>
            </w:pPr>
          </w:p>
          <w:p w14:paraId="7929EAB2" w14:textId="1654AF43" w:rsidR="00CD0B26" w:rsidRPr="00A13019" w:rsidRDefault="00000000" w:rsidP="00D57B9D">
            <w:pPr>
              <w:pStyle w:val="TableParagraph"/>
              <w:rPr>
                <w:b/>
                <w:bCs/>
                <w:sz w:val="32"/>
              </w:rPr>
            </w:pPr>
            <w:r w:rsidRPr="00A13019">
              <w:rPr>
                <w:b/>
                <w:bCs/>
                <w:sz w:val="32"/>
              </w:rPr>
              <w:t>Topic:</w:t>
            </w:r>
            <w:r w:rsidRPr="00A13019">
              <w:rPr>
                <w:b/>
                <w:bCs/>
                <w:spacing w:val="72"/>
                <w:sz w:val="32"/>
              </w:rPr>
              <w:t xml:space="preserve"> </w:t>
            </w:r>
            <w:r w:rsidR="00D57B9D" w:rsidRPr="00A13019">
              <w:rPr>
                <w:b/>
                <w:bCs/>
                <w:color w:val="FF0000"/>
                <w:sz w:val="32"/>
              </w:rPr>
              <w:t>A Study on the Impact of Financial Literacy on Investment Decision-Making Among Young Professionals.</w:t>
            </w:r>
          </w:p>
        </w:tc>
      </w:tr>
      <w:tr w:rsidR="00CD0B26" w:rsidRPr="00A13019" w14:paraId="21D24633" w14:textId="77777777" w:rsidTr="00EB0157">
        <w:trPr>
          <w:trHeight w:val="878"/>
        </w:trPr>
        <w:tc>
          <w:tcPr>
            <w:tcW w:w="760" w:type="dxa"/>
            <w:tcBorders>
              <w:top w:val="single" w:sz="4" w:space="0" w:color="000000"/>
              <w:left w:val="thinThickMediumGap" w:sz="9" w:space="0" w:color="000000"/>
              <w:bottom w:val="single" w:sz="4" w:space="0" w:color="000000"/>
              <w:right w:val="single" w:sz="4" w:space="0" w:color="000000"/>
            </w:tcBorders>
          </w:tcPr>
          <w:p w14:paraId="04AAD955" w14:textId="77777777" w:rsidR="00CD0B26" w:rsidRPr="00A13019" w:rsidRDefault="00000000">
            <w:pPr>
              <w:pStyle w:val="TableParagraph"/>
              <w:spacing w:before="4"/>
              <w:ind w:left="123" w:right="103" w:hanging="40"/>
              <w:rPr>
                <w:b/>
                <w:bCs/>
                <w:sz w:val="24"/>
              </w:rPr>
            </w:pPr>
            <w:r w:rsidRPr="00A13019">
              <w:rPr>
                <w:b/>
                <w:bCs/>
                <w:spacing w:val="-4"/>
                <w:sz w:val="24"/>
              </w:rPr>
              <w:t xml:space="preserve">Sl. </w:t>
            </w:r>
            <w:r w:rsidRPr="00A13019">
              <w:rPr>
                <w:b/>
                <w:bCs/>
                <w:spacing w:val="-10"/>
                <w:sz w:val="24"/>
              </w:rPr>
              <w:t>N</w:t>
            </w:r>
          </w:p>
          <w:p w14:paraId="296041FC" w14:textId="77777777" w:rsidR="00CD0B26" w:rsidRPr="00A13019" w:rsidRDefault="00000000">
            <w:pPr>
              <w:pStyle w:val="TableParagraph"/>
              <w:spacing w:line="269" w:lineRule="exact"/>
              <w:ind w:left="137"/>
              <w:rPr>
                <w:b/>
                <w:bCs/>
                <w:sz w:val="24"/>
              </w:rPr>
            </w:pPr>
            <w:r w:rsidRPr="00A13019">
              <w:rPr>
                <w:b/>
                <w:bCs/>
                <w:spacing w:val="-10"/>
                <w:sz w:val="24"/>
              </w:rPr>
              <w:t>o</w:t>
            </w:r>
          </w:p>
        </w:tc>
        <w:tc>
          <w:tcPr>
            <w:tcW w:w="1635" w:type="dxa"/>
            <w:tcBorders>
              <w:top w:val="single" w:sz="4" w:space="0" w:color="000000"/>
              <w:left w:val="single" w:sz="4" w:space="0" w:color="000000"/>
              <w:bottom w:val="single" w:sz="4" w:space="0" w:color="000000"/>
              <w:right w:val="single" w:sz="4" w:space="0" w:color="000000"/>
            </w:tcBorders>
          </w:tcPr>
          <w:p w14:paraId="6CD02B8C" w14:textId="77777777" w:rsidR="00CD0B26" w:rsidRPr="00A13019" w:rsidRDefault="00000000">
            <w:pPr>
              <w:pStyle w:val="TableParagraph"/>
              <w:spacing w:before="151"/>
              <w:ind w:left="426" w:right="182" w:hanging="198"/>
              <w:rPr>
                <w:b/>
                <w:bCs/>
                <w:sz w:val="24"/>
              </w:rPr>
            </w:pPr>
            <w:r w:rsidRPr="00A13019">
              <w:rPr>
                <w:b/>
                <w:bCs/>
                <w:spacing w:val="-2"/>
                <w:sz w:val="24"/>
              </w:rPr>
              <w:t>Registration Number</w:t>
            </w:r>
          </w:p>
        </w:tc>
        <w:tc>
          <w:tcPr>
            <w:tcW w:w="2958" w:type="dxa"/>
            <w:tcBorders>
              <w:top w:val="single" w:sz="4" w:space="0" w:color="000000"/>
              <w:left w:val="single" w:sz="4" w:space="0" w:color="000000"/>
              <w:bottom w:val="single" w:sz="4" w:space="0" w:color="000000"/>
              <w:right w:val="single" w:sz="4" w:space="0" w:color="000000"/>
            </w:tcBorders>
          </w:tcPr>
          <w:p w14:paraId="0923933F" w14:textId="77777777" w:rsidR="00CD0B26" w:rsidRPr="00A13019" w:rsidRDefault="00CD0B26">
            <w:pPr>
              <w:pStyle w:val="TableParagraph"/>
              <w:spacing w:before="21"/>
              <w:rPr>
                <w:rFonts w:ascii="Times New Roman"/>
                <w:b/>
                <w:bCs/>
                <w:sz w:val="24"/>
              </w:rPr>
            </w:pPr>
          </w:p>
          <w:p w14:paraId="34D49541" w14:textId="77777777" w:rsidR="00CD0B26" w:rsidRPr="00A13019" w:rsidRDefault="00000000">
            <w:pPr>
              <w:pStyle w:val="TableParagraph"/>
              <w:ind w:left="456"/>
              <w:rPr>
                <w:b/>
                <w:bCs/>
                <w:sz w:val="24"/>
              </w:rPr>
            </w:pPr>
            <w:r w:rsidRPr="00A13019">
              <w:rPr>
                <w:b/>
                <w:bCs/>
                <w:sz w:val="24"/>
              </w:rPr>
              <w:t xml:space="preserve">Name of the </w:t>
            </w:r>
            <w:r w:rsidRPr="00A13019">
              <w:rPr>
                <w:b/>
                <w:bCs/>
                <w:spacing w:val="-2"/>
                <w:sz w:val="24"/>
              </w:rPr>
              <w:t>Student</w:t>
            </w:r>
          </w:p>
        </w:tc>
        <w:tc>
          <w:tcPr>
            <w:tcW w:w="1097" w:type="dxa"/>
            <w:tcBorders>
              <w:top w:val="single" w:sz="4" w:space="0" w:color="000000"/>
              <w:left w:val="single" w:sz="4" w:space="0" w:color="000000"/>
              <w:bottom w:val="single" w:sz="4" w:space="0" w:color="000000"/>
              <w:right w:val="single" w:sz="4" w:space="0" w:color="000000"/>
            </w:tcBorders>
          </w:tcPr>
          <w:p w14:paraId="5A6EAF62" w14:textId="77777777" w:rsidR="00CD0B26" w:rsidRPr="00A13019" w:rsidRDefault="00CD0B26">
            <w:pPr>
              <w:pStyle w:val="TableParagraph"/>
              <w:spacing w:before="21"/>
              <w:rPr>
                <w:rFonts w:ascii="Times New Roman"/>
                <w:b/>
                <w:bCs/>
                <w:sz w:val="24"/>
              </w:rPr>
            </w:pPr>
          </w:p>
          <w:p w14:paraId="634B3B76" w14:textId="77777777" w:rsidR="00CD0B26" w:rsidRPr="00A13019" w:rsidRDefault="00000000">
            <w:pPr>
              <w:pStyle w:val="TableParagraph"/>
              <w:ind w:left="45"/>
              <w:jc w:val="center"/>
              <w:rPr>
                <w:b/>
                <w:bCs/>
                <w:sz w:val="24"/>
              </w:rPr>
            </w:pPr>
            <w:r w:rsidRPr="00A13019">
              <w:rPr>
                <w:b/>
                <w:bCs/>
                <w:spacing w:val="-5"/>
                <w:sz w:val="24"/>
              </w:rPr>
              <w:t>(a)</w:t>
            </w:r>
          </w:p>
        </w:tc>
        <w:tc>
          <w:tcPr>
            <w:tcW w:w="1028" w:type="dxa"/>
            <w:tcBorders>
              <w:top w:val="single" w:sz="4" w:space="0" w:color="000000"/>
              <w:left w:val="single" w:sz="4" w:space="0" w:color="000000"/>
              <w:bottom w:val="single" w:sz="4" w:space="0" w:color="000000"/>
              <w:right w:val="single" w:sz="4" w:space="0" w:color="000000"/>
            </w:tcBorders>
          </w:tcPr>
          <w:p w14:paraId="5834F72E" w14:textId="77777777" w:rsidR="00CD0B26" w:rsidRPr="00A13019" w:rsidRDefault="00CD0B26">
            <w:pPr>
              <w:pStyle w:val="TableParagraph"/>
              <w:spacing w:before="21"/>
              <w:rPr>
                <w:rFonts w:ascii="Times New Roman"/>
                <w:b/>
                <w:bCs/>
                <w:sz w:val="24"/>
              </w:rPr>
            </w:pPr>
          </w:p>
          <w:p w14:paraId="02FB8D56" w14:textId="77777777" w:rsidR="00CD0B26" w:rsidRPr="00A13019" w:rsidRDefault="00000000">
            <w:pPr>
              <w:pStyle w:val="TableParagraph"/>
              <w:ind w:left="45"/>
              <w:jc w:val="center"/>
              <w:rPr>
                <w:b/>
                <w:bCs/>
                <w:sz w:val="24"/>
              </w:rPr>
            </w:pPr>
            <w:r w:rsidRPr="00A13019">
              <w:rPr>
                <w:b/>
                <w:bCs/>
                <w:spacing w:val="-5"/>
                <w:sz w:val="24"/>
              </w:rPr>
              <w:t>(b)</w:t>
            </w:r>
          </w:p>
        </w:tc>
        <w:tc>
          <w:tcPr>
            <w:tcW w:w="1136" w:type="dxa"/>
            <w:tcBorders>
              <w:top w:val="single" w:sz="4" w:space="0" w:color="000000"/>
              <w:left w:val="single" w:sz="4" w:space="0" w:color="000000"/>
              <w:bottom w:val="single" w:sz="4" w:space="0" w:color="000000"/>
              <w:right w:val="single" w:sz="4" w:space="0" w:color="000000"/>
            </w:tcBorders>
          </w:tcPr>
          <w:p w14:paraId="0769C5C2" w14:textId="77777777" w:rsidR="00CD0B26" w:rsidRPr="00A13019" w:rsidRDefault="00CD0B26">
            <w:pPr>
              <w:pStyle w:val="TableParagraph"/>
              <w:spacing w:before="21"/>
              <w:rPr>
                <w:rFonts w:ascii="Times New Roman"/>
                <w:b/>
                <w:bCs/>
                <w:sz w:val="24"/>
              </w:rPr>
            </w:pPr>
          </w:p>
          <w:p w14:paraId="7FD448B7" w14:textId="77777777" w:rsidR="00CD0B26" w:rsidRPr="00A13019" w:rsidRDefault="00000000">
            <w:pPr>
              <w:pStyle w:val="TableParagraph"/>
              <w:ind w:left="45"/>
              <w:jc w:val="center"/>
              <w:rPr>
                <w:b/>
                <w:bCs/>
                <w:sz w:val="24"/>
              </w:rPr>
            </w:pPr>
            <w:r w:rsidRPr="00A13019">
              <w:rPr>
                <w:b/>
                <w:bCs/>
                <w:spacing w:val="-5"/>
                <w:sz w:val="24"/>
              </w:rPr>
              <w:t>(c)</w:t>
            </w:r>
          </w:p>
        </w:tc>
        <w:tc>
          <w:tcPr>
            <w:tcW w:w="991" w:type="dxa"/>
            <w:tcBorders>
              <w:top w:val="single" w:sz="4" w:space="0" w:color="000000"/>
              <w:left w:val="single" w:sz="4" w:space="0" w:color="000000"/>
              <w:bottom w:val="single" w:sz="4" w:space="0" w:color="000000"/>
              <w:right w:val="single" w:sz="4" w:space="0" w:color="000000"/>
            </w:tcBorders>
          </w:tcPr>
          <w:p w14:paraId="0DF68FE2" w14:textId="77777777" w:rsidR="00CD0B26" w:rsidRPr="00A13019" w:rsidRDefault="00CD0B26">
            <w:pPr>
              <w:pStyle w:val="TableParagraph"/>
              <w:spacing w:before="21"/>
              <w:rPr>
                <w:rFonts w:ascii="Times New Roman"/>
                <w:b/>
                <w:bCs/>
                <w:sz w:val="24"/>
              </w:rPr>
            </w:pPr>
          </w:p>
          <w:p w14:paraId="46FA7B96" w14:textId="77777777" w:rsidR="00CD0B26" w:rsidRPr="00A13019" w:rsidRDefault="00000000">
            <w:pPr>
              <w:pStyle w:val="TableParagraph"/>
              <w:ind w:left="258"/>
              <w:rPr>
                <w:b/>
                <w:bCs/>
                <w:sz w:val="24"/>
              </w:rPr>
            </w:pPr>
            <w:r w:rsidRPr="00A13019">
              <w:rPr>
                <w:b/>
                <w:bCs/>
                <w:spacing w:val="-2"/>
                <w:sz w:val="24"/>
              </w:rPr>
              <w:t>Total</w:t>
            </w:r>
          </w:p>
        </w:tc>
        <w:tc>
          <w:tcPr>
            <w:tcW w:w="205" w:type="dxa"/>
            <w:vMerge w:val="restart"/>
            <w:tcBorders>
              <w:top w:val="nil"/>
              <w:left w:val="single" w:sz="4" w:space="0" w:color="000000"/>
              <w:bottom w:val="nil"/>
            </w:tcBorders>
          </w:tcPr>
          <w:p w14:paraId="126402F6" w14:textId="77777777" w:rsidR="00CD0B26" w:rsidRPr="00A13019" w:rsidRDefault="00CD0B26">
            <w:pPr>
              <w:pStyle w:val="TableParagraph"/>
              <w:rPr>
                <w:rFonts w:ascii="Times New Roman"/>
                <w:b/>
                <w:bCs/>
                <w:sz w:val="26"/>
              </w:rPr>
            </w:pPr>
          </w:p>
        </w:tc>
      </w:tr>
      <w:tr w:rsidR="00CD0B26" w:rsidRPr="00A13019" w14:paraId="6116207B" w14:textId="77777777" w:rsidTr="00EB0157">
        <w:trPr>
          <w:trHeight w:val="817"/>
        </w:trPr>
        <w:tc>
          <w:tcPr>
            <w:tcW w:w="760" w:type="dxa"/>
            <w:tcBorders>
              <w:top w:val="single" w:sz="4" w:space="0" w:color="000000"/>
              <w:left w:val="thinThickMediumGap" w:sz="9" w:space="0" w:color="000000"/>
              <w:bottom w:val="single" w:sz="4" w:space="0" w:color="000000"/>
              <w:right w:val="single" w:sz="4" w:space="0" w:color="000000"/>
            </w:tcBorders>
          </w:tcPr>
          <w:p w14:paraId="1ADBDA29" w14:textId="77777777" w:rsidR="00CD0B26" w:rsidRPr="00A13019" w:rsidRDefault="00000000">
            <w:pPr>
              <w:pStyle w:val="TableParagraph"/>
              <w:spacing w:before="266"/>
              <w:ind w:left="141"/>
              <w:rPr>
                <w:b/>
                <w:bCs/>
                <w:sz w:val="24"/>
              </w:rPr>
            </w:pPr>
            <w:r w:rsidRPr="00A13019">
              <w:rPr>
                <w:b/>
                <w:bCs/>
                <w:spacing w:val="-10"/>
                <w:sz w:val="24"/>
              </w:rPr>
              <w:t>1</w:t>
            </w:r>
          </w:p>
        </w:tc>
        <w:tc>
          <w:tcPr>
            <w:tcW w:w="1635" w:type="dxa"/>
            <w:tcBorders>
              <w:top w:val="single" w:sz="4" w:space="0" w:color="000000"/>
              <w:left w:val="single" w:sz="4" w:space="0" w:color="000000"/>
              <w:bottom w:val="single" w:sz="4" w:space="0" w:color="000000"/>
              <w:right w:val="single" w:sz="4" w:space="0" w:color="000000"/>
            </w:tcBorders>
          </w:tcPr>
          <w:p w14:paraId="7F4D233E" w14:textId="60637926" w:rsidR="00CD0B26" w:rsidRPr="00A13019" w:rsidRDefault="00A13019">
            <w:pPr>
              <w:pStyle w:val="TableParagraph"/>
              <w:rPr>
                <w:rFonts w:ascii="Times New Roman"/>
                <w:b/>
                <w:bCs/>
                <w:sz w:val="26"/>
              </w:rPr>
            </w:pPr>
            <w:r w:rsidRPr="00A13019">
              <w:rPr>
                <w:rFonts w:ascii="Times New Roman"/>
                <w:b/>
                <w:bCs/>
                <w:sz w:val="26"/>
              </w:rPr>
              <w:t>25030302052</w:t>
            </w:r>
          </w:p>
        </w:tc>
        <w:tc>
          <w:tcPr>
            <w:tcW w:w="2958" w:type="dxa"/>
            <w:tcBorders>
              <w:top w:val="single" w:sz="4" w:space="0" w:color="000000"/>
              <w:left w:val="single" w:sz="4" w:space="0" w:color="000000"/>
              <w:bottom w:val="single" w:sz="4" w:space="0" w:color="000000"/>
              <w:right w:val="single" w:sz="4" w:space="0" w:color="000000"/>
            </w:tcBorders>
          </w:tcPr>
          <w:p w14:paraId="4D4E053F" w14:textId="656B54C4" w:rsidR="00CD0B26" w:rsidRPr="00A13019" w:rsidRDefault="00A13019">
            <w:pPr>
              <w:pStyle w:val="TableParagraph"/>
              <w:rPr>
                <w:rFonts w:ascii="Times New Roman"/>
                <w:b/>
                <w:bCs/>
                <w:sz w:val="26"/>
              </w:rPr>
            </w:pPr>
            <w:r w:rsidRPr="00A13019">
              <w:rPr>
                <w:rFonts w:ascii="Times New Roman"/>
                <w:b/>
                <w:bCs/>
                <w:sz w:val="26"/>
              </w:rPr>
              <w:t xml:space="preserve">   Sumiran Chettri</w:t>
            </w:r>
          </w:p>
        </w:tc>
        <w:tc>
          <w:tcPr>
            <w:tcW w:w="1097" w:type="dxa"/>
            <w:tcBorders>
              <w:top w:val="single" w:sz="4" w:space="0" w:color="000000"/>
              <w:left w:val="single" w:sz="4" w:space="0" w:color="000000"/>
              <w:bottom w:val="single" w:sz="4" w:space="0" w:color="000000"/>
              <w:right w:val="single" w:sz="4" w:space="0" w:color="000000"/>
            </w:tcBorders>
          </w:tcPr>
          <w:p w14:paraId="452C2850" w14:textId="77777777" w:rsidR="00CD0B26" w:rsidRPr="00A13019" w:rsidRDefault="00CD0B26">
            <w:pPr>
              <w:pStyle w:val="TableParagraph"/>
              <w:rPr>
                <w:rFonts w:ascii="Times New Roman"/>
                <w:b/>
                <w:bCs/>
                <w:sz w:val="26"/>
              </w:rPr>
            </w:pPr>
          </w:p>
        </w:tc>
        <w:tc>
          <w:tcPr>
            <w:tcW w:w="1028" w:type="dxa"/>
            <w:tcBorders>
              <w:top w:val="single" w:sz="4" w:space="0" w:color="000000"/>
              <w:left w:val="single" w:sz="4" w:space="0" w:color="000000"/>
              <w:bottom w:val="single" w:sz="4" w:space="0" w:color="000000"/>
              <w:right w:val="single" w:sz="4" w:space="0" w:color="000000"/>
            </w:tcBorders>
          </w:tcPr>
          <w:p w14:paraId="4A136A84" w14:textId="77777777" w:rsidR="00CD0B26" w:rsidRPr="00A13019" w:rsidRDefault="00CD0B26">
            <w:pPr>
              <w:pStyle w:val="TableParagraph"/>
              <w:rPr>
                <w:rFonts w:ascii="Times New Roman"/>
                <w:b/>
                <w:bCs/>
                <w:sz w:val="26"/>
              </w:rPr>
            </w:pPr>
          </w:p>
        </w:tc>
        <w:tc>
          <w:tcPr>
            <w:tcW w:w="1136" w:type="dxa"/>
            <w:tcBorders>
              <w:top w:val="single" w:sz="4" w:space="0" w:color="000000"/>
              <w:left w:val="single" w:sz="4" w:space="0" w:color="000000"/>
              <w:bottom w:val="single" w:sz="4" w:space="0" w:color="000000"/>
              <w:right w:val="single" w:sz="4" w:space="0" w:color="000000"/>
            </w:tcBorders>
          </w:tcPr>
          <w:p w14:paraId="65EA218B" w14:textId="77777777" w:rsidR="00CD0B26" w:rsidRPr="00A13019" w:rsidRDefault="00CD0B26">
            <w:pPr>
              <w:pStyle w:val="TableParagraph"/>
              <w:rPr>
                <w:rFonts w:ascii="Times New Roman"/>
                <w:b/>
                <w:bCs/>
                <w:sz w:val="26"/>
              </w:rPr>
            </w:pPr>
          </w:p>
        </w:tc>
        <w:tc>
          <w:tcPr>
            <w:tcW w:w="991" w:type="dxa"/>
            <w:tcBorders>
              <w:top w:val="single" w:sz="4" w:space="0" w:color="000000"/>
              <w:left w:val="single" w:sz="4" w:space="0" w:color="000000"/>
              <w:bottom w:val="single" w:sz="4" w:space="0" w:color="000000"/>
              <w:right w:val="single" w:sz="4" w:space="0" w:color="000000"/>
            </w:tcBorders>
          </w:tcPr>
          <w:p w14:paraId="6215B84C" w14:textId="77777777" w:rsidR="00CD0B26" w:rsidRPr="00A13019" w:rsidRDefault="00CD0B26">
            <w:pPr>
              <w:pStyle w:val="TableParagraph"/>
              <w:rPr>
                <w:rFonts w:ascii="Times New Roman"/>
                <w:b/>
                <w:bCs/>
                <w:sz w:val="26"/>
              </w:rPr>
            </w:pPr>
          </w:p>
        </w:tc>
        <w:tc>
          <w:tcPr>
            <w:tcW w:w="205" w:type="dxa"/>
            <w:vMerge/>
            <w:tcBorders>
              <w:top w:val="nil"/>
              <w:left w:val="single" w:sz="4" w:space="0" w:color="000000"/>
              <w:bottom w:val="nil"/>
            </w:tcBorders>
          </w:tcPr>
          <w:p w14:paraId="764C1D8A" w14:textId="77777777" w:rsidR="00CD0B26" w:rsidRPr="00A13019" w:rsidRDefault="00CD0B26">
            <w:pPr>
              <w:rPr>
                <w:b/>
                <w:bCs/>
                <w:sz w:val="2"/>
                <w:szCs w:val="2"/>
              </w:rPr>
            </w:pPr>
          </w:p>
        </w:tc>
      </w:tr>
      <w:tr w:rsidR="00CD0B26" w:rsidRPr="00A13019" w14:paraId="68B5E658" w14:textId="77777777" w:rsidTr="00EB0157">
        <w:trPr>
          <w:trHeight w:val="2793"/>
        </w:trPr>
        <w:tc>
          <w:tcPr>
            <w:tcW w:w="9810" w:type="dxa"/>
            <w:gridSpan w:val="8"/>
            <w:tcBorders>
              <w:top w:val="nil"/>
            </w:tcBorders>
          </w:tcPr>
          <w:p w14:paraId="28E8F783" w14:textId="77777777" w:rsidR="00CD0B26" w:rsidRPr="00A13019" w:rsidRDefault="00CD0B26">
            <w:pPr>
              <w:pStyle w:val="TableParagraph"/>
              <w:spacing w:before="104"/>
              <w:rPr>
                <w:rFonts w:ascii="Times New Roman"/>
                <w:b/>
                <w:bCs/>
                <w:sz w:val="28"/>
              </w:rPr>
            </w:pPr>
          </w:p>
          <w:p w14:paraId="0C6C147D" w14:textId="77777777" w:rsidR="00CD0B26" w:rsidRPr="00A13019" w:rsidRDefault="00000000">
            <w:pPr>
              <w:pStyle w:val="TableParagraph"/>
              <w:ind w:left="79"/>
              <w:rPr>
                <w:b/>
                <w:bCs/>
                <w:sz w:val="28"/>
              </w:rPr>
            </w:pPr>
            <w:r w:rsidRPr="00A13019">
              <w:rPr>
                <w:b/>
                <w:bCs/>
                <w:sz w:val="28"/>
              </w:rPr>
              <w:t xml:space="preserve">Faculty </w:t>
            </w:r>
            <w:r w:rsidRPr="00A13019">
              <w:rPr>
                <w:b/>
                <w:bCs/>
                <w:spacing w:val="-2"/>
                <w:sz w:val="28"/>
              </w:rPr>
              <w:t>Comments:</w:t>
            </w:r>
          </w:p>
          <w:p w14:paraId="295AC638" w14:textId="77777777" w:rsidR="00CD0B26" w:rsidRPr="00A13019" w:rsidRDefault="00CD0B26">
            <w:pPr>
              <w:pStyle w:val="TableParagraph"/>
              <w:rPr>
                <w:rFonts w:ascii="Times New Roman"/>
                <w:b/>
                <w:bCs/>
                <w:sz w:val="28"/>
              </w:rPr>
            </w:pPr>
          </w:p>
          <w:p w14:paraId="1A731EC6" w14:textId="77777777" w:rsidR="00CD0B26" w:rsidRPr="00A13019" w:rsidRDefault="00CD0B26">
            <w:pPr>
              <w:pStyle w:val="TableParagraph"/>
              <w:spacing w:before="121"/>
              <w:rPr>
                <w:rFonts w:ascii="Times New Roman"/>
                <w:b/>
                <w:bCs/>
                <w:sz w:val="28"/>
              </w:rPr>
            </w:pPr>
          </w:p>
          <w:p w14:paraId="4D704FE5" w14:textId="6B111873" w:rsidR="00CD0B26" w:rsidRPr="00A13019" w:rsidRDefault="00000000">
            <w:pPr>
              <w:pStyle w:val="TableParagraph"/>
              <w:spacing w:line="259" w:lineRule="auto"/>
              <w:ind w:left="7010" w:right="128"/>
              <w:jc w:val="right"/>
              <w:rPr>
                <w:b/>
                <w:bCs/>
                <w:sz w:val="28"/>
              </w:rPr>
            </w:pPr>
            <w:r w:rsidRPr="00A13019">
              <w:rPr>
                <w:b/>
                <w:bCs/>
                <w:sz w:val="28"/>
              </w:rPr>
              <w:t xml:space="preserve">Faculty </w:t>
            </w:r>
            <w:proofErr w:type="gramStart"/>
            <w:r w:rsidRPr="00A13019">
              <w:rPr>
                <w:b/>
                <w:bCs/>
                <w:sz w:val="28"/>
              </w:rPr>
              <w:t>Signatur</w:t>
            </w:r>
            <w:r w:rsidR="009962FF">
              <w:rPr>
                <w:b/>
                <w:bCs/>
                <w:sz w:val="28"/>
              </w:rPr>
              <w:t xml:space="preserve">e </w:t>
            </w:r>
            <w:r w:rsidRPr="00A13019">
              <w:rPr>
                <w:b/>
                <w:bCs/>
                <w:sz w:val="28"/>
              </w:rPr>
              <w:t xml:space="preserve"> Dr.</w:t>
            </w:r>
            <w:proofErr w:type="gramEnd"/>
            <w:r w:rsidRPr="00A13019">
              <w:rPr>
                <w:b/>
                <w:bCs/>
                <w:sz w:val="28"/>
              </w:rPr>
              <w:t xml:space="preserve"> Raja </w:t>
            </w:r>
            <w:r w:rsidRPr="00A13019">
              <w:rPr>
                <w:b/>
                <w:bCs/>
                <w:spacing w:val="-2"/>
                <w:sz w:val="28"/>
              </w:rPr>
              <w:t>Sankaran</w:t>
            </w:r>
          </w:p>
        </w:tc>
      </w:tr>
    </w:tbl>
    <w:p w14:paraId="720BB304" w14:textId="5685D97A" w:rsidR="00CD0B26" w:rsidRPr="00A13019" w:rsidRDefault="00000000">
      <w:pPr>
        <w:rPr>
          <w:b/>
          <w:bCs/>
          <w:sz w:val="2"/>
          <w:szCs w:val="2"/>
        </w:rPr>
        <w:sectPr w:rsidR="00CD0B26" w:rsidRPr="00A13019" w:rsidSect="00D57B9D">
          <w:type w:val="continuous"/>
          <w:pgSz w:w="12240" w:h="15840"/>
          <w:pgMar w:top="138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A13019">
        <w:rPr>
          <w:b/>
          <w:bCs/>
          <w:noProof/>
          <w:sz w:val="2"/>
          <w:szCs w:val="2"/>
        </w:rPr>
        <mc:AlternateContent>
          <mc:Choice Requires="wps">
            <w:drawing>
              <wp:anchor distT="0" distB="0" distL="0" distR="0" simplePos="0" relativeHeight="15728640" behindDoc="0" locked="0" layoutInCell="1" allowOverlap="1" wp14:anchorId="19C5A343" wp14:editId="4E1501ED">
                <wp:simplePos x="0" y="0"/>
                <wp:positionH relativeFrom="page">
                  <wp:posOffset>3524250</wp:posOffset>
                </wp:positionH>
                <wp:positionV relativeFrom="page">
                  <wp:posOffset>3704973</wp:posOffset>
                </wp:positionV>
                <wp:extent cx="3359150" cy="1339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0" cy="13398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4445"/>
                            </w:tblGrid>
                            <w:tr w:rsidR="00CD0B26" w14:paraId="393C743F" w14:textId="77777777">
                              <w:trPr>
                                <w:trHeight w:val="948"/>
                              </w:trPr>
                              <w:tc>
                                <w:tcPr>
                                  <w:tcW w:w="715" w:type="dxa"/>
                                </w:tcPr>
                                <w:p w14:paraId="7F81D31E" w14:textId="77777777" w:rsidR="00CD0B26" w:rsidRDefault="00000000">
                                  <w:pPr>
                                    <w:pStyle w:val="TableParagraph"/>
                                    <w:spacing w:before="4"/>
                                    <w:ind w:left="10"/>
                                    <w:jc w:val="center"/>
                                    <w:rPr>
                                      <w:b/>
                                      <w:sz w:val="24"/>
                                    </w:rPr>
                                  </w:pPr>
                                  <w:r>
                                    <w:rPr>
                                      <w:b/>
                                      <w:spacing w:val="-5"/>
                                      <w:sz w:val="24"/>
                                    </w:rPr>
                                    <w:t>CO2</w:t>
                                  </w:r>
                                </w:p>
                              </w:tc>
                              <w:tc>
                                <w:tcPr>
                                  <w:tcW w:w="4445" w:type="dxa"/>
                                </w:tcPr>
                                <w:p w14:paraId="328D1BC3" w14:textId="6D946C98" w:rsidR="00CD0B26" w:rsidRDefault="00000000">
                                  <w:pPr>
                                    <w:pStyle w:val="TableParagraph"/>
                                    <w:tabs>
                                      <w:tab w:val="left" w:pos="1148"/>
                                      <w:tab w:val="left" w:pos="1495"/>
                                      <w:tab w:val="left" w:pos="2615"/>
                                      <w:tab w:val="left" w:pos="3700"/>
                                      <w:tab w:val="left" w:pos="4214"/>
                                    </w:tabs>
                                    <w:spacing w:before="4" w:line="259" w:lineRule="auto"/>
                                    <w:ind w:left="114" w:right="104"/>
                                    <w:rPr>
                                      <w:sz w:val="24"/>
                                    </w:rPr>
                                  </w:pPr>
                                  <w:r>
                                    <w:rPr>
                                      <w:spacing w:val="-2"/>
                                      <w:sz w:val="24"/>
                                    </w:rPr>
                                    <w:t>Develop</w:t>
                                  </w:r>
                                  <w:r>
                                    <w:rPr>
                                      <w:sz w:val="24"/>
                                    </w:rPr>
                                    <w:tab/>
                                  </w:r>
                                  <w:r>
                                    <w:rPr>
                                      <w:spacing w:val="-10"/>
                                      <w:sz w:val="24"/>
                                    </w:rPr>
                                    <w:t>a</w:t>
                                  </w:r>
                                  <w:r>
                                    <w:rPr>
                                      <w:sz w:val="24"/>
                                    </w:rPr>
                                    <w:tab/>
                                  </w:r>
                                  <w:r>
                                    <w:rPr>
                                      <w:spacing w:val="-2"/>
                                      <w:sz w:val="24"/>
                                    </w:rPr>
                                    <w:t>Research</w:t>
                                  </w:r>
                                  <w:r>
                                    <w:rPr>
                                      <w:sz w:val="24"/>
                                    </w:rPr>
                                    <w:tab/>
                                  </w:r>
                                  <w:r>
                                    <w:rPr>
                                      <w:spacing w:val="-2"/>
                                      <w:sz w:val="24"/>
                                    </w:rPr>
                                    <w:t>proposal</w:t>
                                  </w:r>
                                  <w:r>
                                    <w:rPr>
                                      <w:sz w:val="24"/>
                                    </w:rPr>
                                    <w:tab/>
                                  </w:r>
                                  <w:r>
                                    <w:rPr>
                                      <w:spacing w:val="-4"/>
                                      <w:sz w:val="24"/>
                                    </w:rPr>
                                    <w:t>for</w:t>
                                  </w:r>
                                  <w:r>
                                    <w:rPr>
                                      <w:sz w:val="24"/>
                                    </w:rPr>
                                    <w:tab/>
                                  </w:r>
                                  <w:r>
                                    <w:rPr>
                                      <w:spacing w:val="-10"/>
                                      <w:sz w:val="24"/>
                                    </w:rPr>
                                    <w:t xml:space="preserve">a </w:t>
                                  </w:r>
                                  <w:r w:rsidR="00A13019">
                                    <w:rPr>
                                      <w:sz w:val="24"/>
                                    </w:rPr>
                                    <w:t>Research</w:t>
                                  </w:r>
                                  <w:r w:rsidR="00A13019">
                                    <w:rPr>
                                      <w:spacing w:val="27"/>
                                      <w:sz w:val="24"/>
                                    </w:rPr>
                                    <w:t xml:space="preserve"> </w:t>
                                  </w:r>
                                  <w:proofErr w:type="gramStart"/>
                                  <w:r w:rsidR="00A13019">
                                    <w:rPr>
                                      <w:spacing w:val="27"/>
                                      <w:sz w:val="24"/>
                                    </w:rPr>
                                    <w:t>project</w:t>
                                  </w:r>
                                  <w:r>
                                    <w:rPr>
                                      <w:spacing w:val="27"/>
                                      <w:sz w:val="24"/>
                                    </w:rPr>
                                    <w:t xml:space="preserve">  </w:t>
                                  </w:r>
                                  <w:r>
                                    <w:rPr>
                                      <w:sz w:val="24"/>
                                    </w:rPr>
                                    <w:t>on</w:t>
                                  </w:r>
                                  <w:proofErr w:type="gramEnd"/>
                                  <w:r>
                                    <w:rPr>
                                      <w:spacing w:val="28"/>
                                      <w:sz w:val="24"/>
                                    </w:rPr>
                                    <w:t xml:space="preserve">  </w:t>
                                  </w:r>
                                  <w:proofErr w:type="gramStart"/>
                                  <w:r>
                                    <w:rPr>
                                      <w:sz w:val="24"/>
                                    </w:rPr>
                                    <w:t>a</w:t>
                                  </w:r>
                                  <w:r>
                                    <w:rPr>
                                      <w:spacing w:val="27"/>
                                      <w:sz w:val="24"/>
                                    </w:rPr>
                                    <w:t xml:space="preserve">  </w:t>
                                  </w:r>
                                  <w:r>
                                    <w:rPr>
                                      <w:sz w:val="24"/>
                                    </w:rPr>
                                    <w:t>business</w:t>
                                  </w:r>
                                  <w:proofErr w:type="gramEnd"/>
                                  <w:r>
                                    <w:rPr>
                                      <w:sz w:val="24"/>
                                    </w:rPr>
                                    <w:t>-</w:t>
                                  </w:r>
                                  <w:r>
                                    <w:rPr>
                                      <w:spacing w:val="-2"/>
                                      <w:sz w:val="24"/>
                                    </w:rPr>
                                    <w:t>related</w:t>
                                  </w:r>
                                </w:p>
                                <w:p w14:paraId="6A6ED709" w14:textId="77777777" w:rsidR="00CD0B26" w:rsidRDefault="00000000">
                                  <w:pPr>
                                    <w:pStyle w:val="TableParagraph"/>
                                    <w:spacing w:line="291" w:lineRule="exact"/>
                                    <w:ind w:left="114"/>
                                    <w:rPr>
                                      <w:sz w:val="24"/>
                                    </w:rPr>
                                  </w:pPr>
                                  <w:r>
                                    <w:rPr>
                                      <w:spacing w:val="-2"/>
                                      <w:sz w:val="24"/>
                                    </w:rPr>
                                    <w:t>topic;</w:t>
                                  </w:r>
                                </w:p>
                              </w:tc>
                            </w:tr>
                            <w:tr w:rsidR="00CD0B26" w14:paraId="5130195B" w14:textId="77777777">
                              <w:trPr>
                                <w:trHeight w:val="585"/>
                              </w:trPr>
                              <w:tc>
                                <w:tcPr>
                                  <w:tcW w:w="715" w:type="dxa"/>
                                </w:tcPr>
                                <w:p w14:paraId="5F447804" w14:textId="77777777" w:rsidR="00CD0B26" w:rsidRDefault="00000000">
                                  <w:pPr>
                                    <w:pStyle w:val="TableParagraph"/>
                                    <w:spacing w:before="4"/>
                                    <w:ind w:left="10"/>
                                    <w:jc w:val="center"/>
                                    <w:rPr>
                                      <w:b/>
                                      <w:sz w:val="24"/>
                                    </w:rPr>
                                  </w:pPr>
                                  <w:r>
                                    <w:rPr>
                                      <w:b/>
                                      <w:spacing w:val="-5"/>
                                      <w:sz w:val="24"/>
                                    </w:rPr>
                                    <w:t>CO3</w:t>
                                  </w:r>
                                </w:p>
                              </w:tc>
                              <w:tc>
                                <w:tcPr>
                                  <w:tcW w:w="4445" w:type="dxa"/>
                                </w:tcPr>
                                <w:p w14:paraId="60BD1734" w14:textId="77777777" w:rsidR="00CD0B26" w:rsidRDefault="00000000">
                                  <w:pPr>
                                    <w:pStyle w:val="TableParagraph"/>
                                    <w:spacing w:line="290" w:lineRule="atLeast"/>
                                    <w:ind w:left="114" w:right="104"/>
                                    <w:rPr>
                                      <w:sz w:val="24"/>
                                    </w:rPr>
                                  </w:pPr>
                                  <w:r>
                                    <w:rPr>
                                      <w:sz w:val="24"/>
                                    </w:rPr>
                                    <w:t>Understand different phases of a Research process in a Research project.</w:t>
                                  </w:r>
                                </w:p>
                              </w:tc>
                            </w:tr>
                            <w:tr w:rsidR="00CD0B26" w14:paraId="5EFB7799" w14:textId="77777777">
                              <w:trPr>
                                <w:trHeight w:val="537"/>
                              </w:trPr>
                              <w:tc>
                                <w:tcPr>
                                  <w:tcW w:w="715" w:type="dxa"/>
                                </w:tcPr>
                                <w:p w14:paraId="3D498E60" w14:textId="77777777" w:rsidR="00CD0B26" w:rsidRDefault="00000000">
                                  <w:pPr>
                                    <w:pStyle w:val="TableParagraph"/>
                                    <w:spacing w:before="4"/>
                                    <w:ind w:left="10"/>
                                    <w:jc w:val="center"/>
                                    <w:rPr>
                                      <w:b/>
                                      <w:sz w:val="24"/>
                                    </w:rPr>
                                  </w:pPr>
                                  <w:r>
                                    <w:rPr>
                                      <w:b/>
                                      <w:spacing w:val="-5"/>
                                      <w:sz w:val="24"/>
                                    </w:rPr>
                                    <w:t>CO4</w:t>
                                  </w:r>
                                </w:p>
                              </w:tc>
                              <w:tc>
                                <w:tcPr>
                                  <w:tcW w:w="4445" w:type="dxa"/>
                                </w:tcPr>
                                <w:p w14:paraId="49E7DC4E" w14:textId="77777777" w:rsidR="00CD0B26" w:rsidRDefault="00000000">
                                  <w:pPr>
                                    <w:pStyle w:val="TableParagraph"/>
                                    <w:tabs>
                                      <w:tab w:val="left" w:pos="1234"/>
                                      <w:tab w:val="left" w:pos="2678"/>
                                      <w:tab w:val="left" w:pos="3461"/>
                                    </w:tabs>
                                    <w:spacing w:line="270" w:lineRule="atLeast"/>
                                    <w:ind w:left="114" w:right="104"/>
                                  </w:pPr>
                                  <w:r>
                                    <w:rPr>
                                      <w:spacing w:val="-2"/>
                                    </w:rPr>
                                    <w:t>Develop</w:t>
                                  </w:r>
                                  <w:r>
                                    <w:tab/>
                                  </w:r>
                                  <w:r>
                                    <w:rPr>
                                      <w:spacing w:val="-2"/>
                                    </w:rPr>
                                    <w:t>appropriate</w:t>
                                  </w:r>
                                  <w:r>
                                    <w:tab/>
                                  </w:r>
                                  <w:r>
                                    <w:rPr>
                                      <w:spacing w:val="-4"/>
                                    </w:rPr>
                                    <w:t>data</w:t>
                                  </w:r>
                                  <w:r>
                                    <w:tab/>
                                  </w:r>
                                  <w:r>
                                    <w:rPr>
                                      <w:spacing w:val="-2"/>
                                    </w:rPr>
                                    <w:t>collection instruments</w:t>
                                  </w:r>
                                </w:p>
                              </w:tc>
                            </w:tr>
                          </w:tbl>
                          <w:p w14:paraId="70280B8F" w14:textId="77777777" w:rsidR="00CD0B26" w:rsidRDefault="00CD0B26">
                            <w:pPr>
                              <w:pStyle w:val="BodyText"/>
                            </w:pPr>
                          </w:p>
                        </w:txbxContent>
                      </wps:txbx>
                      <wps:bodyPr wrap="square" lIns="0" tIns="0" rIns="0" bIns="0" rtlCol="0">
                        <a:noAutofit/>
                      </wps:bodyPr>
                    </wps:wsp>
                  </a:graphicData>
                </a:graphic>
              </wp:anchor>
            </w:drawing>
          </mc:Choice>
          <mc:Fallback>
            <w:pict>
              <v:shapetype w14:anchorId="19C5A343" id="_x0000_t202" coordsize="21600,21600" o:spt="202" path="m,l,21600r21600,l21600,xe">
                <v:stroke joinstyle="miter"/>
                <v:path gradientshapeok="t" o:connecttype="rect"/>
              </v:shapetype>
              <v:shape id="Textbox 3" o:spid="_x0000_s1026" type="#_x0000_t202" style="position:absolute;margin-left:277.5pt;margin-top:291.75pt;width:264.5pt;height:10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4445"/>
                      </w:tblGrid>
                      <w:tr w:rsidR="00CD0B26" w14:paraId="393C743F" w14:textId="77777777">
                        <w:trPr>
                          <w:trHeight w:val="948"/>
                        </w:trPr>
                        <w:tc>
                          <w:tcPr>
                            <w:tcW w:w="715" w:type="dxa"/>
                          </w:tcPr>
                          <w:p w14:paraId="7F81D31E" w14:textId="77777777" w:rsidR="00CD0B26" w:rsidRDefault="00000000">
                            <w:pPr>
                              <w:pStyle w:val="TableParagraph"/>
                              <w:spacing w:before="4"/>
                              <w:ind w:left="10"/>
                              <w:jc w:val="center"/>
                              <w:rPr>
                                <w:b/>
                                <w:sz w:val="24"/>
                              </w:rPr>
                            </w:pPr>
                            <w:r>
                              <w:rPr>
                                <w:b/>
                                <w:spacing w:val="-5"/>
                                <w:sz w:val="24"/>
                              </w:rPr>
                              <w:t>CO2</w:t>
                            </w:r>
                          </w:p>
                        </w:tc>
                        <w:tc>
                          <w:tcPr>
                            <w:tcW w:w="4445" w:type="dxa"/>
                          </w:tcPr>
                          <w:p w14:paraId="328D1BC3" w14:textId="6D946C98" w:rsidR="00CD0B26" w:rsidRDefault="00000000">
                            <w:pPr>
                              <w:pStyle w:val="TableParagraph"/>
                              <w:tabs>
                                <w:tab w:val="left" w:pos="1148"/>
                                <w:tab w:val="left" w:pos="1495"/>
                                <w:tab w:val="left" w:pos="2615"/>
                                <w:tab w:val="left" w:pos="3700"/>
                                <w:tab w:val="left" w:pos="4214"/>
                              </w:tabs>
                              <w:spacing w:before="4" w:line="259" w:lineRule="auto"/>
                              <w:ind w:left="114" w:right="104"/>
                              <w:rPr>
                                <w:sz w:val="24"/>
                              </w:rPr>
                            </w:pPr>
                            <w:r>
                              <w:rPr>
                                <w:spacing w:val="-2"/>
                                <w:sz w:val="24"/>
                              </w:rPr>
                              <w:t>Develop</w:t>
                            </w:r>
                            <w:r>
                              <w:rPr>
                                <w:sz w:val="24"/>
                              </w:rPr>
                              <w:tab/>
                            </w:r>
                            <w:r>
                              <w:rPr>
                                <w:spacing w:val="-10"/>
                                <w:sz w:val="24"/>
                              </w:rPr>
                              <w:t>a</w:t>
                            </w:r>
                            <w:r>
                              <w:rPr>
                                <w:sz w:val="24"/>
                              </w:rPr>
                              <w:tab/>
                            </w:r>
                            <w:r>
                              <w:rPr>
                                <w:spacing w:val="-2"/>
                                <w:sz w:val="24"/>
                              </w:rPr>
                              <w:t>Research</w:t>
                            </w:r>
                            <w:r>
                              <w:rPr>
                                <w:sz w:val="24"/>
                              </w:rPr>
                              <w:tab/>
                            </w:r>
                            <w:r>
                              <w:rPr>
                                <w:spacing w:val="-2"/>
                                <w:sz w:val="24"/>
                              </w:rPr>
                              <w:t>proposal</w:t>
                            </w:r>
                            <w:r>
                              <w:rPr>
                                <w:sz w:val="24"/>
                              </w:rPr>
                              <w:tab/>
                            </w:r>
                            <w:r>
                              <w:rPr>
                                <w:spacing w:val="-4"/>
                                <w:sz w:val="24"/>
                              </w:rPr>
                              <w:t>for</w:t>
                            </w:r>
                            <w:r>
                              <w:rPr>
                                <w:sz w:val="24"/>
                              </w:rPr>
                              <w:tab/>
                            </w:r>
                            <w:r>
                              <w:rPr>
                                <w:spacing w:val="-10"/>
                                <w:sz w:val="24"/>
                              </w:rPr>
                              <w:t xml:space="preserve">a </w:t>
                            </w:r>
                            <w:r w:rsidR="00A13019">
                              <w:rPr>
                                <w:sz w:val="24"/>
                              </w:rPr>
                              <w:t>Research</w:t>
                            </w:r>
                            <w:r w:rsidR="00A13019">
                              <w:rPr>
                                <w:spacing w:val="27"/>
                                <w:sz w:val="24"/>
                              </w:rPr>
                              <w:t xml:space="preserve"> </w:t>
                            </w:r>
                            <w:proofErr w:type="gramStart"/>
                            <w:r w:rsidR="00A13019">
                              <w:rPr>
                                <w:spacing w:val="27"/>
                                <w:sz w:val="24"/>
                              </w:rPr>
                              <w:t>project</w:t>
                            </w:r>
                            <w:r>
                              <w:rPr>
                                <w:spacing w:val="27"/>
                                <w:sz w:val="24"/>
                              </w:rPr>
                              <w:t xml:space="preserve">  </w:t>
                            </w:r>
                            <w:r>
                              <w:rPr>
                                <w:sz w:val="24"/>
                              </w:rPr>
                              <w:t>on</w:t>
                            </w:r>
                            <w:proofErr w:type="gramEnd"/>
                            <w:r>
                              <w:rPr>
                                <w:spacing w:val="28"/>
                                <w:sz w:val="24"/>
                              </w:rPr>
                              <w:t xml:space="preserve">  </w:t>
                            </w:r>
                            <w:proofErr w:type="gramStart"/>
                            <w:r>
                              <w:rPr>
                                <w:sz w:val="24"/>
                              </w:rPr>
                              <w:t>a</w:t>
                            </w:r>
                            <w:r>
                              <w:rPr>
                                <w:spacing w:val="27"/>
                                <w:sz w:val="24"/>
                              </w:rPr>
                              <w:t xml:space="preserve">  </w:t>
                            </w:r>
                            <w:r>
                              <w:rPr>
                                <w:sz w:val="24"/>
                              </w:rPr>
                              <w:t>business</w:t>
                            </w:r>
                            <w:proofErr w:type="gramEnd"/>
                            <w:r>
                              <w:rPr>
                                <w:sz w:val="24"/>
                              </w:rPr>
                              <w:t>-</w:t>
                            </w:r>
                            <w:r>
                              <w:rPr>
                                <w:spacing w:val="-2"/>
                                <w:sz w:val="24"/>
                              </w:rPr>
                              <w:t>related</w:t>
                            </w:r>
                          </w:p>
                          <w:p w14:paraId="6A6ED709" w14:textId="77777777" w:rsidR="00CD0B26" w:rsidRDefault="00000000">
                            <w:pPr>
                              <w:pStyle w:val="TableParagraph"/>
                              <w:spacing w:line="291" w:lineRule="exact"/>
                              <w:ind w:left="114"/>
                              <w:rPr>
                                <w:sz w:val="24"/>
                              </w:rPr>
                            </w:pPr>
                            <w:r>
                              <w:rPr>
                                <w:spacing w:val="-2"/>
                                <w:sz w:val="24"/>
                              </w:rPr>
                              <w:t>topic;</w:t>
                            </w:r>
                          </w:p>
                        </w:tc>
                      </w:tr>
                      <w:tr w:rsidR="00CD0B26" w14:paraId="5130195B" w14:textId="77777777">
                        <w:trPr>
                          <w:trHeight w:val="585"/>
                        </w:trPr>
                        <w:tc>
                          <w:tcPr>
                            <w:tcW w:w="715" w:type="dxa"/>
                          </w:tcPr>
                          <w:p w14:paraId="5F447804" w14:textId="77777777" w:rsidR="00CD0B26" w:rsidRDefault="00000000">
                            <w:pPr>
                              <w:pStyle w:val="TableParagraph"/>
                              <w:spacing w:before="4"/>
                              <w:ind w:left="10"/>
                              <w:jc w:val="center"/>
                              <w:rPr>
                                <w:b/>
                                <w:sz w:val="24"/>
                              </w:rPr>
                            </w:pPr>
                            <w:r>
                              <w:rPr>
                                <w:b/>
                                <w:spacing w:val="-5"/>
                                <w:sz w:val="24"/>
                              </w:rPr>
                              <w:t>CO3</w:t>
                            </w:r>
                          </w:p>
                        </w:tc>
                        <w:tc>
                          <w:tcPr>
                            <w:tcW w:w="4445" w:type="dxa"/>
                          </w:tcPr>
                          <w:p w14:paraId="60BD1734" w14:textId="77777777" w:rsidR="00CD0B26" w:rsidRDefault="00000000">
                            <w:pPr>
                              <w:pStyle w:val="TableParagraph"/>
                              <w:spacing w:line="290" w:lineRule="atLeast"/>
                              <w:ind w:left="114" w:right="104"/>
                              <w:rPr>
                                <w:sz w:val="24"/>
                              </w:rPr>
                            </w:pPr>
                            <w:r>
                              <w:rPr>
                                <w:sz w:val="24"/>
                              </w:rPr>
                              <w:t>Understand different phases of a Research process in a Research project.</w:t>
                            </w:r>
                          </w:p>
                        </w:tc>
                      </w:tr>
                      <w:tr w:rsidR="00CD0B26" w14:paraId="5EFB7799" w14:textId="77777777">
                        <w:trPr>
                          <w:trHeight w:val="537"/>
                        </w:trPr>
                        <w:tc>
                          <w:tcPr>
                            <w:tcW w:w="715" w:type="dxa"/>
                          </w:tcPr>
                          <w:p w14:paraId="3D498E60" w14:textId="77777777" w:rsidR="00CD0B26" w:rsidRDefault="00000000">
                            <w:pPr>
                              <w:pStyle w:val="TableParagraph"/>
                              <w:spacing w:before="4"/>
                              <w:ind w:left="10"/>
                              <w:jc w:val="center"/>
                              <w:rPr>
                                <w:b/>
                                <w:sz w:val="24"/>
                              </w:rPr>
                            </w:pPr>
                            <w:r>
                              <w:rPr>
                                <w:b/>
                                <w:spacing w:val="-5"/>
                                <w:sz w:val="24"/>
                              </w:rPr>
                              <w:t>CO4</w:t>
                            </w:r>
                          </w:p>
                        </w:tc>
                        <w:tc>
                          <w:tcPr>
                            <w:tcW w:w="4445" w:type="dxa"/>
                          </w:tcPr>
                          <w:p w14:paraId="49E7DC4E" w14:textId="77777777" w:rsidR="00CD0B26" w:rsidRDefault="00000000">
                            <w:pPr>
                              <w:pStyle w:val="TableParagraph"/>
                              <w:tabs>
                                <w:tab w:val="left" w:pos="1234"/>
                                <w:tab w:val="left" w:pos="2678"/>
                                <w:tab w:val="left" w:pos="3461"/>
                              </w:tabs>
                              <w:spacing w:line="270" w:lineRule="atLeast"/>
                              <w:ind w:left="114" w:right="104"/>
                            </w:pPr>
                            <w:r>
                              <w:rPr>
                                <w:spacing w:val="-2"/>
                              </w:rPr>
                              <w:t>Develop</w:t>
                            </w:r>
                            <w:r>
                              <w:tab/>
                            </w:r>
                            <w:r>
                              <w:rPr>
                                <w:spacing w:val="-2"/>
                              </w:rPr>
                              <w:t>appropriate</w:t>
                            </w:r>
                            <w:r>
                              <w:tab/>
                            </w:r>
                            <w:r>
                              <w:rPr>
                                <w:spacing w:val="-4"/>
                              </w:rPr>
                              <w:t>data</w:t>
                            </w:r>
                            <w:r>
                              <w:tab/>
                            </w:r>
                            <w:r>
                              <w:rPr>
                                <w:spacing w:val="-2"/>
                              </w:rPr>
                              <w:t>collection instruments</w:t>
                            </w:r>
                          </w:p>
                        </w:tc>
                      </w:tr>
                    </w:tbl>
                    <w:p w14:paraId="70280B8F" w14:textId="77777777" w:rsidR="00CD0B26" w:rsidRDefault="00CD0B26">
                      <w:pPr>
                        <w:pStyle w:val="BodyText"/>
                      </w:pPr>
                    </w:p>
                  </w:txbxContent>
                </v:textbox>
                <w10:wrap anchorx="page" anchory="page"/>
              </v:shape>
            </w:pict>
          </mc:Fallback>
        </mc:AlternateContent>
      </w:r>
    </w:p>
    <w:p w14:paraId="178B61FD" w14:textId="640C61D1" w:rsidR="00D57B9D" w:rsidRPr="00A13019" w:rsidRDefault="00A13019" w:rsidP="00D57B9D">
      <w:pPr>
        <w:pStyle w:val="BodyText"/>
        <w:spacing w:before="252"/>
        <w:ind w:left="360"/>
        <w:rPr>
          <w:b/>
          <w:bCs/>
          <w:sz w:val="36"/>
          <w:szCs w:val="36"/>
        </w:rPr>
      </w:pPr>
      <w:r w:rsidRPr="00A13019">
        <w:rPr>
          <w:b/>
          <w:bCs/>
          <w:sz w:val="36"/>
          <w:szCs w:val="36"/>
        </w:rPr>
        <w:lastRenderedPageBreak/>
        <w:t>Introduction</w:t>
      </w:r>
    </w:p>
    <w:p w14:paraId="66E865E7" w14:textId="77777777" w:rsidR="00A13019" w:rsidRPr="00A13019" w:rsidRDefault="00A13019" w:rsidP="00A13019">
      <w:pPr>
        <w:pStyle w:val="BodyText"/>
        <w:spacing w:before="252"/>
        <w:ind w:left="360"/>
        <w:rPr>
          <w:sz w:val="22"/>
          <w:szCs w:val="22"/>
          <w:lang w:val="en-IN"/>
        </w:rPr>
      </w:pPr>
      <w:r w:rsidRPr="00A13019">
        <w:rPr>
          <w:sz w:val="22"/>
          <w:szCs w:val="22"/>
          <w:lang w:val="en-IN"/>
        </w:rPr>
        <w:t>Financial literacy has become increasingly important in today’s complex financial environment young professionals are exposed to multiple investment opportunities such as mutual funds, equities, bonds, and retirement products. However, the ability to make sound investment decisions depends largely on their level of financial knowledge and understanding.</w:t>
      </w:r>
    </w:p>
    <w:p w14:paraId="424639B6" w14:textId="05354017" w:rsidR="00A13019" w:rsidRPr="00A13019" w:rsidRDefault="00A13019" w:rsidP="00A13019">
      <w:pPr>
        <w:pStyle w:val="BodyText"/>
        <w:spacing w:before="252"/>
        <w:ind w:left="360"/>
        <w:rPr>
          <w:sz w:val="22"/>
          <w:szCs w:val="22"/>
          <w:lang w:val="en-IN"/>
        </w:rPr>
      </w:pPr>
      <w:r w:rsidRPr="00A13019">
        <w:rPr>
          <w:sz w:val="22"/>
          <w:szCs w:val="22"/>
          <w:lang w:val="en-IN"/>
        </w:rPr>
        <w:t>This study aims to examine whether financial literacy significantly influences investment decision-making among young professionals.</w:t>
      </w:r>
    </w:p>
    <w:p w14:paraId="1CDB0B9D" w14:textId="754F9D0B" w:rsidR="00A13019" w:rsidRDefault="00A13019" w:rsidP="00D57B9D">
      <w:pPr>
        <w:pStyle w:val="BodyText"/>
        <w:spacing w:before="252"/>
        <w:ind w:left="360"/>
        <w:rPr>
          <w:b/>
          <w:bCs/>
          <w:sz w:val="36"/>
          <w:szCs w:val="36"/>
        </w:rPr>
      </w:pPr>
      <w:r w:rsidRPr="00A13019">
        <w:rPr>
          <w:b/>
          <w:bCs/>
          <w:sz w:val="36"/>
          <w:szCs w:val="36"/>
        </w:rPr>
        <w:t>Objectives of the Study</w:t>
      </w:r>
    </w:p>
    <w:p w14:paraId="425215FA" w14:textId="25227A07" w:rsidR="0096579D" w:rsidRDefault="00A13019" w:rsidP="0096579D">
      <w:pPr>
        <w:pStyle w:val="BodyText"/>
        <w:spacing w:before="252"/>
        <w:ind w:left="360"/>
        <w:rPr>
          <w:sz w:val="22"/>
          <w:szCs w:val="22"/>
        </w:rPr>
      </w:pPr>
      <w:r>
        <w:rPr>
          <w:sz w:val="22"/>
          <w:szCs w:val="22"/>
        </w:rPr>
        <w:t xml:space="preserve">The objective of this study is to measure the level of financial literacy among young </w:t>
      </w:r>
      <w:proofErr w:type="gramStart"/>
      <w:r>
        <w:rPr>
          <w:sz w:val="22"/>
          <w:szCs w:val="22"/>
        </w:rPr>
        <w:t>professionals</w:t>
      </w:r>
      <w:proofErr w:type="gramEnd"/>
      <w:r>
        <w:rPr>
          <w:sz w:val="22"/>
          <w:szCs w:val="22"/>
        </w:rPr>
        <w:t xml:space="preserve"> their investment decision making behavior</w:t>
      </w:r>
      <w:r w:rsidR="0096579D">
        <w:rPr>
          <w:sz w:val="22"/>
          <w:szCs w:val="22"/>
        </w:rPr>
        <w:t xml:space="preserve"> </w:t>
      </w:r>
      <w:r>
        <w:rPr>
          <w:sz w:val="22"/>
          <w:szCs w:val="22"/>
        </w:rPr>
        <w:t>and to examine the relationship between financial literacy and investment decision making.</w:t>
      </w:r>
    </w:p>
    <w:p w14:paraId="1DEF01A0" w14:textId="435225A6" w:rsidR="0096579D" w:rsidRDefault="0096579D" w:rsidP="0096579D">
      <w:pPr>
        <w:pStyle w:val="BodyText"/>
        <w:spacing w:before="252"/>
        <w:ind w:left="360"/>
        <w:rPr>
          <w:b/>
          <w:bCs/>
          <w:sz w:val="36"/>
          <w:szCs w:val="36"/>
        </w:rPr>
      </w:pPr>
      <w:r w:rsidRPr="0096579D">
        <w:rPr>
          <w:b/>
          <w:bCs/>
          <w:sz w:val="36"/>
          <w:szCs w:val="36"/>
        </w:rPr>
        <w:t>Identification of Variables</w:t>
      </w:r>
    </w:p>
    <w:p w14:paraId="20A7E47E" w14:textId="59A851DD" w:rsidR="0096579D" w:rsidRDefault="0096579D" w:rsidP="0096579D">
      <w:pPr>
        <w:pStyle w:val="BodyText"/>
        <w:spacing w:before="252"/>
        <w:ind w:left="360"/>
        <w:rPr>
          <w:sz w:val="22"/>
          <w:szCs w:val="22"/>
        </w:rPr>
      </w:pPr>
      <w:r>
        <w:rPr>
          <w:sz w:val="22"/>
          <w:szCs w:val="22"/>
        </w:rPr>
        <w:t>The Variables in the study are:</w:t>
      </w:r>
    </w:p>
    <w:p w14:paraId="06DBD55F" w14:textId="1DCCAF56" w:rsidR="0096579D" w:rsidRDefault="0096579D" w:rsidP="0096579D">
      <w:pPr>
        <w:pStyle w:val="BodyText"/>
        <w:spacing w:before="252"/>
        <w:ind w:left="360"/>
        <w:rPr>
          <w:sz w:val="22"/>
          <w:szCs w:val="22"/>
        </w:rPr>
      </w:pPr>
      <w:r>
        <w:rPr>
          <w:sz w:val="22"/>
          <w:szCs w:val="22"/>
        </w:rPr>
        <w:t>Independent variable: Financial Literacy which is measured using 6 Likert scale questions related to:</w:t>
      </w:r>
    </w:p>
    <w:p w14:paraId="77A98320" w14:textId="4C97392F" w:rsidR="0096579D" w:rsidRPr="0096579D" w:rsidRDefault="0096579D" w:rsidP="0096579D">
      <w:pPr>
        <w:pStyle w:val="BodyText"/>
        <w:numPr>
          <w:ilvl w:val="0"/>
          <w:numId w:val="5"/>
        </w:numPr>
        <w:spacing w:before="252"/>
        <w:rPr>
          <w:sz w:val="22"/>
          <w:szCs w:val="22"/>
          <w:lang w:val="en-IN"/>
        </w:rPr>
      </w:pPr>
      <w:r w:rsidRPr="0096579D">
        <w:rPr>
          <w:sz w:val="22"/>
          <w:szCs w:val="22"/>
          <w:lang w:val="en-IN"/>
        </w:rPr>
        <w:t>Compound interest</w:t>
      </w:r>
    </w:p>
    <w:p w14:paraId="3D185EA2" w14:textId="6C5B849E" w:rsidR="0096579D" w:rsidRPr="0096579D" w:rsidRDefault="0096579D" w:rsidP="0096579D">
      <w:pPr>
        <w:pStyle w:val="BodyText"/>
        <w:numPr>
          <w:ilvl w:val="0"/>
          <w:numId w:val="5"/>
        </w:numPr>
        <w:spacing w:before="252"/>
        <w:rPr>
          <w:sz w:val="22"/>
          <w:szCs w:val="22"/>
          <w:lang w:val="en-IN"/>
        </w:rPr>
      </w:pPr>
      <w:r w:rsidRPr="0096579D">
        <w:rPr>
          <w:sz w:val="22"/>
          <w:szCs w:val="22"/>
          <w:lang w:val="en-IN"/>
        </w:rPr>
        <w:t>Inflation</w:t>
      </w:r>
    </w:p>
    <w:p w14:paraId="6AF33801" w14:textId="0DFB8907" w:rsidR="0096579D" w:rsidRPr="0096579D" w:rsidRDefault="0096579D" w:rsidP="0096579D">
      <w:pPr>
        <w:pStyle w:val="BodyText"/>
        <w:numPr>
          <w:ilvl w:val="0"/>
          <w:numId w:val="5"/>
        </w:numPr>
        <w:spacing w:before="252"/>
        <w:rPr>
          <w:sz w:val="22"/>
          <w:szCs w:val="22"/>
          <w:lang w:val="en-IN"/>
        </w:rPr>
      </w:pPr>
      <w:r w:rsidRPr="0096579D">
        <w:rPr>
          <w:sz w:val="22"/>
          <w:szCs w:val="22"/>
          <w:lang w:val="en-IN"/>
        </w:rPr>
        <w:t>Risk-return relationship</w:t>
      </w:r>
    </w:p>
    <w:p w14:paraId="0FB85F53" w14:textId="05C48D1D" w:rsidR="0096579D" w:rsidRPr="0096579D" w:rsidRDefault="0096579D" w:rsidP="0096579D">
      <w:pPr>
        <w:pStyle w:val="BodyText"/>
        <w:numPr>
          <w:ilvl w:val="0"/>
          <w:numId w:val="5"/>
        </w:numPr>
        <w:spacing w:before="252"/>
        <w:rPr>
          <w:sz w:val="22"/>
          <w:szCs w:val="22"/>
          <w:lang w:val="en-IN"/>
        </w:rPr>
      </w:pPr>
      <w:r w:rsidRPr="0096579D">
        <w:rPr>
          <w:sz w:val="22"/>
          <w:szCs w:val="22"/>
          <w:lang w:val="en-IN"/>
        </w:rPr>
        <w:t>Investment product awareness</w:t>
      </w:r>
    </w:p>
    <w:p w14:paraId="2F2DA86D" w14:textId="60665485" w:rsidR="0096579D" w:rsidRPr="0096579D" w:rsidRDefault="0096579D" w:rsidP="0096579D">
      <w:pPr>
        <w:pStyle w:val="BodyText"/>
        <w:numPr>
          <w:ilvl w:val="0"/>
          <w:numId w:val="5"/>
        </w:numPr>
        <w:spacing w:before="252"/>
        <w:rPr>
          <w:sz w:val="22"/>
          <w:szCs w:val="22"/>
          <w:lang w:val="en-IN"/>
        </w:rPr>
      </w:pPr>
      <w:r w:rsidRPr="0096579D">
        <w:rPr>
          <w:sz w:val="22"/>
          <w:szCs w:val="22"/>
          <w:lang w:val="en-IN"/>
        </w:rPr>
        <w:t>Financial information seeking</w:t>
      </w:r>
    </w:p>
    <w:p w14:paraId="05A33D0F" w14:textId="50C55AFE" w:rsidR="0096579D" w:rsidRPr="0096579D" w:rsidRDefault="0096579D" w:rsidP="0096579D">
      <w:pPr>
        <w:pStyle w:val="BodyText"/>
        <w:numPr>
          <w:ilvl w:val="0"/>
          <w:numId w:val="5"/>
        </w:numPr>
        <w:spacing w:before="252"/>
        <w:rPr>
          <w:sz w:val="22"/>
          <w:szCs w:val="22"/>
          <w:lang w:val="en-IN"/>
        </w:rPr>
      </w:pPr>
      <w:r w:rsidRPr="0096579D">
        <w:rPr>
          <w:sz w:val="22"/>
          <w:szCs w:val="22"/>
          <w:lang w:val="en-IN"/>
        </w:rPr>
        <w:t>Financial evaluation ability</w:t>
      </w:r>
    </w:p>
    <w:p w14:paraId="2A8B99D5" w14:textId="328E1372" w:rsidR="0096579D" w:rsidRDefault="0096579D" w:rsidP="0096579D">
      <w:pPr>
        <w:pStyle w:val="BodyText"/>
        <w:spacing w:before="252"/>
        <w:ind w:left="360"/>
        <w:rPr>
          <w:sz w:val="22"/>
          <w:szCs w:val="22"/>
        </w:rPr>
      </w:pPr>
      <w:r>
        <w:rPr>
          <w:sz w:val="22"/>
          <w:szCs w:val="22"/>
        </w:rPr>
        <w:t>Dependent variable: Investment Decision Making which is measured using 6 Likert scale questions related to:</w:t>
      </w:r>
    </w:p>
    <w:p w14:paraId="3CEE4D9A" w14:textId="23D9645F" w:rsidR="0096579D" w:rsidRPr="0096579D" w:rsidRDefault="0096579D" w:rsidP="0096579D">
      <w:pPr>
        <w:pStyle w:val="BodyText"/>
        <w:numPr>
          <w:ilvl w:val="0"/>
          <w:numId w:val="7"/>
        </w:numPr>
        <w:spacing w:before="252"/>
        <w:rPr>
          <w:sz w:val="22"/>
          <w:szCs w:val="22"/>
          <w:lang w:val="en-IN"/>
        </w:rPr>
      </w:pPr>
      <w:r w:rsidRPr="0096579D">
        <w:rPr>
          <w:sz w:val="22"/>
          <w:szCs w:val="22"/>
          <w:lang w:val="en-IN"/>
        </w:rPr>
        <w:t>Risk analysis</w:t>
      </w:r>
    </w:p>
    <w:p w14:paraId="1D23EB5B" w14:textId="071AD600" w:rsidR="0096579D" w:rsidRPr="0096579D" w:rsidRDefault="0096579D" w:rsidP="0096579D">
      <w:pPr>
        <w:pStyle w:val="BodyText"/>
        <w:numPr>
          <w:ilvl w:val="0"/>
          <w:numId w:val="7"/>
        </w:numPr>
        <w:spacing w:before="252"/>
        <w:rPr>
          <w:sz w:val="22"/>
          <w:szCs w:val="22"/>
          <w:lang w:val="en-IN"/>
        </w:rPr>
      </w:pPr>
      <w:r w:rsidRPr="0096579D">
        <w:rPr>
          <w:sz w:val="22"/>
          <w:szCs w:val="22"/>
          <w:lang w:val="en-IN"/>
        </w:rPr>
        <w:t>Diversification</w:t>
      </w:r>
    </w:p>
    <w:p w14:paraId="0608D6CE" w14:textId="2B905F92" w:rsidR="0096579D" w:rsidRPr="0096579D" w:rsidRDefault="0096579D" w:rsidP="0096579D">
      <w:pPr>
        <w:pStyle w:val="BodyText"/>
        <w:numPr>
          <w:ilvl w:val="0"/>
          <w:numId w:val="7"/>
        </w:numPr>
        <w:spacing w:before="252"/>
        <w:rPr>
          <w:sz w:val="22"/>
          <w:szCs w:val="22"/>
          <w:lang w:val="en-IN"/>
        </w:rPr>
      </w:pPr>
      <w:r w:rsidRPr="0096579D">
        <w:rPr>
          <w:sz w:val="22"/>
          <w:szCs w:val="22"/>
          <w:lang w:val="en-IN"/>
        </w:rPr>
        <w:t>Comparing alternatives</w:t>
      </w:r>
    </w:p>
    <w:p w14:paraId="1C256106" w14:textId="5CAF25E6" w:rsidR="0096579D" w:rsidRPr="0096579D" w:rsidRDefault="0096579D" w:rsidP="0096579D">
      <w:pPr>
        <w:pStyle w:val="BodyText"/>
        <w:numPr>
          <w:ilvl w:val="0"/>
          <w:numId w:val="7"/>
        </w:numPr>
        <w:spacing w:before="252"/>
        <w:rPr>
          <w:sz w:val="22"/>
          <w:szCs w:val="22"/>
          <w:lang w:val="en-IN"/>
        </w:rPr>
      </w:pPr>
      <w:r w:rsidRPr="0096579D">
        <w:rPr>
          <w:sz w:val="22"/>
          <w:szCs w:val="22"/>
          <w:lang w:val="en-IN"/>
        </w:rPr>
        <w:t>Long-term planning</w:t>
      </w:r>
    </w:p>
    <w:p w14:paraId="6107E1E5" w14:textId="464DDBCB" w:rsidR="0096579D" w:rsidRPr="0096579D" w:rsidRDefault="0096579D" w:rsidP="0096579D">
      <w:pPr>
        <w:pStyle w:val="BodyText"/>
        <w:numPr>
          <w:ilvl w:val="0"/>
          <w:numId w:val="7"/>
        </w:numPr>
        <w:spacing w:before="252"/>
        <w:rPr>
          <w:sz w:val="22"/>
          <w:szCs w:val="22"/>
          <w:lang w:val="en-IN"/>
        </w:rPr>
      </w:pPr>
      <w:r w:rsidRPr="0096579D">
        <w:rPr>
          <w:sz w:val="22"/>
          <w:szCs w:val="22"/>
          <w:lang w:val="en-IN"/>
        </w:rPr>
        <w:t>Portfolio review</w:t>
      </w:r>
    </w:p>
    <w:p w14:paraId="0671E94F" w14:textId="33F5E286" w:rsidR="0096579D" w:rsidRPr="0096579D" w:rsidRDefault="0096579D" w:rsidP="0096579D">
      <w:pPr>
        <w:pStyle w:val="BodyText"/>
        <w:numPr>
          <w:ilvl w:val="0"/>
          <w:numId w:val="7"/>
        </w:numPr>
        <w:spacing w:before="252"/>
        <w:rPr>
          <w:sz w:val="22"/>
          <w:szCs w:val="22"/>
          <w:lang w:val="en-IN"/>
        </w:rPr>
      </w:pPr>
      <w:r w:rsidRPr="0096579D">
        <w:rPr>
          <w:sz w:val="22"/>
          <w:szCs w:val="22"/>
          <w:lang w:val="en-IN"/>
        </w:rPr>
        <w:t>Decision confidence</w:t>
      </w:r>
    </w:p>
    <w:p w14:paraId="28C51022" w14:textId="77777777" w:rsidR="0096579D" w:rsidRPr="0096579D" w:rsidRDefault="0096579D" w:rsidP="0096579D">
      <w:pPr>
        <w:pStyle w:val="BodyText"/>
        <w:spacing w:before="252"/>
        <w:ind w:left="360"/>
        <w:rPr>
          <w:sz w:val="22"/>
          <w:szCs w:val="22"/>
        </w:rPr>
      </w:pPr>
    </w:p>
    <w:p w14:paraId="7DADBF8F" w14:textId="72923E92" w:rsidR="0096579D" w:rsidRDefault="0096579D" w:rsidP="00D57B9D">
      <w:pPr>
        <w:pStyle w:val="BodyText"/>
        <w:spacing w:before="252"/>
        <w:ind w:left="360"/>
        <w:rPr>
          <w:b/>
          <w:bCs/>
          <w:sz w:val="36"/>
          <w:szCs w:val="36"/>
        </w:rPr>
      </w:pPr>
      <w:r w:rsidRPr="0096579D">
        <w:rPr>
          <w:b/>
          <w:bCs/>
          <w:sz w:val="36"/>
          <w:szCs w:val="36"/>
        </w:rPr>
        <w:lastRenderedPageBreak/>
        <w:t>Identification of Relationship Between Variables</w:t>
      </w:r>
    </w:p>
    <w:p w14:paraId="703F1398" w14:textId="49C64C51" w:rsidR="00A71DC7" w:rsidRPr="00A71DC7" w:rsidRDefault="00A71DC7" w:rsidP="00A71DC7">
      <w:pPr>
        <w:pStyle w:val="BodyText"/>
        <w:spacing w:before="252"/>
        <w:ind w:left="360"/>
        <w:rPr>
          <w:sz w:val="22"/>
          <w:szCs w:val="22"/>
          <w:lang w:val="en-IN"/>
        </w:rPr>
      </w:pPr>
      <w:r w:rsidRPr="00A71DC7">
        <w:rPr>
          <w:sz w:val="22"/>
          <w:szCs w:val="22"/>
          <w:lang w:val="en-IN"/>
        </w:rPr>
        <w:t>The study consists of two primary variables: Financial Literacy and Investment Decision-Making. Financial Literacy is treated as the independent variable as it represents the explanatory factor influencing financial behaviour. Investment Decision-Making is considered the dependent variable as it reflects the outcome influenced by financial knowledge.</w:t>
      </w:r>
    </w:p>
    <w:p w14:paraId="3EDFAF65" w14:textId="6A7FFF90" w:rsidR="00A71DC7" w:rsidRDefault="00A71DC7" w:rsidP="00A71DC7">
      <w:pPr>
        <w:pStyle w:val="BodyText"/>
        <w:spacing w:before="252"/>
        <w:ind w:left="360"/>
        <w:rPr>
          <w:sz w:val="22"/>
          <w:szCs w:val="22"/>
          <w:lang w:val="en-IN"/>
        </w:rPr>
      </w:pPr>
      <w:r w:rsidRPr="00A71DC7">
        <w:rPr>
          <w:sz w:val="22"/>
          <w:szCs w:val="22"/>
          <w:lang w:val="en-IN"/>
        </w:rPr>
        <w:t>The study assumes a positive relationship between financial literacy and investment decision-making</w:t>
      </w:r>
      <w:r>
        <w:rPr>
          <w:sz w:val="22"/>
          <w:szCs w:val="22"/>
          <w:lang w:val="en-IN"/>
        </w:rPr>
        <w:t xml:space="preserve"> i</w:t>
      </w:r>
      <w:r w:rsidRPr="00A71DC7">
        <w:rPr>
          <w:sz w:val="22"/>
          <w:szCs w:val="22"/>
          <w:lang w:val="en-IN"/>
        </w:rPr>
        <w:t>t is expected that individuals with higher levels of financial literacy are more likely to make informed, rational, and diversified investment decisions. Therefore, financial literacy is hypothesized to significantly predict investment behaviour among young professionals.</w:t>
      </w:r>
    </w:p>
    <w:p w14:paraId="75486D32" w14:textId="28F62B10" w:rsidR="00A71DC7" w:rsidRPr="00A71DC7" w:rsidRDefault="00A71DC7" w:rsidP="00A71DC7">
      <w:pPr>
        <w:pStyle w:val="BodyText"/>
        <w:spacing w:before="252"/>
        <w:ind w:left="360"/>
        <w:rPr>
          <w:b/>
          <w:bCs/>
          <w:sz w:val="36"/>
          <w:szCs w:val="36"/>
          <w:lang w:val="en-IN"/>
        </w:rPr>
      </w:pPr>
      <w:r w:rsidRPr="00A71DC7">
        <w:rPr>
          <w:b/>
          <w:bCs/>
          <w:sz w:val="36"/>
          <w:szCs w:val="36"/>
        </w:rPr>
        <w:t>Design of the Scale (Likert Scale)</w:t>
      </w:r>
    </w:p>
    <w:p w14:paraId="402A427D" w14:textId="75FB2386" w:rsidR="0096579D" w:rsidRPr="00A71DC7" w:rsidRDefault="00A71DC7" w:rsidP="00D57B9D">
      <w:pPr>
        <w:pStyle w:val="BodyText"/>
        <w:spacing w:before="252"/>
        <w:ind w:left="360"/>
        <w:rPr>
          <w:sz w:val="22"/>
          <w:szCs w:val="22"/>
        </w:rPr>
      </w:pPr>
      <w:r w:rsidRPr="00A71DC7">
        <w:rPr>
          <w:sz w:val="22"/>
          <w:szCs w:val="22"/>
        </w:rPr>
        <w:t xml:space="preserve">To measure </w:t>
      </w:r>
      <w:r>
        <w:rPr>
          <w:sz w:val="22"/>
          <w:szCs w:val="22"/>
        </w:rPr>
        <w:t>the relationship of</w:t>
      </w:r>
      <w:r w:rsidRPr="00A71DC7">
        <w:rPr>
          <w:sz w:val="22"/>
          <w:szCs w:val="22"/>
        </w:rPr>
        <w:t xml:space="preserve"> Financial Literacy and Investment Decision-Making</w:t>
      </w:r>
      <w:r>
        <w:rPr>
          <w:sz w:val="22"/>
          <w:szCs w:val="22"/>
        </w:rPr>
        <w:t xml:space="preserve"> </w:t>
      </w:r>
      <w:r w:rsidRPr="00A71DC7">
        <w:rPr>
          <w:sz w:val="22"/>
          <w:szCs w:val="22"/>
        </w:rPr>
        <w:t>a structured questionnaire was developed using a 5-point Likert scale.</w:t>
      </w:r>
    </w:p>
    <w:p w14:paraId="2CC69E92" w14:textId="43B40C06" w:rsidR="00A13019" w:rsidRDefault="00A71DC7" w:rsidP="00D57B9D">
      <w:pPr>
        <w:pStyle w:val="BodyText"/>
        <w:spacing w:before="252"/>
        <w:ind w:left="360"/>
        <w:rPr>
          <w:sz w:val="22"/>
          <w:szCs w:val="22"/>
        </w:rPr>
      </w:pPr>
      <w:r w:rsidRPr="00A71DC7">
        <w:rPr>
          <w:sz w:val="22"/>
          <w:szCs w:val="22"/>
        </w:rPr>
        <w:t>The response categories were:</w:t>
      </w:r>
    </w:p>
    <w:tbl>
      <w:tblPr>
        <w:tblStyle w:val="TableGrid"/>
        <w:tblpPr w:leftFromText="180" w:rightFromText="180" w:vertAnchor="page" w:horzAnchor="margin" w:tblpXSpec="center" w:tblpY="6735"/>
        <w:tblW w:w="0" w:type="auto"/>
        <w:tblLook w:val="04A0" w:firstRow="1" w:lastRow="0" w:firstColumn="1" w:lastColumn="0" w:noHBand="0" w:noVBand="1"/>
      </w:tblPr>
      <w:tblGrid>
        <w:gridCol w:w="1901"/>
        <w:gridCol w:w="2794"/>
      </w:tblGrid>
      <w:tr w:rsidR="00A71DC7" w:rsidRPr="00A71DC7" w14:paraId="704813F4" w14:textId="77777777" w:rsidTr="00A71DC7">
        <w:tc>
          <w:tcPr>
            <w:tcW w:w="0" w:type="auto"/>
            <w:hideMark/>
          </w:tcPr>
          <w:p w14:paraId="02E1E242" w14:textId="77777777" w:rsidR="00A71DC7" w:rsidRPr="00A71DC7" w:rsidRDefault="00A71DC7" w:rsidP="00A71DC7">
            <w:pPr>
              <w:pStyle w:val="BodyText"/>
              <w:spacing w:before="252"/>
              <w:ind w:left="360"/>
              <w:rPr>
                <w:b/>
                <w:bCs/>
                <w:lang w:val="en-IN"/>
              </w:rPr>
            </w:pPr>
            <w:r w:rsidRPr="00A71DC7">
              <w:rPr>
                <w:b/>
                <w:bCs/>
                <w:lang w:val="en-IN"/>
              </w:rPr>
              <w:t>Scale Value</w:t>
            </w:r>
          </w:p>
        </w:tc>
        <w:tc>
          <w:tcPr>
            <w:tcW w:w="0" w:type="auto"/>
            <w:hideMark/>
          </w:tcPr>
          <w:p w14:paraId="2EB1A65D" w14:textId="77777777" w:rsidR="00A71DC7" w:rsidRPr="00A71DC7" w:rsidRDefault="00A71DC7" w:rsidP="00A71DC7">
            <w:pPr>
              <w:pStyle w:val="BodyText"/>
              <w:spacing w:before="252"/>
              <w:ind w:left="360"/>
              <w:rPr>
                <w:b/>
                <w:bCs/>
                <w:lang w:val="en-IN"/>
              </w:rPr>
            </w:pPr>
            <w:r w:rsidRPr="00A71DC7">
              <w:rPr>
                <w:b/>
                <w:bCs/>
                <w:lang w:val="en-IN"/>
              </w:rPr>
              <w:t>Response Category</w:t>
            </w:r>
          </w:p>
        </w:tc>
      </w:tr>
      <w:tr w:rsidR="00A71DC7" w:rsidRPr="00A71DC7" w14:paraId="6FC05438" w14:textId="77777777" w:rsidTr="00A71DC7">
        <w:tc>
          <w:tcPr>
            <w:tcW w:w="0" w:type="auto"/>
            <w:hideMark/>
          </w:tcPr>
          <w:p w14:paraId="18326424" w14:textId="77777777" w:rsidR="00A71DC7" w:rsidRPr="00A71DC7" w:rsidRDefault="00A71DC7" w:rsidP="00A71DC7">
            <w:pPr>
              <w:pStyle w:val="BodyText"/>
              <w:spacing w:before="252"/>
              <w:ind w:left="360"/>
              <w:rPr>
                <w:lang w:val="en-IN"/>
              </w:rPr>
            </w:pPr>
            <w:r w:rsidRPr="00A71DC7">
              <w:rPr>
                <w:lang w:val="en-IN"/>
              </w:rPr>
              <w:t>1</w:t>
            </w:r>
          </w:p>
        </w:tc>
        <w:tc>
          <w:tcPr>
            <w:tcW w:w="0" w:type="auto"/>
            <w:hideMark/>
          </w:tcPr>
          <w:p w14:paraId="60386D27" w14:textId="77777777" w:rsidR="00A71DC7" w:rsidRPr="00A71DC7" w:rsidRDefault="00A71DC7" w:rsidP="00A71DC7">
            <w:pPr>
              <w:pStyle w:val="BodyText"/>
              <w:spacing w:before="252"/>
              <w:ind w:left="360"/>
              <w:rPr>
                <w:lang w:val="en-IN"/>
              </w:rPr>
            </w:pPr>
            <w:r w:rsidRPr="00A71DC7">
              <w:rPr>
                <w:lang w:val="en-IN"/>
              </w:rPr>
              <w:t>Strongly Disagree</w:t>
            </w:r>
          </w:p>
        </w:tc>
      </w:tr>
      <w:tr w:rsidR="00A71DC7" w:rsidRPr="00A71DC7" w14:paraId="3FDBAB73" w14:textId="77777777" w:rsidTr="00A71DC7">
        <w:tc>
          <w:tcPr>
            <w:tcW w:w="0" w:type="auto"/>
            <w:hideMark/>
          </w:tcPr>
          <w:p w14:paraId="406BED7E" w14:textId="77777777" w:rsidR="00A71DC7" w:rsidRPr="00A71DC7" w:rsidRDefault="00A71DC7" w:rsidP="00A71DC7">
            <w:pPr>
              <w:pStyle w:val="BodyText"/>
              <w:spacing w:before="252"/>
              <w:ind w:left="360"/>
              <w:rPr>
                <w:lang w:val="en-IN"/>
              </w:rPr>
            </w:pPr>
            <w:r w:rsidRPr="00A71DC7">
              <w:rPr>
                <w:lang w:val="en-IN"/>
              </w:rPr>
              <w:t>2</w:t>
            </w:r>
          </w:p>
        </w:tc>
        <w:tc>
          <w:tcPr>
            <w:tcW w:w="0" w:type="auto"/>
            <w:hideMark/>
          </w:tcPr>
          <w:p w14:paraId="0782CC13" w14:textId="77777777" w:rsidR="00A71DC7" w:rsidRPr="00A71DC7" w:rsidRDefault="00A71DC7" w:rsidP="00A71DC7">
            <w:pPr>
              <w:pStyle w:val="BodyText"/>
              <w:spacing w:before="252"/>
              <w:ind w:left="360"/>
              <w:rPr>
                <w:lang w:val="en-IN"/>
              </w:rPr>
            </w:pPr>
            <w:r w:rsidRPr="00A71DC7">
              <w:rPr>
                <w:lang w:val="en-IN"/>
              </w:rPr>
              <w:t>Disagree</w:t>
            </w:r>
          </w:p>
        </w:tc>
      </w:tr>
      <w:tr w:rsidR="00A71DC7" w:rsidRPr="00A71DC7" w14:paraId="0C2F25D0" w14:textId="77777777" w:rsidTr="00A71DC7">
        <w:tc>
          <w:tcPr>
            <w:tcW w:w="0" w:type="auto"/>
            <w:hideMark/>
          </w:tcPr>
          <w:p w14:paraId="694D3D9B" w14:textId="77777777" w:rsidR="00A71DC7" w:rsidRPr="00A71DC7" w:rsidRDefault="00A71DC7" w:rsidP="00A71DC7">
            <w:pPr>
              <w:pStyle w:val="BodyText"/>
              <w:spacing w:before="252"/>
              <w:ind w:left="360"/>
              <w:rPr>
                <w:lang w:val="en-IN"/>
              </w:rPr>
            </w:pPr>
            <w:r w:rsidRPr="00A71DC7">
              <w:rPr>
                <w:lang w:val="en-IN"/>
              </w:rPr>
              <w:t>3</w:t>
            </w:r>
          </w:p>
        </w:tc>
        <w:tc>
          <w:tcPr>
            <w:tcW w:w="0" w:type="auto"/>
            <w:hideMark/>
          </w:tcPr>
          <w:p w14:paraId="5341538D" w14:textId="77777777" w:rsidR="00A71DC7" w:rsidRPr="00A71DC7" w:rsidRDefault="00A71DC7" w:rsidP="00A71DC7">
            <w:pPr>
              <w:pStyle w:val="BodyText"/>
              <w:spacing w:before="252"/>
              <w:ind w:left="360"/>
              <w:rPr>
                <w:lang w:val="en-IN"/>
              </w:rPr>
            </w:pPr>
            <w:r w:rsidRPr="00A71DC7">
              <w:rPr>
                <w:lang w:val="en-IN"/>
              </w:rPr>
              <w:t>Neutral</w:t>
            </w:r>
          </w:p>
        </w:tc>
      </w:tr>
      <w:tr w:rsidR="00A71DC7" w:rsidRPr="00A71DC7" w14:paraId="5DCD100D" w14:textId="77777777" w:rsidTr="00A71DC7">
        <w:tc>
          <w:tcPr>
            <w:tcW w:w="0" w:type="auto"/>
            <w:hideMark/>
          </w:tcPr>
          <w:p w14:paraId="07CA4B06" w14:textId="77777777" w:rsidR="00A71DC7" w:rsidRPr="00A71DC7" w:rsidRDefault="00A71DC7" w:rsidP="00A71DC7">
            <w:pPr>
              <w:pStyle w:val="BodyText"/>
              <w:spacing w:before="252"/>
              <w:ind w:left="360"/>
              <w:rPr>
                <w:lang w:val="en-IN"/>
              </w:rPr>
            </w:pPr>
            <w:r w:rsidRPr="00A71DC7">
              <w:rPr>
                <w:lang w:val="en-IN"/>
              </w:rPr>
              <w:t>4</w:t>
            </w:r>
          </w:p>
        </w:tc>
        <w:tc>
          <w:tcPr>
            <w:tcW w:w="0" w:type="auto"/>
            <w:hideMark/>
          </w:tcPr>
          <w:p w14:paraId="76ACC9F7" w14:textId="77777777" w:rsidR="00A71DC7" w:rsidRPr="00A71DC7" w:rsidRDefault="00A71DC7" w:rsidP="00A71DC7">
            <w:pPr>
              <w:pStyle w:val="BodyText"/>
              <w:spacing w:before="252"/>
              <w:ind w:left="360"/>
              <w:rPr>
                <w:lang w:val="en-IN"/>
              </w:rPr>
            </w:pPr>
            <w:r w:rsidRPr="00A71DC7">
              <w:rPr>
                <w:lang w:val="en-IN"/>
              </w:rPr>
              <w:t>Agree</w:t>
            </w:r>
          </w:p>
        </w:tc>
      </w:tr>
      <w:tr w:rsidR="00A71DC7" w:rsidRPr="00A71DC7" w14:paraId="0104B751" w14:textId="77777777" w:rsidTr="00A71DC7">
        <w:tc>
          <w:tcPr>
            <w:tcW w:w="0" w:type="auto"/>
            <w:hideMark/>
          </w:tcPr>
          <w:p w14:paraId="1EED9E5D" w14:textId="77777777" w:rsidR="00A71DC7" w:rsidRPr="00A71DC7" w:rsidRDefault="00A71DC7" w:rsidP="00A71DC7">
            <w:pPr>
              <w:pStyle w:val="BodyText"/>
              <w:spacing w:before="252"/>
              <w:ind w:left="360"/>
              <w:rPr>
                <w:lang w:val="en-IN"/>
              </w:rPr>
            </w:pPr>
            <w:r w:rsidRPr="00A71DC7">
              <w:rPr>
                <w:lang w:val="en-IN"/>
              </w:rPr>
              <w:t>5</w:t>
            </w:r>
          </w:p>
        </w:tc>
        <w:tc>
          <w:tcPr>
            <w:tcW w:w="0" w:type="auto"/>
            <w:hideMark/>
          </w:tcPr>
          <w:p w14:paraId="1CE10EE2" w14:textId="77777777" w:rsidR="00A71DC7" w:rsidRPr="00A71DC7" w:rsidRDefault="00A71DC7" w:rsidP="00A71DC7">
            <w:pPr>
              <w:pStyle w:val="BodyText"/>
              <w:spacing w:before="252"/>
              <w:ind w:left="360"/>
              <w:rPr>
                <w:lang w:val="en-IN"/>
              </w:rPr>
            </w:pPr>
            <w:r w:rsidRPr="00A71DC7">
              <w:rPr>
                <w:lang w:val="en-IN"/>
              </w:rPr>
              <w:t>Strongly Agree</w:t>
            </w:r>
          </w:p>
        </w:tc>
      </w:tr>
    </w:tbl>
    <w:p w14:paraId="1AD8938B" w14:textId="77777777" w:rsidR="00A71DC7" w:rsidRDefault="00A71DC7" w:rsidP="00D57B9D">
      <w:pPr>
        <w:pStyle w:val="BodyText"/>
        <w:spacing w:before="252"/>
        <w:ind w:left="360"/>
        <w:rPr>
          <w:sz w:val="22"/>
          <w:szCs w:val="22"/>
        </w:rPr>
      </w:pPr>
    </w:p>
    <w:p w14:paraId="49DBF347" w14:textId="77777777" w:rsidR="00A71DC7" w:rsidRPr="00A71DC7" w:rsidRDefault="00A71DC7" w:rsidP="00A71DC7"/>
    <w:p w14:paraId="1F428AC6" w14:textId="77777777" w:rsidR="00A71DC7" w:rsidRPr="00A71DC7" w:rsidRDefault="00A71DC7" w:rsidP="00A71DC7"/>
    <w:p w14:paraId="647367AF" w14:textId="77777777" w:rsidR="00A71DC7" w:rsidRPr="00A71DC7" w:rsidRDefault="00A71DC7" w:rsidP="00A71DC7"/>
    <w:p w14:paraId="33A72D90" w14:textId="77777777" w:rsidR="00A71DC7" w:rsidRPr="00A71DC7" w:rsidRDefault="00A71DC7" w:rsidP="00A71DC7"/>
    <w:p w14:paraId="1FF999A1" w14:textId="77777777" w:rsidR="00A71DC7" w:rsidRPr="00A71DC7" w:rsidRDefault="00A71DC7" w:rsidP="00A71DC7"/>
    <w:p w14:paraId="769BFFDB" w14:textId="77777777" w:rsidR="00A71DC7" w:rsidRPr="00A71DC7" w:rsidRDefault="00A71DC7" w:rsidP="00A71DC7"/>
    <w:p w14:paraId="54BE4CB9" w14:textId="77777777" w:rsidR="00A71DC7" w:rsidRPr="00A71DC7" w:rsidRDefault="00A71DC7" w:rsidP="00A71DC7"/>
    <w:p w14:paraId="38A5623B" w14:textId="77777777" w:rsidR="00A71DC7" w:rsidRPr="00A71DC7" w:rsidRDefault="00A71DC7" w:rsidP="00A71DC7"/>
    <w:p w14:paraId="5D07DBDD" w14:textId="77777777" w:rsidR="00A71DC7" w:rsidRPr="00A71DC7" w:rsidRDefault="00A71DC7" w:rsidP="00A71DC7"/>
    <w:p w14:paraId="0F459090" w14:textId="77777777" w:rsidR="00A71DC7" w:rsidRPr="00A71DC7" w:rsidRDefault="00A71DC7" w:rsidP="00A71DC7"/>
    <w:p w14:paraId="544DE69E" w14:textId="77777777" w:rsidR="00A71DC7" w:rsidRPr="00A71DC7" w:rsidRDefault="00A71DC7" w:rsidP="00A71DC7"/>
    <w:p w14:paraId="31C4122D" w14:textId="77777777" w:rsidR="00A71DC7" w:rsidRPr="00A71DC7" w:rsidRDefault="00A71DC7" w:rsidP="00A71DC7"/>
    <w:p w14:paraId="1CB09518" w14:textId="77777777" w:rsidR="00A71DC7" w:rsidRPr="00A71DC7" w:rsidRDefault="00A71DC7" w:rsidP="00A71DC7"/>
    <w:p w14:paraId="6CD0D31B" w14:textId="77777777" w:rsidR="00A71DC7" w:rsidRPr="00A71DC7" w:rsidRDefault="00A71DC7" w:rsidP="00A71DC7"/>
    <w:p w14:paraId="00141679" w14:textId="04A4D5D7" w:rsidR="00A71DC7" w:rsidRDefault="00A71DC7" w:rsidP="00A71DC7">
      <w:pPr>
        <w:tabs>
          <w:tab w:val="left" w:pos="3360"/>
        </w:tabs>
      </w:pPr>
      <w:r w:rsidRPr="00A71DC7">
        <w:t>This scale allows respondents to express varying degrees of agreement and ensures measurable quantitative data for statistical analysis.</w:t>
      </w:r>
    </w:p>
    <w:p w14:paraId="404626C9" w14:textId="77777777" w:rsidR="00A71DC7" w:rsidRDefault="00A71DC7" w:rsidP="00A71DC7">
      <w:pPr>
        <w:tabs>
          <w:tab w:val="left" w:pos="3360"/>
        </w:tabs>
      </w:pPr>
    </w:p>
    <w:p w14:paraId="77AFE117" w14:textId="0856BA67" w:rsidR="00A71DC7" w:rsidRDefault="00A71DC7" w:rsidP="00A71DC7">
      <w:pPr>
        <w:tabs>
          <w:tab w:val="left" w:pos="3360"/>
        </w:tabs>
      </w:pPr>
      <w:r w:rsidRPr="00A71DC7">
        <w:t>Independent Variable: Financial Literacy</w:t>
      </w:r>
      <w:r>
        <w:t xml:space="preserve"> measured using 6 questions:</w:t>
      </w:r>
    </w:p>
    <w:p w14:paraId="1C89626F" w14:textId="77777777" w:rsidR="00A71DC7" w:rsidRDefault="00A71DC7" w:rsidP="00A71DC7">
      <w:pPr>
        <w:tabs>
          <w:tab w:val="left" w:pos="3360"/>
        </w:tabs>
      </w:pPr>
    </w:p>
    <w:p w14:paraId="46682F7C" w14:textId="1F56BD46" w:rsidR="00A71DC7" w:rsidRPr="00A71DC7" w:rsidRDefault="00A71DC7" w:rsidP="00A71DC7">
      <w:pPr>
        <w:pStyle w:val="ListParagraph"/>
        <w:numPr>
          <w:ilvl w:val="1"/>
          <w:numId w:val="10"/>
        </w:numPr>
        <w:tabs>
          <w:tab w:val="left" w:pos="3360"/>
        </w:tabs>
        <w:rPr>
          <w:lang w:val="en-IN"/>
        </w:rPr>
      </w:pPr>
      <w:r w:rsidRPr="00A71DC7">
        <w:rPr>
          <w:lang w:val="en-IN"/>
        </w:rPr>
        <w:t>I understand how compound interest affects long-term investments.</w:t>
      </w:r>
    </w:p>
    <w:p w14:paraId="25F28BC7" w14:textId="5285C733" w:rsidR="00A71DC7" w:rsidRPr="00A71DC7" w:rsidRDefault="00A71DC7" w:rsidP="00A71DC7">
      <w:pPr>
        <w:pStyle w:val="ListParagraph"/>
        <w:numPr>
          <w:ilvl w:val="1"/>
          <w:numId w:val="10"/>
        </w:numPr>
        <w:tabs>
          <w:tab w:val="left" w:pos="3360"/>
        </w:tabs>
        <w:rPr>
          <w:lang w:val="en-IN"/>
        </w:rPr>
      </w:pPr>
      <w:r w:rsidRPr="00A71DC7">
        <w:rPr>
          <w:lang w:val="en-IN"/>
        </w:rPr>
        <w:t>I understand how inflation impacts the real value of money.</w:t>
      </w:r>
    </w:p>
    <w:p w14:paraId="64E92210" w14:textId="41FA6825" w:rsidR="00A71DC7" w:rsidRPr="00A71DC7" w:rsidRDefault="00A71DC7" w:rsidP="00A71DC7">
      <w:pPr>
        <w:pStyle w:val="ListParagraph"/>
        <w:numPr>
          <w:ilvl w:val="1"/>
          <w:numId w:val="10"/>
        </w:numPr>
        <w:tabs>
          <w:tab w:val="left" w:pos="3360"/>
        </w:tabs>
        <w:rPr>
          <w:lang w:val="en-IN"/>
        </w:rPr>
      </w:pPr>
      <w:r w:rsidRPr="00A71DC7">
        <w:rPr>
          <w:lang w:val="en-IN"/>
        </w:rPr>
        <w:t>I understand the relationship between risk and return in investments.</w:t>
      </w:r>
    </w:p>
    <w:p w14:paraId="5ECCB8AC" w14:textId="56BBEF1C" w:rsidR="00A71DC7" w:rsidRPr="00A71DC7" w:rsidRDefault="00A71DC7" w:rsidP="00A71DC7">
      <w:pPr>
        <w:pStyle w:val="ListParagraph"/>
        <w:numPr>
          <w:ilvl w:val="1"/>
          <w:numId w:val="10"/>
        </w:numPr>
        <w:tabs>
          <w:tab w:val="left" w:pos="3360"/>
        </w:tabs>
        <w:rPr>
          <w:lang w:val="en-IN"/>
        </w:rPr>
      </w:pPr>
      <w:r w:rsidRPr="00A71DC7">
        <w:rPr>
          <w:lang w:val="en-IN"/>
        </w:rPr>
        <w:t xml:space="preserve">I </w:t>
      </w:r>
      <w:proofErr w:type="gramStart"/>
      <w:r w:rsidRPr="00A71DC7">
        <w:rPr>
          <w:lang w:val="en-IN"/>
        </w:rPr>
        <w:t>am able to</w:t>
      </w:r>
      <w:proofErr w:type="gramEnd"/>
      <w:r w:rsidRPr="00A71DC7">
        <w:rPr>
          <w:lang w:val="en-IN"/>
        </w:rPr>
        <w:t xml:space="preserve"> differentiate between various investment instruments such as stocks, mutual funds, and bonds.</w:t>
      </w:r>
    </w:p>
    <w:p w14:paraId="6ED577CC" w14:textId="5AE26CE7" w:rsidR="00A71DC7" w:rsidRPr="00A71DC7" w:rsidRDefault="00A71DC7" w:rsidP="00A71DC7">
      <w:pPr>
        <w:pStyle w:val="ListParagraph"/>
        <w:numPr>
          <w:ilvl w:val="1"/>
          <w:numId w:val="10"/>
        </w:numPr>
        <w:tabs>
          <w:tab w:val="left" w:pos="3360"/>
        </w:tabs>
        <w:rPr>
          <w:lang w:val="en-IN"/>
        </w:rPr>
      </w:pPr>
      <w:r w:rsidRPr="00A71DC7">
        <w:rPr>
          <w:lang w:val="en-IN"/>
        </w:rPr>
        <w:t>I feel confident in my ability to evaluate financial products before investing.</w:t>
      </w:r>
    </w:p>
    <w:p w14:paraId="0E61BABC" w14:textId="553D2034" w:rsidR="00A71DC7" w:rsidRPr="00A71DC7" w:rsidRDefault="00A71DC7" w:rsidP="00A71DC7">
      <w:pPr>
        <w:pStyle w:val="ListParagraph"/>
        <w:numPr>
          <w:ilvl w:val="1"/>
          <w:numId w:val="10"/>
        </w:numPr>
        <w:tabs>
          <w:tab w:val="left" w:pos="3360"/>
        </w:tabs>
        <w:rPr>
          <w:lang w:val="en-IN"/>
        </w:rPr>
      </w:pPr>
      <w:r w:rsidRPr="00A71DC7">
        <w:rPr>
          <w:lang w:val="en-IN"/>
        </w:rPr>
        <w:t>I regularly seek financial information before making investment decisions.</w:t>
      </w:r>
    </w:p>
    <w:p w14:paraId="24856766" w14:textId="564567E2" w:rsidR="00A71DC7" w:rsidRDefault="00A71DC7" w:rsidP="00A71DC7">
      <w:pPr>
        <w:tabs>
          <w:tab w:val="left" w:pos="3360"/>
        </w:tabs>
      </w:pPr>
    </w:p>
    <w:p w14:paraId="095B9EF0" w14:textId="77777777" w:rsidR="00A71DC7" w:rsidRDefault="00A71DC7" w:rsidP="00A71DC7">
      <w:pPr>
        <w:tabs>
          <w:tab w:val="left" w:pos="3360"/>
        </w:tabs>
      </w:pPr>
    </w:p>
    <w:p w14:paraId="11C23129" w14:textId="77777777" w:rsidR="00A71DC7" w:rsidRDefault="00A71DC7" w:rsidP="00A71DC7">
      <w:pPr>
        <w:tabs>
          <w:tab w:val="left" w:pos="3360"/>
        </w:tabs>
      </w:pPr>
    </w:p>
    <w:p w14:paraId="1BDCBCDC" w14:textId="77777777" w:rsidR="00A71DC7" w:rsidRDefault="00A71DC7" w:rsidP="00A71DC7">
      <w:pPr>
        <w:tabs>
          <w:tab w:val="left" w:pos="3360"/>
        </w:tabs>
      </w:pPr>
    </w:p>
    <w:p w14:paraId="5D81521B" w14:textId="77777777" w:rsidR="00A71DC7" w:rsidRDefault="00A71DC7" w:rsidP="00A71DC7">
      <w:pPr>
        <w:tabs>
          <w:tab w:val="left" w:pos="3360"/>
        </w:tabs>
      </w:pPr>
    </w:p>
    <w:p w14:paraId="04434604" w14:textId="47FB585C" w:rsidR="00A71DC7" w:rsidRDefault="00A71DC7" w:rsidP="00A71DC7">
      <w:pPr>
        <w:tabs>
          <w:tab w:val="left" w:pos="3360"/>
        </w:tabs>
      </w:pPr>
      <w:r w:rsidRPr="00A71DC7">
        <w:lastRenderedPageBreak/>
        <w:t>Dependent Variable: Investment Decision-Making</w:t>
      </w:r>
      <w:r>
        <w:t xml:space="preserve"> measured using 6 questions:</w:t>
      </w:r>
    </w:p>
    <w:p w14:paraId="1232C7A6" w14:textId="77777777" w:rsidR="00A71DC7" w:rsidRDefault="00A71DC7" w:rsidP="00A71DC7">
      <w:pPr>
        <w:tabs>
          <w:tab w:val="left" w:pos="3360"/>
        </w:tabs>
      </w:pPr>
    </w:p>
    <w:p w14:paraId="659FDE87" w14:textId="7DE9ADC4" w:rsidR="00A71DC7" w:rsidRPr="00A71DC7" w:rsidRDefault="00A71DC7" w:rsidP="00A71DC7">
      <w:pPr>
        <w:pStyle w:val="ListParagraph"/>
        <w:numPr>
          <w:ilvl w:val="1"/>
          <w:numId w:val="13"/>
        </w:numPr>
        <w:tabs>
          <w:tab w:val="left" w:pos="3360"/>
        </w:tabs>
        <w:rPr>
          <w:lang w:val="en-IN"/>
        </w:rPr>
      </w:pPr>
      <w:r w:rsidRPr="00A71DC7">
        <w:rPr>
          <w:lang w:val="en-IN"/>
        </w:rPr>
        <w:t xml:space="preserve">I carefully </w:t>
      </w:r>
      <w:r w:rsidR="00DE3002" w:rsidRPr="00A71DC7">
        <w:rPr>
          <w:lang w:val="en-IN"/>
        </w:rPr>
        <w:t>analyse</w:t>
      </w:r>
      <w:r w:rsidRPr="00A71DC7">
        <w:rPr>
          <w:lang w:val="en-IN"/>
        </w:rPr>
        <w:t xml:space="preserve"> potential risks before making an investment.</w:t>
      </w:r>
    </w:p>
    <w:p w14:paraId="4128D6E8" w14:textId="681749F2" w:rsidR="00A71DC7" w:rsidRPr="00A71DC7" w:rsidRDefault="00A71DC7" w:rsidP="00A71DC7">
      <w:pPr>
        <w:pStyle w:val="ListParagraph"/>
        <w:numPr>
          <w:ilvl w:val="1"/>
          <w:numId w:val="13"/>
        </w:numPr>
        <w:tabs>
          <w:tab w:val="left" w:pos="3360"/>
        </w:tabs>
        <w:rPr>
          <w:lang w:val="en-IN"/>
        </w:rPr>
      </w:pPr>
      <w:r w:rsidRPr="00A71DC7">
        <w:rPr>
          <w:lang w:val="en-IN"/>
        </w:rPr>
        <w:t>I diversify my investments to reduce overall risk.</w:t>
      </w:r>
    </w:p>
    <w:p w14:paraId="56C95168" w14:textId="03F0183B" w:rsidR="00A71DC7" w:rsidRPr="00A71DC7" w:rsidRDefault="00A71DC7" w:rsidP="00A71DC7">
      <w:pPr>
        <w:pStyle w:val="ListParagraph"/>
        <w:numPr>
          <w:ilvl w:val="1"/>
          <w:numId w:val="13"/>
        </w:numPr>
        <w:tabs>
          <w:tab w:val="left" w:pos="3360"/>
        </w:tabs>
        <w:rPr>
          <w:lang w:val="en-IN"/>
        </w:rPr>
      </w:pPr>
      <w:r w:rsidRPr="00A71DC7">
        <w:rPr>
          <w:lang w:val="en-IN"/>
        </w:rPr>
        <w:t>I compare multiple investment alternatives before choosing one.</w:t>
      </w:r>
    </w:p>
    <w:p w14:paraId="0444D56E" w14:textId="6A8FC2AA" w:rsidR="00A71DC7" w:rsidRPr="00A71DC7" w:rsidRDefault="00A71DC7" w:rsidP="00A71DC7">
      <w:pPr>
        <w:pStyle w:val="ListParagraph"/>
        <w:numPr>
          <w:ilvl w:val="1"/>
          <w:numId w:val="13"/>
        </w:numPr>
        <w:tabs>
          <w:tab w:val="left" w:pos="3360"/>
        </w:tabs>
        <w:rPr>
          <w:lang w:val="en-IN"/>
        </w:rPr>
      </w:pPr>
      <w:r w:rsidRPr="00A71DC7">
        <w:rPr>
          <w:lang w:val="en-IN"/>
        </w:rPr>
        <w:t>I prefer long-term investment planning over short-term speculation.</w:t>
      </w:r>
    </w:p>
    <w:p w14:paraId="5FBC9DD9" w14:textId="7BC7A965" w:rsidR="00A71DC7" w:rsidRPr="00A71DC7" w:rsidRDefault="00A71DC7" w:rsidP="00A71DC7">
      <w:pPr>
        <w:pStyle w:val="ListParagraph"/>
        <w:numPr>
          <w:ilvl w:val="1"/>
          <w:numId w:val="13"/>
        </w:numPr>
        <w:tabs>
          <w:tab w:val="left" w:pos="3360"/>
        </w:tabs>
        <w:rPr>
          <w:lang w:val="en-IN"/>
        </w:rPr>
      </w:pPr>
      <w:r w:rsidRPr="00A71DC7">
        <w:rPr>
          <w:lang w:val="en-IN"/>
        </w:rPr>
        <w:t>I periodically review and adjust my investment portfolio.</w:t>
      </w:r>
    </w:p>
    <w:p w14:paraId="62007335" w14:textId="15473043" w:rsidR="00A71DC7" w:rsidRDefault="00A71DC7" w:rsidP="00A71DC7">
      <w:pPr>
        <w:pStyle w:val="ListParagraph"/>
        <w:numPr>
          <w:ilvl w:val="1"/>
          <w:numId w:val="13"/>
        </w:numPr>
        <w:tabs>
          <w:tab w:val="left" w:pos="3360"/>
        </w:tabs>
        <w:rPr>
          <w:lang w:val="en-IN"/>
        </w:rPr>
      </w:pPr>
      <w:r w:rsidRPr="00A71DC7">
        <w:rPr>
          <w:lang w:val="en-IN"/>
        </w:rPr>
        <w:t>I am confident in the investment decisions I make.</w:t>
      </w:r>
    </w:p>
    <w:p w14:paraId="6EAE982F" w14:textId="77777777" w:rsidR="00B70DC9" w:rsidRPr="00A71DC7" w:rsidRDefault="00B70DC9" w:rsidP="00B70DC9">
      <w:pPr>
        <w:pStyle w:val="ListParagraph"/>
        <w:tabs>
          <w:tab w:val="left" w:pos="3360"/>
        </w:tabs>
        <w:ind w:left="1080" w:firstLine="0"/>
        <w:rPr>
          <w:lang w:val="en-IN"/>
        </w:rPr>
      </w:pPr>
    </w:p>
    <w:p w14:paraId="0A6F4DDB" w14:textId="4E0401EC" w:rsidR="00ED10DE" w:rsidRDefault="00105C44" w:rsidP="00A71DC7">
      <w:pPr>
        <w:tabs>
          <w:tab w:val="left" w:pos="3360"/>
        </w:tabs>
        <w:rPr>
          <w:b/>
          <w:bCs/>
          <w:sz w:val="36"/>
          <w:szCs w:val="36"/>
        </w:rPr>
      </w:pPr>
      <w:r w:rsidRPr="00105C44">
        <w:rPr>
          <w:b/>
          <w:bCs/>
          <w:sz w:val="36"/>
          <w:szCs w:val="36"/>
        </w:rPr>
        <w:t>Screenshot of Survey Responses Collected from Young Professionals</w:t>
      </w:r>
    </w:p>
    <w:p w14:paraId="3DFC1060" w14:textId="77777777" w:rsidR="00105C44" w:rsidRDefault="00105C44" w:rsidP="00A71DC7">
      <w:pPr>
        <w:tabs>
          <w:tab w:val="left" w:pos="3360"/>
        </w:tabs>
        <w:rPr>
          <w:b/>
          <w:bCs/>
          <w:sz w:val="36"/>
          <w:szCs w:val="36"/>
        </w:rPr>
      </w:pPr>
    </w:p>
    <w:p w14:paraId="1B66A522" w14:textId="44F99F6F" w:rsidR="00B70DC9" w:rsidRPr="00B70DC9" w:rsidRDefault="00B70DC9" w:rsidP="00A71DC7">
      <w:pPr>
        <w:tabs>
          <w:tab w:val="left" w:pos="3360"/>
        </w:tabs>
      </w:pPr>
      <w:r>
        <w:rPr>
          <w:noProof/>
        </w:rPr>
        <w:drawing>
          <wp:inline distT="0" distB="0" distL="0" distR="0" wp14:anchorId="37663439" wp14:editId="506983B1">
            <wp:extent cx="6400800" cy="2219960"/>
            <wp:effectExtent l="0" t="0" r="0" b="8890"/>
            <wp:docPr id="236575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75645" name="Picture 2365756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219960"/>
                    </a:xfrm>
                    <a:prstGeom prst="rect">
                      <a:avLst/>
                    </a:prstGeom>
                  </pic:spPr>
                </pic:pic>
              </a:graphicData>
            </a:graphic>
          </wp:inline>
        </w:drawing>
      </w:r>
    </w:p>
    <w:p w14:paraId="7CDFEF28" w14:textId="70C020D3" w:rsidR="00B70DC9" w:rsidRDefault="00B70DC9" w:rsidP="00A71DC7">
      <w:pPr>
        <w:tabs>
          <w:tab w:val="left" w:pos="3360"/>
        </w:tabs>
        <w:rPr>
          <w:b/>
          <w:bCs/>
        </w:rPr>
      </w:pPr>
      <w:r>
        <w:rPr>
          <w:b/>
          <w:bCs/>
          <w:noProof/>
          <w:sz w:val="36"/>
          <w:szCs w:val="36"/>
        </w:rPr>
        <w:drawing>
          <wp:anchor distT="0" distB="0" distL="114300" distR="114300" simplePos="0" relativeHeight="251660800" behindDoc="0" locked="0" layoutInCell="1" allowOverlap="1" wp14:anchorId="1BDFDC9F" wp14:editId="0844BF3F">
            <wp:simplePos x="0" y="0"/>
            <wp:positionH relativeFrom="column">
              <wp:posOffset>0</wp:posOffset>
            </wp:positionH>
            <wp:positionV relativeFrom="paragraph">
              <wp:posOffset>1996440</wp:posOffset>
            </wp:positionV>
            <wp:extent cx="6400800" cy="1135380"/>
            <wp:effectExtent l="0" t="0" r="0" b="7620"/>
            <wp:wrapSquare wrapText="bothSides"/>
            <wp:docPr id="1187056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56964" name="Picture 11870569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1135380"/>
                    </a:xfrm>
                    <a:prstGeom prst="rect">
                      <a:avLst/>
                    </a:prstGeom>
                  </pic:spPr>
                </pic:pic>
              </a:graphicData>
            </a:graphic>
          </wp:anchor>
        </w:drawing>
      </w:r>
      <w:r>
        <w:rPr>
          <w:b/>
          <w:bCs/>
          <w:noProof/>
        </w:rPr>
        <w:drawing>
          <wp:inline distT="0" distB="0" distL="0" distR="0" wp14:anchorId="5C768FB1" wp14:editId="09E3EE97">
            <wp:extent cx="6400800" cy="1984375"/>
            <wp:effectExtent l="0" t="0" r="0" b="0"/>
            <wp:docPr id="1003665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5509" name="Picture 1003665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1984375"/>
                    </a:xfrm>
                    <a:prstGeom prst="rect">
                      <a:avLst/>
                    </a:prstGeom>
                  </pic:spPr>
                </pic:pic>
              </a:graphicData>
            </a:graphic>
          </wp:inline>
        </w:drawing>
      </w:r>
    </w:p>
    <w:p w14:paraId="377C0BD6" w14:textId="15942E47" w:rsidR="00B70DC9" w:rsidRPr="00B70DC9" w:rsidRDefault="00B70DC9" w:rsidP="00A71DC7">
      <w:pPr>
        <w:tabs>
          <w:tab w:val="left" w:pos="3360"/>
        </w:tabs>
        <w:rPr>
          <w:b/>
          <w:bCs/>
        </w:rPr>
      </w:pPr>
    </w:p>
    <w:p w14:paraId="2F7FF33E" w14:textId="667FC7AB" w:rsidR="00105C44" w:rsidRPr="00105C44" w:rsidRDefault="00105C44" w:rsidP="00A71DC7">
      <w:pPr>
        <w:tabs>
          <w:tab w:val="left" w:pos="3360"/>
        </w:tabs>
      </w:pPr>
      <w:r w:rsidRPr="00105C44">
        <w:t>The above screenshot presents a portion of the raw survey responses collected through Google Forms from 50 young professionals. The questionnaire consisted of 12 Likert-scale items measuring Financial Literacy (6 items) and Investment Decision-Making (6 items). The responses were recorded on a 5-point scale ranging from 1 (Strongly Disagree) to 5 (Strongly Agree).</w:t>
      </w:r>
    </w:p>
    <w:p w14:paraId="1FA3BA32" w14:textId="19D00EDF" w:rsidR="00B70DC9" w:rsidRPr="00B70DC9" w:rsidRDefault="00B70DC9" w:rsidP="00A71DC7">
      <w:pPr>
        <w:tabs>
          <w:tab w:val="left" w:pos="3360"/>
        </w:tabs>
      </w:pPr>
    </w:p>
    <w:p w14:paraId="24ECD839" w14:textId="028CBE9D" w:rsidR="00A71DC7" w:rsidRDefault="00DE3002" w:rsidP="00A71DC7">
      <w:pPr>
        <w:tabs>
          <w:tab w:val="left" w:pos="3360"/>
        </w:tabs>
        <w:rPr>
          <w:b/>
          <w:bCs/>
          <w:sz w:val="36"/>
          <w:szCs w:val="36"/>
        </w:rPr>
      </w:pPr>
      <w:r w:rsidRPr="00DE3002">
        <w:rPr>
          <w:b/>
          <w:bCs/>
          <w:sz w:val="36"/>
          <w:szCs w:val="36"/>
        </w:rPr>
        <w:lastRenderedPageBreak/>
        <w:t>Formulating hypothesis for the chosen variables</w:t>
      </w:r>
    </w:p>
    <w:p w14:paraId="048D5CC7" w14:textId="78CED889" w:rsidR="00DE3002" w:rsidRDefault="00DE3002" w:rsidP="00DE3002"/>
    <w:p w14:paraId="323CE641" w14:textId="15BF73C7" w:rsidR="00DE3002" w:rsidRPr="00DE3002" w:rsidRDefault="00DE3002" w:rsidP="00DE3002">
      <w:pPr>
        <w:rPr>
          <w:b/>
          <w:bCs/>
          <w:sz w:val="24"/>
          <w:szCs w:val="24"/>
          <w:lang w:val="en-IN"/>
        </w:rPr>
      </w:pPr>
      <w:r w:rsidRPr="00DE3002">
        <w:rPr>
          <w:b/>
          <w:bCs/>
          <w:sz w:val="24"/>
          <w:szCs w:val="24"/>
          <w:lang w:val="en-IN"/>
        </w:rPr>
        <w:t>Null Hypothesis (H</w:t>
      </w:r>
      <w:r>
        <w:rPr>
          <w:b/>
          <w:bCs/>
          <w:sz w:val="24"/>
          <w:szCs w:val="24"/>
          <w:lang w:val="en-IN"/>
        </w:rPr>
        <w:t>o</w:t>
      </w:r>
      <w:r w:rsidRPr="00DE3002">
        <w:rPr>
          <w:b/>
          <w:bCs/>
          <w:sz w:val="24"/>
          <w:szCs w:val="24"/>
          <w:lang w:val="en-IN"/>
        </w:rPr>
        <w:t>)</w:t>
      </w:r>
    </w:p>
    <w:p w14:paraId="655A23E0" w14:textId="4B62E31B" w:rsidR="00DE3002" w:rsidRDefault="00DE3002" w:rsidP="00DE3002">
      <w:pPr>
        <w:rPr>
          <w:lang w:val="en-IN"/>
        </w:rPr>
      </w:pPr>
      <w:r w:rsidRPr="00DE3002">
        <w:rPr>
          <w:lang w:val="en-IN"/>
        </w:rPr>
        <w:t>H</w:t>
      </w:r>
      <w:r>
        <w:rPr>
          <w:lang w:val="en-IN"/>
        </w:rPr>
        <w:t>0</w:t>
      </w:r>
      <w:r w:rsidRPr="00DE3002">
        <w:rPr>
          <w:lang w:val="en-IN"/>
        </w:rPr>
        <w:t>: Financial literacy has no significant impact on investment decision-making among young professionals.</w:t>
      </w:r>
    </w:p>
    <w:p w14:paraId="498508E3" w14:textId="77777777" w:rsidR="00DE3002" w:rsidRDefault="00DE3002" w:rsidP="00DE3002">
      <w:pPr>
        <w:rPr>
          <w:lang w:val="en-IN"/>
        </w:rPr>
      </w:pPr>
    </w:p>
    <w:p w14:paraId="1CD0E61F" w14:textId="32C72422" w:rsidR="00DE3002" w:rsidRPr="00DE3002" w:rsidRDefault="00DE3002" w:rsidP="00DE3002">
      <w:pPr>
        <w:rPr>
          <w:lang w:val="en-IN"/>
        </w:rPr>
      </w:pPr>
      <w:r>
        <w:rPr>
          <w:lang w:val="en-IN"/>
        </w:rPr>
        <w:t xml:space="preserve">                                                                                </w:t>
      </w:r>
      <m:oMath>
        <m:r>
          <w:rPr>
            <w:rFonts w:ascii="Cambria Math" w:hAnsi="Cambria Math"/>
            <w:lang w:val="en-IN"/>
          </w:rPr>
          <m:t>Ho: β=0</m:t>
        </m:r>
      </m:oMath>
      <w:r>
        <w:rPr>
          <w:lang w:val="en-IN"/>
        </w:rPr>
        <w:t xml:space="preserve">  </w:t>
      </w:r>
    </w:p>
    <w:p w14:paraId="553B15E6" w14:textId="77777777" w:rsidR="00DE3002" w:rsidRPr="00DE3002" w:rsidRDefault="00DE3002" w:rsidP="00DE3002">
      <w:pPr>
        <w:rPr>
          <w:lang w:val="en-IN"/>
        </w:rPr>
      </w:pPr>
    </w:p>
    <w:p w14:paraId="4E1F4787" w14:textId="02A6E6D4" w:rsidR="00DE3002" w:rsidRPr="00DE3002" w:rsidRDefault="00DE3002" w:rsidP="00DE3002">
      <w:pPr>
        <w:rPr>
          <w:b/>
          <w:bCs/>
          <w:sz w:val="24"/>
          <w:szCs w:val="24"/>
          <w:lang w:val="en-IN"/>
        </w:rPr>
      </w:pPr>
      <w:r w:rsidRPr="00DE3002">
        <w:rPr>
          <w:b/>
          <w:bCs/>
          <w:sz w:val="24"/>
          <w:szCs w:val="24"/>
          <w:lang w:val="en-IN"/>
        </w:rPr>
        <w:t>Alternative Hypothesis (H</w:t>
      </w:r>
      <w:r>
        <w:rPr>
          <w:b/>
          <w:bCs/>
          <w:sz w:val="24"/>
          <w:szCs w:val="24"/>
          <w:lang w:val="en-IN"/>
        </w:rPr>
        <w:t>1</w:t>
      </w:r>
      <w:r w:rsidRPr="00DE3002">
        <w:rPr>
          <w:b/>
          <w:bCs/>
          <w:sz w:val="24"/>
          <w:szCs w:val="24"/>
          <w:lang w:val="en-IN"/>
        </w:rPr>
        <w:t>)</w:t>
      </w:r>
    </w:p>
    <w:p w14:paraId="2107E940" w14:textId="791876A7" w:rsidR="00DE3002" w:rsidRPr="00DE3002" w:rsidRDefault="00DE3002" w:rsidP="00DE3002">
      <w:pPr>
        <w:rPr>
          <w:lang w:val="en-IN"/>
        </w:rPr>
      </w:pPr>
      <w:r w:rsidRPr="00DE3002">
        <w:rPr>
          <w:lang w:val="en-IN"/>
        </w:rPr>
        <w:t>H</w:t>
      </w:r>
      <w:r>
        <w:rPr>
          <w:lang w:val="en-IN"/>
        </w:rPr>
        <w:t>1</w:t>
      </w:r>
      <w:r w:rsidRPr="00DE3002">
        <w:rPr>
          <w:lang w:val="en-IN"/>
        </w:rPr>
        <w:t>: Financial literacy has a significant positive impact on investment decision-making among young professionals.</w:t>
      </w:r>
    </w:p>
    <w:p w14:paraId="6D452080" w14:textId="77777777" w:rsidR="00DE3002" w:rsidRDefault="00DE3002" w:rsidP="00DE3002"/>
    <w:p w14:paraId="7FD5D13E" w14:textId="57B9D6E6" w:rsidR="00DE3002" w:rsidRPr="00DE3002" w:rsidRDefault="00DE3002" w:rsidP="00DE3002">
      <w:r>
        <w:t xml:space="preserve">                                                                            </w:t>
      </w:r>
      <m:oMath>
        <m:r>
          <w:rPr>
            <w:rFonts w:ascii="Cambria Math" w:hAnsi="Cambria Math"/>
          </w:rPr>
          <m:t>H1: β ≠0</m:t>
        </m:r>
      </m:oMath>
    </w:p>
    <w:p w14:paraId="4AAC1377" w14:textId="0F7612EB" w:rsidR="00DE3002" w:rsidRDefault="00DE3002" w:rsidP="00DE3002">
      <w:r>
        <w:t xml:space="preserve"> </w:t>
      </w:r>
    </w:p>
    <w:p w14:paraId="572CA509" w14:textId="77777777" w:rsidR="00DE3002" w:rsidRDefault="00DE3002" w:rsidP="00DE3002"/>
    <w:p w14:paraId="01A2C547" w14:textId="77777777" w:rsidR="00DE3002" w:rsidRPr="00DE3002" w:rsidRDefault="00DE3002" w:rsidP="00DE3002">
      <w:pPr>
        <w:rPr>
          <w:lang w:val="en-IN"/>
        </w:rPr>
      </w:pPr>
      <w:r w:rsidRPr="00DE3002">
        <w:rPr>
          <w:lang w:val="en-IN"/>
        </w:rPr>
        <w:t>Let:</w:t>
      </w:r>
    </w:p>
    <w:p w14:paraId="5C76F41B" w14:textId="77777777" w:rsidR="00DE3002" w:rsidRPr="00DE3002" w:rsidRDefault="00DE3002" w:rsidP="00DE3002">
      <w:pPr>
        <w:numPr>
          <w:ilvl w:val="0"/>
          <w:numId w:val="14"/>
        </w:numPr>
        <w:rPr>
          <w:lang w:val="en-IN"/>
        </w:rPr>
      </w:pPr>
      <w:r w:rsidRPr="00DE3002">
        <w:rPr>
          <w:lang w:val="en-IN"/>
        </w:rPr>
        <w:t>X = Financial Literacy</w:t>
      </w:r>
    </w:p>
    <w:p w14:paraId="5A7F9C4E" w14:textId="77777777" w:rsidR="00DE3002" w:rsidRPr="00DE3002" w:rsidRDefault="00DE3002" w:rsidP="00DE3002">
      <w:pPr>
        <w:numPr>
          <w:ilvl w:val="0"/>
          <w:numId w:val="14"/>
        </w:numPr>
        <w:rPr>
          <w:lang w:val="en-IN"/>
        </w:rPr>
      </w:pPr>
      <w:r w:rsidRPr="00DE3002">
        <w:rPr>
          <w:lang w:val="en-IN"/>
        </w:rPr>
        <w:t>Y = Investment Decision-Making</w:t>
      </w:r>
    </w:p>
    <w:p w14:paraId="6C9C423C" w14:textId="77777777" w:rsidR="00DE3002" w:rsidRPr="00DE3002" w:rsidRDefault="00DE3002" w:rsidP="00DE3002">
      <w:pPr>
        <w:numPr>
          <w:ilvl w:val="0"/>
          <w:numId w:val="14"/>
        </w:numPr>
        <w:rPr>
          <w:lang w:val="en-IN"/>
        </w:rPr>
      </w:pPr>
      <w:r w:rsidRPr="00DE3002">
        <w:rPr>
          <w:lang w:val="en-IN"/>
        </w:rPr>
        <w:t>β = Regression coefficient</w:t>
      </w:r>
    </w:p>
    <w:p w14:paraId="0E900D80" w14:textId="77777777" w:rsidR="00DE3002" w:rsidRDefault="00DE3002" w:rsidP="00DE3002"/>
    <w:p w14:paraId="14377621" w14:textId="59EC800A" w:rsidR="00DE3002" w:rsidRDefault="00DE3002" w:rsidP="00DE3002"/>
    <w:p w14:paraId="463D2E46" w14:textId="5F67878E" w:rsidR="00DE3002" w:rsidRDefault="00DE3002" w:rsidP="00DE3002">
      <w:pPr>
        <w:rPr>
          <w:b/>
          <w:bCs/>
          <w:sz w:val="36"/>
          <w:szCs w:val="36"/>
        </w:rPr>
      </w:pPr>
      <w:r w:rsidRPr="00DE3002">
        <w:rPr>
          <w:b/>
          <w:bCs/>
          <w:sz w:val="36"/>
          <w:szCs w:val="36"/>
        </w:rPr>
        <w:t>Data Collection</w:t>
      </w:r>
    </w:p>
    <w:p w14:paraId="725624BE" w14:textId="2634E884" w:rsidR="00DE3002" w:rsidRPr="00DE3002" w:rsidRDefault="00DE3002" w:rsidP="00DE3002">
      <w:pPr>
        <w:pStyle w:val="ListParagraph"/>
        <w:numPr>
          <w:ilvl w:val="0"/>
          <w:numId w:val="14"/>
        </w:numPr>
        <w:rPr>
          <w:lang w:val="en-IN"/>
        </w:rPr>
      </w:pPr>
      <w:r w:rsidRPr="00DE3002">
        <w:rPr>
          <w:lang w:val="en-IN"/>
        </w:rPr>
        <w:t>Method: Online Google Form Survey</w:t>
      </w:r>
    </w:p>
    <w:p w14:paraId="6DCC6EE1" w14:textId="1CDD9D9C" w:rsidR="00DE3002" w:rsidRPr="00DE3002" w:rsidRDefault="00DE3002" w:rsidP="00DE3002">
      <w:pPr>
        <w:pStyle w:val="ListParagraph"/>
        <w:numPr>
          <w:ilvl w:val="0"/>
          <w:numId w:val="14"/>
        </w:numPr>
        <w:rPr>
          <w:lang w:val="en-IN"/>
        </w:rPr>
      </w:pPr>
      <w:r w:rsidRPr="00DE3002">
        <w:rPr>
          <w:lang w:val="en-IN"/>
        </w:rPr>
        <w:t>Sample Size: 50 respondents</w:t>
      </w:r>
    </w:p>
    <w:p w14:paraId="56C69045" w14:textId="22EFF828" w:rsidR="00DE3002" w:rsidRPr="00DE3002" w:rsidRDefault="00DE3002" w:rsidP="00DE3002">
      <w:pPr>
        <w:pStyle w:val="ListParagraph"/>
        <w:numPr>
          <w:ilvl w:val="0"/>
          <w:numId w:val="14"/>
        </w:numPr>
        <w:rPr>
          <w:lang w:val="en-IN"/>
        </w:rPr>
      </w:pPr>
      <w:r w:rsidRPr="00DE3002">
        <w:rPr>
          <w:lang w:val="en-IN"/>
        </w:rPr>
        <w:t>Target Population: Young professionals</w:t>
      </w:r>
    </w:p>
    <w:p w14:paraId="17406491" w14:textId="77777777" w:rsidR="00DE3002" w:rsidRDefault="00DE3002" w:rsidP="00DE3002"/>
    <w:p w14:paraId="43B8F194" w14:textId="0F5399E3" w:rsidR="00DE3002" w:rsidRDefault="00DE3002" w:rsidP="00DE3002">
      <w:pPr>
        <w:rPr>
          <w:b/>
          <w:bCs/>
          <w:sz w:val="36"/>
          <w:szCs w:val="36"/>
        </w:rPr>
      </w:pPr>
      <w:r w:rsidRPr="00DE3002">
        <w:rPr>
          <w:b/>
          <w:bCs/>
          <w:sz w:val="36"/>
          <w:szCs w:val="36"/>
        </w:rPr>
        <w:t>Data Analysis and Results</w:t>
      </w:r>
    </w:p>
    <w:p w14:paraId="5180A35A" w14:textId="77777777" w:rsidR="001E7BC5" w:rsidRDefault="001E7BC5" w:rsidP="00DE3002">
      <w:pPr>
        <w:rPr>
          <w:b/>
          <w:bCs/>
          <w:sz w:val="36"/>
          <w:szCs w:val="36"/>
        </w:rPr>
      </w:pPr>
    </w:p>
    <w:p w14:paraId="7B9B7B4C" w14:textId="3907CB14" w:rsidR="00D71837" w:rsidRDefault="001E7BC5" w:rsidP="00DE3002">
      <w:pPr>
        <w:rPr>
          <w:b/>
          <w:bCs/>
          <w:sz w:val="32"/>
          <w:szCs w:val="32"/>
        </w:rPr>
      </w:pPr>
      <w:r w:rsidRPr="001E7BC5">
        <w:rPr>
          <w:b/>
          <w:bCs/>
          <w:sz w:val="32"/>
          <w:szCs w:val="32"/>
        </w:rPr>
        <w:t>Descriptive Statistics</w:t>
      </w:r>
      <w:r>
        <w:rPr>
          <w:b/>
          <w:bCs/>
          <w:sz w:val="32"/>
          <w:szCs w:val="32"/>
        </w:rPr>
        <w:t>:</w:t>
      </w:r>
    </w:p>
    <w:p w14:paraId="4895A381" w14:textId="77777777" w:rsidR="00D71837" w:rsidRPr="001E7BC5" w:rsidRDefault="00D71837" w:rsidP="00DE3002">
      <w:pPr>
        <w:rPr>
          <w:b/>
          <w:bCs/>
          <w:sz w:val="32"/>
          <w:szCs w:val="32"/>
        </w:rPr>
      </w:pPr>
    </w:p>
    <w:tbl>
      <w:tblPr>
        <w:tblpPr w:leftFromText="180" w:rightFromText="180" w:vertAnchor="text" w:horzAnchor="margin" w:tblpXSpec="center" w:tblpY="125"/>
        <w:tblW w:w="9231" w:type="dxa"/>
        <w:tblLook w:val="04A0" w:firstRow="1" w:lastRow="0" w:firstColumn="1" w:lastColumn="0" w:noHBand="0" w:noVBand="1"/>
      </w:tblPr>
      <w:tblGrid>
        <w:gridCol w:w="3260"/>
        <w:gridCol w:w="1460"/>
        <w:gridCol w:w="3460"/>
        <w:gridCol w:w="1051"/>
      </w:tblGrid>
      <w:tr w:rsidR="00F31436" w:rsidRPr="00F31436" w14:paraId="5B41B6F7" w14:textId="77777777" w:rsidTr="00F31436">
        <w:trPr>
          <w:trHeight w:val="264"/>
        </w:trPr>
        <w:tc>
          <w:tcPr>
            <w:tcW w:w="3260" w:type="dxa"/>
            <w:tcBorders>
              <w:top w:val="single" w:sz="4" w:space="0" w:color="auto"/>
              <w:left w:val="single" w:sz="4" w:space="0" w:color="auto"/>
              <w:bottom w:val="single" w:sz="4" w:space="0" w:color="auto"/>
              <w:right w:val="single" w:sz="4" w:space="0" w:color="auto"/>
            </w:tcBorders>
            <w:noWrap/>
            <w:vAlign w:val="bottom"/>
            <w:hideMark/>
          </w:tcPr>
          <w:p w14:paraId="66AD1379" w14:textId="77777777" w:rsidR="00F31436" w:rsidRPr="00F31436" w:rsidRDefault="00F31436" w:rsidP="00F31436">
            <w:pPr>
              <w:widowControl/>
              <w:autoSpaceDE/>
              <w:autoSpaceDN/>
              <w:jc w:val="center"/>
              <w:rPr>
                <w:rFonts w:ascii="Arial" w:eastAsia="Times New Roman" w:hAnsi="Arial" w:cs="Arial"/>
                <w:i/>
                <w:iCs/>
                <w:color w:val="000000"/>
                <w:sz w:val="20"/>
                <w:szCs w:val="20"/>
                <w:lang w:val="en-IN" w:eastAsia="en-IN"/>
              </w:rPr>
            </w:pPr>
            <w:r w:rsidRPr="00F31436">
              <w:rPr>
                <w:rFonts w:ascii="Arial" w:eastAsia="Times New Roman" w:hAnsi="Arial" w:cs="Arial"/>
                <w:i/>
                <w:iCs/>
                <w:color w:val="000000"/>
                <w:sz w:val="20"/>
                <w:szCs w:val="20"/>
                <w:lang w:val="en-IN" w:eastAsia="en-IN"/>
              </w:rPr>
              <w:t xml:space="preserve">Financial </w:t>
            </w:r>
            <w:proofErr w:type="spellStart"/>
            <w:r w:rsidRPr="00F31436">
              <w:rPr>
                <w:rFonts w:ascii="Arial" w:eastAsia="Times New Roman" w:hAnsi="Arial" w:cs="Arial"/>
                <w:i/>
                <w:iCs/>
                <w:color w:val="000000"/>
                <w:sz w:val="20"/>
                <w:szCs w:val="20"/>
                <w:lang w:val="en-IN" w:eastAsia="en-IN"/>
              </w:rPr>
              <w:t>Literecy</w:t>
            </w:r>
            <w:proofErr w:type="spellEnd"/>
            <w:r w:rsidRPr="00F31436">
              <w:rPr>
                <w:rFonts w:ascii="Arial" w:eastAsia="Times New Roman" w:hAnsi="Arial" w:cs="Arial"/>
                <w:i/>
                <w:iCs/>
                <w:color w:val="000000"/>
                <w:sz w:val="20"/>
                <w:szCs w:val="20"/>
                <w:lang w:val="en-IN" w:eastAsia="en-IN"/>
              </w:rPr>
              <w:t xml:space="preserve"> Score </w:t>
            </w:r>
          </w:p>
        </w:tc>
        <w:tc>
          <w:tcPr>
            <w:tcW w:w="1460" w:type="dxa"/>
            <w:tcBorders>
              <w:top w:val="single" w:sz="4" w:space="0" w:color="auto"/>
              <w:left w:val="nil"/>
              <w:bottom w:val="single" w:sz="4" w:space="0" w:color="auto"/>
              <w:right w:val="single" w:sz="4" w:space="0" w:color="auto"/>
            </w:tcBorders>
            <w:noWrap/>
            <w:vAlign w:val="bottom"/>
            <w:hideMark/>
          </w:tcPr>
          <w:p w14:paraId="18D0E7BE" w14:textId="77777777" w:rsidR="00F31436" w:rsidRPr="00F31436" w:rsidRDefault="00F31436" w:rsidP="00F31436">
            <w:pPr>
              <w:widowControl/>
              <w:autoSpaceDE/>
              <w:autoSpaceDN/>
              <w:jc w:val="center"/>
              <w:rPr>
                <w:rFonts w:ascii="Arial" w:eastAsia="Times New Roman" w:hAnsi="Arial" w:cs="Arial"/>
                <w:i/>
                <w:iCs/>
                <w:color w:val="000000"/>
                <w:sz w:val="20"/>
                <w:szCs w:val="20"/>
                <w:lang w:val="en-IN" w:eastAsia="en-IN"/>
              </w:rPr>
            </w:pPr>
            <w:r w:rsidRPr="00F31436">
              <w:rPr>
                <w:rFonts w:ascii="Arial" w:eastAsia="Times New Roman" w:hAnsi="Arial" w:cs="Arial"/>
                <w:i/>
                <w:iCs/>
                <w:color w:val="000000"/>
                <w:sz w:val="20"/>
                <w:szCs w:val="20"/>
                <w:lang w:val="en-IN" w:eastAsia="en-IN"/>
              </w:rPr>
              <w:t> </w:t>
            </w:r>
          </w:p>
        </w:tc>
        <w:tc>
          <w:tcPr>
            <w:tcW w:w="3460" w:type="dxa"/>
            <w:tcBorders>
              <w:top w:val="single" w:sz="4" w:space="0" w:color="auto"/>
              <w:left w:val="nil"/>
              <w:bottom w:val="single" w:sz="4" w:space="0" w:color="auto"/>
              <w:right w:val="single" w:sz="4" w:space="0" w:color="auto"/>
            </w:tcBorders>
            <w:noWrap/>
            <w:vAlign w:val="bottom"/>
            <w:hideMark/>
          </w:tcPr>
          <w:p w14:paraId="2157353F" w14:textId="77777777" w:rsidR="00F31436" w:rsidRPr="00F31436" w:rsidRDefault="00F31436" w:rsidP="00F31436">
            <w:pPr>
              <w:widowControl/>
              <w:autoSpaceDE/>
              <w:autoSpaceDN/>
              <w:jc w:val="center"/>
              <w:rPr>
                <w:rFonts w:ascii="Arial" w:eastAsia="Times New Roman" w:hAnsi="Arial" w:cs="Arial"/>
                <w:i/>
                <w:iCs/>
                <w:color w:val="000000"/>
                <w:sz w:val="20"/>
                <w:szCs w:val="20"/>
                <w:lang w:val="en-IN" w:eastAsia="en-IN"/>
              </w:rPr>
            </w:pPr>
            <w:r w:rsidRPr="00F31436">
              <w:rPr>
                <w:rFonts w:ascii="Arial" w:eastAsia="Times New Roman" w:hAnsi="Arial" w:cs="Arial"/>
                <w:i/>
                <w:iCs/>
                <w:color w:val="000000"/>
                <w:sz w:val="20"/>
                <w:szCs w:val="20"/>
                <w:lang w:val="en-IN" w:eastAsia="en-IN"/>
              </w:rPr>
              <w:t xml:space="preserve"> Investment </w:t>
            </w:r>
            <w:proofErr w:type="spellStart"/>
            <w:r w:rsidRPr="00F31436">
              <w:rPr>
                <w:rFonts w:ascii="Arial" w:eastAsia="Times New Roman" w:hAnsi="Arial" w:cs="Arial"/>
                <w:i/>
                <w:iCs/>
                <w:color w:val="000000"/>
                <w:sz w:val="20"/>
                <w:szCs w:val="20"/>
                <w:lang w:val="en-IN" w:eastAsia="en-IN"/>
              </w:rPr>
              <w:t>Literecy</w:t>
            </w:r>
            <w:proofErr w:type="spellEnd"/>
            <w:r w:rsidRPr="00F31436">
              <w:rPr>
                <w:rFonts w:ascii="Arial" w:eastAsia="Times New Roman" w:hAnsi="Arial" w:cs="Arial"/>
                <w:i/>
                <w:iCs/>
                <w:color w:val="000000"/>
                <w:sz w:val="20"/>
                <w:szCs w:val="20"/>
                <w:lang w:val="en-IN" w:eastAsia="en-IN"/>
              </w:rPr>
              <w:t xml:space="preserve"> Score </w:t>
            </w:r>
          </w:p>
        </w:tc>
        <w:tc>
          <w:tcPr>
            <w:tcW w:w="1051" w:type="dxa"/>
            <w:tcBorders>
              <w:top w:val="single" w:sz="4" w:space="0" w:color="auto"/>
              <w:left w:val="nil"/>
              <w:bottom w:val="single" w:sz="4" w:space="0" w:color="auto"/>
              <w:right w:val="single" w:sz="4" w:space="0" w:color="auto"/>
            </w:tcBorders>
            <w:noWrap/>
            <w:vAlign w:val="bottom"/>
            <w:hideMark/>
          </w:tcPr>
          <w:p w14:paraId="29A287D5" w14:textId="77777777" w:rsidR="00F31436" w:rsidRPr="00F31436" w:rsidRDefault="00F31436" w:rsidP="00F31436">
            <w:pPr>
              <w:widowControl/>
              <w:autoSpaceDE/>
              <w:autoSpaceDN/>
              <w:jc w:val="center"/>
              <w:rPr>
                <w:rFonts w:ascii="Arial" w:eastAsia="Times New Roman" w:hAnsi="Arial" w:cs="Arial"/>
                <w:i/>
                <w:iCs/>
                <w:color w:val="000000"/>
                <w:sz w:val="20"/>
                <w:szCs w:val="20"/>
                <w:lang w:val="en-IN" w:eastAsia="en-IN"/>
              </w:rPr>
            </w:pPr>
            <w:r w:rsidRPr="00F31436">
              <w:rPr>
                <w:rFonts w:ascii="Arial" w:eastAsia="Times New Roman" w:hAnsi="Arial" w:cs="Arial"/>
                <w:i/>
                <w:iCs/>
                <w:color w:val="000000"/>
                <w:sz w:val="20"/>
                <w:szCs w:val="20"/>
                <w:lang w:val="en-IN" w:eastAsia="en-IN"/>
              </w:rPr>
              <w:t> </w:t>
            </w:r>
          </w:p>
        </w:tc>
      </w:tr>
      <w:tr w:rsidR="00F31436" w:rsidRPr="00F31436" w14:paraId="21173DC1"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0315119A"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 </w:t>
            </w:r>
          </w:p>
        </w:tc>
        <w:tc>
          <w:tcPr>
            <w:tcW w:w="1460" w:type="dxa"/>
            <w:tcBorders>
              <w:top w:val="nil"/>
              <w:left w:val="nil"/>
              <w:bottom w:val="single" w:sz="4" w:space="0" w:color="auto"/>
              <w:right w:val="single" w:sz="4" w:space="0" w:color="auto"/>
            </w:tcBorders>
            <w:noWrap/>
            <w:vAlign w:val="bottom"/>
            <w:hideMark/>
          </w:tcPr>
          <w:p w14:paraId="5A50FBB0"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 </w:t>
            </w:r>
          </w:p>
        </w:tc>
        <w:tc>
          <w:tcPr>
            <w:tcW w:w="3460" w:type="dxa"/>
            <w:tcBorders>
              <w:top w:val="nil"/>
              <w:left w:val="nil"/>
              <w:bottom w:val="single" w:sz="4" w:space="0" w:color="auto"/>
              <w:right w:val="single" w:sz="4" w:space="0" w:color="auto"/>
            </w:tcBorders>
            <w:noWrap/>
            <w:vAlign w:val="bottom"/>
            <w:hideMark/>
          </w:tcPr>
          <w:p w14:paraId="6FD4785D"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 </w:t>
            </w:r>
          </w:p>
        </w:tc>
        <w:tc>
          <w:tcPr>
            <w:tcW w:w="1051" w:type="dxa"/>
            <w:tcBorders>
              <w:top w:val="nil"/>
              <w:left w:val="nil"/>
              <w:bottom w:val="single" w:sz="4" w:space="0" w:color="auto"/>
              <w:right w:val="single" w:sz="4" w:space="0" w:color="auto"/>
            </w:tcBorders>
            <w:noWrap/>
            <w:vAlign w:val="bottom"/>
            <w:hideMark/>
          </w:tcPr>
          <w:p w14:paraId="451A6811"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 </w:t>
            </w:r>
          </w:p>
        </w:tc>
      </w:tr>
      <w:tr w:rsidR="00F31436" w:rsidRPr="00F31436" w14:paraId="34376110"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13A8C5F8"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Mean</w:t>
            </w:r>
          </w:p>
        </w:tc>
        <w:tc>
          <w:tcPr>
            <w:tcW w:w="1460" w:type="dxa"/>
            <w:tcBorders>
              <w:top w:val="nil"/>
              <w:left w:val="nil"/>
              <w:bottom w:val="single" w:sz="4" w:space="0" w:color="auto"/>
              <w:right w:val="single" w:sz="4" w:space="0" w:color="auto"/>
            </w:tcBorders>
            <w:noWrap/>
            <w:vAlign w:val="bottom"/>
            <w:hideMark/>
          </w:tcPr>
          <w:p w14:paraId="4CBF7F0E"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3.856666667</w:t>
            </w:r>
          </w:p>
        </w:tc>
        <w:tc>
          <w:tcPr>
            <w:tcW w:w="3460" w:type="dxa"/>
            <w:tcBorders>
              <w:top w:val="nil"/>
              <w:left w:val="nil"/>
              <w:bottom w:val="single" w:sz="4" w:space="0" w:color="auto"/>
              <w:right w:val="single" w:sz="4" w:space="0" w:color="auto"/>
            </w:tcBorders>
            <w:noWrap/>
            <w:vAlign w:val="bottom"/>
            <w:hideMark/>
          </w:tcPr>
          <w:p w14:paraId="697A0C42"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Mean</w:t>
            </w:r>
          </w:p>
        </w:tc>
        <w:tc>
          <w:tcPr>
            <w:tcW w:w="1051" w:type="dxa"/>
            <w:tcBorders>
              <w:top w:val="nil"/>
              <w:left w:val="nil"/>
              <w:bottom w:val="single" w:sz="4" w:space="0" w:color="auto"/>
              <w:right w:val="single" w:sz="4" w:space="0" w:color="auto"/>
            </w:tcBorders>
            <w:noWrap/>
            <w:vAlign w:val="bottom"/>
            <w:hideMark/>
          </w:tcPr>
          <w:p w14:paraId="0A352775"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3.956667</w:t>
            </w:r>
          </w:p>
        </w:tc>
      </w:tr>
      <w:tr w:rsidR="00F31436" w:rsidRPr="00F31436" w14:paraId="4654D9A3"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4B936712"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Standard Error</w:t>
            </w:r>
          </w:p>
        </w:tc>
        <w:tc>
          <w:tcPr>
            <w:tcW w:w="1460" w:type="dxa"/>
            <w:tcBorders>
              <w:top w:val="nil"/>
              <w:left w:val="nil"/>
              <w:bottom w:val="single" w:sz="4" w:space="0" w:color="auto"/>
              <w:right w:val="single" w:sz="4" w:space="0" w:color="auto"/>
            </w:tcBorders>
            <w:noWrap/>
            <w:vAlign w:val="bottom"/>
            <w:hideMark/>
          </w:tcPr>
          <w:p w14:paraId="70E60995"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0.110144206</w:t>
            </w:r>
          </w:p>
        </w:tc>
        <w:tc>
          <w:tcPr>
            <w:tcW w:w="3460" w:type="dxa"/>
            <w:tcBorders>
              <w:top w:val="nil"/>
              <w:left w:val="nil"/>
              <w:bottom w:val="single" w:sz="4" w:space="0" w:color="auto"/>
              <w:right w:val="single" w:sz="4" w:space="0" w:color="auto"/>
            </w:tcBorders>
            <w:noWrap/>
            <w:vAlign w:val="bottom"/>
            <w:hideMark/>
          </w:tcPr>
          <w:p w14:paraId="440A967C"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Standard Error</w:t>
            </w:r>
          </w:p>
        </w:tc>
        <w:tc>
          <w:tcPr>
            <w:tcW w:w="1051" w:type="dxa"/>
            <w:tcBorders>
              <w:top w:val="nil"/>
              <w:left w:val="nil"/>
              <w:bottom w:val="single" w:sz="4" w:space="0" w:color="auto"/>
              <w:right w:val="single" w:sz="4" w:space="0" w:color="auto"/>
            </w:tcBorders>
            <w:noWrap/>
            <w:vAlign w:val="bottom"/>
            <w:hideMark/>
          </w:tcPr>
          <w:p w14:paraId="653BE88A"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0.101999</w:t>
            </w:r>
          </w:p>
        </w:tc>
      </w:tr>
      <w:tr w:rsidR="00F31436" w:rsidRPr="00F31436" w14:paraId="52611174"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402E2472"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Median</w:t>
            </w:r>
          </w:p>
        </w:tc>
        <w:tc>
          <w:tcPr>
            <w:tcW w:w="1460" w:type="dxa"/>
            <w:tcBorders>
              <w:top w:val="nil"/>
              <w:left w:val="nil"/>
              <w:bottom w:val="single" w:sz="4" w:space="0" w:color="auto"/>
              <w:right w:val="single" w:sz="4" w:space="0" w:color="auto"/>
            </w:tcBorders>
            <w:noWrap/>
            <w:vAlign w:val="bottom"/>
            <w:hideMark/>
          </w:tcPr>
          <w:p w14:paraId="45390846"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4</w:t>
            </w:r>
          </w:p>
        </w:tc>
        <w:tc>
          <w:tcPr>
            <w:tcW w:w="3460" w:type="dxa"/>
            <w:tcBorders>
              <w:top w:val="nil"/>
              <w:left w:val="nil"/>
              <w:bottom w:val="single" w:sz="4" w:space="0" w:color="auto"/>
              <w:right w:val="single" w:sz="4" w:space="0" w:color="auto"/>
            </w:tcBorders>
            <w:noWrap/>
            <w:vAlign w:val="bottom"/>
            <w:hideMark/>
          </w:tcPr>
          <w:p w14:paraId="37FF3D9F"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Median</w:t>
            </w:r>
          </w:p>
        </w:tc>
        <w:tc>
          <w:tcPr>
            <w:tcW w:w="1051" w:type="dxa"/>
            <w:tcBorders>
              <w:top w:val="nil"/>
              <w:left w:val="nil"/>
              <w:bottom w:val="single" w:sz="4" w:space="0" w:color="auto"/>
              <w:right w:val="single" w:sz="4" w:space="0" w:color="auto"/>
            </w:tcBorders>
            <w:noWrap/>
            <w:vAlign w:val="bottom"/>
            <w:hideMark/>
          </w:tcPr>
          <w:p w14:paraId="55EBCE95"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4</w:t>
            </w:r>
          </w:p>
        </w:tc>
      </w:tr>
      <w:tr w:rsidR="00F31436" w:rsidRPr="00F31436" w14:paraId="60D71698"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70E77B7C"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Mode</w:t>
            </w:r>
          </w:p>
        </w:tc>
        <w:tc>
          <w:tcPr>
            <w:tcW w:w="1460" w:type="dxa"/>
            <w:tcBorders>
              <w:top w:val="nil"/>
              <w:left w:val="nil"/>
              <w:bottom w:val="single" w:sz="4" w:space="0" w:color="auto"/>
              <w:right w:val="single" w:sz="4" w:space="0" w:color="auto"/>
            </w:tcBorders>
            <w:noWrap/>
            <w:vAlign w:val="bottom"/>
            <w:hideMark/>
          </w:tcPr>
          <w:p w14:paraId="7B7936E9"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4</w:t>
            </w:r>
          </w:p>
        </w:tc>
        <w:tc>
          <w:tcPr>
            <w:tcW w:w="3460" w:type="dxa"/>
            <w:tcBorders>
              <w:top w:val="nil"/>
              <w:left w:val="nil"/>
              <w:bottom w:val="single" w:sz="4" w:space="0" w:color="auto"/>
              <w:right w:val="single" w:sz="4" w:space="0" w:color="auto"/>
            </w:tcBorders>
            <w:noWrap/>
            <w:vAlign w:val="bottom"/>
            <w:hideMark/>
          </w:tcPr>
          <w:p w14:paraId="743C7404"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Mode</w:t>
            </w:r>
          </w:p>
        </w:tc>
        <w:tc>
          <w:tcPr>
            <w:tcW w:w="1051" w:type="dxa"/>
            <w:tcBorders>
              <w:top w:val="nil"/>
              <w:left w:val="nil"/>
              <w:bottom w:val="single" w:sz="4" w:space="0" w:color="auto"/>
              <w:right w:val="single" w:sz="4" w:space="0" w:color="auto"/>
            </w:tcBorders>
            <w:noWrap/>
            <w:vAlign w:val="bottom"/>
            <w:hideMark/>
          </w:tcPr>
          <w:p w14:paraId="4E3BA288"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4</w:t>
            </w:r>
          </w:p>
        </w:tc>
      </w:tr>
      <w:tr w:rsidR="00F31436" w:rsidRPr="00F31436" w14:paraId="7F1D5875"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368AA13B"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Standard Deviation</w:t>
            </w:r>
          </w:p>
        </w:tc>
        <w:tc>
          <w:tcPr>
            <w:tcW w:w="1460" w:type="dxa"/>
            <w:tcBorders>
              <w:top w:val="nil"/>
              <w:left w:val="nil"/>
              <w:bottom w:val="single" w:sz="4" w:space="0" w:color="auto"/>
              <w:right w:val="single" w:sz="4" w:space="0" w:color="auto"/>
            </w:tcBorders>
            <w:noWrap/>
            <w:vAlign w:val="bottom"/>
            <w:hideMark/>
          </w:tcPr>
          <w:p w14:paraId="7F58305E"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0.778837147</w:t>
            </w:r>
          </w:p>
        </w:tc>
        <w:tc>
          <w:tcPr>
            <w:tcW w:w="3460" w:type="dxa"/>
            <w:tcBorders>
              <w:top w:val="nil"/>
              <w:left w:val="nil"/>
              <w:bottom w:val="single" w:sz="4" w:space="0" w:color="auto"/>
              <w:right w:val="single" w:sz="4" w:space="0" w:color="auto"/>
            </w:tcBorders>
            <w:noWrap/>
            <w:vAlign w:val="bottom"/>
            <w:hideMark/>
          </w:tcPr>
          <w:p w14:paraId="7544817A"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Standard Deviation</w:t>
            </w:r>
          </w:p>
        </w:tc>
        <w:tc>
          <w:tcPr>
            <w:tcW w:w="1051" w:type="dxa"/>
            <w:tcBorders>
              <w:top w:val="nil"/>
              <w:left w:val="nil"/>
              <w:bottom w:val="single" w:sz="4" w:space="0" w:color="auto"/>
              <w:right w:val="single" w:sz="4" w:space="0" w:color="auto"/>
            </w:tcBorders>
            <w:noWrap/>
            <w:vAlign w:val="bottom"/>
            <w:hideMark/>
          </w:tcPr>
          <w:p w14:paraId="602824EC"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0.721244</w:t>
            </w:r>
          </w:p>
        </w:tc>
      </w:tr>
      <w:tr w:rsidR="00F31436" w:rsidRPr="00F31436" w14:paraId="6B327468"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23D781D5"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Sample Variance</w:t>
            </w:r>
          </w:p>
        </w:tc>
        <w:tc>
          <w:tcPr>
            <w:tcW w:w="1460" w:type="dxa"/>
            <w:tcBorders>
              <w:top w:val="nil"/>
              <w:left w:val="nil"/>
              <w:bottom w:val="single" w:sz="4" w:space="0" w:color="auto"/>
              <w:right w:val="single" w:sz="4" w:space="0" w:color="auto"/>
            </w:tcBorders>
            <w:noWrap/>
            <w:vAlign w:val="bottom"/>
            <w:hideMark/>
          </w:tcPr>
          <w:p w14:paraId="1D9C8FA3"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0.606587302</w:t>
            </w:r>
          </w:p>
        </w:tc>
        <w:tc>
          <w:tcPr>
            <w:tcW w:w="3460" w:type="dxa"/>
            <w:tcBorders>
              <w:top w:val="nil"/>
              <w:left w:val="nil"/>
              <w:bottom w:val="single" w:sz="4" w:space="0" w:color="auto"/>
              <w:right w:val="single" w:sz="4" w:space="0" w:color="auto"/>
            </w:tcBorders>
            <w:noWrap/>
            <w:vAlign w:val="bottom"/>
            <w:hideMark/>
          </w:tcPr>
          <w:p w14:paraId="1A3F3017"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Sample Variance</w:t>
            </w:r>
          </w:p>
        </w:tc>
        <w:tc>
          <w:tcPr>
            <w:tcW w:w="1051" w:type="dxa"/>
            <w:tcBorders>
              <w:top w:val="nil"/>
              <w:left w:val="nil"/>
              <w:bottom w:val="single" w:sz="4" w:space="0" w:color="auto"/>
              <w:right w:val="single" w:sz="4" w:space="0" w:color="auto"/>
            </w:tcBorders>
            <w:noWrap/>
            <w:vAlign w:val="bottom"/>
            <w:hideMark/>
          </w:tcPr>
          <w:p w14:paraId="0524ADF6"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0.520193</w:t>
            </w:r>
          </w:p>
        </w:tc>
      </w:tr>
      <w:tr w:rsidR="00F31436" w:rsidRPr="00F31436" w14:paraId="4D31BC0F"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09A8A2E9"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Kurtosis</w:t>
            </w:r>
          </w:p>
        </w:tc>
        <w:tc>
          <w:tcPr>
            <w:tcW w:w="1460" w:type="dxa"/>
            <w:tcBorders>
              <w:top w:val="nil"/>
              <w:left w:val="nil"/>
              <w:bottom w:val="single" w:sz="4" w:space="0" w:color="auto"/>
              <w:right w:val="single" w:sz="4" w:space="0" w:color="auto"/>
            </w:tcBorders>
            <w:noWrap/>
            <w:vAlign w:val="bottom"/>
            <w:hideMark/>
          </w:tcPr>
          <w:p w14:paraId="257E7221"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1.093874421</w:t>
            </w:r>
          </w:p>
        </w:tc>
        <w:tc>
          <w:tcPr>
            <w:tcW w:w="3460" w:type="dxa"/>
            <w:tcBorders>
              <w:top w:val="nil"/>
              <w:left w:val="nil"/>
              <w:bottom w:val="single" w:sz="4" w:space="0" w:color="auto"/>
              <w:right w:val="single" w:sz="4" w:space="0" w:color="auto"/>
            </w:tcBorders>
            <w:noWrap/>
            <w:vAlign w:val="bottom"/>
            <w:hideMark/>
          </w:tcPr>
          <w:p w14:paraId="7EED1947"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Kurtosis</w:t>
            </w:r>
          </w:p>
        </w:tc>
        <w:tc>
          <w:tcPr>
            <w:tcW w:w="1051" w:type="dxa"/>
            <w:tcBorders>
              <w:top w:val="nil"/>
              <w:left w:val="nil"/>
              <w:bottom w:val="single" w:sz="4" w:space="0" w:color="auto"/>
              <w:right w:val="single" w:sz="4" w:space="0" w:color="auto"/>
            </w:tcBorders>
            <w:noWrap/>
            <w:vAlign w:val="bottom"/>
            <w:hideMark/>
          </w:tcPr>
          <w:p w14:paraId="68EFA8F5"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1.81334</w:t>
            </w:r>
          </w:p>
        </w:tc>
      </w:tr>
      <w:tr w:rsidR="00F31436" w:rsidRPr="00F31436" w14:paraId="6713EB00"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08086B5C"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Skewness</w:t>
            </w:r>
          </w:p>
        </w:tc>
        <w:tc>
          <w:tcPr>
            <w:tcW w:w="1460" w:type="dxa"/>
            <w:tcBorders>
              <w:top w:val="nil"/>
              <w:left w:val="nil"/>
              <w:bottom w:val="single" w:sz="4" w:space="0" w:color="auto"/>
              <w:right w:val="single" w:sz="4" w:space="0" w:color="auto"/>
            </w:tcBorders>
            <w:noWrap/>
            <w:vAlign w:val="bottom"/>
            <w:hideMark/>
          </w:tcPr>
          <w:p w14:paraId="460B6F14"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-0.829659177</w:t>
            </w:r>
          </w:p>
        </w:tc>
        <w:tc>
          <w:tcPr>
            <w:tcW w:w="3460" w:type="dxa"/>
            <w:tcBorders>
              <w:top w:val="nil"/>
              <w:left w:val="nil"/>
              <w:bottom w:val="single" w:sz="4" w:space="0" w:color="auto"/>
              <w:right w:val="single" w:sz="4" w:space="0" w:color="auto"/>
            </w:tcBorders>
            <w:noWrap/>
            <w:vAlign w:val="bottom"/>
            <w:hideMark/>
          </w:tcPr>
          <w:p w14:paraId="3FB1371F"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Skewness</w:t>
            </w:r>
          </w:p>
        </w:tc>
        <w:tc>
          <w:tcPr>
            <w:tcW w:w="1051" w:type="dxa"/>
            <w:tcBorders>
              <w:top w:val="nil"/>
              <w:left w:val="nil"/>
              <w:bottom w:val="single" w:sz="4" w:space="0" w:color="auto"/>
              <w:right w:val="single" w:sz="4" w:space="0" w:color="auto"/>
            </w:tcBorders>
            <w:noWrap/>
            <w:vAlign w:val="bottom"/>
            <w:hideMark/>
          </w:tcPr>
          <w:p w14:paraId="0C9C6679"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-0.94235</w:t>
            </w:r>
          </w:p>
        </w:tc>
      </w:tr>
      <w:tr w:rsidR="00F31436" w:rsidRPr="00F31436" w14:paraId="3E07E49D"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022B3DF0"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Range</w:t>
            </w:r>
          </w:p>
        </w:tc>
        <w:tc>
          <w:tcPr>
            <w:tcW w:w="1460" w:type="dxa"/>
            <w:tcBorders>
              <w:top w:val="nil"/>
              <w:left w:val="nil"/>
              <w:bottom w:val="single" w:sz="4" w:space="0" w:color="auto"/>
              <w:right w:val="single" w:sz="4" w:space="0" w:color="auto"/>
            </w:tcBorders>
            <w:noWrap/>
            <w:vAlign w:val="bottom"/>
            <w:hideMark/>
          </w:tcPr>
          <w:p w14:paraId="4FF3D8FC"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3.666666667</w:t>
            </w:r>
          </w:p>
        </w:tc>
        <w:tc>
          <w:tcPr>
            <w:tcW w:w="3460" w:type="dxa"/>
            <w:tcBorders>
              <w:top w:val="nil"/>
              <w:left w:val="nil"/>
              <w:bottom w:val="single" w:sz="4" w:space="0" w:color="auto"/>
              <w:right w:val="single" w:sz="4" w:space="0" w:color="auto"/>
            </w:tcBorders>
            <w:noWrap/>
            <w:vAlign w:val="bottom"/>
            <w:hideMark/>
          </w:tcPr>
          <w:p w14:paraId="58D80940"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Range</w:t>
            </w:r>
          </w:p>
        </w:tc>
        <w:tc>
          <w:tcPr>
            <w:tcW w:w="1051" w:type="dxa"/>
            <w:tcBorders>
              <w:top w:val="nil"/>
              <w:left w:val="nil"/>
              <w:bottom w:val="single" w:sz="4" w:space="0" w:color="auto"/>
              <w:right w:val="single" w:sz="4" w:space="0" w:color="auto"/>
            </w:tcBorders>
            <w:noWrap/>
            <w:vAlign w:val="bottom"/>
            <w:hideMark/>
          </w:tcPr>
          <w:p w14:paraId="72E7B496"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3.5</w:t>
            </w:r>
          </w:p>
        </w:tc>
      </w:tr>
      <w:tr w:rsidR="00F31436" w:rsidRPr="00F31436" w14:paraId="05FC4339"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4FDA3A45"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Minimum</w:t>
            </w:r>
          </w:p>
        </w:tc>
        <w:tc>
          <w:tcPr>
            <w:tcW w:w="1460" w:type="dxa"/>
            <w:tcBorders>
              <w:top w:val="nil"/>
              <w:left w:val="nil"/>
              <w:bottom w:val="single" w:sz="4" w:space="0" w:color="auto"/>
              <w:right w:val="single" w:sz="4" w:space="0" w:color="auto"/>
            </w:tcBorders>
            <w:noWrap/>
            <w:vAlign w:val="bottom"/>
            <w:hideMark/>
          </w:tcPr>
          <w:p w14:paraId="01FA3DBD"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1.333333333</w:t>
            </w:r>
          </w:p>
        </w:tc>
        <w:tc>
          <w:tcPr>
            <w:tcW w:w="3460" w:type="dxa"/>
            <w:tcBorders>
              <w:top w:val="nil"/>
              <w:left w:val="nil"/>
              <w:bottom w:val="single" w:sz="4" w:space="0" w:color="auto"/>
              <w:right w:val="single" w:sz="4" w:space="0" w:color="auto"/>
            </w:tcBorders>
            <w:noWrap/>
            <w:vAlign w:val="bottom"/>
            <w:hideMark/>
          </w:tcPr>
          <w:p w14:paraId="781F38E0"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Minimum</w:t>
            </w:r>
          </w:p>
        </w:tc>
        <w:tc>
          <w:tcPr>
            <w:tcW w:w="1051" w:type="dxa"/>
            <w:tcBorders>
              <w:top w:val="nil"/>
              <w:left w:val="nil"/>
              <w:bottom w:val="single" w:sz="4" w:space="0" w:color="auto"/>
              <w:right w:val="single" w:sz="4" w:space="0" w:color="auto"/>
            </w:tcBorders>
            <w:noWrap/>
            <w:vAlign w:val="bottom"/>
            <w:hideMark/>
          </w:tcPr>
          <w:p w14:paraId="60D5D293"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1.5</w:t>
            </w:r>
          </w:p>
        </w:tc>
      </w:tr>
      <w:tr w:rsidR="00F31436" w:rsidRPr="00F31436" w14:paraId="39892777"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39AB91D0"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Maximum</w:t>
            </w:r>
          </w:p>
        </w:tc>
        <w:tc>
          <w:tcPr>
            <w:tcW w:w="1460" w:type="dxa"/>
            <w:tcBorders>
              <w:top w:val="nil"/>
              <w:left w:val="nil"/>
              <w:bottom w:val="single" w:sz="4" w:space="0" w:color="auto"/>
              <w:right w:val="single" w:sz="4" w:space="0" w:color="auto"/>
            </w:tcBorders>
            <w:noWrap/>
            <w:vAlign w:val="bottom"/>
            <w:hideMark/>
          </w:tcPr>
          <w:p w14:paraId="0605A392"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5</w:t>
            </w:r>
          </w:p>
        </w:tc>
        <w:tc>
          <w:tcPr>
            <w:tcW w:w="3460" w:type="dxa"/>
            <w:tcBorders>
              <w:top w:val="nil"/>
              <w:left w:val="nil"/>
              <w:bottom w:val="single" w:sz="4" w:space="0" w:color="auto"/>
              <w:right w:val="single" w:sz="4" w:space="0" w:color="auto"/>
            </w:tcBorders>
            <w:noWrap/>
            <w:vAlign w:val="bottom"/>
            <w:hideMark/>
          </w:tcPr>
          <w:p w14:paraId="2160C4B3"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Maximum</w:t>
            </w:r>
          </w:p>
        </w:tc>
        <w:tc>
          <w:tcPr>
            <w:tcW w:w="1051" w:type="dxa"/>
            <w:tcBorders>
              <w:top w:val="nil"/>
              <w:left w:val="nil"/>
              <w:bottom w:val="single" w:sz="4" w:space="0" w:color="auto"/>
              <w:right w:val="single" w:sz="4" w:space="0" w:color="auto"/>
            </w:tcBorders>
            <w:noWrap/>
            <w:vAlign w:val="bottom"/>
            <w:hideMark/>
          </w:tcPr>
          <w:p w14:paraId="1866C465"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5</w:t>
            </w:r>
          </w:p>
        </w:tc>
      </w:tr>
      <w:tr w:rsidR="00F31436" w:rsidRPr="00F31436" w14:paraId="2D1C2362"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5DBBD2BA"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Sum</w:t>
            </w:r>
          </w:p>
        </w:tc>
        <w:tc>
          <w:tcPr>
            <w:tcW w:w="1460" w:type="dxa"/>
            <w:tcBorders>
              <w:top w:val="nil"/>
              <w:left w:val="nil"/>
              <w:bottom w:val="single" w:sz="4" w:space="0" w:color="auto"/>
              <w:right w:val="single" w:sz="4" w:space="0" w:color="auto"/>
            </w:tcBorders>
            <w:noWrap/>
            <w:vAlign w:val="bottom"/>
            <w:hideMark/>
          </w:tcPr>
          <w:p w14:paraId="099002E3"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192.8333333</w:t>
            </w:r>
          </w:p>
        </w:tc>
        <w:tc>
          <w:tcPr>
            <w:tcW w:w="3460" w:type="dxa"/>
            <w:tcBorders>
              <w:top w:val="nil"/>
              <w:left w:val="nil"/>
              <w:bottom w:val="single" w:sz="4" w:space="0" w:color="auto"/>
              <w:right w:val="single" w:sz="4" w:space="0" w:color="auto"/>
            </w:tcBorders>
            <w:noWrap/>
            <w:vAlign w:val="bottom"/>
            <w:hideMark/>
          </w:tcPr>
          <w:p w14:paraId="74CB85B8"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Sum</w:t>
            </w:r>
          </w:p>
        </w:tc>
        <w:tc>
          <w:tcPr>
            <w:tcW w:w="1051" w:type="dxa"/>
            <w:tcBorders>
              <w:top w:val="nil"/>
              <w:left w:val="nil"/>
              <w:bottom w:val="single" w:sz="4" w:space="0" w:color="auto"/>
              <w:right w:val="single" w:sz="4" w:space="0" w:color="auto"/>
            </w:tcBorders>
            <w:noWrap/>
            <w:vAlign w:val="bottom"/>
            <w:hideMark/>
          </w:tcPr>
          <w:p w14:paraId="3ED5DA15"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197.8333</w:t>
            </w:r>
          </w:p>
        </w:tc>
      </w:tr>
      <w:tr w:rsidR="00F31436" w:rsidRPr="00F31436" w14:paraId="4140BEB0" w14:textId="77777777" w:rsidTr="00F31436">
        <w:trPr>
          <w:trHeight w:val="264"/>
        </w:trPr>
        <w:tc>
          <w:tcPr>
            <w:tcW w:w="3260" w:type="dxa"/>
            <w:tcBorders>
              <w:top w:val="nil"/>
              <w:left w:val="single" w:sz="4" w:space="0" w:color="auto"/>
              <w:bottom w:val="single" w:sz="4" w:space="0" w:color="auto"/>
              <w:right w:val="single" w:sz="4" w:space="0" w:color="auto"/>
            </w:tcBorders>
            <w:noWrap/>
            <w:vAlign w:val="bottom"/>
            <w:hideMark/>
          </w:tcPr>
          <w:p w14:paraId="2B863295"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Count</w:t>
            </w:r>
          </w:p>
        </w:tc>
        <w:tc>
          <w:tcPr>
            <w:tcW w:w="1460" w:type="dxa"/>
            <w:tcBorders>
              <w:top w:val="nil"/>
              <w:left w:val="nil"/>
              <w:bottom w:val="single" w:sz="4" w:space="0" w:color="auto"/>
              <w:right w:val="single" w:sz="4" w:space="0" w:color="auto"/>
            </w:tcBorders>
            <w:noWrap/>
            <w:vAlign w:val="bottom"/>
            <w:hideMark/>
          </w:tcPr>
          <w:p w14:paraId="564F38A6"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50</w:t>
            </w:r>
          </w:p>
        </w:tc>
        <w:tc>
          <w:tcPr>
            <w:tcW w:w="3460" w:type="dxa"/>
            <w:tcBorders>
              <w:top w:val="nil"/>
              <w:left w:val="nil"/>
              <w:bottom w:val="single" w:sz="4" w:space="0" w:color="auto"/>
              <w:right w:val="single" w:sz="4" w:space="0" w:color="auto"/>
            </w:tcBorders>
            <w:noWrap/>
            <w:vAlign w:val="bottom"/>
            <w:hideMark/>
          </w:tcPr>
          <w:p w14:paraId="383D0CD3" w14:textId="77777777" w:rsidR="00F31436" w:rsidRPr="00F31436" w:rsidRDefault="00F31436" w:rsidP="00F31436">
            <w:pPr>
              <w:widowControl/>
              <w:autoSpaceDE/>
              <w:autoSpaceDN/>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Count</w:t>
            </w:r>
          </w:p>
        </w:tc>
        <w:tc>
          <w:tcPr>
            <w:tcW w:w="1051" w:type="dxa"/>
            <w:tcBorders>
              <w:top w:val="nil"/>
              <w:left w:val="nil"/>
              <w:bottom w:val="single" w:sz="4" w:space="0" w:color="auto"/>
              <w:right w:val="single" w:sz="4" w:space="0" w:color="auto"/>
            </w:tcBorders>
            <w:noWrap/>
            <w:vAlign w:val="bottom"/>
            <w:hideMark/>
          </w:tcPr>
          <w:p w14:paraId="1921D04C" w14:textId="77777777" w:rsidR="00F31436" w:rsidRPr="00F31436" w:rsidRDefault="00F31436" w:rsidP="00F31436">
            <w:pPr>
              <w:widowControl/>
              <w:autoSpaceDE/>
              <w:autoSpaceDN/>
              <w:jc w:val="right"/>
              <w:rPr>
                <w:rFonts w:ascii="Arial" w:eastAsia="Times New Roman" w:hAnsi="Arial" w:cs="Arial"/>
                <w:color w:val="000000"/>
                <w:sz w:val="20"/>
                <w:szCs w:val="20"/>
                <w:lang w:val="en-IN" w:eastAsia="en-IN"/>
              </w:rPr>
            </w:pPr>
            <w:r w:rsidRPr="00F31436">
              <w:rPr>
                <w:rFonts w:ascii="Arial" w:eastAsia="Times New Roman" w:hAnsi="Arial" w:cs="Arial"/>
                <w:color w:val="000000"/>
                <w:sz w:val="20"/>
                <w:szCs w:val="20"/>
                <w:lang w:val="en-IN" w:eastAsia="en-IN"/>
              </w:rPr>
              <w:t>50</w:t>
            </w:r>
          </w:p>
        </w:tc>
      </w:tr>
    </w:tbl>
    <w:p w14:paraId="5E2EB392" w14:textId="5591C8DF" w:rsidR="00DE3002" w:rsidRDefault="00D71837" w:rsidP="00DE3002">
      <w:r>
        <w:rPr>
          <w:b/>
          <w:bCs/>
          <w:noProof/>
          <w:sz w:val="32"/>
          <w:szCs w:val="32"/>
        </w:rPr>
        <w:lastRenderedPageBreak/>
        <w:drawing>
          <wp:inline distT="0" distB="0" distL="0" distR="0" wp14:anchorId="54D3ED99" wp14:editId="31A8EFE4">
            <wp:extent cx="6400800" cy="908685"/>
            <wp:effectExtent l="0" t="0" r="0" b="5715"/>
            <wp:docPr id="1802033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3615" name="Picture 1802033615"/>
                    <pic:cNvPicPr/>
                  </pic:nvPicPr>
                  <pic:blipFill>
                    <a:blip r:embed="rId11">
                      <a:extLst>
                        <a:ext uri="{28A0092B-C50C-407E-A947-70E740481C1C}">
                          <a14:useLocalDpi xmlns:a14="http://schemas.microsoft.com/office/drawing/2010/main" val="0"/>
                        </a:ext>
                      </a:extLst>
                    </a:blip>
                    <a:stretch>
                      <a:fillRect/>
                    </a:stretch>
                  </pic:blipFill>
                  <pic:spPr>
                    <a:xfrm>
                      <a:off x="0" y="0"/>
                      <a:ext cx="6400800" cy="908685"/>
                    </a:xfrm>
                    <a:prstGeom prst="rect">
                      <a:avLst/>
                    </a:prstGeom>
                  </pic:spPr>
                </pic:pic>
              </a:graphicData>
            </a:graphic>
          </wp:inline>
        </w:drawing>
      </w:r>
    </w:p>
    <w:p w14:paraId="6D7A324C" w14:textId="77777777" w:rsidR="001E7BC5" w:rsidRPr="001E7BC5" w:rsidRDefault="00DE3002" w:rsidP="001E7BC5">
      <w:pPr>
        <w:rPr>
          <w:lang w:val="en-IN"/>
        </w:rPr>
      </w:pPr>
      <w:r>
        <w:t xml:space="preserve">    </w:t>
      </w:r>
      <w:r w:rsidR="001E7BC5" w:rsidRPr="001E7BC5">
        <w:rPr>
          <w:lang w:val="en-IN"/>
        </w:rPr>
        <w:t xml:space="preserve">The mean </w:t>
      </w:r>
      <w:r w:rsidR="001E7BC5" w:rsidRPr="001E7BC5">
        <w:rPr>
          <w:b/>
          <w:bCs/>
          <w:lang w:val="en-IN"/>
        </w:rPr>
        <w:t>financial literacy</w:t>
      </w:r>
      <w:r w:rsidR="001E7BC5" w:rsidRPr="001E7BC5">
        <w:rPr>
          <w:lang w:val="en-IN"/>
        </w:rPr>
        <w:t xml:space="preserve"> score of 3.86 indicates that young professionals generally possess a moderately high level of financial literacy.</w:t>
      </w:r>
    </w:p>
    <w:p w14:paraId="03E87550" w14:textId="77777777" w:rsidR="001E7BC5" w:rsidRPr="001E7BC5" w:rsidRDefault="001E7BC5" w:rsidP="001E7BC5">
      <w:pPr>
        <w:rPr>
          <w:lang w:val="en-IN"/>
        </w:rPr>
      </w:pPr>
      <w:r w:rsidRPr="001E7BC5">
        <w:rPr>
          <w:lang w:val="en-IN"/>
        </w:rPr>
        <w:t>The median and mode both equal 4, suggesting that most respondents selected “Agree” for financial literacy-related statements.</w:t>
      </w:r>
    </w:p>
    <w:p w14:paraId="07E94087" w14:textId="4CC25EF6" w:rsidR="001E7BC5" w:rsidRPr="001E7BC5" w:rsidRDefault="001E7BC5" w:rsidP="001E7BC5">
      <w:pPr>
        <w:rPr>
          <w:lang w:val="en-IN"/>
        </w:rPr>
      </w:pPr>
      <w:r w:rsidRPr="001E7BC5">
        <w:rPr>
          <w:lang w:val="en-IN"/>
        </w:rPr>
        <w:t>The standard deviation (0.78) shows moderate dispersion meaning responses are relatively consistent and not highly scattered.</w:t>
      </w:r>
    </w:p>
    <w:p w14:paraId="1A5D32F1" w14:textId="25E8D0B2" w:rsidR="001E7BC5" w:rsidRPr="001E7BC5" w:rsidRDefault="001E7BC5" w:rsidP="001E7BC5">
      <w:pPr>
        <w:rPr>
          <w:lang w:val="en-IN"/>
        </w:rPr>
      </w:pPr>
      <w:r w:rsidRPr="001E7BC5">
        <w:rPr>
          <w:lang w:val="en-IN"/>
        </w:rPr>
        <w:t>The negative skewness (-0.83) indicates that responses are slightly concentrated toward the higher end of the scale (Agree/Strongly Agree)</w:t>
      </w:r>
      <w:r>
        <w:rPr>
          <w:lang w:val="en-IN"/>
        </w:rPr>
        <w:t xml:space="preserve"> </w:t>
      </w:r>
      <w:r w:rsidRPr="001E7BC5">
        <w:rPr>
          <w:lang w:val="en-IN"/>
        </w:rPr>
        <w:t>meaning most participants perceive themselves as financially knowledgeable.</w:t>
      </w:r>
    </w:p>
    <w:p w14:paraId="04780E5D" w14:textId="6F9B12AE" w:rsidR="001E7BC5" w:rsidRPr="001E7BC5" w:rsidRDefault="001E7BC5" w:rsidP="001E7BC5">
      <w:pPr>
        <w:rPr>
          <w:lang w:val="en-IN"/>
        </w:rPr>
      </w:pPr>
      <w:r w:rsidRPr="001E7BC5">
        <w:rPr>
          <w:lang w:val="en-IN"/>
        </w:rPr>
        <w:t>The range (3.67) shows that although most responses are high there is some variation among respondents.</w:t>
      </w:r>
    </w:p>
    <w:p w14:paraId="1CD15185" w14:textId="0CCBABDA" w:rsidR="00DE3002" w:rsidRDefault="00DE3002" w:rsidP="00DE3002"/>
    <w:p w14:paraId="338C293F" w14:textId="77777777" w:rsidR="001E7BC5" w:rsidRPr="001E7BC5" w:rsidRDefault="001E7BC5" w:rsidP="001E7BC5">
      <w:pPr>
        <w:rPr>
          <w:lang w:val="en-IN"/>
        </w:rPr>
      </w:pPr>
      <w:r w:rsidRPr="001E7BC5">
        <w:rPr>
          <w:lang w:val="en-IN"/>
        </w:rPr>
        <w:t>The mean</w:t>
      </w:r>
      <w:r w:rsidRPr="001E7BC5">
        <w:rPr>
          <w:b/>
          <w:bCs/>
          <w:lang w:val="en-IN"/>
        </w:rPr>
        <w:t xml:space="preserve"> investment decision-making </w:t>
      </w:r>
      <w:r w:rsidRPr="001E7BC5">
        <w:rPr>
          <w:lang w:val="en-IN"/>
        </w:rPr>
        <w:t>score of 3.96 suggests that respondents generally demonstrate strong and rational investment behaviour.</w:t>
      </w:r>
    </w:p>
    <w:p w14:paraId="231732E0" w14:textId="77777777" w:rsidR="001E7BC5" w:rsidRPr="001E7BC5" w:rsidRDefault="001E7BC5" w:rsidP="001E7BC5">
      <w:pPr>
        <w:rPr>
          <w:lang w:val="en-IN"/>
        </w:rPr>
      </w:pPr>
      <w:r w:rsidRPr="001E7BC5">
        <w:rPr>
          <w:lang w:val="en-IN"/>
        </w:rPr>
        <w:t xml:space="preserve">The median and mode are both </w:t>
      </w:r>
      <w:r w:rsidRPr="001E7BC5">
        <w:rPr>
          <w:b/>
          <w:bCs/>
          <w:lang w:val="en-IN"/>
        </w:rPr>
        <w:t>4</w:t>
      </w:r>
      <w:r w:rsidRPr="001E7BC5">
        <w:rPr>
          <w:lang w:val="en-IN"/>
        </w:rPr>
        <w:t xml:space="preserve">, indicating that </w:t>
      </w:r>
      <w:proofErr w:type="gramStart"/>
      <w:r w:rsidRPr="001E7BC5">
        <w:rPr>
          <w:lang w:val="en-IN"/>
        </w:rPr>
        <w:t>the majority of</w:t>
      </w:r>
      <w:proofErr w:type="gramEnd"/>
      <w:r w:rsidRPr="001E7BC5">
        <w:rPr>
          <w:lang w:val="en-IN"/>
        </w:rPr>
        <w:t xml:space="preserve"> respondents agree with statements reflecting good investment practices.</w:t>
      </w:r>
    </w:p>
    <w:p w14:paraId="4C077ECF" w14:textId="38118268" w:rsidR="001E7BC5" w:rsidRPr="001E7BC5" w:rsidRDefault="001E7BC5" w:rsidP="001E7BC5">
      <w:pPr>
        <w:rPr>
          <w:lang w:val="en-IN"/>
        </w:rPr>
      </w:pPr>
      <w:r w:rsidRPr="001E7BC5">
        <w:rPr>
          <w:lang w:val="en-IN"/>
        </w:rPr>
        <w:t>The standard deviation (0.72) is slightly lower than that of financial literacy</w:t>
      </w:r>
      <w:r>
        <w:rPr>
          <w:lang w:val="en-IN"/>
        </w:rPr>
        <w:t xml:space="preserve"> i</w:t>
      </w:r>
      <w:r w:rsidRPr="001E7BC5">
        <w:rPr>
          <w:lang w:val="en-IN"/>
        </w:rPr>
        <w:t>ndicating even greater consistency in investment decision behaviour.</w:t>
      </w:r>
    </w:p>
    <w:p w14:paraId="5698B752" w14:textId="3B06929B" w:rsidR="001E7BC5" w:rsidRPr="001E7BC5" w:rsidRDefault="001E7BC5" w:rsidP="001E7BC5">
      <w:pPr>
        <w:rPr>
          <w:lang w:val="en-IN"/>
        </w:rPr>
      </w:pPr>
      <w:r w:rsidRPr="001E7BC5">
        <w:rPr>
          <w:lang w:val="en-IN"/>
        </w:rPr>
        <w:t>The negative skewness (-0.94) shows responses are concentrated toward higher values</w:t>
      </w:r>
      <w:r>
        <w:rPr>
          <w:lang w:val="en-IN"/>
        </w:rPr>
        <w:t xml:space="preserve"> </w:t>
      </w:r>
      <w:r w:rsidRPr="001E7BC5">
        <w:rPr>
          <w:lang w:val="en-IN"/>
        </w:rPr>
        <w:t>meaning most young professionals report positive investment decision habits.</w:t>
      </w:r>
    </w:p>
    <w:p w14:paraId="28B9D913" w14:textId="77777777" w:rsidR="001E7BC5" w:rsidRDefault="001E7BC5" w:rsidP="00DE3002"/>
    <w:p w14:paraId="64C978CD" w14:textId="77777777" w:rsidR="00411DCF" w:rsidRDefault="00411DCF" w:rsidP="00DE3002"/>
    <w:p w14:paraId="5D20258A" w14:textId="77777777" w:rsidR="00411DCF" w:rsidRDefault="00411DCF" w:rsidP="00DE3002"/>
    <w:p w14:paraId="42149674" w14:textId="77777777" w:rsidR="001E7BC5" w:rsidRDefault="001E7BC5" w:rsidP="00DE3002"/>
    <w:p w14:paraId="70E32356" w14:textId="337B0AFD" w:rsidR="001E7BC5" w:rsidRDefault="001E7BC5" w:rsidP="00DE3002">
      <w:pPr>
        <w:rPr>
          <w:b/>
          <w:bCs/>
          <w:sz w:val="32"/>
          <w:szCs w:val="32"/>
        </w:rPr>
      </w:pPr>
      <w:r w:rsidRPr="001E7BC5">
        <w:rPr>
          <w:b/>
          <w:bCs/>
          <w:sz w:val="32"/>
          <w:szCs w:val="32"/>
        </w:rPr>
        <w:t>Correlation Analysis</w:t>
      </w:r>
      <w:r>
        <w:rPr>
          <w:b/>
          <w:bCs/>
          <w:sz w:val="32"/>
          <w:szCs w:val="32"/>
        </w:rPr>
        <w:t>:</w:t>
      </w:r>
    </w:p>
    <w:p w14:paraId="366CF7F8" w14:textId="3A2D62AC" w:rsidR="00D71837" w:rsidRPr="001E7BC5" w:rsidRDefault="00D71837" w:rsidP="00DE3002">
      <w:pPr>
        <w:rPr>
          <w:b/>
          <w:bCs/>
          <w:sz w:val="32"/>
          <w:szCs w:val="32"/>
        </w:rPr>
      </w:pPr>
      <w:r>
        <w:rPr>
          <w:b/>
          <w:bCs/>
          <w:sz w:val="32"/>
          <w:szCs w:val="32"/>
        </w:rPr>
        <w:t>SPSS:</w:t>
      </w:r>
    </w:p>
    <w:p w14:paraId="79489FD1" w14:textId="77777777" w:rsidR="00D71837" w:rsidRPr="00D71837" w:rsidRDefault="001E7BC5" w:rsidP="00D71837">
      <w:pPr>
        <w:rPr>
          <w:sz w:val="32"/>
          <w:szCs w:val="32"/>
          <w:lang w:val="en-IN"/>
        </w:rPr>
      </w:pPr>
      <w:r w:rsidRPr="001E7BC5">
        <w:rPr>
          <w:sz w:val="32"/>
          <w:szCs w:val="32"/>
        </w:rPr>
        <w:t xml:space="preserve">       </w:t>
      </w:r>
    </w:p>
    <w:tbl>
      <w:tblPr>
        <w:tblStyle w:val="TableGrid"/>
        <w:tblW w:w="5201" w:type="dxa"/>
        <w:tblLayout w:type="fixed"/>
        <w:tblLook w:val="0000" w:firstRow="0" w:lastRow="0" w:firstColumn="0" w:lastColumn="0" w:noHBand="0" w:noVBand="0"/>
      </w:tblPr>
      <w:tblGrid>
        <w:gridCol w:w="1087"/>
        <w:gridCol w:w="1973"/>
        <w:gridCol w:w="1086"/>
        <w:gridCol w:w="1055"/>
      </w:tblGrid>
      <w:tr w:rsidR="00D71837" w:rsidRPr="00D71837" w14:paraId="0785BBBE" w14:textId="77777777" w:rsidTr="00D71837">
        <w:tc>
          <w:tcPr>
            <w:tcW w:w="5200" w:type="dxa"/>
            <w:gridSpan w:val="4"/>
          </w:tcPr>
          <w:p w14:paraId="72281A4C" w14:textId="77777777" w:rsidR="00D71837" w:rsidRPr="00D71837" w:rsidRDefault="00D71837" w:rsidP="00D71837">
            <w:pPr>
              <w:rPr>
                <w:sz w:val="30"/>
                <w:szCs w:val="30"/>
                <w:lang w:val="en-IN"/>
              </w:rPr>
            </w:pPr>
            <w:r w:rsidRPr="00D71837">
              <w:rPr>
                <w:b/>
                <w:bCs/>
                <w:sz w:val="30"/>
                <w:szCs w:val="30"/>
                <w:lang w:val="en-IN"/>
              </w:rPr>
              <w:t>Correlations</w:t>
            </w:r>
          </w:p>
        </w:tc>
      </w:tr>
      <w:tr w:rsidR="00D71837" w:rsidRPr="00D71837" w14:paraId="4046194E" w14:textId="77777777" w:rsidTr="00D71837">
        <w:tc>
          <w:tcPr>
            <w:tcW w:w="3059" w:type="dxa"/>
            <w:gridSpan w:val="2"/>
          </w:tcPr>
          <w:p w14:paraId="30800B51" w14:textId="77777777" w:rsidR="00D71837" w:rsidRPr="00D71837" w:rsidRDefault="00D71837" w:rsidP="00D71837">
            <w:pPr>
              <w:rPr>
                <w:sz w:val="30"/>
                <w:szCs w:val="30"/>
                <w:lang w:val="en-IN"/>
              </w:rPr>
            </w:pPr>
          </w:p>
        </w:tc>
        <w:tc>
          <w:tcPr>
            <w:tcW w:w="1086" w:type="dxa"/>
          </w:tcPr>
          <w:p w14:paraId="3B3EEB1B" w14:textId="77777777" w:rsidR="00D71837" w:rsidRPr="00D71837" w:rsidRDefault="00D71837" w:rsidP="00D71837">
            <w:pPr>
              <w:rPr>
                <w:sz w:val="30"/>
                <w:szCs w:val="30"/>
                <w:lang w:val="en-IN"/>
              </w:rPr>
            </w:pPr>
            <w:proofErr w:type="spellStart"/>
            <w:r w:rsidRPr="00D71837">
              <w:rPr>
                <w:sz w:val="30"/>
                <w:szCs w:val="30"/>
                <w:lang w:val="en-IN"/>
              </w:rPr>
              <w:t>FL_Score</w:t>
            </w:r>
            <w:proofErr w:type="spellEnd"/>
          </w:p>
        </w:tc>
        <w:tc>
          <w:tcPr>
            <w:tcW w:w="1055" w:type="dxa"/>
          </w:tcPr>
          <w:p w14:paraId="77CE4BFD" w14:textId="77777777" w:rsidR="00D71837" w:rsidRPr="00D71837" w:rsidRDefault="00D71837" w:rsidP="00D71837">
            <w:pPr>
              <w:rPr>
                <w:sz w:val="30"/>
                <w:szCs w:val="30"/>
                <w:lang w:val="en-IN"/>
              </w:rPr>
            </w:pPr>
            <w:proofErr w:type="spellStart"/>
            <w:r w:rsidRPr="00D71837">
              <w:rPr>
                <w:sz w:val="30"/>
                <w:szCs w:val="30"/>
                <w:lang w:val="en-IN"/>
              </w:rPr>
              <w:t>ID_Score</w:t>
            </w:r>
            <w:proofErr w:type="spellEnd"/>
          </w:p>
        </w:tc>
      </w:tr>
      <w:tr w:rsidR="00D71837" w:rsidRPr="00D71837" w14:paraId="06F10B8B" w14:textId="77777777" w:rsidTr="00D71837">
        <w:tc>
          <w:tcPr>
            <w:tcW w:w="1086" w:type="dxa"/>
            <w:vMerge w:val="restart"/>
          </w:tcPr>
          <w:p w14:paraId="5C458A7E" w14:textId="77777777" w:rsidR="00D71837" w:rsidRPr="00D71837" w:rsidRDefault="00D71837" w:rsidP="00D71837">
            <w:pPr>
              <w:rPr>
                <w:sz w:val="30"/>
                <w:szCs w:val="30"/>
                <w:lang w:val="en-IN"/>
              </w:rPr>
            </w:pPr>
            <w:proofErr w:type="spellStart"/>
            <w:r w:rsidRPr="00D71837">
              <w:rPr>
                <w:sz w:val="30"/>
                <w:szCs w:val="30"/>
                <w:lang w:val="en-IN"/>
              </w:rPr>
              <w:t>FL_Score</w:t>
            </w:r>
            <w:proofErr w:type="spellEnd"/>
          </w:p>
        </w:tc>
        <w:tc>
          <w:tcPr>
            <w:tcW w:w="1973" w:type="dxa"/>
          </w:tcPr>
          <w:p w14:paraId="72DEF6B6" w14:textId="77777777" w:rsidR="00D71837" w:rsidRPr="00D71837" w:rsidRDefault="00D71837" w:rsidP="00D71837">
            <w:pPr>
              <w:rPr>
                <w:sz w:val="30"/>
                <w:szCs w:val="30"/>
                <w:lang w:val="en-IN"/>
              </w:rPr>
            </w:pPr>
            <w:r w:rsidRPr="00D71837">
              <w:rPr>
                <w:sz w:val="30"/>
                <w:szCs w:val="30"/>
                <w:lang w:val="en-IN"/>
              </w:rPr>
              <w:t>Pearson Correlation</w:t>
            </w:r>
          </w:p>
        </w:tc>
        <w:tc>
          <w:tcPr>
            <w:tcW w:w="1086" w:type="dxa"/>
          </w:tcPr>
          <w:p w14:paraId="6EAB9661" w14:textId="77777777" w:rsidR="00D71837" w:rsidRPr="00D71837" w:rsidRDefault="00D71837" w:rsidP="00D71837">
            <w:pPr>
              <w:rPr>
                <w:sz w:val="30"/>
                <w:szCs w:val="30"/>
                <w:lang w:val="en-IN"/>
              </w:rPr>
            </w:pPr>
            <w:r w:rsidRPr="00D71837">
              <w:rPr>
                <w:sz w:val="30"/>
                <w:szCs w:val="30"/>
                <w:lang w:val="en-IN"/>
              </w:rPr>
              <w:t>1</w:t>
            </w:r>
          </w:p>
        </w:tc>
        <w:tc>
          <w:tcPr>
            <w:tcW w:w="1055" w:type="dxa"/>
          </w:tcPr>
          <w:p w14:paraId="47B50797" w14:textId="77777777" w:rsidR="00D71837" w:rsidRPr="00D71837" w:rsidRDefault="00D71837" w:rsidP="00D71837">
            <w:pPr>
              <w:rPr>
                <w:sz w:val="30"/>
                <w:szCs w:val="30"/>
                <w:lang w:val="en-IN"/>
              </w:rPr>
            </w:pPr>
            <w:r w:rsidRPr="00D71837">
              <w:rPr>
                <w:sz w:val="30"/>
                <w:szCs w:val="30"/>
                <w:lang w:val="en-IN"/>
              </w:rPr>
              <w:t>.703</w:t>
            </w:r>
            <w:r w:rsidRPr="00D71837">
              <w:rPr>
                <w:sz w:val="30"/>
                <w:szCs w:val="30"/>
                <w:vertAlign w:val="superscript"/>
                <w:lang w:val="en-IN"/>
              </w:rPr>
              <w:t>**</w:t>
            </w:r>
          </w:p>
        </w:tc>
      </w:tr>
      <w:tr w:rsidR="00D71837" w:rsidRPr="00D71837" w14:paraId="6AD1557E" w14:textId="77777777" w:rsidTr="00D71837">
        <w:tc>
          <w:tcPr>
            <w:tcW w:w="1086" w:type="dxa"/>
            <w:vMerge/>
          </w:tcPr>
          <w:p w14:paraId="6854853F" w14:textId="77777777" w:rsidR="00D71837" w:rsidRPr="00D71837" w:rsidRDefault="00D71837" w:rsidP="00D71837">
            <w:pPr>
              <w:rPr>
                <w:sz w:val="30"/>
                <w:szCs w:val="30"/>
                <w:lang w:val="en-IN"/>
              </w:rPr>
            </w:pPr>
          </w:p>
        </w:tc>
        <w:tc>
          <w:tcPr>
            <w:tcW w:w="1973" w:type="dxa"/>
          </w:tcPr>
          <w:p w14:paraId="0D88B31B" w14:textId="77777777" w:rsidR="00D71837" w:rsidRPr="00D71837" w:rsidRDefault="00D71837" w:rsidP="00D71837">
            <w:pPr>
              <w:rPr>
                <w:sz w:val="30"/>
                <w:szCs w:val="30"/>
                <w:lang w:val="en-IN"/>
              </w:rPr>
            </w:pPr>
            <w:r w:rsidRPr="00D71837">
              <w:rPr>
                <w:sz w:val="30"/>
                <w:szCs w:val="30"/>
                <w:lang w:val="en-IN"/>
              </w:rPr>
              <w:t>Sig. (2-tailed)</w:t>
            </w:r>
          </w:p>
        </w:tc>
        <w:tc>
          <w:tcPr>
            <w:tcW w:w="1086" w:type="dxa"/>
          </w:tcPr>
          <w:p w14:paraId="504BD7E4" w14:textId="77777777" w:rsidR="00D71837" w:rsidRPr="00D71837" w:rsidRDefault="00D71837" w:rsidP="00D71837">
            <w:pPr>
              <w:rPr>
                <w:sz w:val="30"/>
                <w:szCs w:val="30"/>
                <w:lang w:val="en-IN"/>
              </w:rPr>
            </w:pPr>
          </w:p>
        </w:tc>
        <w:tc>
          <w:tcPr>
            <w:tcW w:w="1055" w:type="dxa"/>
          </w:tcPr>
          <w:p w14:paraId="08A631CE" w14:textId="77777777" w:rsidR="00D71837" w:rsidRPr="00D71837" w:rsidRDefault="00D71837" w:rsidP="00D71837">
            <w:pPr>
              <w:rPr>
                <w:sz w:val="30"/>
                <w:szCs w:val="30"/>
                <w:lang w:val="en-IN"/>
              </w:rPr>
            </w:pPr>
            <w:r w:rsidRPr="00D71837">
              <w:rPr>
                <w:sz w:val="30"/>
                <w:szCs w:val="30"/>
                <w:lang w:val="en-IN"/>
              </w:rPr>
              <w:t>.000</w:t>
            </w:r>
          </w:p>
        </w:tc>
      </w:tr>
      <w:tr w:rsidR="00D71837" w:rsidRPr="00D71837" w14:paraId="00CE6F6C" w14:textId="77777777" w:rsidTr="00D71837">
        <w:tc>
          <w:tcPr>
            <w:tcW w:w="1086" w:type="dxa"/>
            <w:vMerge/>
          </w:tcPr>
          <w:p w14:paraId="7BC9C2AC" w14:textId="77777777" w:rsidR="00D71837" w:rsidRPr="00D71837" w:rsidRDefault="00D71837" w:rsidP="00D71837">
            <w:pPr>
              <w:rPr>
                <w:sz w:val="30"/>
                <w:szCs w:val="30"/>
                <w:lang w:val="en-IN"/>
              </w:rPr>
            </w:pPr>
          </w:p>
        </w:tc>
        <w:tc>
          <w:tcPr>
            <w:tcW w:w="1973" w:type="dxa"/>
          </w:tcPr>
          <w:p w14:paraId="063E4317" w14:textId="77777777" w:rsidR="00D71837" w:rsidRPr="00D71837" w:rsidRDefault="00D71837" w:rsidP="00D71837">
            <w:pPr>
              <w:rPr>
                <w:sz w:val="30"/>
                <w:szCs w:val="30"/>
                <w:lang w:val="en-IN"/>
              </w:rPr>
            </w:pPr>
            <w:r w:rsidRPr="00D71837">
              <w:rPr>
                <w:sz w:val="30"/>
                <w:szCs w:val="30"/>
                <w:lang w:val="en-IN"/>
              </w:rPr>
              <w:t>N</w:t>
            </w:r>
          </w:p>
        </w:tc>
        <w:tc>
          <w:tcPr>
            <w:tcW w:w="1086" w:type="dxa"/>
          </w:tcPr>
          <w:p w14:paraId="1DA06D8C" w14:textId="77777777" w:rsidR="00D71837" w:rsidRPr="00D71837" w:rsidRDefault="00D71837" w:rsidP="00D71837">
            <w:pPr>
              <w:rPr>
                <w:sz w:val="30"/>
                <w:szCs w:val="30"/>
                <w:lang w:val="en-IN"/>
              </w:rPr>
            </w:pPr>
            <w:r w:rsidRPr="00D71837">
              <w:rPr>
                <w:sz w:val="30"/>
                <w:szCs w:val="30"/>
                <w:lang w:val="en-IN"/>
              </w:rPr>
              <w:t>50</w:t>
            </w:r>
          </w:p>
        </w:tc>
        <w:tc>
          <w:tcPr>
            <w:tcW w:w="1055" w:type="dxa"/>
          </w:tcPr>
          <w:p w14:paraId="2E97636F" w14:textId="77777777" w:rsidR="00D71837" w:rsidRPr="00D71837" w:rsidRDefault="00D71837" w:rsidP="00D71837">
            <w:pPr>
              <w:rPr>
                <w:sz w:val="30"/>
                <w:szCs w:val="30"/>
                <w:lang w:val="en-IN"/>
              </w:rPr>
            </w:pPr>
            <w:r w:rsidRPr="00D71837">
              <w:rPr>
                <w:sz w:val="30"/>
                <w:szCs w:val="30"/>
                <w:lang w:val="en-IN"/>
              </w:rPr>
              <w:t>50</w:t>
            </w:r>
          </w:p>
        </w:tc>
      </w:tr>
      <w:tr w:rsidR="00D71837" w:rsidRPr="00D71837" w14:paraId="24DAD7D2" w14:textId="77777777" w:rsidTr="00D71837">
        <w:tc>
          <w:tcPr>
            <w:tcW w:w="1086" w:type="dxa"/>
            <w:vMerge w:val="restart"/>
          </w:tcPr>
          <w:p w14:paraId="0A952A66" w14:textId="77777777" w:rsidR="00D71837" w:rsidRPr="00D71837" w:rsidRDefault="00D71837" w:rsidP="00D71837">
            <w:pPr>
              <w:rPr>
                <w:sz w:val="30"/>
                <w:szCs w:val="30"/>
                <w:lang w:val="en-IN"/>
              </w:rPr>
            </w:pPr>
            <w:proofErr w:type="spellStart"/>
            <w:r w:rsidRPr="00D71837">
              <w:rPr>
                <w:sz w:val="30"/>
                <w:szCs w:val="30"/>
                <w:lang w:val="en-IN"/>
              </w:rPr>
              <w:t>ID_Score</w:t>
            </w:r>
            <w:proofErr w:type="spellEnd"/>
          </w:p>
        </w:tc>
        <w:tc>
          <w:tcPr>
            <w:tcW w:w="1973" w:type="dxa"/>
          </w:tcPr>
          <w:p w14:paraId="17884C52" w14:textId="77777777" w:rsidR="00D71837" w:rsidRPr="00D71837" w:rsidRDefault="00D71837" w:rsidP="00D71837">
            <w:pPr>
              <w:rPr>
                <w:sz w:val="30"/>
                <w:szCs w:val="30"/>
                <w:lang w:val="en-IN"/>
              </w:rPr>
            </w:pPr>
            <w:r w:rsidRPr="00D71837">
              <w:rPr>
                <w:sz w:val="30"/>
                <w:szCs w:val="30"/>
                <w:lang w:val="en-IN"/>
              </w:rPr>
              <w:t>Pearson Correlation</w:t>
            </w:r>
          </w:p>
        </w:tc>
        <w:tc>
          <w:tcPr>
            <w:tcW w:w="1086" w:type="dxa"/>
          </w:tcPr>
          <w:p w14:paraId="62E4ACC8" w14:textId="77777777" w:rsidR="00D71837" w:rsidRPr="00D71837" w:rsidRDefault="00D71837" w:rsidP="00D71837">
            <w:pPr>
              <w:rPr>
                <w:sz w:val="30"/>
                <w:szCs w:val="30"/>
                <w:lang w:val="en-IN"/>
              </w:rPr>
            </w:pPr>
            <w:r w:rsidRPr="00D71837">
              <w:rPr>
                <w:sz w:val="30"/>
                <w:szCs w:val="30"/>
                <w:lang w:val="en-IN"/>
              </w:rPr>
              <w:t>.703</w:t>
            </w:r>
            <w:r w:rsidRPr="00D71837">
              <w:rPr>
                <w:sz w:val="30"/>
                <w:szCs w:val="30"/>
                <w:vertAlign w:val="superscript"/>
                <w:lang w:val="en-IN"/>
              </w:rPr>
              <w:t>**</w:t>
            </w:r>
          </w:p>
        </w:tc>
        <w:tc>
          <w:tcPr>
            <w:tcW w:w="1055" w:type="dxa"/>
          </w:tcPr>
          <w:p w14:paraId="79C565AF" w14:textId="77777777" w:rsidR="00D71837" w:rsidRPr="00D71837" w:rsidRDefault="00D71837" w:rsidP="00D71837">
            <w:pPr>
              <w:rPr>
                <w:sz w:val="30"/>
                <w:szCs w:val="30"/>
                <w:lang w:val="en-IN"/>
              </w:rPr>
            </w:pPr>
            <w:r w:rsidRPr="00D71837">
              <w:rPr>
                <w:sz w:val="30"/>
                <w:szCs w:val="30"/>
                <w:lang w:val="en-IN"/>
              </w:rPr>
              <w:t>1</w:t>
            </w:r>
          </w:p>
        </w:tc>
      </w:tr>
      <w:tr w:rsidR="00D71837" w:rsidRPr="00D71837" w14:paraId="3774B64C" w14:textId="77777777" w:rsidTr="00D71837">
        <w:tc>
          <w:tcPr>
            <w:tcW w:w="1086" w:type="dxa"/>
            <w:vMerge/>
          </w:tcPr>
          <w:p w14:paraId="7A9666D5" w14:textId="77777777" w:rsidR="00D71837" w:rsidRPr="00D71837" w:rsidRDefault="00D71837" w:rsidP="00D71837">
            <w:pPr>
              <w:rPr>
                <w:sz w:val="30"/>
                <w:szCs w:val="30"/>
                <w:lang w:val="en-IN"/>
              </w:rPr>
            </w:pPr>
          </w:p>
        </w:tc>
        <w:tc>
          <w:tcPr>
            <w:tcW w:w="1973" w:type="dxa"/>
          </w:tcPr>
          <w:p w14:paraId="76F3E785" w14:textId="77777777" w:rsidR="00D71837" w:rsidRPr="00D71837" w:rsidRDefault="00D71837" w:rsidP="00D71837">
            <w:pPr>
              <w:rPr>
                <w:sz w:val="30"/>
                <w:szCs w:val="30"/>
                <w:lang w:val="en-IN"/>
              </w:rPr>
            </w:pPr>
            <w:r w:rsidRPr="00D71837">
              <w:rPr>
                <w:sz w:val="30"/>
                <w:szCs w:val="30"/>
                <w:lang w:val="en-IN"/>
              </w:rPr>
              <w:t>Sig. (2-tailed)</w:t>
            </w:r>
          </w:p>
        </w:tc>
        <w:tc>
          <w:tcPr>
            <w:tcW w:w="1086" w:type="dxa"/>
          </w:tcPr>
          <w:p w14:paraId="0605DA1F" w14:textId="77777777" w:rsidR="00D71837" w:rsidRPr="00D71837" w:rsidRDefault="00D71837" w:rsidP="00D71837">
            <w:pPr>
              <w:rPr>
                <w:sz w:val="30"/>
                <w:szCs w:val="30"/>
                <w:lang w:val="en-IN"/>
              </w:rPr>
            </w:pPr>
            <w:r w:rsidRPr="00D71837">
              <w:rPr>
                <w:sz w:val="30"/>
                <w:szCs w:val="30"/>
                <w:lang w:val="en-IN"/>
              </w:rPr>
              <w:t>.000</w:t>
            </w:r>
          </w:p>
        </w:tc>
        <w:tc>
          <w:tcPr>
            <w:tcW w:w="1055" w:type="dxa"/>
          </w:tcPr>
          <w:p w14:paraId="298D9408" w14:textId="77777777" w:rsidR="00D71837" w:rsidRPr="00D71837" w:rsidRDefault="00D71837" w:rsidP="00D71837">
            <w:pPr>
              <w:rPr>
                <w:sz w:val="30"/>
                <w:szCs w:val="30"/>
                <w:lang w:val="en-IN"/>
              </w:rPr>
            </w:pPr>
          </w:p>
        </w:tc>
      </w:tr>
      <w:tr w:rsidR="00D71837" w:rsidRPr="00D71837" w14:paraId="099D37DC" w14:textId="77777777" w:rsidTr="00D71837">
        <w:tc>
          <w:tcPr>
            <w:tcW w:w="1086" w:type="dxa"/>
            <w:vMerge/>
          </w:tcPr>
          <w:p w14:paraId="13824EB7" w14:textId="77777777" w:rsidR="00D71837" w:rsidRPr="00D71837" w:rsidRDefault="00D71837" w:rsidP="00D71837">
            <w:pPr>
              <w:rPr>
                <w:sz w:val="30"/>
                <w:szCs w:val="30"/>
                <w:lang w:val="en-IN"/>
              </w:rPr>
            </w:pPr>
          </w:p>
        </w:tc>
        <w:tc>
          <w:tcPr>
            <w:tcW w:w="1973" w:type="dxa"/>
          </w:tcPr>
          <w:p w14:paraId="09127270" w14:textId="77777777" w:rsidR="00D71837" w:rsidRPr="00D71837" w:rsidRDefault="00D71837" w:rsidP="00D71837">
            <w:pPr>
              <w:rPr>
                <w:sz w:val="30"/>
                <w:szCs w:val="30"/>
                <w:lang w:val="en-IN"/>
              </w:rPr>
            </w:pPr>
            <w:r w:rsidRPr="00D71837">
              <w:rPr>
                <w:sz w:val="30"/>
                <w:szCs w:val="30"/>
                <w:lang w:val="en-IN"/>
              </w:rPr>
              <w:t>N</w:t>
            </w:r>
          </w:p>
        </w:tc>
        <w:tc>
          <w:tcPr>
            <w:tcW w:w="1086" w:type="dxa"/>
          </w:tcPr>
          <w:p w14:paraId="23BCEFC2" w14:textId="77777777" w:rsidR="00D71837" w:rsidRPr="00D71837" w:rsidRDefault="00D71837" w:rsidP="00D71837">
            <w:pPr>
              <w:rPr>
                <w:sz w:val="30"/>
                <w:szCs w:val="30"/>
                <w:lang w:val="en-IN"/>
              </w:rPr>
            </w:pPr>
            <w:r w:rsidRPr="00D71837">
              <w:rPr>
                <w:sz w:val="30"/>
                <w:szCs w:val="30"/>
                <w:lang w:val="en-IN"/>
              </w:rPr>
              <w:t>50</w:t>
            </w:r>
          </w:p>
        </w:tc>
        <w:tc>
          <w:tcPr>
            <w:tcW w:w="1055" w:type="dxa"/>
          </w:tcPr>
          <w:p w14:paraId="22469A61" w14:textId="77777777" w:rsidR="00D71837" w:rsidRPr="00D71837" w:rsidRDefault="00D71837" w:rsidP="00D71837">
            <w:pPr>
              <w:rPr>
                <w:sz w:val="30"/>
                <w:szCs w:val="30"/>
                <w:lang w:val="en-IN"/>
              </w:rPr>
            </w:pPr>
            <w:r w:rsidRPr="00D71837">
              <w:rPr>
                <w:sz w:val="30"/>
                <w:szCs w:val="30"/>
                <w:lang w:val="en-IN"/>
              </w:rPr>
              <w:t>50</w:t>
            </w:r>
          </w:p>
        </w:tc>
      </w:tr>
      <w:tr w:rsidR="00D71837" w:rsidRPr="00D71837" w14:paraId="68D2CC37" w14:textId="77777777" w:rsidTr="00D71837">
        <w:tc>
          <w:tcPr>
            <w:tcW w:w="5200" w:type="dxa"/>
            <w:gridSpan w:val="4"/>
          </w:tcPr>
          <w:p w14:paraId="6F74A45F" w14:textId="77777777" w:rsidR="00D71837" w:rsidRPr="00D71837" w:rsidRDefault="00D71837" w:rsidP="00D71837">
            <w:pPr>
              <w:rPr>
                <w:sz w:val="30"/>
                <w:szCs w:val="30"/>
                <w:lang w:val="en-IN"/>
              </w:rPr>
            </w:pPr>
            <w:r w:rsidRPr="00D71837">
              <w:rPr>
                <w:sz w:val="30"/>
                <w:szCs w:val="30"/>
                <w:lang w:val="en-IN"/>
              </w:rPr>
              <w:t>**. Correlation is significant at the 0.01 level (2-tailed).</w:t>
            </w:r>
          </w:p>
        </w:tc>
      </w:tr>
    </w:tbl>
    <w:p w14:paraId="79F155FC" w14:textId="77777777" w:rsidR="00D71837" w:rsidRPr="00D71837" w:rsidRDefault="00D71837" w:rsidP="00D71837">
      <w:pPr>
        <w:rPr>
          <w:sz w:val="32"/>
          <w:szCs w:val="32"/>
          <w:lang w:val="en-IN"/>
        </w:rPr>
      </w:pPr>
    </w:p>
    <w:p w14:paraId="31A441F1" w14:textId="3A7C95FD" w:rsidR="001E7BC5" w:rsidRPr="001E7BC5" w:rsidRDefault="001E7BC5" w:rsidP="00DE3002">
      <w:pPr>
        <w:rPr>
          <w:sz w:val="32"/>
          <w:szCs w:val="32"/>
        </w:rPr>
      </w:pPr>
    </w:p>
    <w:p w14:paraId="25FD8140" w14:textId="77777777" w:rsidR="00D71837" w:rsidRDefault="001E7BC5" w:rsidP="00DE3002">
      <w:r>
        <w:t xml:space="preserve">                    </w:t>
      </w:r>
    </w:p>
    <w:p w14:paraId="7CE697D7" w14:textId="77777777" w:rsidR="00D71837" w:rsidRDefault="00D71837" w:rsidP="00DE3002"/>
    <w:p w14:paraId="2A4BF934" w14:textId="77777777" w:rsidR="00D71837" w:rsidRDefault="00D71837" w:rsidP="00DE3002"/>
    <w:p w14:paraId="40FB42B7" w14:textId="77777777" w:rsidR="00D71837" w:rsidRDefault="00D71837" w:rsidP="00DE3002">
      <w:r>
        <w:t xml:space="preserve">Using </w:t>
      </w:r>
      <w:proofErr w:type="gramStart"/>
      <w:r>
        <w:t>EXCEL :</w:t>
      </w:r>
      <w:proofErr w:type="gramEnd"/>
      <w:r>
        <w:t xml:space="preserve"> </w:t>
      </w:r>
    </w:p>
    <w:p w14:paraId="1427CFA6" w14:textId="18DBBD56" w:rsidR="001E7BC5" w:rsidRPr="001E7BC5" w:rsidRDefault="001E7BC5" w:rsidP="00DE3002">
      <w:r>
        <w:t xml:space="preserve">         </w:t>
      </w:r>
    </w:p>
    <w:tbl>
      <w:tblPr>
        <w:tblStyle w:val="TableGrid"/>
        <w:tblW w:w="8885" w:type="dxa"/>
        <w:tblLook w:val="04A0" w:firstRow="1" w:lastRow="0" w:firstColumn="1" w:lastColumn="0" w:noHBand="0" w:noVBand="1"/>
      </w:tblPr>
      <w:tblGrid>
        <w:gridCol w:w="3260"/>
        <w:gridCol w:w="2165"/>
        <w:gridCol w:w="3460"/>
      </w:tblGrid>
      <w:tr w:rsidR="001E7BC5" w:rsidRPr="001E7BC5" w14:paraId="31617438" w14:textId="77777777" w:rsidTr="001E7BC5">
        <w:trPr>
          <w:trHeight w:val="276"/>
        </w:trPr>
        <w:tc>
          <w:tcPr>
            <w:tcW w:w="3260" w:type="dxa"/>
            <w:noWrap/>
            <w:hideMark/>
          </w:tcPr>
          <w:p w14:paraId="5655CF2C" w14:textId="77777777" w:rsidR="001E7BC5" w:rsidRPr="001E7BC5" w:rsidRDefault="001E7BC5" w:rsidP="001E7BC5">
            <w:pPr>
              <w:widowControl/>
              <w:autoSpaceDE/>
              <w:autoSpaceDN/>
              <w:rPr>
                <w:rFonts w:ascii="Times New Roman" w:eastAsia="Times New Roman" w:hAnsi="Times New Roman" w:cs="Times New Roman"/>
                <w:sz w:val="24"/>
                <w:szCs w:val="24"/>
                <w:lang w:val="en-IN" w:eastAsia="en-IN"/>
              </w:rPr>
            </w:pPr>
          </w:p>
        </w:tc>
        <w:tc>
          <w:tcPr>
            <w:tcW w:w="2165" w:type="dxa"/>
            <w:noWrap/>
            <w:hideMark/>
          </w:tcPr>
          <w:p w14:paraId="34F9A9D8" w14:textId="77777777" w:rsidR="001E7BC5" w:rsidRPr="001E7BC5" w:rsidRDefault="001E7BC5" w:rsidP="001E7BC5">
            <w:pPr>
              <w:widowControl/>
              <w:autoSpaceDE/>
              <w:autoSpaceDN/>
              <w:rPr>
                <w:rFonts w:ascii="Arial" w:eastAsia="Times New Roman" w:hAnsi="Arial" w:cs="Arial"/>
                <w:color w:val="000000"/>
                <w:sz w:val="20"/>
                <w:szCs w:val="20"/>
                <w:lang w:val="en-IN" w:eastAsia="en-IN"/>
              </w:rPr>
            </w:pPr>
            <w:r w:rsidRPr="001E7BC5">
              <w:rPr>
                <w:rFonts w:ascii="Arial" w:eastAsia="Times New Roman" w:hAnsi="Arial" w:cs="Arial"/>
                <w:color w:val="000000"/>
                <w:sz w:val="20"/>
                <w:szCs w:val="20"/>
                <w:lang w:val="en-IN" w:eastAsia="en-IN"/>
              </w:rPr>
              <w:t>Correlation</w:t>
            </w:r>
          </w:p>
        </w:tc>
        <w:tc>
          <w:tcPr>
            <w:tcW w:w="3460" w:type="dxa"/>
            <w:noWrap/>
            <w:hideMark/>
          </w:tcPr>
          <w:p w14:paraId="68F59BA8" w14:textId="77777777" w:rsidR="001E7BC5" w:rsidRPr="001E7BC5" w:rsidRDefault="001E7BC5" w:rsidP="001E7BC5">
            <w:pPr>
              <w:widowControl/>
              <w:autoSpaceDE/>
              <w:autoSpaceDN/>
              <w:rPr>
                <w:rFonts w:ascii="Arial" w:eastAsia="Times New Roman" w:hAnsi="Arial" w:cs="Arial"/>
                <w:color w:val="000000"/>
                <w:sz w:val="20"/>
                <w:szCs w:val="20"/>
                <w:lang w:val="en-IN" w:eastAsia="en-IN"/>
              </w:rPr>
            </w:pPr>
          </w:p>
        </w:tc>
      </w:tr>
      <w:tr w:rsidR="001E7BC5" w:rsidRPr="001E7BC5" w14:paraId="2A2CF234" w14:textId="77777777" w:rsidTr="001E7BC5">
        <w:trPr>
          <w:trHeight w:val="264"/>
        </w:trPr>
        <w:tc>
          <w:tcPr>
            <w:tcW w:w="3260" w:type="dxa"/>
            <w:noWrap/>
            <w:hideMark/>
          </w:tcPr>
          <w:p w14:paraId="02B44950" w14:textId="77777777" w:rsidR="001E7BC5" w:rsidRPr="001E7BC5" w:rsidRDefault="001E7BC5" w:rsidP="001E7BC5">
            <w:pPr>
              <w:widowControl/>
              <w:autoSpaceDE/>
              <w:autoSpaceDN/>
              <w:jc w:val="center"/>
              <w:rPr>
                <w:rFonts w:ascii="Arial" w:eastAsia="Times New Roman" w:hAnsi="Arial" w:cs="Arial"/>
                <w:i/>
                <w:iCs/>
                <w:color w:val="000000"/>
                <w:sz w:val="20"/>
                <w:szCs w:val="20"/>
                <w:lang w:val="en-IN" w:eastAsia="en-IN"/>
              </w:rPr>
            </w:pPr>
            <w:r w:rsidRPr="001E7BC5">
              <w:rPr>
                <w:rFonts w:ascii="Arial" w:eastAsia="Times New Roman" w:hAnsi="Arial" w:cs="Arial"/>
                <w:i/>
                <w:iCs/>
                <w:color w:val="000000"/>
                <w:sz w:val="20"/>
                <w:szCs w:val="20"/>
                <w:lang w:val="en-IN" w:eastAsia="en-IN"/>
              </w:rPr>
              <w:t> </w:t>
            </w:r>
          </w:p>
        </w:tc>
        <w:tc>
          <w:tcPr>
            <w:tcW w:w="2165" w:type="dxa"/>
            <w:noWrap/>
            <w:hideMark/>
          </w:tcPr>
          <w:p w14:paraId="596D21AE" w14:textId="77777777" w:rsidR="001E7BC5" w:rsidRPr="001E7BC5" w:rsidRDefault="001E7BC5" w:rsidP="001E7BC5">
            <w:pPr>
              <w:widowControl/>
              <w:autoSpaceDE/>
              <w:autoSpaceDN/>
              <w:jc w:val="center"/>
              <w:rPr>
                <w:rFonts w:ascii="Arial" w:eastAsia="Times New Roman" w:hAnsi="Arial" w:cs="Arial"/>
                <w:i/>
                <w:iCs/>
                <w:color w:val="000000"/>
                <w:sz w:val="20"/>
                <w:szCs w:val="20"/>
                <w:lang w:val="en-IN" w:eastAsia="en-IN"/>
              </w:rPr>
            </w:pPr>
            <w:r w:rsidRPr="001E7BC5">
              <w:rPr>
                <w:rFonts w:ascii="Arial" w:eastAsia="Times New Roman" w:hAnsi="Arial" w:cs="Arial"/>
                <w:i/>
                <w:iCs/>
                <w:color w:val="000000"/>
                <w:sz w:val="20"/>
                <w:szCs w:val="20"/>
                <w:lang w:val="en-IN" w:eastAsia="en-IN"/>
              </w:rPr>
              <w:t xml:space="preserve">Financial </w:t>
            </w:r>
            <w:proofErr w:type="spellStart"/>
            <w:r w:rsidRPr="001E7BC5">
              <w:rPr>
                <w:rFonts w:ascii="Arial" w:eastAsia="Times New Roman" w:hAnsi="Arial" w:cs="Arial"/>
                <w:i/>
                <w:iCs/>
                <w:color w:val="000000"/>
                <w:sz w:val="20"/>
                <w:szCs w:val="20"/>
                <w:lang w:val="en-IN" w:eastAsia="en-IN"/>
              </w:rPr>
              <w:t>Literecy</w:t>
            </w:r>
            <w:proofErr w:type="spellEnd"/>
            <w:r w:rsidRPr="001E7BC5">
              <w:rPr>
                <w:rFonts w:ascii="Arial" w:eastAsia="Times New Roman" w:hAnsi="Arial" w:cs="Arial"/>
                <w:i/>
                <w:iCs/>
                <w:color w:val="000000"/>
                <w:sz w:val="20"/>
                <w:szCs w:val="20"/>
                <w:lang w:val="en-IN" w:eastAsia="en-IN"/>
              </w:rPr>
              <w:t xml:space="preserve"> Score </w:t>
            </w:r>
          </w:p>
        </w:tc>
        <w:tc>
          <w:tcPr>
            <w:tcW w:w="3460" w:type="dxa"/>
            <w:noWrap/>
            <w:hideMark/>
          </w:tcPr>
          <w:p w14:paraId="4AB20314" w14:textId="77777777" w:rsidR="001E7BC5" w:rsidRPr="001E7BC5" w:rsidRDefault="001E7BC5" w:rsidP="001E7BC5">
            <w:pPr>
              <w:widowControl/>
              <w:autoSpaceDE/>
              <w:autoSpaceDN/>
              <w:jc w:val="center"/>
              <w:rPr>
                <w:rFonts w:ascii="Arial" w:eastAsia="Times New Roman" w:hAnsi="Arial" w:cs="Arial"/>
                <w:i/>
                <w:iCs/>
                <w:color w:val="000000"/>
                <w:sz w:val="20"/>
                <w:szCs w:val="20"/>
                <w:lang w:val="en-IN" w:eastAsia="en-IN"/>
              </w:rPr>
            </w:pPr>
            <w:r w:rsidRPr="001E7BC5">
              <w:rPr>
                <w:rFonts w:ascii="Arial" w:eastAsia="Times New Roman" w:hAnsi="Arial" w:cs="Arial"/>
                <w:i/>
                <w:iCs/>
                <w:color w:val="000000"/>
                <w:sz w:val="20"/>
                <w:szCs w:val="20"/>
                <w:lang w:val="en-IN" w:eastAsia="en-IN"/>
              </w:rPr>
              <w:t xml:space="preserve"> Investment </w:t>
            </w:r>
            <w:proofErr w:type="spellStart"/>
            <w:r w:rsidRPr="001E7BC5">
              <w:rPr>
                <w:rFonts w:ascii="Arial" w:eastAsia="Times New Roman" w:hAnsi="Arial" w:cs="Arial"/>
                <w:i/>
                <w:iCs/>
                <w:color w:val="000000"/>
                <w:sz w:val="20"/>
                <w:szCs w:val="20"/>
                <w:lang w:val="en-IN" w:eastAsia="en-IN"/>
              </w:rPr>
              <w:t>Literecy</w:t>
            </w:r>
            <w:proofErr w:type="spellEnd"/>
            <w:r w:rsidRPr="001E7BC5">
              <w:rPr>
                <w:rFonts w:ascii="Arial" w:eastAsia="Times New Roman" w:hAnsi="Arial" w:cs="Arial"/>
                <w:i/>
                <w:iCs/>
                <w:color w:val="000000"/>
                <w:sz w:val="20"/>
                <w:szCs w:val="20"/>
                <w:lang w:val="en-IN" w:eastAsia="en-IN"/>
              </w:rPr>
              <w:t xml:space="preserve"> Score </w:t>
            </w:r>
          </w:p>
        </w:tc>
      </w:tr>
      <w:tr w:rsidR="001E7BC5" w:rsidRPr="001E7BC5" w14:paraId="7616C012" w14:textId="77777777" w:rsidTr="001E7BC5">
        <w:trPr>
          <w:trHeight w:val="264"/>
        </w:trPr>
        <w:tc>
          <w:tcPr>
            <w:tcW w:w="3260" w:type="dxa"/>
            <w:noWrap/>
            <w:hideMark/>
          </w:tcPr>
          <w:p w14:paraId="195489DD" w14:textId="77777777" w:rsidR="001E7BC5" w:rsidRPr="001E7BC5" w:rsidRDefault="001E7BC5" w:rsidP="001E7BC5">
            <w:pPr>
              <w:widowControl/>
              <w:autoSpaceDE/>
              <w:autoSpaceDN/>
              <w:rPr>
                <w:rFonts w:ascii="Arial" w:eastAsia="Times New Roman" w:hAnsi="Arial" w:cs="Arial"/>
                <w:color w:val="000000"/>
                <w:sz w:val="20"/>
                <w:szCs w:val="20"/>
                <w:lang w:val="en-IN" w:eastAsia="en-IN"/>
              </w:rPr>
            </w:pPr>
            <w:r w:rsidRPr="001E7BC5">
              <w:rPr>
                <w:rFonts w:ascii="Arial" w:eastAsia="Times New Roman" w:hAnsi="Arial" w:cs="Arial"/>
                <w:color w:val="000000"/>
                <w:sz w:val="20"/>
                <w:szCs w:val="20"/>
                <w:lang w:val="en-IN" w:eastAsia="en-IN"/>
              </w:rPr>
              <w:t xml:space="preserve">Average Financial </w:t>
            </w:r>
            <w:proofErr w:type="spellStart"/>
            <w:r w:rsidRPr="001E7BC5">
              <w:rPr>
                <w:rFonts w:ascii="Arial" w:eastAsia="Times New Roman" w:hAnsi="Arial" w:cs="Arial"/>
                <w:color w:val="000000"/>
                <w:sz w:val="20"/>
                <w:szCs w:val="20"/>
                <w:lang w:val="en-IN" w:eastAsia="en-IN"/>
              </w:rPr>
              <w:t>Literecy</w:t>
            </w:r>
            <w:proofErr w:type="spellEnd"/>
            <w:r w:rsidRPr="001E7BC5">
              <w:rPr>
                <w:rFonts w:ascii="Arial" w:eastAsia="Times New Roman" w:hAnsi="Arial" w:cs="Arial"/>
                <w:color w:val="000000"/>
                <w:sz w:val="20"/>
                <w:szCs w:val="20"/>
                <w:lang w:val="en-IN" w:eastAsia="en-IN"/>
              </w:rPr>
              <w:t xml:space="preserve"> Score </w:t>
            </w:r>
          </w:p>
        </w:tc>
        <w:tc>
          <w:tcPr>
            <w:tcW w:w="2165" w:type="dxa"/>
            <w:noWrap/>
            <w:hideMark/>
          </w:tcPr>
          <w:p w14:paraId="5B399603" w14:textId="77777777" w:rsidR="001E7BC5" w:rsidRPr="001E7BC5" w:rsidRDefault="001E7BC5" w:rsidP="001E7BC5">
            <w:pPr>
              <w:widowControl/>
              <w:autoSpaceDE/>
              <w:autoSpaceDN/>
              <w:jc w:val="right"/>
              <w:rPr>
                <w:rFonts w:ascii="Arial" w:eastAsia="Times New Roman" w:hAnsi="Arial" w:cs="Arial"/>
                <w:color w:val="000000"/>
                <w:sz w:val="20"/>
                <w:szCs w:val="20"/>
                <w:lang w:val="en-IN" w:eastAsia="en-IN"/>
              </w:rPr>
            </w:pPr>
            <w:r w:rsidRPr="001E7BC5">
              <w:rPr>
                <w:rFonts w:ascii="Arial" w:eastAsia="Times New Roman" w:hAnsi="Arial" w:cs="Arial"/>
                <w:color w:val="000000"/>
                <w:sz w:val="20"/>
                <w:szCs w:val="20"/>
                <w:lang w:val="en-IN" w:eastAsia="en-IN"/>
              </w:rPr>
              <w:t>1</w:t>
            </w:r>
          </w:p>
        </w:tc>
        <w:tc>
          <w:tcPr>
            <w:tcW w:w="3460" w:type="dxa"/>
            <w:noWrap/>
            <w:hideMark/>
          </w:tcPr>
          <w:p w14:paraId="4B3CC9CE" w14:textId="77777777" w:rsidR="001E7BC5" w:rsidRPr="001E7BC5" w:rsidRDefault="001E7BC5" w:rsidP="001E7BC5">
            <w:pPr>
              <w:widowControl/>
              <w:autoSpaceDE/>
              <w:autoSpaceDN/>
              <w:jc w:val="right"/>
              <w:rPr>
                <w:rFonts w:ascii="Arial" w:eastAsia="Times New Roman" w:hAnsi="Arial" w:cs="Arial"/>
                <w:color w:val="000000"/>
                <w:sz w:val="20"/>
                <w:szCs w:val="20"/>
                <w:lang w:val="en-IN" w:eastAsia="en-IN"/>
              </w:rPr>
            </w:pPr>
          </w:p>
        </w:tc>
      </w:tr>
      <w:tr w:rsidR="001E7BC5" w:rsidRPr="001E7BC5" w14:paraId="23FD8387" w14:textId="77777777" w:rsidTr="001E7BC5">
        <w:trPr>
          <w:trHeight w:val="276"/>
        </w:trPr>
        <w:tc>
          <w:tcPr>
            <w:tcW w:w="3260" w:type="dxa"/>
            <w:noWrap/>
            <w:hideMark/>
          </w:tcPr>
          <w:p w14:paraId="61D36361" w14:textId="77777777" w:rsidR="001E7BC5" w:rsidRPr="001E7BC5" w:rsidRDefault="001E7BC5" w:rsidP="001E7BC5">
            <w:pPr>
              <w:widowControl/>
              <w:autoSpaceDE/>
              <w:autoSpaceDN/>
              <w:rPr>
                <w:rFonts w:ascii="Arial" w:eastAsia="Times New Roman" w:hAnsi="Arial" w:cs="Arial"/>
                <w:color w:val="000000"/>
                <w:sz w:val="20"/>
                <w:szCs w:val="20"/>
                <w:lang w:val="en-IN" w:eastAsia="en-IN"/>
              </w:rPr>
            </w:pPr>
            <w:r w:rsidRPr="001E7BC5">
              <w:rPr>
                <w:rFonts w:ascii="Arial" w:eastAsia="Times New Roman" w:hAnsi="Arial" w:cs="Arial"/>
                <w:color w:val="000000"/>
                <w:sz w:val="20"/>
                <w:szCs w:val="20"/>
                <w:lang w:val="en-IN" w:eastAsia="en-IN"/>
              </w:rPr>
              <w:t xml:space="preserve">Average Investment </w:t>
            </w:r>
            <w:proofErr w:type="spellStart"/>
            <w:r w:rsidRPr="001E7BC5">
              <w:rPr>
                <w:rFonts w:ascii="Arial" w:eastAsia="Times New Roman" w:hAnsi="Arial" w:cs="Arial"/>
                <w:color w:val="000000"/>
                <w:sz w:val="20"/>
                <w:szCs w:val="20"/>
                <w:lang w:val="en-IN" w:eastAsia="en-IN"/>
              </w:rPr>
              <w:t>Literecy</w:t>
            </w:r>
            <w:proofErr w:type="spellEnd"/>
            <w:r w:rsidRPr="001E7BC5">
              <w:rPr>
                <w:rFonts w:ascii="Arial" w:eastAsia="Times New Roman" w:hAnsi="Arial" w:cs="Arial"/>
                <w:color w:val="000000"/>
                <w:sz w:val="20"/>
                <w:szCs w:val="20"/>
                <w:lang w:val="en-IN" w:eastAsia="en-IN"/>
              </w:rPr>
              <w:t xml:space="preserve"> Score </w:t>
            </w:r>
          </w:p>
        </w:tc>
        <w:tc>
          <w:tcPr>
            <w:tcW w:w="2165" w:type="dxa"/>
            <w:noWrap/>
            <w:hideMark/>
          </w:tcPr>
          <w:p w14:paraId="05986F5C" w14:textId="77777777" w:rsidR="001E7BC5" w:rsidRPr="001E7BC5" w:rsidRDefault="001E7BC5" w:rsidP="001E7BC5">
            <w:pPr>
              <w:widowControl/>
              <w:autoSpaceDE/>
              <w:autoSpaceDN/>
              <w:jc w:val="right"/>
              <w:rPr>
                <w:rFonts w:ascii="Arial" w:eastAsia="Times New Roman" w:hAnsi="Arial" w:cs="Arial"/>
                <w:color w:val="000000"/>
                <w:sz w:val="20"/>
                <w:szCs w:val="20"/>
                <w:lang w:val="en-IN" w:eastAsia="en-IN"/>
              </w:rPr>
            </w:pPr>
            <w:r w:rsidRPr="001E7BC5">
              <w:rPr>
                <w:rFonts w:ascii="Arial" w:eastAsia="Times New Roman" w:hAnsi="Arial" w:cs="Arial"/>
                <w:color w:val="000000"/>
                <w:sz w:val="20"/>
                <w:szCs w:val="20"/>
                <w:lang w:val="en-IN" w:eastAsia="en-IN"/>
              </w:rPr>
              <w:t>0.703223255</w:t>
            </w:r>
          </w:p>
        </w:tc>
        <w:tc>
          <w:tcPr>
            <w:tcW w:w="3460" w:type="dxa"/>
            <w:noWrap/>
            <w:hideMark/>
          </w:tcPr>
          <w:p w14:paraId="43F4DE36" w14:textId="77777777" w:rsidR="001E7BC5" w:rsidRPr="001E7BC5" w:rsidRDefault="001E7BC5" w:rsidP="001E7BC5">
            <w:pPr>
              <w:widowControl/>
              <w:autoSpaceDE/>
              <w:autoSpaceDN/>
              <w:jc w:val="right"/>
              <w:rPr>
                <w:rFonts w:ascii="Arial" w:eastAsia="Times New Roman" w:hAnsi="Arial" w:cs="Arial"/>
                <w:color w:val="000000"/>
                <w:sz w:val="20"/>
                <w:szCs w:val="20"/>
                <w:lang w:val="en-IN" w:eastAsia="en-IN"/>
              </w:rPr>
            </w:pPr>
            <w:r w:rsidRPr="001E7BC5">
              <w:rPr>
                <w:rFonts w:ascii="Arial" w:eastAsia="Times New Roman" w:hAnsi="Arial" w:cs="Arial"/>
                <w:color w:val="000000"/>
                <w:sz w:val="20"/>
                <w:szCs w:val="20"/>
                <w:lang w:val="en-IN" w:eastAsia="en-IN"/>
              </w:rPr>
              <w:t>1</w:t>
            </w:r>
          </w:p>
        </w:tc>
      </w:tr>
    </w:tbl>
    <w:p w14:paraId="2A861166" w14:textId="5C431274" w:rsidR="001E7BC5" w:rsidRDefault="001E7BC5" w:rsidP="00DE3002"/>
    <w:p w14:paraId="34A9D4F6" w14:textId="77777777" w:rsidR="001E7BC5" w:rsidRPr="001E7BC5" w:rsidRDefault="001E7BC5" w:rsidP="001E7BC5">
      <w:pPr>
        <w:rPr>
          <w:lang w:val="en-IN"/>
        </w:rPr>
      </w:pPr>
      <w:r w:rsidRPr="001E7BC5">
        <w:rPr>
          <w:lang w:val="en-IN"/>
        </w:rPr>
        <w:t>r = 0.703</w:t>
      </w:r>
    </w:p>
    <w:p w14:paraId="725BAFE4" w14:textId="77777777" w:rsidR="001E7BC5" w:rsidRPr="001E7BC5" w:rsidRDefault="001E7BC5" w:rsidP="001E7BC5">
      <w:pPr>
        <w:rPr>
          <w:lang w:val="en-IN"/>
        </w:rPr>
      </w:pPr>
      <w:r w:rsidRPr="001E7BC5">
        <w:rPr>
          <w:lang w:val="en-IN"/>
        </w:rPr>
        <w:t>Interpretation:</w:t>
      </w:r>
    </w:p>
    <w:p w14:paraId="4277A574" w14:textId="77777777" w:rsidR="001E7BC5" w:rsidRPr="001E7BC5" w:rsidRDefault="001E7BC5" w:rsidP="001E7BC5">
      <w:pPr>
        <w:rPr>
          <w:lang w:val="en-IN"/>
        </w:rPr>
      </w:pPr>
      <w:r w:rsidRPr="001E7BC5">
        <w:rPr>
          <w:lang w:val="en-IN"/>
        </w:rPr>
        <w:t>There is a strong positive relationship between financial literacy and investment decision-making among young professionals.</w:t>
      </w:r>
    </w:p>
    <w:p w14:paraId="1CD9AA7B" w14:textId="77777777" w:rsidR="00411DCF" w:rsidRDefault="00411DCF" w:rsidP="00DE3002"/>
    <w:p w14:paraId="724DFAAF" w14:textId="77777777" w:rsidR="00411DCF" w:rsidRDefault="00411DCF" w:rsidP="00DE3002"/>
    <w:p w14:paraId="21D10149" w14:textId="77777777" w:rsidR="00411DCF" w:rsidRDefault="00411DCF" w:rsidP="00DE3002"/>
    <w:p w14:paraId="3E162216" w14:textId="4ECD5606" w:rsidR="001E7BC5" w:rsidRDefault="001E7BC5" w:rsidP="00DE3002">
      <w:pPr>
        <w:rPr>
          <w:b/>
          <w:bCs/>
          <w:sz w:val="32"/>
          <w:szCs w:val="32"/>
        </w:rPr>
      </w:pPr>
      <w:r w:rsidRPr="001E7BC5">
        <w:rPr>
          <w:b/>
          <w:bCs/>
          <w:sz w:val="32"/>
          <w:szCs w:val="32"/>
        </w:rPr>
        <w:t>Regression Analysis</w:t>
      </w:r>
    </w:p>
    <w:p w14:paraId="4EBCB83E" w14:textId="77777777" w:rsidR="00D71837" w:rsidRPr="00D71837" w:rsidRDefault="00D71837" w:rsidP="00D71837">
      <w:pPr>
        <w:rPr>
          <w:b/>
          <w:bCs/>
          <w:sz w:val="32"/>
          <w:szCs w:val="32"/>
          <w:lang w:val="en-IN"/>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1"/>
        <w:gridCol w:w="1468"/>
        <w:gridCol w:w="1468"/>
        <w:gridCol w:w="1009"/>
      </w:tblGrid>
      <w:tr w:rsidR="00D71837" w:rsidRPr="00D71837" w14:paraId="2876F97C" w14:textId="77777777">
        <w:trPr>
          <w:cantSplit/>
        </w:trPr>
        <w:tc>
          <w:tcPr>
            <w:tcW w:w="4725" w:type="dxa"/>
            <w:gridSpan w:val="4"/>
            <w:tcBorders>
              <w:top w:val="nil"/>
              <w:left w:val="nil"/>
              <w:bottom w:val="nil"/>
              <w:right w:val="nil"/>
            </w:tcBorders>
            <w:shd w:val="clear" w:color="auto" w:fill="FFFFFF"/>
          </w:tcPr>
          <w:p w14:paraId="38F4F565" w14:textId="77777777" w:rsidR="00D71837" w:rsidRPr="00D71837" w:rsidRDefault="00D71837" w:rsidP="00D71837">
            <w:pPr>
              <w:rPr>
                <w:b/>
                <w:bCs/>
                <w:lang w:val="en-IN"/>
              </w:rPr>
            </w:pPr>
            <w:r w:rsidRPr="00D71837">
              <w:rPr>
                <w:b/>
                <w:bCs/>
                <w:lang w:val="en-IN"/>
              </w:rPr>
              <w:t>Variables Entered/</w:t>
            </w:r>
            <w:proofErr w:type="spellStart"/>
            <w:r w:rsidRPr="00D71837">
              <w:rPr>
                <w:b/>
                <w:bCs/>
                <w:lang w:val="en-IN"/>
              </w:rPr>
              <w:t>Removed</w:t>
            </w:r>
            <w:r w:rsidRPr="00D71837">
              <w:rPr>
                <w:b/>
                <w:bCs/>
                <w:vertAlign w:val="superscript"/>
                <w:lang w:val="en-IN"/>
              </w:rPr>
              <w:t>a</w:t>
            </w:r>
            <w:proofErr w:type="spellEnd"/>
          </w:p>
        </w:tc>
      </w:tr>
      <w:tr w:rsidR="00D71837" w:rsidRPr="00D71837" w14:paraId="38D8EFDC" w14:textId="77777777">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tcPr>
          <w:p w14:paraId="774DE30F" w14:textId="77777777" w:rsidR="00D71837" w:rsidRPr="00D71837" w:rsidRDefault="00D71837" w:rsidP="00D71837">
            <w:pPr>
              <w:rPr>
                <w:b/>
                <w:bCs/>
                <w:lang w:val="en-IN"/>
              </w:rPr>
            </w:pPr>
            <w:r w:rsidRPr="00D71837">
              <w:rPr>
                <w:b/>
                <w:bCs/>
                <w:lang w:val="en-IN"/>
              </w:rPr>
              <w:t>Model</w:t>
            </w:r>
          </w:p>
        </w:tc>
        <w:tc>
          <w:tcPr>
            <w:tcW w:w="1468" w:type="dxa"/>
            <w:tcBorders>
              <w:top w:val="single" w:sz="16" w:space="0" w:color="000000"/>
              <w:left w:val="single" w:sz="16" w:space="0" w:color="000000"/>
              <w:bottom w:val="single" w:sz="16" w:space="0" w:color="000000"/>
            </w:tcBorders>
            <w:shd w:val="clear" w:color="auto" w:fill="FFFFFF"/>
          </w:tcPr>
          <w:p w14:paraId="020CAE90" w14:textId="77777777" w:rsidR="00D71837" w:rsidRPr="00D71837" w:rsidRDefault="00D71837" w:rsidP="00D71837">
            <w:pPr>
              <w:rPr>
                <w:b/>
                <w:bCs/>
                <w:lang w:val="en-IN"/>
              </w:rPr>
            </w:pPr>
            <w:r w:rsidRPr="00D71837">
              <w:rPr>
                <w:b/>
                <w:bCs/>
                <w:lang w:val="en-IN"/>
              </w:rPr>
              <w:t>Variables Entered</w:t>
            </w:r>
          </w:p>
        </w:tc>
        <w:tc>
          <w:tcPr>
            <w:tcW w:w="1468" w:type="dxa"/>
            <w:tcBorders>
              <w:top w:val="single" w:sz="16" w:space="0" w:color="000000"/>
              <w:bottom w:val="single" w:sz="16" w:space="0" w:color="000000"/>
            </w:tcBorders>
            <w:shd w:val="clear" w:color="auto" w:fill="FFFFFF"/>
          </w:tcPr>
          <w:p w14:paraId="3B918462" w14:textId="77777777" w:rsidR="00D71837" w:rsidRPr="00D71837" w:rsidRDefault="00D71837" w:rsidP="00D71837">
            <w:pPr>
              <w:rPr>
                <w:b/>
                <w:bCs/>
                <w:lang w:val="en-IN"/>
              </w:rPr>
            </w:pPr>
            <w:r w:rsidRPr="00D71837">
              <w:rPr>
                <w:b/>
                <w:bCs/>
                <w:lang w:val="en-IN"/>
              </w:rPr>
              <w:t>Variables Removed</w:t>
            </w:r>
          </w:p>
        </w:tc>
        <w:tc>
          <w:tcPr>
            <w:tcW w:w="1009" w:type="dxa"/>
            <w:tcBorders>
              <w:top w:val="single" w:sz="16" w:space="0" w:color="000000"/>
              <w:bottom w:val="single" w:sz="16" w:space="0" w:color="000000"/>
              <w:right w:val="single" w:sz="16" w:space="0" w:color="000000"/>
            </w:tcBorders>
            <w:shd w:val="clear" w:color="auto" w:fill="FFFFFF"/>
          </w:tcPr>
          <w:p w14:paraId="589074AD" w14:textId="77777777" w:rsidR="00D71837" w:rsidRPr="00D71837" w:rsidRDefault="00D71837" w:rsidP="00D71837">
            <w:pPr>
              <w:rPr>
                <w:b/>
                <w:bCs/>
                <w:lang w:val="en-IN"/>
              </w:rPr>
            </w:pPr>
            <w:r w:rsidRPr="00D71837">
              <w:rPr>
                <w:b/>
                <w:bCs/>
                <w:lang w:val="en-IN"/>
              </w:rPr>
              <w:t>Method</w:t>
            </w:r>
          </w:p>
        </w:tc>
      </w:tr>
      <w:tr w:rsidR="00D71837" w:rsidRPr="00D71837" w14:paraId="5E43566B" w14:textId="77777777">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75768AAF" w14:textId="77777777" w:rsidR="00D71837" w:rsidRPr="00D71837" w:rsidRDefault="00D71837" w:rsidP="00D71837">
            <w:pPr>
              <w:rPr>
                <w:b/>
                <w:bCs/>
                <w:lang w:val="en-IN"/>
              </w:rPr>
            </w:pPr>
            <w:r w:rsidRPr="00D71837">
              <w:rPr>
                <w:b/>
                <w:bCs/>
                <w:lang w:val="en-IN"/>
              </w:rPr>
              <w:t>1</w:t>
            </w:r>
          </w:p>
        </w:tc>
        <w:tc>
          <w:tcPr>
            <w:tcW w:w="1468" w:type="dxa"/>
            <w:tcBorders>
              <w:top w:val="single" w:sz="16" w:space="0" w:color="000000"/>
              <w:left w:val="single" w:sz="16" w:space="0" w:color="000000"/>
              <w:bottom w:val="single" w:sz="16" w:space="0" w:color="000000"/>
            </w:tcBorders>
            <w:shd w:val="clear" w:color="auto" w:fill="FFFFFF"/>
          </w:tcPr>
          <w:p w14:paraId="5FB34B84" w14:textId="77777777" w:rsidR="00D71837" w:rsidRPr="00D71837" w:rsidRDefault="00D71837" w:rsidP="00D71837">
            <w:pPr>
              <w:rPr>
                <w:b/>
                <w:bCs/>
                <w:lang w:val="en-IN"/>
              </w:rPr>
            </w:pPr>
            <w:proofErr w:type="spellStart"/>
            <w:r w:rsidRPr="00D71837">
              <w:rPr>
                <w:b/>
                <w:bCs/>
                <w:lang w:val="en-IN"/>
              </w:rPr>
              <w:t>FL_Score</w:t>
            </w:r>
            <w:r w:rsidRPr="00D71837">
              <w:rPr>
                <w:b/>
                <w:bCs/>
                <w:vertAlign w:val="superscript"/>
                <w:lang w:val="en-IN"/>
              </w:rPr>
              <w:t>b</w:t>
            </w:r>
            <w:proofErr w:type="spellEnd"/>
          </w:p>
        </w:tc>
        <w:tc>
          <w:tcPr>
            <w:tcW w:w="1468" w:type="dxa"/>
            <w:tcBorders>
              <w:top w:val="single" w:sz="16" w:space="0" w:color="000000"/>
              <w:bottom w:val="single" w:sz="16" w:space="0" w:color="000000"/>
            </w:tcBorders>
            <w:shd w:val="clear" w:color="auto" w:fill="FFFFFF"/>
          </w:tcPr>
          <w:p w14:paraId="7C64EF2D" w14:textId="77777777" w:rsidR="00D71837" w:rsidRPr="00D71837" w:rsidRDefault="00D71837" w:rsidP="00D71837">
            <w:pPr>
              <w:rPr>
                <w:b/>
                <w:bCs/>
                <w:lang w:val="en-IN"/>
              </w:rPr>
            </w:pPr>
            <w:r w:rsidRPr="00D71837">
              <w:rPr>
                <w:b/>
                <w:bCs/>
                <w:lang w:val="en-IN"/>
              </w:rPr>
              <w:t>.</w:t>
            </w:r>
          </w:p>
        </w:tc>
        <w:tc>
          <w:tcPr>
            <w:tcW w:w="1009" w:type="dxa"/>
            <w:tcBorders>
              <w:top w:val="single" w:sz="16" w:space="0" w:color="000000"/>
              <w:bottom w:val="single" w:sz="16" w:space="0" w:color="000000"/>
              <w:right w:val="single" w:sz="16" w:space="0" w:color="000000"/>
            </w:tcBorders>
            <w:shd w:val="clear" w:color="auto" w:fill="FFFFFF"/>
          </w:tcPr>
          <w:p w14:paraId="47388496" w14:textId="77777777" w:rsidR="00D71837" w:rsidRPr="00D71837" w:rsidRDefault="00D71837" w:rsidP="00D71837">
            <w:pPr>
              <w:rPr>
                <w:b/>
                <w:bCs/>
                <w:lang w:val="en-IN"/>
              </w:rPr>
            </w:pPr>
            <w:r w:rsidRPr="00D71837">
              <w:rPr>
                <w:b/>
                <w:bCs/>
                <w:lang w:val="en-IN"/>
              </w:rPr>
              <w:t>Enter</w:t>
            </w:r>
          </w:p>
        </w:tc>
      </w:tr>
      <w:tr w:rsidR="00D71837" w:rsidRPr="00D71837" w14:paraId="212FDC0F" w14:textId="77777777">
        <w:trPr>
          <w:cantSplit/>
        </w:trPr>
        <w:tc>
          <w:tcPr>
            <w:tcW w:w="4725" w:type="dxa"/>
            <w:gridSpan w:val="4"/>
            <w:tcBorders>
              <w:top w:val="nil"/>
              <w:left w:val="nil"/>
              <w:bottom w:val="nil"/>
              <w:right w:val="nil"/>
            </w:tcBorders>
            <w:shd w:val="clear" w:color="auto" w:fill="FFFFFF"/>
          </w:tcPr>
          <w:p w14:paraId="58571E3C" w14:textId="77777777" w:rsidR="00D71837" w:rsidRPr="00D71837" w:rsidRDefault="00D71837" w:rsidP="00D71837">
            <w:pPr>
              <w:rPr>
                <w:b/>
                <w:bCs/>
                <w:lang w:val="en-IN"/>
              </w:rPr>
            </w:pPr>
            <w:r w:rsidRPr="00D71837">
              <w:rPr>
                <w:b/>
                <w:bCs/>
                <w:lang w:val="en-IN"/>
              </w:rPr>
              <w:t xml:space="preserve">a. Dependent Variable: </w:t>
            </w:r>
            <w:proofErr w:type="spellStart"/>
            <w:r w:rsidRPr="00D71837">
              <w:rPr>
                <w:b/>
                <w:bCs/>
                <w:lang w:val="en-IN"/>
              </w:rPr>
              <w:t>ID_Score</w:t>
            </w:r>
            <w:proofErr w:type="spellEnd"/>
          </w:p>
        </w:tc>
      </w:tr>
      <w:tr w:rsidR="00D71837" w:rsidRPr="00D71837" w14:paraId="329AB877" w14:textId="77777777">
        <w:trPr>
          <w:cantSplit/>
        </w:trPr>
        <w:tc>
          <w:tcPr>
            <w:tcW w:w="4725" w:type="dxa"/>
            <w:gridSpan w:val="4"/>
            <w:tcBorders>
              <w:top w:val="nil"/>
              <w:left w:val="nil"/>
              <w:bottom w:val="nil"/>
              <w:right w:val="nil"/>
            </w:tcBorders>
            <w:shd w:val="clear" w:color="auto" w:fill="FFFFFF"/>
          </w:tcPr>
          <w:p w14:paraId="4419F361" w14:textId="77777777" w:rsidR="00D71837" w:rsidRPr="00D71837" w:rsidRDefault="00D71837" w:rsidP="00D71837">
            <w:pPr>
              <w:rPr>
                <w:b/>
                <w:bCs/>
                <w:lang w:val="en-IN"/>
              </w:rPr>
            </w:pPr>
            <w:r w:rsidRPr="00D71837">
              <w:rPr>
                <w:b/>
                <w:bCs/>
                <w:lang w:val="en-IN"/>
              </w:rPr>
              <w:t>b. All requested variables entered.</w:t>
            </w:r>
          </w:p>
        </w:tc>
      </w:tr>
    </w:tbl>
    <w:p w14:paraId="74A37A1B" w14:textId="77777777" w:rsidR="00D71837" w:rsidRPr="00D71837" w:rsidRDefault="00D71837" w:rsidP="00D71837">
      <w:pPr>
        <w:rPr>
          <w:b/>
          <w:bCs/>
          <w:sz w:val="32"/>
          <w:szCs w:val="32"/>
          <w:lang w:val="en-IN"/>
        </w:rPr>
      </w:pPr>
    </w:p>
    <w:p w14:paraId="6F76BFF4" w14:textId="77777777" w:rsidR="00D71837" w:rsidRPr="00D71837" w:rsidRDefault="00D71837" w:rsidP="00D71837">
      <w:pPr>
        <w:rPr>
          <w:b/>
          <w:bCs/>
          <w:lang w:val="en-IN"/>
        </w:rPr>
      </w:pPr>
    </w:p>
    <w:tbl>
      <w:tblPr>
        <w:tblW w:w="57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0"/>
        <w:gridCol w:w="1009"/>
        <w:gridCol w:w="1070"/>
        <w:gridCol w:w="1469"/>
        <w:gridCol w:w="1469"/>
      </w:tblGrid>
      <w:tr w:rsidR="00D71837" w:rsidRPr="00D71837" w14:paraId="0449BFC6" w14:textId="77777777">
        <w:trPr>
          <w:cantSplit/>
        </w:trPr>
        <w:tc>
          <w:tcPr>
            <w:tcW w:w="5795" w:type="dxa"/>
            <w:gridSpan w:val="5"/>
            <w:tcBorders>
              <w:top w:val="nil"/>
              <w:left w:val="nil"/>
              <w:bottom w:val="nil"/>
              <w:right w:val="nil"/>
            </w:tcBorders>
            <w:shd w:val="clear" w:color="auto" w:fill="FFFFFF"/>
          </w:tcPr>
          <w:p w14:paraId="39AEDC64" w14:textId="77777777" w:rsidR="00D71837" w:rsidRPr="00D71837" w:rsidRDefault="00D71837" w:rsidP="00D71837">
            <w:pPr>
              <w:rPr>
                <w:b/>
                <w:bCs/>
                <w:lang w:val="en-IN"/>
              </w:rPr>
            </w:pPr>
            <w:r w:rsidRPr="00D71837">
              <w:rPr>
                <w:b/>
                <w:bCs/>
                <w:lang w:val="en-IN"/>
              </w:rPr>
              <w:t>Model Summary</w:t>
            </w:r>
          </w:p>
        </w:tc>
      </w:tr>
      <w:tr w:rsidR="00D71837" w:rsidRPr="00D71837" w14:paraId="4688E981" w14:textId="77777777">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tcPr>
          <w:p w14:paraId="1C4EC16F" w14:textId="77777777" w:rsidR="00D71837" w:rsidRPr="00D71837" w:rsidRDefault="00D71837" w:rsidP="00D71837">
            <w:pPr>
              <w:rPr>
                <w:b/>
                <w:bCs/>
                <w:lang w:val="en-IN"/>
              </w:rPr>
            </w:pPr>
            <w:r w:rsidRPr="00D71837">
              <w:rPr>
                <w:b/>
                <w:bCs/>
                <w:lang w:val="en-IN"/>
              </w:rPr>
              <w:t>Model</w:t>
            </w:r>
          </w:p>
        </w:tc>
        <w:tc>
          <w:tcPr>
            <w:tcW w:w="1009" w:type="dxa"/>
            <w:tcBorders>
              <w:top w:val="single" w:sz="16" w:space="0" w:color="000000"/>
              <w:left w:val="single" w:sz="16" w:space="0" w:color="000000"/>
              <w:bottom w:val="single" w:sz="16" w:space="0" w:color="000000"/>
            </w:tcBorders>
            <w:shd w:val="clear" w:color="auto" w:fill="FFFFFF"/>
          </w:tcPr>
          <w:p w14:paraId="145F8323" w14:textId="77777777" w:rsidR="00D71837" w:rsidRPr="00D71837" w:rsidRDefault="00D71837" w:rsidP="00D71837">
            <w:pPr>
              <w:rPr>
                <w:b/>
                <w:bCs/>
                <w:lang w:val="en-IN"/>
              </w:rPr>
            </w:pPr>
            <w:r w:rsidRPr="00D71837">
              <w:rPr>
                <w:b/>
                <w:bCs/>
                <w:lang w:val="en-IN"/>
              </w:rPr>
              <w:t>R</w:t>
            </w:r>
          </w:p>
        </w:tc>
        <w:tc>
          <w:tcPr>
            <w:tcW w:w="1070" w:type="dxa"/>
            <w:tcBorders>
              <w:top w:val="single" w:sz="16" w:space="0" w:color="000000"/>
              <w:bottom w:val="single" w:sz="16" w:space="0" w:color="000000"/>
            </w:tcBorders>
            <w:shd w:val="clear" w:color="auto" w:fill="FFFFFF"/>
          </w:tcPr>
          <w:p w14:paraId="2F3697F4" w14:textId="77777777" w:rsidR="00D71837" w:rsidRPr="00D71837" w:rsidRDefault="00D71837" w:rsidP="00D71837">
            <w:pPr>
              <w:rPr>
                <w:b/>
                <w:bCs/>
                <w:lang w:val="en-IN"/>
              </w:rPr>
            </w:pPr>
            <w:r w:rsidRPr="00D71837">
              <w:rPr>
                <w:b/>
                <w:bCs/>
                <w:lang w:val="en-IN"/>
              </w:rPr>
              <w:t>R Square</w:t>
            </w:r>
          </w:p>
        </w:tc>
        <w:tc>
          <w:tcPr>
            <w:tcW w:w="1468" w:type="dxa"/>
            <w:tcBorders>
              <w:top w:val="single" w:sz="16" w:space="0" w:color="000000"/>
              <w:bottom w:val="single" w:sz="16" w:space="0" w:color="000000"/>
            </w:tcBorders>
            <w:shd w:val="clear" w:color="auto" w:fill="FFFFFF"/>
          </w:tcPr>
          <w:p w14:paraId="5C7034FE" w14:textId="77777777" w:rsidR="00D71837" w:rsidRPr="00D71837" w:rsidRDefault="00D71837" w:rsidP="00D71837">
            <w:pPr>
              <w:rPr>
                <w:b/>
                <w:bCs/>
                <w:lang w:val="en-IN"/>
              </w:rPr>
            </w:pPr>
            <w:r w:rsidRPr="00D71837">
              <w:rPr>
                <w:b/>
                <w:bCs/>
                <w:lang w:val="en-IN"/>
              </w:rPr>
              <w:t>Adjusted R Square</w:t>
            </w:r>
          </w:p>
        </w:tc>
        <w:tc>
          <w:tcPr>
            <w:tcW w:w="1468" w:type="dxa"/>
            <w:tcBorders>
              <w:top w:val="single" w:sz="16" w:space="0" w:color="000000"/>
              <w:bottom w:val="single" w:sz="16" w:space="0" w:color="000000"/>
              <w:right w:val="single" w:sz="16" w:space="0" w:color="000000"/>
            </w:tcBorders>
            <w:shd w:val="clear" w:color="auto" w:fill="FFFFFF"/>
          </w:tcPr>
          <w:p w14:paraId="57ADEDCE" w14:textId="77777777" w:rsidR="00D71837" w:rsidRPr="00D71837" w:rsidRDefault="00D71837" w:rsidP="00D71837">
            <w:pPr>
              <w:rPr>
                <w:b/>
                <w:bCs/>
                <w:lang w:val="en-IN"/>
              </w:rPr>
            </w:pPr>
            <w:r w:rsidRPr="00D71837">
              <w:rPr>
                <w:b/>
                <w:bCs/>
                <w:lang w:val="en-IN"/>
              </w:rPr>
              <w:t>Std. Error of the Estimate</w:t>
            </w:r>
          </w:p>
        </w:tc>
      </w:tr>
      <w:tr w:rsidR="00D71837" w:rsidRPr="00D71837" w14:paraId="6833C341" w14:textId="77777777">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0D72C266" w14:textId="77777777" w:rsidR="00D71837" w:rsidRPr="00D71837" w:rsidRDefault="00D71837" w:rsidP="00D71837">
            <w:pPr>
              <w:rPr>
                <w:b/>
                <w:bCs/>
                <w:lang w:val="en-IN"/>
              </w:rPr>
            </w:pPr>
            <w:r w:rsidRPr="00D71837">
              <w:rPr>
                <w:b/>
                <w:bCs/>
                <w:lang w:val="en-IN"/>
              </w:rPr>
              <w:t>1</w:t>
            </w:r>
          </w:p>
        </w:tc>
        <w:tc>
          <w:tcPr>
            <w:tcW w:w="1009" w:type="dxa"/>
            <w:tcBorders>
              <w:top w:val="single" w:sz="16" w:space="0" w:color="000000"/>
              <w:left w:val="single" w:sz="16" w:space="0" w:color="000000"/>
              <w:bottom w:val="single" w:sz="16" w:space="0" w:color="000000"/>
            </w:tcBorders>
            <w:shd w:val="clear" w:color="auto" w:fill="FFFFFF"/>
          </w:tcPr>
          <w:p w14:paraId="06986FF1" w14:textId="77777777" w:rsidR="00D71837" w:rsidRPr="00D71837" w:rsidRDefault="00D71837" w:rsidP="00D71837">
            <w:pPr>
              <w:rPr>
                <w:b/>
                <w:bCs/>
                <w:lang w:val="en-IN"/>
              </w:rPr>
            </w:pPr>
            <w:r w:rsidRPr="00D71837">
              <w:rPr>
                <w:b/>
                <w:bCs/>
                <w:lang w:val="en-IN"/>
              </w:rPr>
              <w:t>.703</w:t>
            </w:r>
            <w:r w:rsidRPr="00D71837">
              <w:rPr>
                <w:b/>
                <w:bCs/>
                <w:vertAlign w:val="superscript"/>
                <w:lang w:val="en-IN"/>
              </w:rPr>
              <w:t>a</w:t>
            </w:r>
          </w:p>
        </w:tc>
        <w:tc>
          <w:tcPr>
            <w:tcW w:w="1070" w:type="dxa"/>
            <w:tcBorders>
              <w:top w:val="single" w:sz="16" w:space="0" w:color="000000"/>
              <w:bottom w:val="single" w:sz="16" w:space="0" w:color="000000"/>
            </w:tcBorders>
            <w:shd w:val="clear" w:color="auto" w:fill="FFFFFF"/>
          </w:tcPr>
          <w:p w14:paraId="210B1C76" w14:textId="77777777" w:rsidR="00D71837" w:rsidRPr="00D71837" w:rsidRDefault="00D71837" w:rsidP="00D71837">
            <w:pPr>
              <w:rPr>
                <w:b/>
                <w:bCs/>
                <w:lang w:val="en-IN"/>
              </w:rPr>
            </w:pPr>
            <w:r w:rsidRPr="00D71837">
              <w:rPr>
                <w:b/>
                <w:bCs/>
                <w:lang w:val="en-IN"/>
              </w:rPr>
              <w:t>.495</w:t>
            </w:r>
          </w:p>
        </w:tc>
        <w:tc>
          <w:tcPr>
            <w:tcW w:w="1468" w:type="dxa"/>
            <w:tcBorders>
              <w:top w:val="single" w:sz="16" w:space="0" w:color="000000"/>
              <w:bottom w:val="single" w:sz="16" w:space="0" w:color="000000"/>
            </w:tcBorders>
            <w:shd w:val="clear" w:color="auto" w:fill="FFFFFF"/>
          </w:tcPr>
          <w:p w14:paraId="424F9F47" w14:textId="77777777" w:rsidR="00D71837" w:rsidRPr="00D71837" w:rsidRDefault="00D71837" w:rsidP="00D71837">
            <w:pPr>
              <w:rPr>
                <w:b/>
                <w:bCs/>
                <w:lang w:val="en-IN"/>
              </w:rPr>
            </w:pPr>
            <w:r w:rsidRPr="00D71837">
              <w:rPr>
                <w:b/>
                <w:bCs/>
                <w:lang w:val="en-IN"/>
              </w:rPr>
              <w:t>.484</w:t>
            </w:r>
          </w:p>
        </w:tc>
        <w:tc>
          <w:tcPr>
            <w:tcW w:w="1468" w:type="dxa"/>
            <w:tcBorders>
              <w:top w:val="single" w:sz="16" w:space="0" w:color="000000"/>
              <w:bottom w:val="single" w:sz="16" w:space="0" w:color="000000"/>
              <w:right w:val="single" w:sz="16" w:space="0" w:color="000000"/>
            </w:tcBorders>
            <w:shd w:val="clear" w:color="auto" w:fill="FFFFFF"/>
          </w:tcPr>
          <w:p w14:paraId="039E3A6B" w14:textId="77777777" w:rsidR="00D71837" w:rsidRPr="00D71837" w:rsidRDefault="00D71837" w:rsidP="00D71837">
            <w:pPr>
              <w:rPr>
                <w:b/>
                <w:bCs/>
                <w:lang w:val="en-IN"/>
              </w:rPr>
            </w:pPr>
            <w:r w:rsidRPr="00D71837">
              <w:rPr>
                <w:b/>
                <w:bCs/>
                <w:lang w:val="en-IN"/>
              </w:rPr>
              <w:t>.51810</w:t>
            </w:r>
          </w:p>
        </w:tc>
      </w:tr>
      <w:tr w:rsidR="00D71837" w:rsidRPr="00D71837" w14:paraId="568B0DEF" w14:textId="77777777">
        <w:trPr>
          <w:cantSplit/>
        </w:trPr>
        <w:tc>
          <w:tcPr>
            <w:tcW w:w="5795" w:type="dxa"/>
            <w:gridSpan w:val="5"/>
            <w:tcBorders>
              <w:top w:val="nil"/>
              <w:left w:val="nil"/>
              <w:bottom w:val="nil"/>
              <w:right w:val="nil"/>
            </w:tcBorders>
            <w:shd w:val="clear" w:color="auto" w:fill="FFFFFF"/>
          </w:tcPr>
          <w:p w14:paraId="24D69125" w14:textId="77777777" w:rsidR="00D71837" w:rsidRPr="00D71837" w:rsidRDefault="00D71837" w:rsidP="00D71837">
            <w:pPr>
              <w:rPr>
                <w:b/>
                <w:bCs/>
                <w:lang w:val="en-IN"/>
              </w:rPr>
            </w:pPr>
            <w:r w:rsidRPr="00D71837">
              <w:rPr>
                <w:b/>
                <w:bCs/>
                <w:lang w:val="en-IN"/>
              </w:rPr>
              <w:t xml:space="preserve">a. Predictors: (Constant), </w:t>
            </w:r>
            <w:proofErr w:type="spellStart"/>
            <w:r w:rsidRPr="00D71837">
              <w:rPr>
                <w:b/>
                <w:bCs/>
                <w:lang w:val="en-IN"/>
              </w:rPr>
              <w:t>FL_Score</w:t>
            </w:r>
            <w:proofErr w:type="spellEnd"/>
          </w:p>
        </w:tc>
      </w:tr>
    </w:tbl>
    <w:p w14:paraId="2FA26D55" w14:textId="77777777" w:rsidR="00D71837" w:rsidRPr="00D71837" w:rsidRDefault="00D71837" w:rsidP="00D71837">
      <w:pPr>
        <w:rPr>
          <w:b/>
          <w:bCs/>
          <w:lang w:val="en-IN"/>
        </w:rPr>
      </w:pPr>
    </w:p>
    <w:p w14:paraId="30528EF1" w14:textId="77777777" w:rsidR="00D71837" w:rsidRPr="00D71837" w:rsidRDefault="00D71837" w:rsidP="00D71837">
      <w:pPr>
        <w:rPr>
          <w:b/>
          <w:bCs/>
          <w:lang w:val="en-IN"/>
        </w:rPr>
      </w:pPr>
    </w:p>
    <w:tbl>
      <w:tblPr>
        <w:tblW w:w="78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69"/>
        <w:gridCol w:w="1469"/>
        <w:gridCol w:w="1010"/>
        <w:gridCol w:w="1392"/>
        <w:gridCol w:w="1010"/>
        <w:gridCol w:w="1010"/>
      </w:tblGrid>
      <w:tr w:rsidR="00D71837" w:rsidRPr="00D71837" w14:paraId="171CFCA8" w14:textId="77777777">
        <w:trPr>
          <w:cantSplit/>
        </w:trPr>
        <w:tc>
          <w:tcPr>
            <w:tcW w:w="7889" w:type="dxa"/>
            <w:gridSpan w:val="7"/>
            <w:tcBorders>
              <w:top w:val="nil"/>
              <w:left w:val="nil"/>
              <w:bottom w:val="nil"/>
              <w:right w:val="nil"/>
            </w:tcBorders>
            <w:shd w:val="clear" w:color="auto" w:fill="FFFFFF"/>
          </w:tcPr>
          <w:p w14:paraId="6A429362" w14:textId="77777777" w:rsidR="00D71837" w:rsidRPr="00D71837" w:rsidRDefault="00D71837" w:rsidP="00D71837">
            <w:pPr>
              <w:rPr>
                <w:b/>
                <w:bCs/>
                <w:lang w:val="en-IN"/>
              </w:rPr>
            </w:pPr>
            <w:proofErr w:type="spellStart"/>
            <w:r w:rsidRPr="00D71837">
              <w:rPr>
                <w:b/>
                <w:bCs/>
                <w:lang w:val="en-IN"/>
              </w:rPr>
              <w:t>ANOVA</w:t>
            </w:r>
            <w:r w:rsidRPr="00D71837">
              <w:rPr>
                <w:b/>
                <w:bCs/>
                <w:vertAlign w:val="superscript"/>
                <w:lang w:val="en-IN"/>
              </w:rPr>
              <w:t>a</w:t>
            </w:r>
            <w:proofErr w:type="spellEnd"/>
          </w:p>
        </w:tc>
      </w:tr>
      <w:tr w:rsidR="00D71837" w:rsidRPr="00D71837" w14:paraId="268AB3ED" w14:textId="77777777">
        <w:trPr>
          <w:cantSplit/>
        </w:trPr>
        <w:tc>
          <w:tcPr>
            <w:tcW w:w="2003" w:type="dxa"/>
            <w:gridSpan w:val="2"/>
            <w:tcBorders>
              <w:top w:val="single" w:sz="16" w:space="0" w:color="000000"/>
              <w:left w:val="single" w:sz="16" w:space="0" w:color="000000"/>
              <w:bottom w:val="single" w:sz="16" w:space="0" w:color="000000"/>
              <w:right w:val="nil"/>
            </w:tcBorders>
            <w:shd w:val="clear" w:color="auto" w:fill="FFFFFF"/>
          </w:tcPr>
          <w:p w14:paraId="4E157BA4" w14:textId="77777777" w:rsidR="00D71837" w:rsidRPr="00D71837" w:rsidRDefault="00D71837" w:rsidP="00D71837">
            <w:pPr>
              <w:rPr>
                <w:b/>
                <w:bCs/>
                <w:lang w:val="en-IN"/>
              </w:rPr>
            </w:pPr>
            <w:r w:rsidRPr="00D71837">
              <w:rPr>
                <w:b/>
                <w:bCs/>
                <w:lang w:val="en-IN"/>
              </w:rPr>
              <w:t>Model</w:t>
            </w:r>
          </w:p>
        </w:tc>
        <w:tc>
          <w:tcPr>
            <w:tcW w:w="1468" w:type="dxa"/>
            <w:tcBorders>
              <w:top w:val="single" w:sz="16" w:space="0" w:color="000000"/>
              <w:left w:val="single" w:sz="16" w:space="0" w:color="000000"/>
              <w:bottom w:val="single" w:sz="16" w:space="0" w:color="000000"/>
            </w:tcBorders>
            <w:shd w:val="clear" w:color="auto" w:fill="FFFFFF"/>
          </w:tcPr>
          <w:p w14:paraId="29352EC7" w14:textId="77777777" w:rsidR="00D71837" w:rsidRPr="00D71837" w:rsidRDefault="00D71837" w:rsidP="00D71837">
            <w:pPr>
              <w:rPr>
                <w:b/>
                <w:bCs/>
                <w:lang w:val="en-IN"/>
              </w:rPr>
            </w:pPr>
            <w:r w:rsidRPr="00D71837">
              <w:rPr>
                <w:b/>
                <w:bCs/>
                <w:lang w:val="en-IN"/>
              </w:rPr>
              <w:t>Sum of Squares</w:t>
            </w:r>
          </w:p>
        </w:tc>
        <w:tc>
          <w:tcPr>
            <w:tcW w:w="1009" w:type="dxa"/>
            <w:tcBorders>
              <w:top w:val="single" w:sz="16" w:space="0" w:color="000000"/>
              <w:bottom w:val="single" w:sz="16" w:space="0" w:color="000000"/>
            </w:tcBorders>
            <w:shd w:val="clear" w:color="auto" w:fill="FFFFFF"/>
          </w:tcPr>
          <w:p w14:paraId="785046DB" w14:textId="77777777" w:rsidR="00D71837" w:rsidRPr="00D71837" w:rsidRDefault="00D71837" w:rsidP="00D71837">
            <w:pPr>
              <w:rPr>
                <w:b/>
                <w:bCs/>
                <w:lang w:val="en-IN"/>
              </w:rPr>
            </w:pPr>
            <w:proofErr w:type="spellStart"/>
            <w:r w:rsidRPr="00D71837">
              <w:rPr>
                <w:b/>
                <w:bCs/>
                <w:lang w:val="en-IN"/>
              </w:rPr>
              <w:t>df</w:t>
            </w:r>
            <w:proofErr w:type="spellEnd"/>
          </w:p>
        </w:tc>
        <w:tc>
          <w:tcPr>
            <w:tcW w:w="1391" w:type="dxa"/>
            <w:tcBorders>
              <w:top w:val="single" w:sz="16" w:space="0" w:color="000000"/>
              <w:bottom w:val="single" w:sz="16" w:space="0" w:color="000000"/>
            </w:tcBorders>
            <w:shd w:val="clear" w:color="auto" w:fill="FFFFFF"/>
          </w:tcPr>
          <w:p w14:paraId="3ABB3319" w14:textId="77777777" w:rsidR="00D71837" w:rsidRPr="00D71837" w:rsidRDefault="00D71837" w:rsidP="00D71837">
            <w:pPr>
              <w:rPr>
                <w:b/>
                <w:bCs/>
                <w:lang w:val="en-IN"/>
              </w:rPr>
            </w:pPr>
            <w:r w:rsidRPr="00D71837">
              <w:rPr>
                <w:b/>
                <w:bCs/>
                <w:lang w:val="en-IN"/>
              </w:rPr>
              <w:t>Mean Square</w:t>
            </w:r>
          </w:p>
        </w:tc>
        <w:tc>
          <w:tcPr>
            <w:tcW w:w="1009" w:type="dxa"/>
            <w:tcBorders>
              <w:top w:val="single" w:sz="16" w:space="0" w:color="000000"/>
              <w:bottom w:val="single" w:sz="16" w:space="0" w:color="000000"/>
            </w:tcBorders>
            <w:shd w:val="clear" w:color="auto" w:fill="FFFFFF"/>
          </w:tcPr>
          <w:p w14:paraId="3AA42385" w14:textId="77777777" w:rsidR="00D71837" w:rsidRPr="00D71837" w:rsidRDefault="00D71837" w:rsidP="00D71837">
            <w:pPr>
              <w:rPr>
                <w:b/>
                <w:bCs/>
                <w:lang w:val="en-IN"/>
              </w:rPr>
            </w:pPr>
            <w:r w:rsidRPr="00D71837">
              <w:rPr>
                <w:b/>
                <w:bCs/>
                <w:lang w:val="en-IN"/>
              </w:rPr>
              <w:t>F</w:t>
            </w:r>
          </w:p>
        </w:tc>
        <w:tc>
          <w:tcPr>
            <w:tcW w:w="1009" w:type="dxa"/>
            <w:tcBorders>
              <w:top w:val="single" w:sz="16" w:space="0" w:color="000000"/>
              <w:bottom w:val="single" w:sz="16" w:space="0" w:color="000000"/>
              <w:right w:val="single" w:sz="16" w:space="0" w:color="000000"/>
            </w:tcBorders>
            <w:shd w:val="clear" w:color="auto" w:fill="FFFFFF"/>
          </w:tcPr>
          <w:p w14:paraId="45F36C33" w14:textId="77777777" w:rsidR="00D71837" w:rsidRPr="00D71837" w:rsidRDefault="00D71837" w:rsidP="00D71837">
            <w:pPr>
              <w:rPr>
                <w:b/>
                <w:bCs/>
                <w:lang w:val="en-IN"/>
              </w:rPr>
            </w:pPr>
            <w:r w:rsidRPr="00D71837">
              <w:rPr>
                <w:b/>
                <w:bCs/>
                <w:lang w:val="en-IN"/>
              </w:rPr>
              <w:t>Sig.</w:t>
            </w:r>
          </w:p>
        </w:tc>
      </w:tr>
      <w:tr w:rsidR="00D71837" w:rsidRPr="00D71837" w14:paraId="360216EE"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322544F2" w14:textId="77777777" w:rsidR="00D71837" w:rsidRPr="00D71837" w:rsidRDefault="00D71837" w:rsidP="00D71837">
            <w:pPr>
              <w:rPr>
                <w:b/>
                <w:bCs/>
                <w:lang w:val="en-IN"/>
              </w:rPr>
            </w:pPr>
            <w:r w:rsidRPr="00D71837">
              <w:rPr>
                <w:b/>
                <w:bCs/>
                <w:lang w:val="en-IN"/>
              </w:rPr>
              <w:t>1</w:t>
            </w:r>
          </w:p>
        </w:tc>
        <w:tc>
          <w:tcPr>
            <w:tcW w:w="1269" w:type="dxa"/>
            <w:tcBorders>
              <w:top w:val="single" w:sz="16" w:space="0" w:color="000000"/>
              <w:left w:val="nil"/>
              <w:bottom w:val="nil"/>
              <w:right w:val="single" w:sz="16" w:space="0" w:color="000000"/>
            </w:tcBorders>
            <w:shd w:val="clear" w:color="auto" w:fill="FFFFFF"/>
            <w:vAlign w:val="center"/>
          </w:tcPr>
          <w:p w14:paraId="5AD2B415" w14:textId="77777777" w:rsidR="00D71837" w:rsidRPr="00D71837" w:rsidRDefault="00D71837" w:rsidP="00D71837">
            <w:pPr>
              <w:rPr>
                <w:b/>
                <w:bCs/>
                <w:lang w:val="en-IN"/>
              </w:rPr>
            </w:pPr>
            <w:r w:rsidRPr="00D71837">
              <w:rPr>
                <w:b/>
                <w:bCs/>
                <w:lang w:val="en-IN"/>
              </w:rPr>
              <w:t>Regression</w:t>
            </w:r>
          </w:p>
        </w:tc>
        <w:tc>
          <w:tcPr>
            <w:tcW w:w="1468" w:type="dxa"/>
            <w:tcBorders>
              <w:top w:val="single" w:sz="16" w:space="0" w:color="000000"/>
              <w:left w:val="single" w:sz="16" w:space="0" w:color="000000"/>
              <w:bottom w:val="nil"/>
            </w:tcBorders>
            <w:shd w:val="clear" w:color="auto" w:fill="FFFFFF"/>
          </w:tcPr>
          <w:p w14:paraId="60535DFF" w14:textId="77777777" w:rsidR="00D71837" w:rsidRPr="00D71837" w:rsidRDefault="00D71837" w:rsidP="00D71837">
            <w:pPr>
              <w:rPr>
                <w:b/>
                <w:bCs/>
                <w:lang w:val="en-IN"/>
              </w:rPr>
            </w:pPr>
            <w:r w:rsidRPr="00D71837">
              <w:rPr>
                <w:b/>
                <w:bCs/>
                <w:lang w:val="en-IN"/>
              </w:rPr>
              <w:t>12.605</w:t>
            </w:r>
          </w:p>
        </w:tc>
        <w:tc>
          <w:tcPr>
            <w:tcW w:w="1009" w:type="dxa"/>
            <w:tcBorders>
              <w:top w:val="single" w:sz="16" w:space="0" w:color="000000"/>
              <w:bottom w:val="nil"/>
            </w:tcBorders>
            <w:shd w:val="clear" w:color="auto" w:fill="FFFFFF"/>
          </w:tcPr>
          <w:p w14:paraId="7949EDB4" w14:textId="77777777" w:rsidR="00D71837" w:rsidRPr="00D71837" w:rsidRDefault="00D71837" w:rsidP="00D71837">
            <w:pPr>
              <w:rPr>
                <w:b/>
                <w:bCs/>
                <w:lang w:val="en-IN"/>
              </w:rPr>
            </w:pPr>
            <w:r w:rsidRPr="00D71837">
              <w:rPr>
                <w:b/>
                <w:bCs/>
                <w:lang w:val="en-IN"/>
              </w:rPr>
              <w:t>1</w:t>
            </w:r>
          </w:p>
        </w:tc>
        <w:tc>
          <w:tcPr>
            <w:tcW w:w="1391" w:type="dxa"/>
            <w:tcBorders>
              <w:top w:val="single" w:sz="16" w:space="0" w:color="000000"/>
              <w:bottom w:val="nil"/>
            </w:tcBorders>
            <w:shd w:val="clear" w:color="auto" w:fill="FFFFFF"/>
          </w:tcPr>
          <w:p w14:paraId="24310C14" w14:textId="77777777" w:rsidR="00D71837" w:rsidRPr="00D71837" w:rsidRDefault="00D71837" w:rsidP="00D71837">
            <w:pPr>
              <w:rPr>
                <w:b/>
                <w:bCs/>
                <w:lang w:val="en-IN"/>
              </w:rPr>
            </w:pPr>
            <w:r w:rsidRPr="00D71837">
              <w:rPr>
                <w:b/>
                <w:bCs/>
                <w:lang w:val="en-IN"/>
              </w:rPr>
              <w:t>12.605</w:t>
            </w:r>
          </w:p>
        </w:tc>
        <w:tc>
          <w:tcPr>
            <w:tcW w:w="1009" w:type="dxa"/>
            <w:tcBorders>
              <w:top w:val="single" w:sz="16" w:space="0" w:color="000000"/>
              <w:bottom w:val="nil"/>
            </w:tcBorders>
            <w:shd w:val="clear" w:color="auto" w:fill="FFFFFF"/>
          </w:tcPr>
          <w:p w14:paraId="08A90E25" w14:textId="77777777" w:rsidR="00D71837" w:rsidRPr="00D71837" w:rsidRDefault="00D71837" w:rsidP="00D71837">
            <w:pPr>
              <w:rPr>
                <w:b/>
                <w:bCs/>
                <w:lang w:val="en-IN"/>
              </w:rPr>
            </w:pPr>
            <w:r w:rsidRPr="00D71837">
              <w:rPr>
                <w:b/>
                <w:bCs/>
                <w:lang w:val="en-IN"/>
              </w:rPr>
              <w:t>46.960</w:t>
            </w:r>
          </w:p>
        </w:tc>
        <w:tc>
          <w:tcPr>
            <w:tcW w:w="1009" w:type="dxa"/>
            <w:tcBorders>
              <w:top w:val="single" w:sz="16" w:space="0" w:color="000000"/>
              <w:bottom w:val="nil"/>
              <w:right w:val="single" w:sz="16" w:space="0" w:color="000000"/>
            </w:tcBorders>
            <w:shd w:val="clear" w:color="auto" w:fill="FFFFFF"/>
          </w:tcPr>
          <w:p w14:paraId="589061BB" w14:textId="77777777" w:rsidR="00D71837" w:rsidRPr="00D71837" w:rsidRDefault="00D71837" w:rsidP="00D71837">
            <w:pPr>
              <w:rPr>
                <w:b/>
                <w:bCs/>
                <w:lang w:val="en-IN"/>
              </w:rPr>
            </w:pPr>
            <w:r w:rsidRPr="00D71837">
              <w:rPr>
                <w:b/>
                <w:bCs/>
                <w:lang w:val="en-IN"/>
              </w:rPr>
              <w:t>.000</w:t>
            </w:r>
            <w:r w:rsidRPr="00D71837">
              <w:rPr>
                <w:b/>
                <w:bCs/>
                <w:vertAlign w:val="superscript"/>
                <w:lang w:val="en-IN"/>
              </w:rPr>
              <w:t>b</w:t>
            </w:r>
          </w:p>
        </w:tc>
      </w:tr>
      <w:tr w:rsidR="00D71837" w:rsidRPr="00D71837" w14:paraId="3C2DE8B8"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93673B1" w14:textId="77777777" w:rsidR="00D71837" w:rsidRPr="00D71837" w:rsidRDefault="00D71837" w:rsidP="00D71837">
            <w:pPr>
              <w:rPr>
                <w:b/>
                <w:bCs/>
                <w:lang w:val="en-IN"/>
              </w:rPr>
            </w:pPr>
          </w:p>
        </w:tc>
        <w:tc>
          <w:tcPr>
            <w:tcW w:w="1269" w:type="dxa"/>
            <w:tcBorders>
              <w:top w:val="nil"/>
              <w:left w:val="nil"/>
              <w:bottom w:val="nil"/>
              <w:right w:val="single" w:sz="16" w:space="0" w:color="000000"/>
            </w:tcBorders>
            <w:shd w:val="clear" w:color="auto" w:fill="FFFFFF"/>
            <w:vAlign w:val="center"/>
          </w:tcPr>
          <w:p w14:paraId="09010EDE" w14:textId="77777777" w:rsidR="00D71837" w:rsidRPr="00D71837" w:rsidRDefault="00D71837" w:rsidP="00D71837">
            <w:pPr>
              <w:rPr>
                <w:b/>
                <w:bCs/>
                <w:lang w:val="en-IN"/>
              </w:rPr>
            </w:pPr>
            <w:r w:rsidRPr="00D71837">
              <w:rPr>
                <w:b/>
                <w:bCs/>
                <w:lang w:val="en-IN"/>
              </w:rPr>
              <w:t>Residual</w:t>
            </w:r>
          </w:p>
        </w:tc>
        <w:tc>
          <w:tcPr>
            <w:tcW w:w="1468" w:type="dxa"/>
            <w:tcBorders>
              <w:top w:val="nil"/>
              <w:left w:val="single" w:sz="16" w:space="0" w:color="000000"/>
              <w:bottom w:val="nil"/>
            </w:tcBorders>
            <w:shd w:val="clear" w:color="auto" w:fill="FFFFFF"/>
          </w:tcPr>
          <w:p w14:paraId="08A40BA8" w14:textId="77777777" w:rsidR="00D71837" w:rsidRPr="00D71837" w:rsidRDefault="00D71837" w:rsidP="00D71837">
            <w:pPr>
              <w:rPr>
                <w:b/>
                <w:bCs/>
                <w:lang w:val="en-IN"/>
              </w:rPr>
            </w:pPr>
            <w:r w:rsidRPr="00D71837">
              <w:rPr>
                <w:b/>
                <w:bCs/>
                <w:lang w:val="en-IN"/>
              </w:rPr>
              <w:t>12.884</w:t>
            </w:r>
          </w:p>
        </w:tc>
        <w:tc>
          <w:tcPr>
            <w:tcW w:w="1009" w:type="dxa"/>
            <w:tcBorders>
              <w:top w:val="nil"/>
              <w:bottom w:val="nil"/>
            </w:tcBorders>
            <w:shd w:val="clear" w:color="auto" w:fill="FFFFFF"/>
          </w:tcPr>
          <w:p w14:paraId="185FD791" w14:textId="77777777" w:rsidR="00D71837" w:rsidRPr="00D71837" w:rsidRDefault="00D71837" w:rsidP="00D71837">
            <w:pPr>
              <w:rPr>
                <w:b/>
                <w:bCs/>
                <w:lang w:val="en-IN"/>
              </w:rPr>
            </w:pPr>
            <w:r w:rsidRPr="00D71837">
              <w:rPr>
                <w:b/>
                <w:bCs/>
                <w:lang w:val="en-IN"/>
              </w:rPr>
              <w:t>48</w:t>
            </w:r>
          </w:p>
        </w:tc>
        <w:tc>
          <w:tcPr>
            <w:tcW w:w="1391" w:type="dxa"/>
            <w:tcBorders>
              <w:top w:val="nil"/>
              <w:bottom w:val="nil"/>
            </w:tcBorders>
            <w:shd w:val="clear" w:color="auto" w:fill="FFFFFF"/>
          </w:tcPr>
          <w:p w14:paraId="2FDD9D9C" w14:textId="77777777" w:rsidR="00D71837" w:rsidRPr="00D71837" w:rsidRDefault="00D71837" w:rsidP="00D71837">
            <w:pPr>
              <w:rPr>
                <w:b/>
                <w:bCs/>
                <w:lang w:val="en-IN"/>
              </w:rPr>
            </w:pPr>
            <w:r w:rsidRPr="00D71837">
              <w:rPr>
                <w:b/>
                <w:bCs/>
                <w:lang w:val="en-IN"/>
              </w:rPr>
              <w:t>.268</w:t>
            </w:r>
          </w:p>
        </w:tc>
        <w:tc>
          <w:tcPr>
            <w:tcW w:w="1009" w:type="dxa"/>
            <w:tcBorders>
              <w:top w:val="nil"/>
              <w:bottom w:val="nil"/>
            </w:tcBorders>
            <w:shd w:val="clear" w:color="auto" w:fill="FFFFFF"/>
          </w:tcPr>
          <w:p w14:paraId="63F42B88" w14:textId="77777777" w:rsidR="00D71837" w:rsidRPr="00D71837" w:rsidRDefault="00D71837" w:rsidP="00D71837">
            <w:pPr>
              <w:rPr>
                <w:b/>
                <w:bCs/>
                <w:lang w:val="en-IN"/>
              </w:rPr>
            </w:pPr>
          </w:p>
        </w:tc>
        <w:tc>
          <w:tcPr>
            <w:tcW w:w="1009" w:type="dxa"/>
            <w:tcBorders>
              <w:top w:val="nil"/>
              <w:bottom w:val="nil"/>
              <w:right w:val="single" w:sz="16" w:space="0" w:color="000000"/>
            </w:tcBorders>
            <w:shd w:val="clear" w:color="auto" w:fill="FFFFFF"/>
          </w:tcPr>
          <w:p w14:paraId="2936F3A6" w14:textId="77777777" w:rsidR="00D71837" w:rsidRPr="00D71837" w:rsidRDefault="00D71837" w:rsidP="00D71837">
            <w:pPr>
              <w:rPr>
                <w:b/>
                <w:bCs/>
                <w:lang w:val="en-IN"/>
              </w:rPr>
            </w:pPr>
          </w:p>
        </w:tc>
      </w:tr>
      <w:tr w:rsidR="00D71837" w:rsidRPr="00D71837" w14:paraId="793FDB19"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4845A446" w14:textId="77777777" w:rsidR="00D71837" w:rsidRPr="00D71837" w:rsidRDefault="00D71837" w:rsidP="00D71837">
            <w:pPr>
              <w:rPr>
                <w:b/>
                <w:bCs/>
                <w:lang w:val="en-IN"/>
              </w:rPr>
            </w:pPr>
          </w:p>
        </w:tc>
        <w:tc>
          <w:tcPr>
            <w:tcW w:w="1269" w:type="dxa"/>
            <w:tcBorders>
              <w:top w:val="nil"/>
              <w:left w:val="nil"/>
              <w:bottom w:val="single" w:sz="16" w:space="0" w:color="000000"/>
              <w:right w:val="single" w:sz="16" w:space="0" w:color="000000"/>
            </w:tcBorders>
            <w:shd w:val="clear" w:color="auto" w:fill="FFFFFF"/>
            <w:vAlign w:val="center"/>
          </w:tcPr>
          <w:p w14:paraId="32BBEB92" w14:textId="77777777" w:rsidR="00D71837" w:rsidRPr="00D71837" w:rsidRDefault="00D71837" w:rsidP="00D71837">
            <w:pPr>
              <w:rPr>
                <w:b/>
                <w:bCs/>
                <w:lang w:val="en-IN"/>
              </w:rPr>
            </w:pPr>
            <w:r w:rsidRPr="00D71837">
              <w:rPr>
                <w:b/>
                <w:bCs/>
                <w:lang w:val="en-IN"/>
              </w:rPr>
              <w:t>Total</w:t>
            </w:r>
          </w:p>
        </w:tc>
        <w:tc>
          <w:tcPr>
            <w:tcW w:w="1468" w:type="dxa"/>
            <w:tcBorders>
              <w:top w:val="nil"/>
              <w:left w:val="single" w:sz="16" w:space="0" w:color="000000"/>
              <w:bottom w:val="single" w:sz="16" w:space="0" w:color="000000"/>
            </w:tcBorders>
            <w:shd w:val="clear" w:color="auto" w:fill="FFFFFF"/>
          </w:tcPr>
          <w:p w14:paraId="6E490738" w14:textId="77777777" w:rsidR="00D71837" w:rsidRPr="00D71837" w:rsidRDefault="00D71837" w:rsidP="00D71837">
            <w:pPr>
              <w:rPr>
                <w:b/>
                <w:bCs/>
                <w:lang w:val="en-IN"/>
              </w:rPr>
            </w:pPr>
            <w:r w:rsidRPr="00D71837">
              <w:rPr>
                <w:b/>
                <w:bCs/>
                <w:lang w:val="en-IN"/>
              </w:rPr>
              <w:t>25.489</w:t>
            </w:r>
          </w:p>
        </w:tc>
        <w:tc>
          <w:tcPr>
            <w:tcW w:w="1009" w:type="dxa"/>
            <w:tcBorders>
              <w:top w:val="nil"/>
              <w:bottom w:val="single" w:sz="16" w:space="0" w:color="000000"/>
            </w:tcBorders>
            <w:shd w:val="clear" w:color="auto" w:fill="FFFFFF"/>
          </w:tcPr>
          <w:p w14:paraId="02A6DE9E" w14:textId="77777777" w:rsidR="00D71837" w:rsidRPr="00D71837" w:rsidRDefault="00D71837" w:rsidP="00D71837">
            <w:pPr>
              <w:rPr>
                <w:b/>
                <w:bCs/>
                <w:lang w:val="en-IN"/>
              </w:rPr>
            </w:pPr>
            <w:r w:rsidRPr="00D71837">
              <w:rPr>
                <w:b/>
                <w:bCs/>
                <w:lang w:val="en-IN"/>
              </w:rPr>
              <w:t>49</w:t>
            </w:r>
          </w:p>
        </w:tc>
        <w:tc>
          <w:tcPr>
            <w:tcW w:w="1391" w:type="dxa"/>
            <w:tcBorders>
              <w:top w:val="nil"/>
              <w:bottom w:val="single" w:sz="16" w:space="0" w:color="000000"/>
            </w:tcBorders>
            <w:shd w:val="clear" w:color="auto" w:fill="FFFFFF"/>
          </w:tcPr>
          <w:p w14:paraId="56B6FCD5" w14:textId="77777777" w:rsidR="00D71837" w:rsidRPr="00D71837" w:rsidRDefault="00D71837" w:rsidP="00D71837">
            <w:pPr>
              <w:rPr>
                <w:b/>
                <w:bCs/>
                <w:lang w:val="en-IN"/>
              </w:rPr>
            </w:pPr>
          </w:p>
        </w:tc>
        <w:tc>
          <w:tcPr>
            <w:tcW w:w="1009" w:type="dxa"/>
            <w:tcBorders>
              <w:top w:val="nil"/>
              <w:bottom w:val="single" w:sz="16" w:space="0" w:color="000000"/>
            </w:tcBorders>
            <w:shd w:val="clear" w:color="auto" w:fill="FFFFFF"/>
          </w:tcPr>
          <w:p w14:paraId="450E6261" w14:textId="77777777" w:rsidR="00D71837" w:rsidRPr="00D71837" w:rsidRDefault="00D71837" w:rsidP="00D71837">
            <w:pPr>
              <w:rPr>
                <w:b/>
                <w:bCs/>
                <w:lang w:val="en-IN"/>
              </w:rPr>
            </w:pPr>
          </w:p>
        </w:tc>
        <w:tc>
          <w:tcPr>
            <w:tcW w:w="1009" w:type="dxa"/>
            <w:tcBorders>
              <w:top w:val="nil"/>
              <w:bottom w:val="single" w:sz="16" w:space="0" w:color="000000"/>
              <w:right w:val="single" w:sz="16" w:space="0" w:color="000000"/>
            </w:tcBorders>
            <w:shd w:val="clear" w:color="auto" w:fill="FFFFFF"/>
          </w:tcPr>
          <w:p w14:paraId="53E0FC67" w14:textId="77777777" w:rsidR="00D71837" w:rsidRPr="00D71837" w:rsidRDefault="00D71837" w:rsidP="00D71837">
            <w:pPr>
              <w:rPr>
                <w:b/>
                <w:bCs/>
                <w:lang w:val="en-IN"/>
              </w:rPr>
            </w:pPr>
          </w:p>
        </w:tc>
      </w:tr>
      <w:tr w:rsidR="00D71837" w:rsidRPr="00D71837" w14:paraId="2916FB2B" w14:textId="77777777">
        <w:trPr>
          <w:cantSplit/>
        </w:trPr>
        <w:tc>
          <w:tcPr>
            <w:tcW w:w="7889" w:type="dxa"/>
            <w:gridSpan w:val="7"/>
            <w:tcBorders>
              <w:top w:val="nil"/>
              <w:left w:val="nil"/>
              <w:bottom w:val="nil"/>
              <w:right w:val="nil"/>
            </w:tcBorders>
            <w:shd w:val="clear" w:color="auto" w:fill="FFFFFF"/>
          </w:tcPr>
          <w:p w14:paraId="21C54C90" w14:textId="77777777" w:rsidR="00D71837" w:rsidRPr="00D71837" w:rsidRDefault="00D71837" w:rsidP="00D71837">
            <w:pPr>
              <w:rPr>
                <w:b/>
                <w:bCs/>
                <w:lang w:val="en-IN"/>
              </w:rPr>
            </w:pPr>
            <w:r w:rsidRPr="00D71837">
              <w:rPr>
                <w:b/>
                <w:bCs/>
                <w:lang w:val="en-IN"/>
              </w:rPr>
              <w:t xml:space="preserve">a. Dependent Variable: </w:t>
            </w:r>
            <w:proofErr w:type="spellStart"/>
            <w:r w:rsidRPr="00D71837">
              <w:rPr>
                <w:b/>
                <w:bCs/>
                <w:lang w:val="en-IN"/>
              </w:rPr>
              <w:t>ID_Score</w:t>
            </w:r>
            <w:proofErr w:type="spellEnd"/>
          </w:p>
        </w:tc>
      </w:tr>
      <w:tr w:rsidR="00D71837" w:rsidRPr="00D71837" w14:paraId="4A80965D" w14:textId="77777777">
        <w:trPr>
          <w:cantSplit/>
        </w:trPr>
        <w:tc>
          <w:tcPr>
            <w:tcW w:w="7889" w:type="dxa"/>
            <w:gridSpan w:val="7"/>
            <w:tcBorders>
              <w:top w:val="nil"/>
              <w:left w:val="nil"/>
              <w:bottom w:val="nil"/>
              <w:right w:val="nil"/>
            </w:tcBorders>
            <w:shd w:val="clear" w:color="auto" w:fill="FFFFFF"/>
          </w:tcPr>
          <w:p w14:paraId="71AE65B4" w14:textId="77777777" w:rsidR="00D71837" w:rsidRPr="00D71837" w:rsidRDefault="00D71837" w:rsidP="00D71837">
            <w:pPr>
              <w:rPr>
                <w:b/>
                <w:bCs/>
                <w:lang w:val="en-IN"/>
              </w:rPr>
            </w:pPr>
            <w:r w:rsidRPr="00D71837">
              <w:rPr>
                <w:b/>
                <w:bCs/>
                <w:lang w:val="en-IN"/>
              </w:rPr>
              <w:t xml:space="preserve">b. Predictors: (Constant), </w:t>
            </w:r>
            <w:proofErr w:type="spellStart"/>
            <w:r w:rsidRPr="00D71837">
              <w:rPr>
                <w:b/>
                <w:bCs/>
                <w:lang w:val="en-IN"/>
              </w:rPr>
              <w:t>FL_Score</w:t>
            </w:r>
            <w:proofErr w:type="spellEnd"/>
          </w:p>
        </w:tc>
      </w:tr>
    </w:tbl>
    <w:p w14:paraId="42153DE2" w14:textId="77777777" w:rsidR="00D71837" w:rsidRPr="00D71837" w:rsidRDefault="00D71837" w:rsidP="00D71837">
      <w:pPr>
        <w:rPr>
          <w:b/>
          <w:bCs/>
          <w:lang w:val="en-IN"/>
        </w:rPr>
      </w:pPr>
    </w:p>
    <w:p w14:paraId="31B4FA9C" w14:textId="77777777" w:rsidR="00D71837" w:rsidRDefault="00D71837" w:rsidP="00D71837">
      <w:pPr>
        <w:rPr>
          <w:b/>
          <w:bCs/>
          <w:lang w:val="en-IN"/>
        </w:rPr>
      </w:pPr>
    </w:p>
    <w:p w14:paraId="4ECAE365" w14:textId="77777777" w:rsidR="00D71837" w:rsidRDefault="00D71837" w:rsidP="00D71837">
      <w:pPr>
        <w:rPr>
          <w:b/>
          <w:bCs/>
          <w:lang w:val="en-IN"/>
        </w:rPr>
      </w:pPr>
    </w:p>
    <w:p w14:paraId="234B8F67" w14:textId="77777777" w:rsidR="00D71837" w:rsidRDefault="00D71837" w:rsidP="00D71837">
      <w:pPr>
        <w:rPr>
          <w:b/>
          <w:bCs/>
          <w:lang w:val="en-IN"/>
        </w:rPr>
      </w:pPr>
    </w:p>
    <w:p w14:paraId="5473202B" w14:textId="77777777" w:rsidR="00D71837" w:rsidRDefault="00D71837" w:rsidP="00D71837">
      <w:pPr>
        <w:rPr>
          <w:b/>
          <w:bCs/>
          <w:lang w:val="en-IN"/>
        </w:rPr>
      </w:pPr>
    </w:p>
    <w:p w14:paraId="7D3B0908" w14:textId="77777777" w:rsidR="00D71837" w:rsidRDefault="00D71837" w:rsidP="00D71837">
      <w:pPr>
        <w:rPr>
          <w:b/>
          <w:bCs/>
          <w:lang w:val="en-IN"/>
        </w:rPr>
      </w:pPr>
    </w:p>
    <w:p w14:paraId="2C7F8843" w14:textId="77777777" w:rsidR="00D71837" w:rsidRPr="00D71837" w:rsidRDefault="00D71837" w:rsidP="00D71837">
      <w:pPr>
        <w:rPr>
          <w:b/>
          <w:bCs/>
          <w:lang w:val="en-IN"/>
        </w:rPr>
      </w:pPr>
    </w:p>
    <w:tbl>
      <w:tblPr>
        <w:tblW w:w="8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162"/>
        <w:gridCol w:w="1331"/>
        <w:gridCol w:w="1331"/>
        <w:gridCol w:w="1469"/>
        <w:gridCol w:w="1010"/>
        <w:gridCol w:w="1010"/>
      </w:tblGrid>
      <w:tr w:rsidR="00D71837" w:rsidRPr="00D71837" w14:paraId="7FA7253E" w14:textId="77777777">
        <w:trPr>
          <w:cantSplit/>
        </w:trPr>
        <w:tc>
          <w:tcPr>
            <w:tcW w:w="8042" w:type="dxa"/>
            <w:gridSpan w:val="7"/>
            <w:tcBorders>
              <w:top w:val="nil"/>
              <w:left w:val="nil"/>
              <w:bottom w:val="nil"/>
              <w:right w:val="nil"/>
            </w:tcBorders>
            <w:shd w:val="clear" w:color="auto" w:fill="FFFFFF"/>
          </w:tcPr>
          <w:p w14:paraId="06FEFFC7" w14:textId="77777777" w:rsidR="00D71837" w:rsidRPr="00D71837" w:rsidRDefault="00D71837" w:rsidP="00D71837">
            <w:pPr>
              <w:rPr>
                <w:b/>
                <w:bCs/>
                <w:lang w:val="en-IN"/>
              </w:rPr>
            </w:pPr>
            <w:proofErr w:type="spellStart"/>
            <w:r w:rsidRPr="00D71837">
              <w:rPr>
                <w:b/>
                <w:bCs/>
                <w:lang w:val="en-IN"/>
              </w:rPr>
              <w:t>Coefficients</w:t>
            </w:r>
            <w:r w:rsidRPr="00D71837">
              <w:rPr>
                <w:b/>
                <w:bCs/>
                <w:vertAlign w:val="superscript"/>
                <w:lang w:val="en-IN"/>
              </w:rPr>
              <w:t>a</w:t>
            </w:r>
            <w:proofErr w:type="spellEnd"/>
          </w:p>
        </w:tc>
      </w:tr>
      <w:tr w:rsidR="00D71837" w:rsidRPr="00D71837" w14:paraId="68FD775F" w14:textId="77777777">
        <w:trPr>
          <w:cantSplit/>
        </w:trPr>
        <w:tc>
          <w:tcPr>
            <w:tcW w:w="1896" w:type="dxa"/>
            <w:gridSpan w:val="2"/>
            <w:vMerge w:val="restart"/>
            <w:tcBorders>
              <w:top w:val="single" w:sz="16" w:space="0" w:color="000000"/>
              <w:left w:val="single" w:sz="16" w:space="0" w:color="000000"/>
              <w:bottom w:val="nil"/>
              <w:right w:val="nil"/>
            </w:tcBorders>
            <w:shd w:val="clear" w:color="auto" w:fill="FFFFFF"/>
          </w:tcPr>
          <w:p w14:paraId="4A4CC551" w14:textId="77777777" w:rsidR="00D71837" w:rsidRPr="00D71837" w:rsidRDefault="00D71837" w:rsidP="00D71837">
            <w:pPr>
              <w:rPr>
                <w:b/>
                <w:bCs/>
                <w:lang w:val="en-IN"/>
              </w:rPr>
            </w:pPr>
            <w:r w:rsidRPr="00D71837">
              <w:rPr>
                <w:b/>
                <w:bCs/>
                <w:lang w:val="en-IN"/>
              </w:rPr>
              <w:t>Model</w:t>
            </w:r>
          </w:p>
        </w:tc>
        <w:tc>
          <w:tcPr>
            <w:tcW w:w="2660" w:type="dxa"/>
            <w:gridSpan w:val="2"/>
            <w:tcBorders>
              <w:top w:val="single" w:sz="16" w:space="0" w:color="000000"/>
              <w:left w:val="single" w:sz="16" w:space="0" w:color="000000"/>
            </w:tcBorders>
            <w:shd w:val="clear" w:color="auto" w:fill="FFFFFF"/>
          </w:tcPr>
          <w:p w14:paraId="7E3A8FC3" w14:textId="77777777" w:rsidR="00D71837" w:rsidRPr="00D71837" w:rsidRDefault="00D71837" w:rsidP="00D71837">
            <w:pPr>
              <w:rPr>
                <w:b/>
                <w:bCs/>
                <w:lang w:val="en-IN"/>
              </w:rPr>
            </w:pPr>
            <w:r w:rsidRPr="00D71837">
              <w:rPr>
                <w:b/>
                <w:bCs/>
                <w:lang w:val="en-IN"/>
              </w:rPr>
              <w:t>Unstandardized Coefficients</w:t>
            </w:r>
          </w:p>
        </w:tc>
        <w:tc>
          <w:tcPr>
            <w:tcW w:w="1468" w:type="dxa"/>
            <w:tcBorders>
              <w:top w:val="single" w:sz="16" w:space="0" w:color="000000"/>
            </w:tcBorders>
            <w:shd w:val="clear" w:color="auto" w:fill="FFFFFF"/>
          </w:tcPr>
          <w:p w14:paraId="27AA15CA" w14:textId="77777777" w:rsidR="00D71837" w:rsidRPr="00D71837" w:rsidRDefault="00D71837" w:rsidP="00D71837">
            <w:pPr>
              <w:rPr>
                <w:b/>
                <w:bCs/>
                <w:lang w:val="en-IN"/>
              </w:rPr>
            </w:pPr>
            <w:r w:rsidRPr="00D71837">
              <w:rPr>
                <w:b/>
                <w:bCs/>
                <w:lang w:val="en-IN"/>
              </w:rPr>
              <w:t>Standardized Coefficients</w:t>
            </w:r>
          </w:p>
        </w:tc>
        <w:tc>
          <w:tcPr>
            <w:tcW w:w="1009" w:type="dxa"/>
            <w:vMerge w:val="restart"/>
            <w:tcBorders>
              <w:top w:val="single" w:sz="16" w:space="0" w:color="000000"/>
            </w:tcBorders>
            <w:shd w:val="clear" w:color="auto" w:fill="FFFFFF"/>
          </w:tcPr>
          <w:p w14:paraId="4312BA3A" w14:textId="77777777" w:rsidR="00D71837" w:rsidRPr="00D71837" w:rsidRDefault="00D71837" w:rsidP="00D71837">
            <w:pPr>
              <w:rPr>
                <w:b/>
                <w:bCs/>
                <w:lang w:val="en-IN"/>
              </w:rPr>
            </w:pPr>
            <w:r w:rsidRPr="00D71837">
              <w:rPr>
                <w:b/>
                <w:bCs/>
                <w:lang w:val="en-IN"/>
              </w:rPr>
              <w:t>t</w:t>
            </w:r>
          </w:p>
        </w:tc>
        <w:tc>
          <w:tcPr>
            <w:tcW w:w="1009" w:type="dxa"/>
            <w:vMerge w:val="restart"/>
            <w:tcBorders>
              <w:top w:val="single" w:sz="16" w:space="0" w:color="000000"/>
              <w:right w:val="single" w:sz="16" w:space="0" w:color="000000"/>
            </w:tcBorders>
            <w:shd w:val="clear" w:color="auto" w:fill="FFFFFF"/>
          </w:tcPr>
          <w:p w14:paraId="407F26BA" w14:textId="77777777" w:rsidR="00D71837" w:rsidRPr="00D71837" w:rsidRDefault="00D71837" w:rsidP="00D71837">
            <w:pPr>
              <w:rPr>
                <w:b/>
                <w:bCs/>
                <w:lang w:val="en-IN"/>
              </w:rPr>
            </w:pPr>
            <w:r w:rsidRPr="00D71837">
              <w:rPr>
                <w:b/>
                <w:bCs/>
                <w:lang w:val="en-IN"/>
              </w:rPr>
              <w:t>Sig.</w:t>
            </w:r>
          </w:p>
        </w:tc>
      </w:tr>
      <w:tr w:rsidR="00D71837" w:rsidRPr="00D71837" w14:paraId="79EB228C" w14:textId="77777777">
        <w:trPr>
          <w:cantSplit/>
        </w:trPr>
        <w:tc>
          <w:tcPr>
            <w:tcW w:w="1896" w:type="dxa"/>
            <w:gridSpan w:val="2"/>
            <w:vMerge/>
            <w:tcBorders>
              <w:top w:val="single" w:sz="16" w:space="0" w:color="000000"/>
              <w:left w:val="single" w:sz="16" w:space="0" w:color="000000"/>
              <w:bottom w:val="nil"/>
              <w:right w:val="nil"/>
            </w:tcBorders>
            <w:shd w:val="clear" w:color="auto" w:fill="FFFFFF"/>
          </w:tcPr>
          <w:p w14:paraId="5ED9747E" w14:textId="77777777" w:rsidR="00D71837" w:rsidRPr="00D71837" w:rsidRDefault="00D71837" w:rsidP="00D71837">
            <w:pPr>
              <w:rPr>
                <w:b/>
                <w:bCs/>
                <w:lang w:val="en-IN"/>
              </w:rPr>
            </w:pPr>
          </w:p>
        </w:tc>
        <w:tc>
          <w:tcPr>
            <w:tcW w:w="1330" w:type="dxa"/>
            <w:tcBorders>
              <w:left w:val="single" w:sz="16" w:space="0" w:color="000000"/>
              <w:bottom w:val="single" w:sz="16" w:space="0" w:color="000000"/>
            </w:tcBorders>
            <w:shd w:val="clear" w:color="auto" w:fill="FFFFFF"/>
          </w:tcPr>
          <w:p w14:paraId="5756DEB6" w14:textId="77777777" w:rsidR="00D71837" w:rsidRPr="00D71837" w:rsidRDefault="00D71837" w:rsidP="00D71837">
            <w:pPr>
              <w:rPr>
                <w:b/>
                <w:bCs/>
                <w:lang w:val="en-IN"/>
              </w:rPr>
            </w:pPr>
            <w:r w:rsidRPr="00D71837">
              <w:rPr>
                <w:b/>
                <w:bCs/>
                <w:lang w:val="en-IN"/>
              </w:rPr>
              <w:t>B</w:t>
            </w:r>
          </w:p>
        </w:tc>
        <w:tc>
          <w:tcPr>
            <w:tcW w:w="1330" w:type="dxa"/>
            <w:tcBorders>
              <w:bottom w:val="single" w:sz="16" w:space="0" w:color="000000"/>
            </w:tcBorders>
            <w:shd w:val="clear" w:color="auto" w:fill="FFFFFF"/>
          </w:tcPr>
          <w:p w14:paraId="3AAADD42" w14:textId="77777777" w:rsidR="00D71837" w:rsidRPr="00D71837" w:rsidRDefault="00D71837" w:rsidP="00D71837">
            <w:pPr>
              <w:rPr>
                <w:b/>
                <w:bCs/>
                <w:lang w:val="en-IN"/>
              </w:rPr>
            </w:pPr>
            <w:r w:rsidRPr="00D71837">
              <w:rPr>
                <w:b/>
                <w:bCs/>
                <w:lang w:val="en-IN"/>
              </w:rPr>
              <w:t>Std. Error</w:t>
            </w:r>
          </w:p>
        </w:tc>
        <w:tc>
          <w:tcPr>
            <w:tcW w:w="1468" w:type="dxa"/>
            <w:tcBorders>
              <w:bottom w:val="single" w:sz="16" w:space="0" w:color="000000"/>
            </w:tcBorders>
            <w:shd w:val="clear" w:color="auto" w:fill="FFFFFF"/>
          </w:tcPr>
          <w:p w14:paraId="47F71175" w14:textId="77777777" w:rsidR="00D71837" w:rsidRPr="00D71837" w:rsidRDefault="00D71837" w:rsidP="00D71837">
            <w:pPr>
              <w:rPr>
                <w:b/>
                <w:bCs/>
                <w:lang w:val="en-IN"/>
              </w:rPr>
            </w:pPr>
            <w:r w:rsidRPr="00D71837">
              <w:rPr>
                <w:b/>
                <w:bCs/>
                <w:lang w:val="en-IN"/>
              </w:rPr>
              <w:t>Beta</w:t>
            </w:r>
          </w:p>
        </w:tc>
        <w:tc>
          <w:tcPr>
            <w:tcW w:w="1009" w:type="dxa"/>
            <w:vMerge/>
            <w:tcBorders>
              <w:top w:val="single" w:sz="16" w:space="0" w:color="000000"/>
            </w:tcBorders>
            <w:shd w:val="clear" w:color="auto" w:fill="FFFFFF"/>
          </w:tcPr>
          <w:p w14:paraId="6C657F3B" w14:textId="77777777" w:rsidR="00D71837" w:rsidRPr="00D71837" w:rsidRDefault="00D71837" w:rsidP="00D71837">
            <w:pPr>
              <w:rPr>
                <w:b/>
                <w:bCs/>
                <w:lang w:val="en-IN"/>
              </w:rPr>
            </w:pPr>
          </w:p>
        </w:tc>
        <w:tc>
          <w:tcPr>
            <w:tcW w:w="1009" w:type="dxa"/>
            <w:vMerge/>
            <w:tcBorders>
              <w:top w:val="single" w:sz="16" w:space="0" w:color="000000"/>
              <w:right w:val="single" w:sz="16" w:space="0" w:color="000000"/>
            </w:tcBorders>
            <w:shd w:val="clear" w:color="auto" w:fill="FFFFFF"/>
          </w:tcPr>
          <w:p w14:paraId="0CCEF073" w14:textId="77777777" w:rsidR="00D71837" w:rsidRPr="00D71837" w:rsidRDefault="00D71837" w:rsidP="00D71837">
            <w:pPr>
              <w:rPr>
                <w:b/>
                <w:bCs/>
                <w:lang w:val="en-IN"/>
              </w:rPr>
            </w:pPr>
          </w:p>
        </w:tc>
      </w:tr>
      <w:tr w:rsidR="00D71837" w:rsidRPr="00D71837" w14:paraId="600243B7"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4C994C98" w14:textId="77777777" w:rsidR="00D71837" w:rsidRPr="00D71837" w:rsidRDefault="00D71837" w:rsidP="00D71837">
            <w:pPr>
              <w:rPr>
                <w:b/>
                <w:bCs/>
                <w:lang w:val="en-IN"/>
              </w:rPr>
            </w:pPr>
            <w:r w:rsidRPr="00D71837">
              <w:rPr>
                <w:b/>
                <w:bCs/>
                <w:lang w:val="en-IN"/>
              </w:rPr>
              <w:t>1</w:t>
            </w:r>
          </w:p>
        </w:tc>
        <w:tc>
          <w:tcPr>
            <w:tcW w:w="1162" w:type="dxa"/>
            <w:tcBorders>
              <w:top w:val="single" w:sz="16" w:space="0" w:color="000000"/>
              <w:left w:val="nil"/>
              <w:bottom w:val="nil"/>
              <w:right w:val="single" w:sz="16" w:space="0" w:color="000000"/>
            </w:tcBorders>
            <w:shd w:val="clear" w:color="auto" w:fill="FFFFFF"/>
            <w:vAlign w:val="center"/>
          </w:tcPr>
          <w:p w14:paraId="301C4740" w14:textId="77777777" w:rsidR="00D71837" w:rsidRPr="00D71837" w:rsidRDefault="00D71837" w:rsidP="00D71837">
            <w:pPr>
              <w:rPr>
                <w:b/>
                <w:bCs/>
                <w:lang w:val="en-IN"/>
              </w:rPr>
            </w:pPr>
            <w:r w:rsidRPr="00D71837">
              <w:rPr>
                <w:b/>
                <w:bCs/>
                <w:lang w:val="en-IN"/>
              </w:rPr>
              <w:t>(Constant)</w:t>
            </w:r>
          </w:p>
        </w:tc>
        <w:tc>
          <w:tcPr>
            <w:tcW w:w="1330" w:type="dxa"/>
            <w:tcBorders>
              <w:top w:val="single" w:sz="16" w:space="0" w:color="000000"/>
              <w:left w:val="single" w:sz="16" w:space="0" w:color="000000"/>
              <w:bottom w:val="nil"/>
            </w:tcBorders>
            <w:shd w:val="clear" w:color="auto" w:fill="FFFFFF"/>
          </w:tcPr>
          <w:p w14:paraId="47E62888" w14:textId="77777777" w:rsidR="00D71837" w:rsidRPr="00D71837" w:rsidRDefault="00D71837" w:rsidP="00D71837">
            <w:pPr>
              <w:rPr>
                <w:b/>
                <w:bCs/>
                <w:lang w:val="en-IN"/>
              </w:rPr>
            </w:pPr>
            <w:r w:rsidRPr="00D71837">
              <w:rPr>
                <w:b/>
                <w:bCs/>
                <w:lang w:val="en-IN"/>
              </w:rPr>
              <w:t>1.445</w:t>
            </w:r>
          </w:p>
        </w:tc>
        <w:tc>
          <w:tcPr>
            <w:tcW w:w="1330" w:type="dxa"/>
            <w:tcBorders>
              <w:top w:val="single" w:sz="16" w:space="0" w:color="000000"/>
              <w:bottom w:val="nil"/>
            </w:tcBorders>
            <w:shd w:val="clear" w:color="auto" w:fill="FFFFFF"/>
          </w:tcPr>
          <w:p w14:paraId="63ADD1C8" w14:textId="77777777" w:rsidR="00D71837" w:rsidRPr="00D71837" w:rsidRDefault="00D71837" w:rsidP="00D71837">
            <w:pPr>
              <w:rPr>
                <w:b/>
                <w:bCs/>
                <w:lang w:val="en-IN"/>
              </w:rPr>
            </w:pPr>
            <w:r w:rsidRPr="00D71837">
              <w:rPr>
                <w:b/>
                <w:bCs/>
                <w:lang w:val="en-IN"/>
              </w:rPr>
              <w:t>.374</w:t>
            </w:r>
          </w:p>
        </w:tc>
        <w:tc>
          <w:tcPr>
            <w:tcW w:w="1468" w:type="dxa"/>
            <w:tcBorders>
              <w:top w:val="single" w:sz="16" w:space="0" w:color="000000"/>
              <w:bottom w:val="nil"/>
            </w:tcBorders>
            <w:shd w:val="clear" w:color="auto" w:fill="FFFFFF"/>
          </w:tcPr>
          <w:p w14:paraId="1E55C079" w14:textId="77777777" w:rsidR="00D71837" w:rsidRPr="00D71837" w:rsidRDefault="00D71837" w:rsidP="00D71837">
            <w:pPr>
              <w:rPr>
                <w:b/>
                <w:bCs/>
                <w:lang w:val="en-IN"/>
              </w:rPr>
            </w:pPr>
          </w:p>
        </w:tc>
        <w:tc>
          <w:tcPr>
            <w:tcW w:w="1009" w:type="dxa"/>
            <w:tcBorders>
              <w:top w:val="single" w:sz="16" w:space="0" w:color="000000"/>
              <w:bottom w:val="nil"/>
            </w:tcBorders>
            <w:shd w:val="clear" w:color="auto" w:fill="FFFFFF"/>
          </w:tcPr>
          <w:p w14:paraId="5AC59B20" w14:textId="77777777" w:rsidR="00D71837" w:rsidRPr="00D71837" w:rsidRDefault="00D71837" w:rsidP="00D71837">
            <w:pPr>
              <w:rPr>
                <w:b/>
                <w:bCs/>
                <w:lang w:val="en-IN"/>
              </w:rPr>
            </w:pPr>
            <w:r w:rsidRPr="00D71837">
              <w:rPr>
                <w:b/>
                <w:bCs/>
                <w:lang w:val="en-IN"/>
              </w:rPr>
              <w:t>3.866</w:t>
            </w:r>
          </w:p>
        </w:tc>
        <w:tc>
          <w:tcPr>
            <w:tcW w:w="1009" w:type="dxa"/>
            <w:tcBorders>
              <w:top w:val="single" w:sz="16" w:space="0" w:color="000000"/>
              <w:bottom w:val="nil"/>
              <w:right w:val="single" w:sz="16" w:space="0" w:color="000000"/>
            </w:tcBorders>
            <w:shd w:val="clear" w:color="auto" w:fill="FFFFFF"/>
          </w:tcPr>
          <w:p w14:paraId="69DD0B2A" w14:textId="77777777" w:rsidR="00D71837" w:rsidRPr="00D71837" w:rsidRDefault="00D71837" w:rsidP="00D71837">
            <w:pPr>
              <w:rPr>
                <w:b/>
                <w:bCs/>
                <w:lang w:val="en-IN"/>
              </w:rPr>
            </w:pPr>
            <w:r w:rsidRPr="00D71837">
              <w:rPr>
                <w:b/>
                <w:bCs/>
                <w:lang w:val="en-IN"/>
              </w:rPr>
              <w:t>.000</w:t>
            </w:r>
          </w:p>
        </w:tc>
      </w:tr>
      <w:tr w:rsidR="00D71837" w:rsidRPr="00D71837" w14:paraId="67EE0D91"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1ECAE2D" w14:textId="77777777" w:rsidR="00D71837" w:rsidRPr="00D71837" w:rsidRDefault="00D71837" w:rsidP="00D71837">
            <w:pPr>
              <w:rPr>
                <w:b/>
                <w:bCs/>
                <w:lang w:val="en-IN"/>
              </w:rPr>
            </w:pPr>
          </w:p>
        </w:tc>
        <w:tc>
          <w:tcPr>
            <w:tcW w:w="1162" w:type="dxa"/>
            <w:tcBorders>
              <w:top w:val="nil"/>
              <w:left w:val="nil"/>
              <w:bottom w:val="single" w:sz="16" w:space="0" w:color="000000"/>
              <w:right w:val="single" w:sz="16" w:space="0" w:color="000000"/>
            </w:tcBorders>
            <w:shd w:val="clear" w:color="auto" w:fill="FFFFFF"/>
            <w:vAlign w:val="center"/>
          </w:tcPr>
          <w:p w14:paraId="7FE2E75C" w14:textId="77777777" w:rsidR="00D71837" w:rsidRPr="00D71837" w:rsidRDefault="00D71837" w:rsidP="00D71837">
            <w:pPr>
              <w:rPr>
                <w:b/>
                <w:bCs/>
                <w:lang w:val="en-IN"/>
              </w:rPr>
            </w:pPr>
            <w:proofErr w:type="spellStart"/>
            <w:r w:rsidRPr="00D71837">
              <w:rPr>
                <w:b/>
                <w:bCs/>
                <w:lang w:val="en-IN"/>
              </w:rPr>
              <w:t>FL_Score</w:t>
            </w:r>
            <w:proofErr w:type="spellEnd"/>
          </w:p>
        </w:tc>
        <w:tc>
          <w:tcPr>
            <w:tcW w:w="1330" w:type="dxa"/>
            <w:tcBorders>
              <w:top w:val="nil"/>
              <w:left w:val="single" w:sz="16" w:space="0" w:color="000000"/>
              <w:bottom w:val="single" w:sz="16" w:space="0" w:color="000000"/>
            </w:tcBorders>
            <w:shd w:val="clear" w:color="auto" w:fill="FFFFFF"/>
          </w:tcPr>
          <w:p w14:paraId="3ED2ADA8" w14:textId="77777777" w:rsidR="00D71837" w:rsidRPr="00D71837" w:rsidRDefault="00D71837" w:rsidP="00D71837">
            <w:pPr>
              <w:rPr>
                <w:b/>
                <w:bCs/>
                <w:lang w:val="en-IN"/>
              </w:rPr>
            </w:pPr>
            <w:r w:rsidRPr="00D71837">
              <w:rPr>
                <w:b/>
                <w:bCs/>
                <w:lang w:val="en-IN"/>
              </w:rPr>
              <w:t>.651</w:t>
            </w:r>
          </w:p>
        </w:tc>
        <w:tc>
          <w:tcPr>
            <w:tcW w:w="1330" w:type="dxa"/>
            <w:tcBorders>
              <w:top w:val="nil"/>
              <w:bottom w:val="single" w:sz="16" w:space="0" w:color="000000"/>
            </w:tcBorders>
            <w:shd w:val="clear" w:color="auto" w:fill="FFFFFF"/>
          </w:tcPr>
          <w:p w14:paraId="335CDBFA" w14:textId="77777777" w:rsidR="00D71837" w:rsidRPr="00D71837" w:rsidRDefault="00D71837" w:rsidP="00D71837">
            <w:pPr>
              <w:rPr>
                <w:b/>
                <w:bCs/>
                <w:lang w:val="en-IN"/>
              </w:rPr>
            </w:pPr>
            <w:r w:rsidRPr="00D71837">
              <w:rPr>
                <w:b/>
                <w:bCs/>
                <w:lang w:val="en-IN"/>
              </w:rPr>
              <w:t>.095</w:t>
            </w:r>
          </w:p>
        </w:tc>
        <w:tc>
          <w:tcPr>
            <w:tcW w:w="1468" w:type="dxa"/>
            <w:tcBorders>
              <w:top w:val="nil"/>
              <w:bottom w:val="single" w:sz="16" w:space="0" w:color="000000"/>
            </w:tcBorders>
            <w:shd w:val="clear" w:color="auto" w:fill="FFFFFF"/>
          </w:tcPr>
          <w:p w14:paraId="0C6FC669" w14:textId="77777777" w:rsidR="00D71837" w:rsidRPr="00D71837" w:rsidRDefault="00D71837" w:rsidP="00D71837">
            <w:pPr>
              <w:rPr>
                <w:b/>
                <w:bCs/>
                <w:lang w:val="en-IN"/>
              </w:rPr>
            </w:pPr>
            <w:r w:rsidRPr="00D71837">
              <w:rPr>
                <w:b/>
                <w:bCs/>
                <w:lang w:val="en-IN"/>
              </w:rPr>
              <w:t>.703</w:t>
            </w:r>
          </w:p>
        </w:tc>
        <w:tc>
          <w:tcPr>
            <w:tcW w:w="1009" w:type="dxa"/>
            <w:tcBorders>
              <w:top w:val="nil"/>
              <w:bottom w:val="single" w:sz="16" w:space="0" w:color="000000"/>
            </w:tcBorders>
            <w:shd w:val="clear" w:color="auto" w:fill="FFFFFF"/>
          </w:tcPr>
          <w:p w14:paraId="371B73A6" w14:textId="77777777" w:rsidR="00D71837" w:rsidRPr="00D71837" w:rsidRDefault="00D71837" w:rsidP="00D71837">
            <w:pPr>
              <w:rPr>
                <w:b/>
                <w:bCs/>
                <w:lang w:val="en-IN"/>
              </w:rPr>
            </w:pPr>
            <w:r w:rsidRPr="00D71837">
              <w:rPr>
                <w:b/>
                <w:bCs/>
                <w:lang w:val="en-IN"/>
              </w:rPr>
              <w:t>6.853</w:t>
            </w:r>
          </w:p>
        </w:tc>
        <w:tc>
          <w:tcPr>
            <w:tcW w:w="1009" w:type="dxa"/>
            <w:tcBorders>
              <w:top w:val="nil"/>
              <w:bottom w:val="single" w:sz="16" w:space="0" w:color="000000"/>
              <w:right w:val="single" w:sz="16" w:space="0" w:color="000000"/>
            </w:tcBorders>
            <w:shd w:val="clear" w:color="auto" w:fill="FFFFFF"/>
          </w:tcPr>
          <w:p w14:paraId="3330886A" w14:textId="77777777" w:rsidR="00D71837" w:rsidRPr="00D71837" w:rsidRDefault="00D71837" w:rsidP="00D71837">
            <w:pPr>
              <w:rPr>
                <w:b/>
                <w:bCs/>
                <w:lang w:val="en-IN"/>
              </w:rPr>
            </w:pPr>
            <w:r w:rsidRPr="00D71837">
              <w:rPr>
                <w:b/>
                <w:bCs/>
                <w:lang w:val="en-IN"/>
              </w:rPr>
              <w:t>.000</w:t>
            </w:r>
          </w:p>
        </w:tc>
      </w:tr>
      <w:tr w:rsidR="00D71837" w:rsidRPr="00D71837" w14:paraId="286E0CFE" w14:textId="77777777">
        <w:trPr>
          <w:cantSplit/>
        </w:trPr>
        <w:tc>
          <w:tcPr>
            <w:tcW w:w="8042" w:type="dxa"/>
            <w:gridSpan w:val="7"/>
            <w:tcBorders>
              <w:top w:val="nil"/>
              <w:left w:val="nil"/>
              <w:bottom w:val="nil"/>
              <w:right w:val="nil"/>
            </w:tcBorders>
            <w:shd w:val="clear" w:color="auto" w:fill="FFFFFF"/>
          </w:tcPr>
          <w:p w14:paraId="328B6352" w14:textId="77777777" w:rsidR="00D71837" w:rsidRPr="00D71837" w:rsidRDefault="00D71837" w:rsidP="00D71837">
            <w:pPr>
              <w:rPr>
                <w:b/>
                <w:bCs/>
                <w:lang w:val="en-IN"/>
              </w:rPr>
            </w:pPr>
            <w:r w:rsidRPr="00D71837">
              <w:rPr>
                <w:b/>
                <w:bCs/>
                <w:lang w:val="en-IN"/>
              </w:rPr>
              <w:t xml:space="preserve">a. Dependent Variable: </w:t>
            </w:r>
            <w:proofErr w:type="spellStart"/>
            <w:r w:rsidRPr="00D71837">
              <w:rPr>
                <w:b/>
                <w:bCs/>
                <w:lang w:val="en-IN"/>
              </w:rPr>
              <w:t>ID_Score</w:t>
            </w:r>
            <w:proofErr w:type="spellEnd"/>
          </w:p>
        </w:tc>
      </w:tr>
    </w:tbl>
    <w:p w14:paraId="20F53BB3" w14:textId="77777777" w:rsidR="00D71837" w:rsidRPr="00D71837" w:rsidRDefault="00D71837" w:rsidP="00D71837">
      <w:pPr>
        <w:rPr>
          <w:b/>
          <w:bCs/>
          <w:lang w:val="en-IN"/>
        </w:rPr>
      </w:pPr>
    </w:p>
    <w:p w14:paraId="79E824E6" w14:textId="77777777" w:rsidR="00D71837" w:rsidRDefault="00D71837" w:rsidP="00DE3002">
      <w:pPr>
        <w:rPr>
          <w:b/>
          <w:bCs/>
        </w:rPr>
      </w:pPr>
    </w:p>
    <w:p w14:paraId="0468EC37" w14:textId="3DEC5511" w:rsidR="00D71837" w:rsidRPr="00D71837" w:rsidRDefault="00D71837" w:rsidP="00DE3002">
      <w:pPr>
        <w:rPr>
          <w:b/>
          <w:bCs/>
        </w:rPr>
      </w:pPr>
      <w:r>
        <w:rPr>
          <w:b/>
          <w:bCs/>
        </w:rPr>
        <w:t>Using EXCEL:</w:t>
      </w:r>
    </w:p>
    <w:p w14:paraId="2F4B6605" w14:textId="1C88B137" w:rsidR="00411DCF" w:rsidRDefault="001E7BC5" w:rsidP="00DE3002">
      <w:r>
        <w:t xml:space="preserve">          </w:t>
      </w:r>
    </w:p>
    <w:p w14:paraId="3E52816D" w14:textId="6DE5C578" w:rsidR="001E7BC5" w:rsidRDefault="00411DCF" w:rsidP="00DE3002">
      <w:pPr>
        <w:rPr>
          <w:noProof/>
        </w:rPr>
      </w:pPr>
      <w:r>
        <w:rPr>
          <w:noProof/>
        </w:rPr>
        <w:drawing>
          <wp:inline distT="0" distB="0" distL="0" distR="0" wp14:anchorId="1DDE48DD" wp14:editId="1D2E4473">
            <wp:extent cx="6400800" cy="2587625"/>
            <wp:effectExtent l="0" t="0" r="0" b="3175"/>
            <wp:docPr id="186215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50081" name="Picture 1862150081"/>
                    <pic:cNvPicPr/>
                  </pic:nvPicPr>
                  <pic:blipFill>
                    <a:blip r:embed="rId12">
                      <a:extLst>
                        <a:ext uri="{28A0092B-C50C-407E-A947-70E740481C1C}">
                          <a14:useLocalDpi xmlns:a14="http://schemas.microsoft.com/office/drawing/2010/main" val="0"/>
                        </a:ext>
                      </a:extLst>
                    </a:blip>
                    <a:stretch>
                      <a:fillRect/>
                    </a:stretch>
                  </pic:blipFill>
                  <pic:spPr>
                    <a:xfrm>
                      <a:off x="0" y="0"/>
                      <a:ext cx="6400800" cy="2587625"/>
                    </a:xfrm>
                    <a:prstGeom prst="rect">
                      <a:avLst/>
                    </a:prstGeom>
                  </pic:spPr>
                </pic:pic>
              </a:graphicData>
            </a:graphic>
          </wp:inline>
        </w:drawing>
      </w:r>
    </w:p>
    <w:p w14:paraId="24A25A50" w14:textId="77777777" w:rsidR="00411DCF" w:rsidRPr="00411DCF" w:rsidRDefault="00411DCF" w:rsidP="00411DCF"/>
    <w:p w14:paraId="641B4EAE" w14:textId="77777777" w:rsidR="00411DCF" w:rsidRDefault="00411DCF" w:rsidP="00411DCF">
      <w:pPr>
        <w:rPr>
          <w:noProof/>
        </w:rPr>
      </w:pPr>
    </w:p>
    <w:p w14:paraId="2CFA9950" w14:textId="77777777" w:rsidR="00411DCF" w:rsidRPr="00411DCF" w:rsidRDefault="00411DCF" w:rsidP="00411DCF">
      <w:pPr>
        <w:numPr>
          <w:ilvl w:val="0"/>
          <w:numId w:val="16"/>
        </w:numPr>
        <w:tabs>
          <w:tab w:val="left" w:pos="1215"/>
        </w:tabs>
        <w:rPr>
          <w:lang w:val="en-IN"/>
        </w:rPr>
      </w:pPr>
      <w:r w:rsidRPr="00411DCF">
        <w:rPr>
          <w:lang w:val="en-IN"/>
        </w:rPr>
        <w:t>R² = 0.495</w:t>
      </w:r>
    </w:p>
    <w:p w14:paraId="24D859FF" w14:textId="77777777" w:rsidR="00411DCF" w:rsidRPr="00411DCF" w:rsidRDefault="00411DCF" w:rsidP="00411DCF">
      <w:pPr>
        <w:numPr>
          <w:ilvl w:val="0"/>
          <w:numId w:val="16"/>
        </w:numPr>
        <w:tabs>
          <w:tab w:val="left" w:pos="1215"/>
        </w:tabs>
        <w:rPr>
          <w:lang w:val="en-IN"/>
        </w:rPr>
      </w:pPr>
      <w:r w:rsidRPr="00411DCF">
        <w:rPr>
          <w:lang w:val="en-IN"/>
        </w:rPr>
        <w:t>F = 46.96</w:t>
      </w:r>
    </w:p>
    <w:p w14:paraId="1B014D80" w14:textId="77777777" w:rsidR="00411DCF" w:rsidRPr="00411DCF" w:rsidRDefault="00411DCF" w:rsidP="00411DCF">
      <w:pPr>
        <w:numPr>
          <w:ilvl w:val="0"/>
          <w:numId w:val="16"/>
        </w:numPr>
        <w:tabs>
          <w:tab w:val="left" w:pos="1215"/>
        </w:tabs>
        <w:rPr>
          <w:lang w:val="en-IN"/>
        </w:rPr>
      </w:pPr>
      <w:r w:rsidRPr="00411DCF">
        <w:rPr>
          <w:lang w:val="en-IN"/>
        </w:rPr>
        <w:t>p-value = 1.24E-08</w:t>
      </w:r>
    </w:p>
    <w:p w14:paraId="1C06F461" w14:textId="77777777" w:rsidR="00411DCF" w:rsidRPr="00411DCF" w:rsidRDefault="00411DCF" w:rsidP="00411DCF">
      <w:pPr>
        <w:tabs>
          <w:tab w:val="left" w:pos="1215"/>
        </w:tabs>
        <w:rPr>
          <w:b/>
          <w:bCs/>
          <w:lang w:val="en-IN"/>
        </w:rPr>
      </w:pPr>
      <w:r w:rsidRPr="00411DCF">
        <w:rPr>
          <w:b/>
          <w:bCs/>
          <w:lang w:val="en-IN"/>
        </w:rPr>
        <w:t>Interpretation:</w:t>
      </w:r>
    </w:p>
    <w:p w14:paraId="51D9EEA6" w14:textId="77777777" w:rsidR="00411DCF" w:rsidRPr="00411DCF" w:rsidRDefault="00411DCF" w:rsidP="00411DCF">
      <w:pPr>
        <w:tabs>
          <w:tab w:val="left" w:pos="1215"/>
        </w:tabs>
        <w:rPr>
          <w:lang w:val="en-IN"/>
        </w:rPr>
      </w:pPr>
      <w:r w:rsidRPr="00411DCF">
        <w:rPr>
          <w:lang w:val="en-IN"/>
        </w:rPr>
        <w:t>The regression model is statistically significant (p &lt; 0.05). Financial literacy explains 49.5% of the variation in investment decision-making.</w:t>
      </w:r>
    </w:p>
    <w:p w14:paraId="30A54619" w14:textId="77777777" w:rsidR="00411DCF" w:rsidRDefault="00411DCF" w:rsidP="00411DCF">
      <w:pPr>
        <w:tabs>
          <w:tab w:val="left" w:pos="1215"/>
        </w:tabs>
        <w:rPr>
          <w:lang w:val="en-IN"/>
        </w:rPr>
      </w:pPr>
      <w:r w:rsidRPr="00411DCF">
        <w:rPr>
          <w:lang w:val="en-IN"/>
        </w:rPr>
        <w:t>The regression coefficient (β = 0.651) indicates that for every one-unit increase in financial literacy, investment decision-making increases by 0.651 units.</w:t>
      </w:r>
    </w:p>
    <w:p w14:paraId="66DD7CDB" w14:textId="77777777" w:rsidR="00D71837" w:rsidRPr="00D71837" w:rsidRDefault="00D71837" w:rsidP="00411DCF">
      <w:pPr>
        <w:tabs>
          <w:tab w:val="left" w:pos="1215"/>
        </w:tabs>
        <w:rPr>
          <w:b/>
          <w:bCs/>
          <w:sz w:val="32"/>
          <w:szCs w:val="32"/>
          <w:lang w:val="en-IN"/>
        </w:rPr>
      </w:pPr>
    </w:p>
    <w:p w14:paraId="732A0537" w14:textId="77777777" w:rsidR="00EE08DB" w:rsidRDefault="00EE08DB" w:rsidP="00411DCF">
      <w:pPr>
        <w:tabs>
          <w:tab w:val="left" w:pos="1215"/>
        </w:tabs>
        <w:rPr>
          <w:b/>
          <w:bCs/>
          <w:sz w:val="32"/>
          <w:szCs w:val="32"/>
        </w:rPr>
      </w:pPr>
    </w:p>
    <w:p w14:paraId="4666478B" w14:textId="77777777" w:rsidR="00EE08DB" w:rsidRDefault="00EE08DB" w:rsidP="00411DCF">
      <w:pPr>
        <w:tabs>
          <w:tab w:val="left" w:pos="1215"/>
        </w:tabs>
        <w:rPr>
          <w:b/>
          <w:bCs/>
          <w:sz w:val="32"/>
          <w:szCs w:val="32"/>
        </w:rPr>
      </w:pPr>
    </w:p>
    <w:p w14:paraId="3994B663" w14:textId="77777777" w:rsidR="00EE08DB" w:rsidRDefault="00EE08DB" w:rsidP="00411DCF">
      <w:pPr>
        <w:tabs>
          <w:tab w:val="left" w:pos="1215"/>
        </w:tabs>
        <w:rPr>
          <w:b/>
          <w:bCs/>
          <w:sz w:val="32"/>
          <w:szCs w:val="32"/>
        </w:rPr>
      </w:pPr>
    </w:p>
    <w:p w14:paraId="58FF18E5" w14:textId="77777777" w:rsidR="00EE08DB" w:rsidRDefault="00EE08DB" w:rsidP="00411DCF">
      <w:pPr>
        <w:tabs>
          <w:tab w:val="left" w:pos="1215"/>
        </w:tabs>
        <w:rPr>
          <w:b/>
          <w:bCs/>
          <w:sz w:val="32"/>
          <w:szCs w:val="32"/>
        </w:rPr>
      </w:pPr>
    </w:p>
    <w:p w14:paraId="1D03E87F" w14:textId="77777777" w:rsidR="00EE08DB" w:rsidRDefault="00EE08DB" w:rsidP="00411DCF">
      <w:pPr>
        <w:tabs>
          <w:tab w:val="left" w:pos="1215"/>
        </w:tabs>
        <w:rPr>
          <w:b/>
          <w:bCs/>
          <w:sz w:val="32"/>
          <w:szCs w:val="32"/>
        </w:rPr>
      </w:pPr>
    </w:p>
    <w:p w14:paraId="70F9AAD9" w14:textId="77777777" w:rsidR="00EE08DB" w:rsidRDefault="00EE08DB" w:rsidP="00411DCF">
      <w:pPr>
        <w:tabs>
          <w:tab w:val="left" w:pos="1215"/>
        </w:tabs>
        <w:rPr>
          <w:b/>
          <w:bCs/>
          <w:sz w:val="32"/>
          <w:szCs w:val="32"/>
        </w:rPr>
      </w:pPr>
    </w:p>
    <w:p w14:paraId="15433F9C" w14:textId="77777777" w:rsidR="00EE08DB" w:rsidRDefault="00EE08DB" w:rsidP="00411DCF">
      <w:pPr>
        <w:tabs>
          <w:tab w:val="left" w:pos="1215"/>
        </w:tabs>
        <w:rPr>
          <w:b/>
          <w:bCs/>
          <w:sz w:val="32"/>
          <w:szCs w:val="32"/>
        </w:rPr>
      </w:pPr>
    </w:p>
    <w:p w14:paraId="2980E979" w14:textId="77777777" w:rsidR="00EE08DB" w:rsidRDefault="00EE08DB" w:rsidP="00411DCF">
      <w:pPr>
        <w:tabs>
          <w:tab w:val="left" w:pos="1215"/>
        </w:tabs>
        <w:rPr>
          <w:b/>
          <w:bCs/>
          <w:sz w:val="32"/>
          <w:szCs w:val="32"/>
        </w:rPr>
      </w:pPr>
    </w:p>
    <w:p w14:paraId="22DA1E1C" w14:textId="77777777" w:rsidR="00EE08DB" w:rsidRDefault="00EE08DB" w:rsidP="00411DCF">
      <w:pPr>
        <w:tabs>
          <w:tab w:val="left" w:pos="1215"/>
        </w:tabs>
        <w:rPr>
          <w:b/>
          <w:bCs/>
          <w:sz w:val="32"/>
          <w:szCs w:val="32"/>
        </w:rPr>
      </w:pPr>
    </w:p>
    <w:p w14:paraId="2B352172" w14:textId="24C1DC5C" w:rsidR="00EE08DB" w:rsidRPr="00EE08DB" w:rsidRDefault="00D71837" w:rsidP="00EE08DB">
      <w:pPr>
        <w:tabs>
          <w:tab w:val="left" w:pos="1215"/>
        </w:tabs>
        <w:rPr>
          <w:b/>
          <w:bCs/>
          <w:sz w:val="32"/>
          <w:szCs w:val="32"/>
          <w:lang w:val="en-IN"/>
        </w:rPr>
      </w:pPr>
      <w:r w:rsidRPr="00D71837">
        <w:rPr>
          <w:b/>
          <w:bCs/>
          <w:sz w:val="32"/>
          <w:szCs w:val="32"/>
        </w:rPr>
        <w:t>Reliability Analysis (Cronbach’s Alpha)</w:t>
      </w:r>
    </w:p>
    <w:p w14:paraId="267105BE" w14:textId="77777777" w:rsidR="00EE08DB" w:rsidRDefault="00EE08DB" w:rsidP="00EE08DB">
      <w:pPr>
        <w:tabs>
          <w:tab w:val="left" w:pos="1215"/>
        </w:tabs>
        <w:rPr>
          <w:b/>
          <w:bCs/>
          <w:lang w:val="en-IN"/>
        </w:rPr>
      </w:pPr>
    </w:p>
    <w:p w14:paraId="7BD362DC" w14:textId="3C2F7423" w:rsidR="00EE08DB" w:rsidRPr="00EE08DB" w:rsidRDefault="00EE08DB" w:rsidP="00411DCF">
      <w:pPr>
        <w:tabs>
          <w:tab w:val="left" w:pos="1215"/>
        </w:tabs>
        <w:rPr>
          <w:b/>
          <w:bCs/>
          <w:lang w:val="en-IN"/>
        </w:rPr>
      </w:pPr>
      <w:r w:rsidRPr="00D71837">
        <w:rPr>
          <w:b/>
          <w:bCs/>
          <w:lang w:val="en-IN"/>
        </w:rPr>
        <w:t>Financial Literacy Scale</w:t>
      </w:r>
    </w:p>
    <w:p w14:paraId="1848F5B3" w14:textId="77777777" w:rsidR="00D71837" w:rsidRPr="00D71837" w:rsidRDefault="00D71837" w:rsidP="00D71837">
      <w:pPr>
        <w:tabs>
          <w:tab w:val="left" w:pos="1215"/>
        </w:tabs>
        <w:rPr>
          <w:lang w:val="en-IN"/>
        </w:rPr>
      </w:pPr>
    </w:p>
    <w:tbl>
      <w:tblPr>
        <w:tblW w:w="3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40"/>
        <w:gridCol w:w="1132"/>
        <w:gridCol w:w="1010"/>
        <w:gridCol w:w="1010"/>
      </w:tblGrid>
      <w:tr w:rsidR="00D71837" w:rsidRPr="00D71837" w14:paraId="1271B00B" w14:textId="77777777">
        <w:trPr>
          <w:cantSplit/>
        </w:trPr>
        <w:tc>
          <w:tcPr>
            <w:tcW w:w="3990" w:type="dxa"/>
            <w:gridSpan w:val="4"/>
            <w:tcBorders>
              <w:top w:val="nil"/>
              <w:left w:val="nil"/>
              <w:bottom w:val="nil"/>
              <w:right w:val="nil"/>
            </w:tcBorders>
            <w:shd w:val="clear" w:color="auto" w:fill="FFFFFF"/>
          </w:tcPr>
          <w:p w14:paraId="42069AE9" w14:textId="77777777" w:rsidR="00D71837" w:rsidRPr="00D71837" w:rsidRDefault="00D71837" w:rsidP="00D71837">
            <w:pPr>
              <w:tabs>
                <w:tab w:val="left" w:pos="1215"/>
              </w:tabs>
              <w:rPr>
                <w:lang w:val="en-IN"/>
              </w:rPr>
            </w:pPr>
            <w:r w:rsidRPr="00D71837">
              <w:rPr>
                <w:b/>
                <w:bCs/>
                <w:lang w:val="en-IN"/>
              </w:rPr>
              <w:t>Case Processing Summary</w:t>
            </w:r>
          </w:p>
        </w:tc>
      </w:tr>
      <w:tr w:rsidR="00D71837" w:rsidRPr="00D71837" w14:paraId="630DD432" w14:textId="77777777">
        <w:trPr>
          <w:cantSplit/>
        </w:trPr>
        <w:tc>
          <w:tcPr>
            <w:tcW w:w="1972" w:type="dxa"/>
            <w:gridSpan w:val="2"/>
            <w:tcBorders>
              <w:top w:val="single" w:sz="16" w:space="0" w:color="000000"/>
              <w:left w:val="single" w:sz="16" w:space="0" w:color="000000"/>
              <w:bottom w:val="single" w:sz="16" w:space="0" w:color="000000"/>
              <w:right w:val="nil"/>
            </w:tcBorders>
            <w:shd w:val="clear" w:color="auto" w:fill="FFFFFF"/>
          </w:tcPr>
          <w:p w14:paraId="2E7B4FD8" w14:textId="77777777" w:rsidR="00D71837" w:rsidRPr="00D71837" w:rsidRDefault="00D71837" w:rsidP="00D71837">
            <w:pPr>
              <w:tabs>
                <w:tab w:val="left" w:pos="1215"/>
              </w:tabs>
              <w:rPr>
                <w:lang w:val="en-IN"/>
              </w:rPr>
            </w:pPr>
          </w:p>
        </w:tc>
        <w:tc>
          <w:tcPr>
            <w:tcW w:w="1009" w:type="dxa"/>
            <w:tcBorders>
              <w:top w:val="single" w:sz="16" w:space="0" w:color="000000"/>
              <w:left w:val="single" w:sz="16" w:space="0" w:color="000000"/>
              <w:bottom w:val="single" w:sz="16" w:space="0" w:color="000000"/>
            </w:tcBorders>
            <w:shd w:val="clear" w:color="auto" w:fill="FFFFFF"/>
          </w:tcPr>
          <w:p w14:paraId="4BB2CDA3" w14:textId="77777777" w:rsidR="00D71837" w:rsidRPr="00D71837" w:rsidRDefault="00D71837" w:rsidP="00D71837">
            <w:pPr>
              <w:tabs>
                <w:tab w:val="left" w:pos="1215"/>
              </w:tabs>
              <w:rPr>
                <w:lang w:val="en-IN"/>
              </w:rPr>
            </w:pPr>
            <w:r w:rsidRPr="00D71837">
              <w:rPr>
                <w:lang w:val="en-IN"/>
              </w:rPr>
              <w:t>N</w:t>
            </w:r>
          </w:p>
        </w:tc>
        <w:tc>
          <w:tcPr>
            <w:tcW w:w="1009" w:type="dxa"/>
            <w:tcBorders>
              <w:top w:val="single" w:sz="16" w:space="0" w:color="000000"/>
              <w:bottom w:val="single" w:sz="16" w:space="0" w:color="000000"/>
              <w:right w:val="single" w:sz="16" w:space="0" w:color="000000"/>
            </w:tcBorders>
            <w:shd w:val="clear" w:color="auto" w:fill="FFFFFF"/>
          </w:tcPr>
          <w:p w14:paraId="2587BA96" w14:textId="77777777" w:rsidR="00D71837" w:rsidRPr="00D71837" w:rsidRDefault="00D71837" w:rsidP="00D71837">
            <w:pPr>
              <w:tabs>
                <w:tab w:val="left" w:pos="1215"/>
              </w:tabs>
              <w:rPr>
                <w:lang w:val="en-IN"/>
              </w:rPr>
            </w:pPr>
            <w:r w:rsidRPr="00D71837">
              <w:rPr>
                <w:lang w:val="en-IN"/>
              </w:rPr>
              <w:t>%</w:t>
            </w:r>
          </w:p>
        </w:tc>
      </w:tr>
      <w:tr w:rsidR="00D71837" w:rsidRPr="00D71837" w14:paraId="787B5E56" w14:textId="77777777">
        <w:trPr>
          <w:cantSplit/>
        </w:trPr>
        <w:tc>
          <w:tcPr>
            <w:tcW w:w="841" w:type="dxa"/>
            <w:vMerge w:val="restart"/>
            <w:tcBorders>
              <w:top w:val="single" w:sz="16" w:space="0" w:color="000000"/>
              <w:left w:val="single" w:sz="16" w:space="0" w:color="000000"/>
              <w:bottom w:val="single" w:sz="16" w:space="0" w:color="000000"/>
              <w:right w:val="nil"/>
            </w:tcBorders>
            <w:shd w:val="clear" w:color="auto" w:fill="FFFFFF"/>
            <w:vAlign w:val="center"/>
          </w:tcPr>
          <w:p w14:paraId="24927BD9" w14:textId="77777777" w:rsidR="00D71837" w:rsidRPr="00D71837" w:rsidRDefault="00D71837" w:rsidP="00D71837">
            <w:pPr>
              <w:tabs>
                <w:tab w:val="left" w:pos="1215"/>
              </w:tabs>
              <w:rPr>
                <w:lang w:val="en-IN"/>
              </w:rPr>
            </w:pPr>
            <w:r w:rsidRPr="00D71837">
              <w:rPr>
                <w:lang w:val="en-IN"/>
              </w:rPr>
              <w:t>Cases</w:t>
            </w:r>
          </w:p>
        </w:tc>
        <w:tc>
          <w:tcPr>
            <w:tcW w:w="1131" w:type="dxa"/>
            <w:tcBorders>
              <w:top w:val="single" w:sz="16" w:space="0" w:color="000000"/>
              <w:left w:val="nil"/>
              <w:bottom w:val="nil"/>
              <w:right w:val="single" w:sz="16" w:space="0" w:color="000000"/>
            </w:tcBorders>
            <w:shd w:val="clear" w:color="auto" w:fill="FFFFFF"/>
            <w:vAlign w:val="center"/>
          </w:tcPr>
          <w:p w14:paraId="22A60D13" w14:textId="77777777" w:rsidR="00D71837" w:rsidRPr="00D71837" w:rsidRDefault="00D71837" w:rsidP="00D71837">
            <w:pPr>
              <w:tabs>
                <w:tab w:val="left" w:pos="1215"/>
              </w:tabs>
              <w:rPr>
                <w:lang w:val="en-IN"/>
              </w:rPr>
            </w:pPr>
            <w:r w:rsidRPr="00D71837">
              <w:rPr>
                <w:lang w:val="en-IN"/>
              </w:rPr>
              <w:t>Valid</w:t>
            </w:r>
          </w:p>
        </w:tc>
        <w:tc>
          <w:tcPr>
            <w:tcW w:w="1009" w:type="dxa"/>
            <w:tcBorders>
              <w:top w:val="single" w:sz="16" w:space="0" w:color="000000"/>
              <w:left w:val="single" w:sz="16" w:space="0" w:color="000000"/>
              <w:bottom w:val="nil"/>
            </w:tcBorders>
            <w:shd w:val="clear" w:color="auto" w:fill="FFFFFF"/>
          </w:tcPr>
          <w:p w14:paraId="57505231" w14:textId="77777777" w:rsidR="00D71837" w:rsidRPr="00D71837" w:rsidRDefault="00D71837" w:rsidP="00D71837">
            <w:pPr>
              <w:tabs>
                <w:tab w:val="left" w:pos="1215"/>
              </w:tabs>
              <w:rPr>
                <w:lang w:val="en-IN"/>
              </w:rPr>
            </w:pPr>
            <w:r w:rsidRPr="00D71837">
              <w:rPr>
                <w:lang w:val="en-IN"/>
              </w:rPr>
              <w:t>50</w:t>
            </w:r>
          </w:p>
        </w:tc>
        <w:tc>
          <w:tcPr>
            <w:tcW w:w="1009" w:type="dxa"/>
            <w:tcBorders>
              <w:top w:val="single" w:sz="16" w:space="0" w:color="000000"/>
              <w:bottom w:val="nil"/>
              <w:right w:val="single" w:sz="16" w:space="0" w:color="000000"/>
            </w:tcBorders>
            <w:shd w:val="clear" w:color="auto" w:fill="FFFFFF"/>
          </w:tcPr>
          <w:p w14:paraId="3F6DF5CC" w14:textId="77777777" w:rsidR="00D71837" w:rsidRPr="00D71837" w:rsidRDefault="00D71837" w:rsidP="00D71837">
            <w:pPr>
              <w:tabs>
                <w:tab w:val="left" w:pos="1215"/>
              </w:tabs>
              <w:rPr>
                <w:lang w:val="en-IN"/>
              </w:rPr>
            </w:pPr>
            <w:r w:rsidRPr="00D71837">
              <w:rPr>
                <w:lang w:val="en-IN"/>
              </w:rPr>
              <w:t>63.3</w:t>
            </w:r>
          </w:p>
        </w:tc>
      </w:tr>
      <w:tr w:rsidR="00D71837" w:rsidRPr="00D71837" w14:paraId="29339F6B" w14:textId="77777777">
        <w:trPr>
          <w:cantSplit/>
        </w:trPr>
        <w:tc>
          <w:tcPr>
            <w:tcW w:w="841" w:type="dxa"/>
            <w:vMerge/>
            <w:tcBorders>
              <w:top w:val="single" w:sz="16" w:space="0" w:color="000000"/>
              <w:left w:val="single" w:sz="16" w:space="0" w:color="000000"/>
              <w:bottom w:val="single" w:sz="16" w:space="0" w:color="000000"/>
              <w:right w:val="nil"/>
            </w:tcBorders>
            <w:shd w:val="clear" w:color="auto" w:fill="FFFFFF"/>
            <w:vAlign w:val="center"/>
          </w:tcPr>
          <w:p w14:paraId="2FDEF12B" w14:textId="77777777" w:rsidR="00D71837" w:rsidRPr="00D71837" w:rsidRDefault="00D71837" w:rsidP="00D71837">
            <w:pPr>
              <w:tabs>
                <w:tab w:val="left" w:pos="1215"/>
              </w:tabs>
              <w:rPr>
                <w:lang w:val="en-IN"/>
              </w:rPr>
            </w:pPr>
          </w:p>
        </w:tc>
        <w:tc>
          <w:tcPr>
            <w:tcW w:w="1131" w:type="dxa"/>
            <w:tcBorders>
              <w:top w:val="nil"/>
              <w:left w:val="nil"/>
              <w:bottom w:val="nil"/>
              <w:right w:val="single" w:sz="16" w:space="0" w:color="000000"/>
            </w:tcBorders>
            <w:shd w:val="clear" w:color="auto" w:fill="FFFFFF"/>
            <w:vAlign w:val="center"/>
          </w:tcPr>
          <w:p w14:paraId="16D6D611" w14:textId="77777777" w:rsidR="00D71837" w:rsidRPr="00D71837" w:rsidRDefault="00D71837" w:rsidP="00D71837">
            <w:pPr>
              <w:tabs>
                <w:tab w:val="left" w:pos="1215"/>
              </w:tabs>
              <w:rPr>
                <w:lang w:val="en-IN"/>
              </w:rPr>
            </w:pPr>
            <w:proofErr w:type="spellStart"/>
            <w:r w:rsidRPr="00D71837">
              <w:rPr>
                <w:lang w:val="en-IN"/>
              </w:rPr>
              <w:t>Excluded</w:t>
            </w:r>
            <w:r w:rsidRPr="00D71837">
              <w:rPr>
                <w:vertAlign w:val="superscript"/>
                <w:lang w:val="en-IN"/>
              </w:rPr>
              <w:t>a</w:t>
            </w:r>
            <w:proofErr w:type="spellEnd"/>
          </w:p>
        </w:tc>
        <w:tc>
          <w:tcPr>
            <w:tcW w:w="1009" w:type="dxa"/>
            <w:tcBorders>
              <w:top w:val="nil"/>
              <w:left w:val="single" w:sz="16" w:space="0" w:color="000000"/>
              <w:bottom w:val="nil"/>
            </w:tcBorders>
            <w:shd w:val="clear" w:color="auto" w:fill="FFFFFF"/>
          </w:tcPr>
          <w:p w14:paraId="4ADEFCAD" w14:textId="77777777" w:rsidR="00D71837" w:rsidRPr="00D71837" w:rsidRDefault="00D71837" w:rsidP="00D71837">
            <w:pPr>
              <w:tabs>
                <w:tab w:val="left" w:pos="1215"/>
              </w:tabs>
              <w:rPr>
                <w:lang w:val="en-IN"/>
              </w:rPr>
            </w:pPr>
            <w:r w:rsidRPr="00D71837">
              <w:rPr>
                <w:lang w:val="en-IN"/>
              </w:rPr>
              <w:t>29</w:t>
            </w:r>
          </w:p>
        </w:tc>
        <w:tc>
          <w:tcPr>
            <w:tcW w:w="1009" w:type="dxa"/>
            <w:tcBorders>
              <w:top w:val="nil"/>
              <w:bottom w:val="nil"/>
              <w:right w:val="single" w:sz="16" w:space="0" w:color="000000"/>
            </w:tcBorders>
            <w:shd w:val="clear" w:color="auto" w:fill="FFFFFF"/>
          </w:tcPr>
          <w:p w14:paraId="67906305" w14:textId="77777777" w:rsidR="00D71837" w:rsidRPr="00D71837" w:rsidRDefault="00D71837" w:rsidP="00D71837">
            <w:pPr>
              <w:tabs>
                <w:tab w:val="left" w:pos="1215"/>
              </w:tabs>
              <w:rPr>
                <w:lang w:val="en-IN"/>
              </w:rPr>
            </w:pPr>
            <w:r w:rsidRPr="00D71837">
              <w:rPr>
                <w:lang w:val="en-IN"/>
              </w:rPr>
              <w:t>36.7</w:t>
            </w:r>
          </w:p>
        </w:tc>
      </w:tr>
      <w:tr w:rsidR="00D71837" w:rsidRPr="00D71837" w14:paraId="1135BD1C" w14:textId="77777777">
        <w:trPr>
          <w:cantSplit/>
        </w:trPr>
        <w:tc>
          <w:tcPr>
            <w:tcW w:w="841" w:type="dxa"/>
            <w:vMerge/>
            <w:tcBorders>
              <w:top w:val="single" w:sz="16" w:space="0" w:color="000000"/>
              <w:left w:val="single" w:sz="16" w:space="0" w:color="000000"/>
              <w:bottom w:val="single" w:sz="16" w:space="0" w:color="000000"/>
              <w:right w:val="nil"/>
            </w:tcBorders>
            <w:shd w:val="clear" w:color="auto" w:fill="FFFFFF"/>
            <w:vAlign w:val="center"/>
          </w:tcPr>
          <w:p w14:paraId="3C77953A" w14:textId="77777777" w:rsidR="00D71837" w:rsidRPr="00D71837" w:rsidRDefault="00D71837" w:rsidP="00D71837">
            <w:pPr>
              <w:tabs>
                <w:tab w:val="left" w:pos="1215"/>
              </w:tabs>
              <w:rPr>
                <w:lang w:val="en-IN"/>
              </w:rPr>
            </w:pPr>
          </w:p>
        </w:tc>
        <w:tc>
          <w:tcPr>
            <w:tcW w:w="1131" w:type="dxa"/>
            <w:tcBorders>
              <w:top w:val="nil"/>
              <w:left w:val="nil"/>
              <w:bottom w:val="single" w:sz="16" w:space="0" w:color="000000"/>
              <w:right w:val="single" w:sz="16" w:space="0" w:color="000000"/>
            </w:tcBorders>
            <w:shd w:val="clear" w:color="auto" w:fill="FFFFFF"/>
            <w:vAlign w:val="center"/>
          </w:tcPr>
          <w:p w14:paraId="52A4A53D" w14:textId="77777777" w:rsidR="00D71837" w:rsidRPr="00D71837" w:rsidRDefault="00D71837" w:rsidP="00D71837">
            <w:pPr>
              <w:tabs>
                <w:tab w:val="left" w:pos="1215"/>
              </w:tabs>
              <w:rPr>
                <w:lang w:val="en-IN"/>
              </w:rPr>
            </w:pPr>
            <w:r w:rsidRPr="00D71837">
              <w:rPr>
                <w:lang w:val="en-IN"/>
              </w:rPr>
              <w:t>Total</w:t>
            </w:r>
          </w:p>
        </w:tc>
        <w:tc>
          <w:tcPr>
            <w:tcW w:w="1009" w:type="dxa"/>
            <w:tcBorders>
              <w:top w:val="nil"/>
              <w:left w:val="single" w:sz="16" w:space="0" w:color="000000"/>
              <w:bottom w:val="single" w:sz="16" w:space="0" w:color="000000"/>
            </w:tcBorders>
            <w:shd w:val="clear" w:color="auto" w:fill="FFFFFF"/>
          </w:tcPr>
          <w:p w14:paraId="116406D4" w14:textId="77777777" w:rsidR="00D71837" w:rsidRPr="00D71837" w:rsidRDefault="00D71837" w:rsidP="00D71837">
            <w:pPr>
              <w:tabs>
                <w:tab w:val="left" w:pos="1215"/>
              </w:tabs>
              <w:rPr>
                <w:lang w:val="en-IN"/>
              </w:rPr>
            </w:pPr>
            <w:r w:rsidRPr="00D71837">
              <w:rPr>
                <w:lang w:val="en-IN"/>
              </w:rPr>
              <w:t>79</w:t>
            </w:r>
          </w:p>
        </w:tc>
        <w:tc>
          <w:tcPr>
            <w:tcW w:w="1009" w:type="dxa"/>
            <w:tcBorders>
              <w:top w:val="nil"/>
              <w:bottom w:val="single" w:sz="16" w:space="0" w:color="000000"/>
              <w:right w:val="single" w:sz="16" w:space="0" w:color="000000"/>
            </w:tcBorders>
            <w:shd w:val="clear" w:color="auto" w:fill="FFFFFF"/>
          </w:tcPr>
          <w:p w14:paraId="4566BB8C" w14:textId="77777777" w:rsidR="00D71837" w:rsidRPr="00D71837" w:rsidRDefault="00D71837" w:rsidP="00D71837">
            <w:pPr>
              <w:tabs>
                <w:tab w:val="left" w:pos="1215"/>
              </w:tabs>
              <w:rPr>
                <w:lang w:val="en-IN"/>
              </w:rPr>
            </w:pPr>
            <w:r w:rsidRPr="00D71837">
              <w:rPr>
                <w:lang w:val="en-IN"/>
              </w:rPr>
              <w:t>100.0</w:t>
            </w:r>
          </w:p>
        </w:tc>
      </w:tr>
      <w:tr w:rsidR="00D71837" w:rsidRPr="00D71837" w14:paraId="23DEF50A" w14:textId="77777777">
        <w:trPr>
          <w:cantSplit/>
        </w:trPr>
        <w:tc>
          <w:tcPr>
            <w:tcW w:w="3990" w:type="dxa"/>
            <w:gridSpan w:val="4"/>
            <w:tcBorders>
              <w:top w:val="nil"/>
              <w:left w:val="nil"/>
              <w:bottom w:val="nil"/>
              <w:right w:val="nil"/>
            </w:tcBorders>
            <w:shd w:val="clear" w:color="auto" w:fill="FFFFFF"/>
          </w:tcPr>
          <w:p w14:paraId="55A48714" w14:textId="77777777" w:rsidR="00D71837" w:rsidRPr="00D71837" w:rsidRDefault="00D71837" w:rsidP="00D71837">
            <w:pPr>
              <w:tabs>
                <w:tab w:val="left" w:pos="1215"/>
              </w:tabs>
              <w:rPr>
                <w:lang w:val="en-IN"/>
              </w:rPr>
            </w:pPr>
            <w:r w:rsidRPr="00D71837">
              <w:rPr>
                <w:lang w:val="en-IN"/>
              </w:rPr>
              <w:t>a. Listwise deletion based on all variables in the procedure.</w:t>
            </w:r>
          </w:p>
        </w:tc>
      </w:tr>
    </w:tbl>
    <w:p w14:paraId="3B6B5441" w14:textId="77777777" w:rsidR="00D71837" w:rsidRPr="00D71837" w:rsidRDefault="00D71837" w:rsidP="00D71837">
      <w:pPr>
        <w:tabs>
          <w:tab w:val="left" w:pos="1215"/>
        </w:tabs>
        <w:rPr>
          <w:lang w:val="en-IN"/>
        </w:rPr>
      </w:pPr>
    </w:p>
    <w:p w14:paraId="544A0552" w14:textId="77777777" w:rsidR="00D71837" w:rsidRPr="00D71837" w:rsidRDefault="00D71837" w:rsidP="00D71837">
      <w:pPr>
        <w:tabs>
          <w:tab w:val="left" w:pos="1215"/>
        </w:tabs>
        <w:rPr>
          <w:lang w:val="en-IN"/>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95"/>
        <w:gridCol w:w="1496"/>
        <w:gridCol w:w="1154"/>
      </w:tblGrid>
      <w:tr w:rsidR="00D71837" w:rsidRPr="00D71837" w14:paraId="3C19C3BD" w14:textId="77777777">
        <w:trPr>
          <w:cantSplit/>
        </w:trPr>
        <w:tc>
          <w:tcPr>
            <w:tcW w:w="4143" w:type="dxa"/>
            <w:gridSpan w:val="3"/>
            <w:tcBorders>
              <w:top w:val="nil"/>
              <w:left w:val="nil"/>
              <w:bottom w:val="nil"/>
              <w:right w:val="nil"/>
            </w:tcBorders>
            <w:shd w:val="clear" w:color="auto" w:fill="FFFFFF"/>
          </w:tcPr>
          <w:p w14:paraId="36BAECC3" w14:textId="77777777" w:rsidR="00D71837" w:rsidRPr="00D71837" w:rsidRDefault="00D71837" w:rsidP="00D71837">
            <w:pPr>
              <w:tabs>
                <w:tab w:val="left" w:pos="1215"/>
              </w:tabs>
              <w:rPr>
                <w:lang w:val="en-IN"/>
              </w:rPr>
            </w:pPr>
            <w:r w:rsidRPr="00D71837">
              <w:rPr>
                <w:b/>
                <w:bCs/>
                <w:lang w:val="en-IN"/>
              </w:rPr>
              <w:t>Reliability Statistics</w:t>
            </w:r>
          </w:p>
        </w:tc>
      </w:tr>
      <w:tr w:rsidR="00D71837" w:rsidRPr="00D71837" w14:paraId="489338E1" w14:textId="77777777">
        <w:trPr>
          <w:cantSplit/>
        </w:trPr>
        <w:tc>
          <w:tcPr>
            <w:tcW w:w="1495" w:type="dxa"/>
            <w:tcBorders>
              <w:top w:val="single" w:sz="16" w:space="0" w:color="000000"/>
              <w:left w:val="single" w:sz="16" w:space="0" w:color="000000"/>
              <w:bottom w:val="single" w:sz="16" w:space="0" w:color="000000"/>
            </w:tcBorders>
            <w:shd w:val="clear" w:color="auto" w:fill="FFFFFF"/>
          </w:tcPr>
          <w:p w14:paraId="43770DC4" w14:textId="77777777" w:rsidR="00D71837" w:rsidRPr="00D71837" w:rsidRDefault="00D71837" w:rsidP="00D71837">
            <w:pPr>
              <w:tabs>
                <w:tab w:val="left" w:pos="1215"/>
              </w:tabs>
              <w:rPr>
                <w:lang w:val="en-IN"/>
              </w:rPr>
            </w:pPr>
            <w:r w:rsidRPr="00D71837">
              <w:rPr>
                <w:lang w:val="en-IN"/>
              </w:rPr>
              <w:t>Cronbach's Alpha</w:t>
            </w:r>
          </w:p>
        </w:tc>
        <w:tc>
          <w:tcPr>
            <w:tcW w:w="1495" w:type="dxa"/>
            <w:tcBorders>
              <w:top w:val="single" w:sz="16" w:space="0" w:color="000000"/>
              <w:bottom w:val="single" w:sz="16" w:space="0" w:color="000000"/>
            </w:tcBorders>
            <w:shd w:val="clear" w:color="auto" w:fill="FFFFFF"/>
          </w:tcPr>
          <w:p w14:paraId="4957E574" w14:textId="77777777" w:rsidR="00D71837" w:rsidRPr="00D71837" w:rsidRDefault="00D71837" w:rsidP="00D71837">
            <w:pPr>
              <w:tabs>
                <w:tab w:val="left" w:pos="1215"/>
              </w:tabs>
              <w:rPr>
                <w:lang w:val="en-IN"/>
              </w:rPr>
            </w:pPr>
            <w:r w:rsidRPr="00D71837">
              <w:rPr>
                <w:lang w:val="en-IN"/>
              </w:rPr>
              <w:t>Cronbach's Alpha Based on Standardized Items</w:t>
            </w:r>
          </w:p>
        </w:tc>
        <w:tc>
          <w:tcPr>
            <w:tcW w:w="1153" w:type="dxa"/>
            <w:tcBorders>
              <w:top w:val="single" w:sz="16" w:space="0" w:color="000000"/>
              <w:bottom w:val="single" w:sz="16" w:space="0" w:color="000000"/>
              <w:right w:val="single" w:sz="16" w:space="0" w:color="000000"/>
            </w:tcBorders>
            <w:shd w:val="clear" w:color="auto" w:fill="FFFFFF"/>
          </w:tcPr>
          <w:p w14:paraId="4C0A7765" w14:textId="77777777" w:rsidR="00D71837" w:rsidRPr="00D71837" w:rsidRDefault="00D71837" w:rsidP="00D71837">
            <w:pPr>
              <w:tabs>
                <w:tab w:val="left" w:pos="1215"/>
              </w:tabs>
              <w:rPr>
                <w:lang w:val="en-IN"/>
              </w:rPr>
            </w:pPr>
            <w:r w:rsidRPr="00D71837">
              <w:rPr>
                <w:lang w:val="en-IN"/>
              </w:rPr>
              <w:t>N of Items</w:t>
            </w:r>
          </w:p>
        </w:tc>
      </w:tr>
      <w:tr w:rsidR="00D71837" w:rsidRPr="00D71837" w14:paraId="082B8160" w14:textId="77777777">
        <w:trPr>
          <w:cantSplit/>
        </w:trPr>
        <w:tc>
          <w:tcPr>
            <w:tcW w:w="1495" w:type="dxa"/>
            <w:tcBorders>
              <w:top w:val="single" w:sz="16" w:space="0" w:color="000000"/>
              <w:left w:val="single" w:sz="16" w:space="0" w:color="000000"/>
              <w:bottom w:val="single" w:sz="16" w:space="0" w:color="000000"/>
            </w:tcBorders>
            <w:shd w:val="clear" w:color="auto" w:fill="FFFFFF"/>
          </w:tcPr>
          <w:p w14:paraId="52F9EBC0" w14:textId="77777777" w:rsidR="00D71837" w:rsidRPr="00D71837" w:rsidRDefault="00D71837" w:rsidP="00D71837">
            <w:pPr>
              <w:tabs>
                <w:tab w:val="left" w:pos="1215"/>
              </w:tabs>
              <w:rPr>
                <w:lang w:val="en-IN"/>
              </w:rPr>
            </w:pPr>
            <w:r w:rsidRPr="00D71837">
              <w:rPr>
                <w:lang w:val="en-IN"/>
              </w:rPr>
              <w:t>.854</w:t>
            </w:r>
          </w:p>
        </w:tc>
        <w:tc>
          <w:tcPr>
            <w:tcW w:w="1495" w:type="dxa"/>
            <w:tcBorders>
              <w:top w:val="single" w:sz="16" w:space="0" w:color="000000"/>
              <w:bottom w:val="single" w:sz="16" w:space="0" w:color="000000"/>
            </w:tcBorders>
            <w:shd w:val="clear" w:color="auto" w:fill="FFFFFF"/>
          </w:tcPr>
          <w:p w14:paraId="58D600B0" w14:textId="77777777" w:rsidR="00D71837" w:rsidRPr="00D71837" w:rsidRDefault="00D71837" w:rsidP="00D71837">
            <w:pPr>
              <w:tabs>
                <w:tab w:val="left" w:pos="1215"/>
              </w:tabs>
              <w:rPr>
                <w:lang w:val="en-IN"/>
              </w:rPr>
            </w:pPr>
            <w:r w:rsidRPr="00D71837">
              <w:rPr>
                <w:lang w:val="en-IN"/>
              </w:rPr>
              <w:t>.853</w:t>
            </w:r>
          </w:p>
        </w:tc>
        <w:tc>
          <w:tcPr>
            <w:tcW w:w="1153" w:type="dxa"/>
            <w:tcBorders>
              <w:top w:val="single" w:sz="16" w:space="0" w:color="000000"/>
              <w:bottom w:val="single" w:sz="16" w:space="0" w:color="000000"/>
              <w:right w:val="single" w:sz="16" w:space="0" w:color="000000"/>
            </w:tcBorders>
            <w:shd w:val="clear" w:color="auto" w:fill="FFFFFF"/>
          </w:tcPr>
          <w:p w14:paraId="24E534E8" w14:textId="77777777" w:rsidR="00D71837" w:rsidRPr="00D71837" w:rsidRDefault="00D71837" w:rsidP="00D71837">
            <w:pPr>
              <w:tabs>
                <w:tab w:val="left" w:pos="1215"/>
              </w:tabs>
              <w:rPr>
                <w:lang w:val="en-IN"/>
              </w:rPr>
            </w:pPr>
            <w:r w:rsidRPr="00D71837">
              <w:rPr>
                <w:lang w:val="en-IN"/>
              </w:rPr>
              <w:t>6</w:t>
            </w:r>
          </w:p>
        </w:tc>
      </w:tr>
    </w:tbl>
    <w:p w14:paraId="080EF23B" w14:textId="77777777" w:rsidR="00D71837" w:rsidRPr="00D71837" w:rsidRDefault="00D71837" w:rsidP="00D71837">
      <w:pPr>
        <w:tabs>
          <w:tab w:val="left" w:pos="1215"/>
        </w:tabs>
        <w:rPr>
          <w:lang w:val="en-IN"/>
        </w:rPr>
      </w:pPr>
    </w:p>
    <w:p w14:paraId="3739E869" w14:textId="77777777" w:rsidR="00D71837" w:rsidRDefault="00D71837" w:rsidP="00411DCF">
      <w:pPr>
        <w:tabs>
          <w:tab w:val="left" w:pos="1215"/>
        </w:tabs>
        <w:rPr>
          <w:lang w:val="en-IN"/>
        </w:rPr>
      </w:pPr>
    </w:p>
    <w:p w14:paraId="37F15E66" w14:textId="77777777" w:rsidR="00D71837" w:rsidRPr="00D71837" w:rsidRDefault="00D71837" w:rsidP="00D71837">
      <w:pPr>
        <w:tabs>
          <w:tab w:val="left" w:pos="1215"/>
        </w:tabs>
        <w:rPr>
          <w:lang w:val="en-IN"/>
        </w:rPr>
      </w:pPr>
    </w:p>
    <w:tbl>
      <w:tblPr>
        <w:tblW w:w="11840" w:type="dxa"/>
        <w:tblInd w:w="-8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575"/>
        <w:gridCol w:w="1545"/>
        <w:gridCol w:w="1544"/>
        <w:gridCol w:w="1544"/>
        <w:gridCol w:w="1544"/>
        <w:gridCol w:w="1544"/>
        <w:gridCol w:w="1544"/>
      </w:tblGrid>
      <w:tr w:rsidR="00D71837" w:rsidRPr="00D71837" w14:paraId="5F7C6BF8" w14:textId="77777777" w:rsidTr="00D71837">
        <w:trPr>
          <w:cantSplit/>
        </w:trPr>
        <w:tc>
          <w:tcPr>
            <w:tcW w:w="11840" w:type="dxa"/>
            <w:gridSpan w:val="7"/>
            <w:tcBorders>
              <w:top w:val="nil"/>
              <w:left w:val="nil"/>
              <w:bottom w:val="nil"/>
              <w:right w:val="nil"/>
            </w:tcBorders>
            <w:shd w:val="clear" w:color="auto" w:fill="FFFFFF"/>
          </w:tcPr>
          <w:p w14:paraId="41BF35B6" w14:textId="77777777" w:rsidR="00D71837" w:rsidRPr="00D71837" w:rsidRDefault="00D71837" w:rsidP="00D71837">
            <w:pPr>
              <w:tabs>
                <w:tab w:val="left" w:pos="1215"/>
              </w:tabs>
              <w:rPr>
                <w:lang w:val="en-IN"/>
              </w:rPr>
            </w:pPr>
            <w:r w:rsidRPr="00D71837">
              <w:rPr>
                <w:b/>
                <w:bCs/>
                <w:lang w:val="en-IN"/>
              </w:rPr>
              <w:t>Inter-Item Correlation Matrix</w:t>
            </w:r>
          </w:p>
        </w:tc>
      </w:tr>
      <w:tr w:rsidR="00D71837" w:rsidRPr="00D71837" w14:paraId="38DDD4AE" w14:textId="77777777" w:rsidTr="00D71837">
        <w:trPr>
          <w:cantSplit/>
        </w:trPr>
        <w:tc>
          <w:tcPr>
            <w:tcW w:w="2575" w:type="dxa"/>
            <w:tcBorders>
              <w:top w:val="single" w:sz="16" w:space="0" w:color="000000"/>
              <w:left w:val="single" w:sz="16" w:space="0" w:color="000000"/>
              <w:bottom w:val="single" w:sz="16" w:space="0" w:color="000000"/>
              <w:right w:val="single" w:sz="16" w:space="0" w:color="000000"/>
            </w:tcBorders>
            <w:shd w:val="clear" w:color="auto" w:fill="FFFFFF"/>
          </w:tcPr>
          <w:p w14:paraId="4346F5AA" w14:textId="77777777" w:rsidR="00D71837" w:rsidRPr="00D71837" w:rsidRDefault="00D71837" w:rsidP="00D71837">
            <w:pPr>
              <w:tabs>
                <w:tab w:val="left" w:pos="1215"/>
              </w:tabs>
              <w:rPr>
                <w:lang w:val="en-IN"/>
              </w:rPr>
            </w:pPr>
          </w:p>
        </w:tc>
        <w:tc>
          <w:tcPr>
            <w:tcW w:w="1545" w:type="dxa"/>
            <w:tcBorders>
              <w:top w:val="single" w:sz="16" w:space="0" w:color="000000"/>
              <w:left w:val="single" w:sz="16" w:space="0" w:color="000000"/>
              <w:bottom w:val="single" w:sz="16" w:space="0" w:color="000000"/>
            </w:tcBorders>
            <w:shd w:val="clear" w:color="auto" w:fill="FFFFFF"/>
          </w:tcPr>
          <w:p w14:paraId="144B5C2B" w14:textId="77777777" w:rsidR="00D71837" w:rsidRPr="00D71837" w:rsidRDefault="00D71837" w:rsidP="00D71837">
            <w:pPr>
              <w:tabs>
                <w:tab w:val="left" w:pos="1215"/>
              </w:tabs>
              <w:rPr>
                <w:lang w:val="en-IN"/>
              </w:rPr>
            </w:pPr>
            <w:r w:rsidRPr="00D71837">
              <w:rPr>
                <w:lang w:val="en-IN"/>
              </w:rPr>
              <w:t>@1Iunderstandhowcompoundinterestaffectslongterminvestme</w:t>
            </w:r>
          </w:p>
        </w:tc>
        <w:tc>
          <w:tcPr>
            <w:tcW w:w="1544" w:type="dxa"/>
            <w:tcBorders>
              <w:top w:val="single" w:sz="16" w:space="0" w:color="000000"/>
              <w:bottom w:val="single" w:sz="16" w:space="0" w:color="000000"/>
            </w:tcBorders>
            <w:shd w:val="clear" w:color="auto" w:fill="FFFFFF"/>
          </w:tcPr>
          <w:p w14:paraId="2A1B9632" w14:textId="77777777" w:rsidR="00D71837" w:rsidRPr="00D71837" w:rsidRDefault="00D71837" w:rsidP="00D71837">
            <w:pPr>
              <w:tabs>
                <w:tab w:val="left" w:pos="1215"/>
              </w:tabs>
              <w:rPr>
                <w:lang w:val="en-IN"/>
              </w:rPr>
            </w:pPr>
            <w:r w:rsidRPr="00D71837">
              <w:rPr>
                <w:lang w:val="en-IN"/>
              </w:rPr>
              <w:t>@2Iunderstandhowinflationimpactstherealvalueofmoney</w:t>
            </w:r>
          </w:p>
        </w:tc>
        <w:tc>
          <w:tcPr>
            <w:tcW w:w="1544" w:type="dxa"/>
            <w:tcBorders>
              <w:top w:val="single" w:sz="16" w:space="0" w:color="000000"/>
              <w:bottom w:val="single" w:sz="16" w:space="0" w:color="000000"/>
            </w:tcBorders>
            <w:shd w:val="clear" w:color="auto" w:fill="FFFFFF"/>
          </w:tcPr>
          <w:p w14:paraId="7F5DB4F5" w14:textId="77777777" w:rsidR="00D71837" w:rsidRPr="00D71837" w:rsidRDefault="00D71837" w:rsidP="00D71837">
            <w:pPr>
              <w:tabs>
                <w:tab w:val="left" w:pos="1215"/>
              </w:tabs>
              <w:rPr>
                <w:lang w:val="en-IN"/>
              </w:rPr>
            </w:pPr>
            <w:r w:rsidRPr="00D71837">
              <w:rPr>
                <w:lang w:val="en-IN"/>
              </w:rPr>
              <w:t>@3Iunderstandtherelationshipbetweenriskandreturninin</w:t>
            </w:r>
          </w:p>
        </w:tc>
        <w:tc>
          <w:tcPr>
            <w:tcW w:w="1544" w:type="dxa"/>
            <w:tcBorders>
              <w:top w:val="single" w:sz="16" w:space="0" w:color="000000"/>
              <w:bottom w:val="single" w:sz="16" w:space="0" w:color="000000"/>
            </w:tcBorders>
            <w:shd w:val="clear" w:color="auto" w:fill="FFFFFF"/>
          </w:tcPr>
          <w:p w14:paraId="48F40F11" w14:textId="77777777" w:rsidR="00D71837" w:rsidRPr="00D71837" w:rsidRDefault="00D71837" w:rsidP="00D71837">
            <w:pPr>
              <w:tabs>
                <w:tab w:val="left" w:pos="1215"/>
              </w:tabs>
              <w:rPr>
                <w:lang w:val="en-IN"/>
              </w:rPr>
            </w:pPr>
            <w:r w:rsidRPr="00D71837">
              <w:rPr>
                <w:lang w:val="en-IN"/>
              </w:rPr>
              <w:t>@4Iamabletodifferentiatebetweenvariousinvestmentinstrum</w:t>
            </w:r>
          </w:p>
        </w:tc>
        <w:tc>
          <w:tcPr>
            <w:tcW w:w="1544" w:type="dxa"/>
            <w:tcBorders>
              <w:top w:val="single" w:sz="16" w:space="0" w:color="000000"/>
              <w:bottom w:val="single" w:sz="16" w:space="0" w:color="000000"/>
            </w:tcBorders>
            <w:shd w:val="clear" w:color="auto" w:fill="FFFFFF"/>
          </w:tcPr>
          <w:p w14:paraId="55F2E6F3" w14:textId="77777777" w:rsidR="00D71837" w:rsidRPr="00D71837" w:rsidRDefault="00D71837" w:rsidP="00D71837">
            <w:pPr>
              <w:tabs>
                <w:tab w:val="left" w:pos="1215"/>
              </w:tabs>
              <w:rPr>
                <w:lang w:val="en-IN"/>
              </w:rPr>
            </w:pPr>
            <w:r w:rsidRPr="00D71837">
              <w:rPr>
                <w:lang w:val="en-IN"/>
              </w:rPr>
              <w:t>@5Ifeelconfidentinmyabilitytoevaluatefinancialproducts</w:t>
            </w:r>
          </w:p>
        </w:tc>
        <w:tc>
          <w:tcPr>
            <w:tcW w:w="1544" w:type="dxa"/>
            <w:tcBorders>
              <w:top w:val="single" w:sz="16" w:space="0" w:color="000000"/>
              <w:bottom w:val="single" w:sz="16" w:space="0" w:color="000000"/>
              <w:right w:val="single" w:sz="16" w:space="0" w:color="000000"/>
            </w:tcBorders>
            <w:shd w:val="clear" w:color="auto" w:fill="FFFFFF"/>
          </w:tcPr>
          <w:p w14:paraId="6292E812" w14:textId="77777777" w:rsidR="00D71837" w:rsidRPr="00D71837" w:rsidRDefault="00D71837" w:rsidP="00D71837">
            <w:pPr>
              <w:tabs>
                <w:tab w:val="left" w:pos="1215"/>
              </w:tabs>
              <w:rPr>
                <w:lang w:val="en-IN"/>
              </w:rPr>
            </w:pPr>
            <w:r w:rsidRPr="00D71837">
              <w:rPr>
                <w:lang w:val="en-IN"/>
              </w:rPr>
              <w:t>@6Iregularlyseekfinancialinformationnewsreportsexpe</w:t>
            </w:r>
          </w:p>
        </w:tc>
      </w:tr>
      <w:tr w:rsidR="00D71837" w:rsidRPr="00D71837" w14:paraId="52EBC49E" w14:textId="77777777" w:rsidTr="00D71837">
        <w:trPr>
          <w:cantSplit/>
        </w:trPr>
        <w:tc>
          <w:tcPr>
            <w:tcW w:w="2575" w:type="dxa"/>
            <w:tcBorders>
              <w:top w:val="single" w:sz="16" w:space="0" w:color="000000"/>
              <w:left w:val="single" w:sz="16" w:space="0" w:color="000000"/>
              <w:bottom w:val="nil"/>
              <w:right w:val="single" w:sz="16" w:space="0" w:color="000000"/>
            </w:tcBorders>
            <w:shd w:val="clear" w:color="auto" w:fill="FFFFFF"/>
            <w:vAlign w:val="center"/>
          </w:tcPr>
          <w:p w14:paraId="3134DE65" w14:textId="77777777" w:rsidR="00D71837" w:rsidRPr="00D71837" w:rsidRDefault="00D71837" w:rsidP="00D71837">
            <w:pPr>
              <w:tabs>
                <w:tab w:val="left" w:pos="1215"/>
              </w:tabs>
              <w:rPr>
                <w:lang w:val="en-IN"/>
              </w:rPr>
            </w:pPr>
            <w:r w:rsidRPr="00D71837">
              <w:rPr>
                <w:lang w:val="en-IN"/>
              </w:rPr>
              <w:t>@1Iunderstandhowcompoundinterestaffectslongterminvestme</w:t>
            </w:r>
          </w:p>
        </w:tc>
        <w:tc>
          <w:tcPr>
            <w:tcW w:w="1545" w:type="dxa"/>
            <w:tcBorders>
              <w:top w:val="single" w:sz="16" w:space="0" w:color="000000"/>
              <w:left w:val="single" w:sz="16" w:space="0" w:color="000000"/>
              <w:bottom w:val="nil"/>
            </w:tcBorders>
            <w:shd w:val="clear" w:color="auto" w:fill="FFFFFF"/>
          </w:tcPr>
          <w:p w14:paraId="54449199" w14:textId="77777777" w:rsidR="00D71837" w:rsidRPr="00D71837" w:rsidRDefault="00D71837" w:rsidP="00D71837">
            <w:pPr>
              <w:tabs>
                <w:tab w:val="left" w:pos="1215"/>
              </w:tabs>
              <w:rPr>
                <w:lang w:val="en-IN"/>
              </w:rPr>
            </w:pPr>
            <w:r w:rsidRPr="00D71837">
              <w:rPr>
                <w:lang w:val="en-IN"/>
              </w:rPr>
              <w:t>1.000</w:t>
            </w:r>
          </w:p>
        </w:tc>
        <w:tc>
          <w:tcPr>
            <w:tcW w:w="1544" w:type="dxa"/>
            <w:tcBorders>
              <w:top w:val="single" w:sz="16" w:space="0" w:color="000000"/>
              <w:bottom w:val="nil"/>
            </w:tcBorders>
            <w:shd w:val="clear" w:color="auto" w:fill="FFFFFF"/>
          </w:tcPr>
          <w:p w14:paraId="65926A4E" w14:textId="77777777" w:rsidR="00D71837" w:rsidRPr="00D71837" w:rsidRDefault="00D71837" w:rsidP="00D71837">
            <w:pPr>
              <w:tabs>
                <w:tab w:val="left" w:pos="1215"/>
              </w:tabs>
              <w:rPr>
                <w:lang w:val="en-IN"/>
              </w:rPr>
            </w:pPr>
            <w:r w:rsidRPr="00D71837">
              <w:rPr>
                <w:lang w:val="en-IN"/>
              </w:rPr>
              <w:t>.679</w:t>
            </w:r>
          </w:p>
        </w:tc>
        <w:tc>
          <w:tcPr>
            <w:tcW w:w="1544" w:type="dxa"/>
            <w:tcBorders>
              <w:top w:val="single" w:sz="16" w:space="0" w:color="000000"/>
              <w:bottom w:val="nil"/>
            </w:tcBorders>
            <w:shd w:val="clear" w:color="auto" w:fill="FFFFFF"/>
          </w:tcPr>
          <w:p w14:paraId="3D05165E" w14:textId="77777777" w:rsidR="00D71837" w:rsidRPr="00D71837" w:rsidRDefault="00D71837" w:rsidP="00D71837">
            <w:pPr>
              <w:tabs>
                <w:tab w:val="left" w:pos="1215"/>
              </w:tabs>
              <w:rPr>
                <w:lang w:val="en-IN"/>
              </w:rPr>
            </w:pPr>
            <w:r w:rsidRPr="00D71837">
              <w:rPr>
                <w:lang w:val="en-IN"/>
              </w:rPr>
              <w:t>.593</w:t>
            </w:r>
          </w:p>
        </w:tc>
        <w:tc>
          <w:tcPr>
            <w:tcW w:w="1544" w:type="dxa"/>
            <w:tcBorders>
              <w:top w:val="single" w:sz="16" w:space="0" w:color="000000"/>
              <w:bottom w:val="nil"/>
            </w:tcBorders>
            <w:shd w:val="clear" w:color="auto" w:fill="FFFFFF"/>
          </w:tcPr>
          <w:p w14:paraId="0737DA6F" w14:textId="77777777" w:rsidR="00D71837" w:rsidRPr="00D71837" w:rsidRDefault="00D71837" w:rsidP="00D71837">
            <w:pPr>
              <w:tabs>
                <w:tab w:val="left" w:pos="1215"/>
              </w:tabs>
              <w:rPr>
                <w:lang w:val="en-IN"/>
              </w:rPr>
            </w:pPr>
            <w:r w:rsidRPr="00D71837">
              <w:rPr>
                <w:lang w:val="en-IN"/>
              </w:rPr>
              <w:t>.615</w:t>
            </w:r>
          </w:p>
        </w:tc>
        <w:tc>
          <w:tcPr>
            <w:tcW w:w="1544" w:type="dxa"/>
            <w:tcBorders>
              <w:top w:val="single" w:sz="16" w:space="0" w:color="000000"/>
              <w:bottom w:val="nil"/>
            </w:tcBorders>
            <w:shd w:val="clear" w:color="auto" w:fill="FFFFFF"/>
          </w:tcPr>
          <w:p w14:paraId="04C39657" w14:textId="77777777" w:rsidR="00D71837" w:rsidRPr="00D71837" w:rsidRDefault="00D71837" w:rsidP="00D71837">
            <w:pPr>
              <w:tabs>
                <w:tab w:val="left" w:pos="1215"/>
              </w:tabs>
              <w:rPr>
                <w:lang w:val="en-IN"/>
              </w:rPr>
            </w:pPr>
            <w:r w:rsidRPr="00D71837">
              <w:rPr>
                <w:lang w:val="en-IN"/>
              </w:rPr>
              <w:t>.533</w:t>
            </w:r>
          </w:p>
        </w:tc>
        <w:tc>
          <w:tcPr>
            <w:tcW w:w="1544" w:type="dxa"/>
            <w:tcBorders>
              <w:top w:val="single" w:sz="16" w:space="0" w:color="000000"/>
              <w:bottom w:val="nil"/>
              <w:right w:val="single" w:sz="16" w:space="0" w:color="000000"/>
            </w:tcBorders>
            <w:shd w:val="clear" w:color="auto" w:fill="FFFFFF"/>
          </w:tcPr>
          <w:p w14:paraId="5E6B3C0E" w14:textId="77777777" w:rsidR="00D71837" w:rsidRPr="00D71837" w:rsidRDefault="00D71837" w:rsidP="00D71837">
            <w:pPr>
              <w:tabs>
                <w:tab w:val="left" w:pos="1215"/>
              </w:tabs>
              <w:rPr>
                <w:lang w:val="en-IN"/>
              </w:rPr>
            </w:pPr>
            <w:r w:rsidRPr="00D71837">
              <w:rPr>
                <w:lang w:val="en-IN"/>
              </w:rPr>
              <w:t>.507</w:t>
            </w:r>
          </w:p>
        </w:tc>
      </w:tr>
      <w:tr w:rsidR="00D71837" w:rsidRPr="00D71837" w14:paraId="4C5F081C" w14:textId="77777777" w:rsidTr="00D71837">
        <w:trPr>
          <w:cantSplit/>
        </w:trPr>
        <w:tc>
          <w:tcPr>
            <w:tcW w:w="2575" w:type="dxa"/>
            <w:tcBorders>
              <w:top w:val="nil"/>
              <w:left w:val="single" w:sz="16" w:space="0" w:color="000000"/>
              <w:bottom w:val="nil"/>
              <w:right w:val="single" w:sz="16" w:space="0" w:color="000000"/>
            </w:tcBorders>
            <w:shd w:val="clear" w:color="auto" w:fill="FFFFFF"/>
            <w:vAlign w:val="center"/>
          </w:tcPr>
          <w:p w14:paraId="39E2D1F1" w14:textId="77777777" w:rsidR="00D71837" w:rsidRPr="00D71837" w:rsidRDefault="00D71837" w:rsidP="00D71837">
            <w:pPr>
              <w:tabs>
                <w:tab w:val="left" w:pos="1215"/>
              </w:tabs>
              <w:rPr>
                <w:lang w:val="en-IN"/>
              </w:rPr>
            </w:pPr>
            <w:r w:rsidRPr="00D71837">
              <w:rPr>
                <w:lang w:val="en-IN"/>
              </w:rPr>
              <w:t>@2Iunderstandhowinflationimpactstherealvalueofmoney</w:t>
            </w:r>
          </w:p>
        </w:tc>
        <w:tc>
          <w:tcPr>
            <w:tcW w:w="1545" w:type="dxa"/>
            <w:tcBorders>
              <w:top w:val="nil"/>
              <w:left w:val="single" w:sz="16" w:space="0" w:color="000000"/>
              <w:bottom w:val="nil"/>
            </w:tcBorders>
            <w:shd w:val="clear" w:color="auto" w:fill="FFFFFF"/>
          </w:tcPr>
          <w:p w14:paraId="4D9CDDA5" w14:textId="77777777" w:rsidR="00D71837" w:rsidRPr="00D71837" w:rsidRDefault="00D71837" w:rsidP="00D71837">
            <w:pPr>
              <w:tabs>
                <w:tab w:val="left" w:pos="1215"/>
              </w:tabs>
              <w:rPr>
                <w:lang w:val="en-IN"/>
              </w:rPr>
            </w:pPr>
            <w:r w:rsidRPr="00D71837">
              <w:rPr>
                <w:lang w:val="en-IN"/>
              </w:rPr>
              <w:t>.679</w:t>
            </w:r>
          </w:p>
        </w:tc>
        <w:tc>
          <w:tcPr>
            <w:tcW w:w="1544" w:type="dxa"/>
            <w:tcBorders>
              <w:top w:val="nil"/>
              <w:bottom w:val="nil"/>
            </w:tcBorders>
            <w:shd w:val="clear" w:color="auto" w:fill="FFFFFF"/>
          </w:tcPr>
          <w:p w14:paraId="15EFEDA4" w14:textId="77777777" w:rsidR="00D71837" w:rsidRPr="00D71837" w:rsidRDefault="00D71837" w:rsidP="00D71837">
            <w:pPr>
              <w:tabs>
                <w:tab w:val="left" w:pos="1215"/>
              </w:tabs>
              <w:rPr>
                <w:lang w:val="en-IN"/>
              </w:rPr>
            </w:pPr>
            <w:r w:rsidRPr="00D71837">
              <w:rPr>
                <w:lang w:val="en-IN"/>
              </w:rPr>
              <w:t>1.000</w:t>
            </w:r>
          </w:p>
        </w:tc>
        <w:tc>
          <w:tcPr>
            <w:tcW w:w="1544" w:type="dxa"/>
            <w:tcBorders>
              <w:top w:val="nil"/>
              <w:bottom w:val="nil"/>
            </w:tcBorders>
            <w:shd w:val="clear" w:color="auto" w:fill="FFFFFF"/>
          </w:tcPr>
          <w:p w14:paraId="307C793B" w14:textId="77777777" w:rsidR="00D71837" w:rsidRPr="00D71837" w:rsidRDefault="00D71837" w:rsidP="00D71837">
            <w:pPr>
              <w:tabs>
                <w:tab w:val="left" w:pos="1215"/>
              </w:tabs>
              <w:rPr>
                <w:lang w:val="en-IN"/>
              </w:rPr>
            </w:pPr>
            <w:r w:rsidRPr="00D71837">
              <w:rPr>
                <w:lang w:val="en-IN"/>
              </w:rPr>
              <w:t>.703</w:t>
            </w:r>
          </w:p>
        </w:tc>
        <w:tc>
          <w:tcPr>
            <w:tcW w:w="1544" w:type="dxa"/>
            <w:tcBorders>
              <w:top w:val="nil"/>
              <w:bottom w:val="nil"/>
            </w:tcBorders>
            <w:shd w:val="clear" w:color="auto" w:fill="FFFFFF"/>
          </w:tcPr>
          <w:p w14:paraId="32439F4E" w14:textId="77777777" w:rsidR="00D71837" w:rsidRPr="00D71837" w:rsidRDefault="00D71837" w:rsidP="00D71837">
            <w:pPr>
              <w:tabs>
                <w:tab w:val="left" w:pos="1215"/>
              </w:tabs>
              <w:rPr>
                <w:lang w:val="en-IN"/>
              </w:rPr>
            </w:pPr>
            <w:r w:rsidRPr="00D71837">
              <w:rPr>
                <w:lang w:val="en-IN"/>
              </w:rPr>
              <w:t>.425</w:t>
            </w:r>
          </w:p>
        </w:tc>
        <w:tc>
          <w:tcPr>
            <w:tcW w:w="1544" w:type="dxa"/>
            <w:tcBorders>
              <w:top w:val="nil"/>
              <w:bottom w:val="nil"/>
            </w:tcBorders>
            <w:shd w:val="clear" w:color="auto" w:fill="FFFFFF"/>
          </w:tcPr>
          <w:p w14:paraId="67434920" w14:textId="77777777" w:rsidR="00D71837" w:rsidRPr="00D71837" w:rsidRDefault="00D71837" w:rsidP="00D71837">
            <w:pPr>
              <w:tabs>
                <w:tab w:val="left" w:pos="1215"/>
              </w:tabs>
              <w:rPr>
                <w:lang w:val="en-IN"/>
              </w:rPr>
            </w:pPr>
            <w:r w:rsidRPr="00D71837">
              <w:rPr>
                <w:lang w:val="en-IN"/>
              </w:rPr>
              <w:t>.344</w:t>
            </w:r>
          </w:p>
        </w:tc>
        <w:tc>
          <w:tcPr>
            <w:tcW w:w="1544" w:type="dxa"/>
            <w:tcBorders>
              <w:top w:val="nil"/>
              <w:bottom w:val="nil"/>
              <w:right w:val="single" w:sz="16" w:space="0" w:color="000000"/>
            </w:tcBorders>
            <w:shd w:val="clear" w:color="auto" w:fill="FFFFFF"/>
          </w:tcPr>
          <w:p w14:paraId="1B595001" w14:textId="77777777" w:rsidR="00D71837" w:rsidRPr="00D71837" w:rsidRDefault="00D71837" w:rsidP="00D71837">
            <w:pPr>
              <w:tabs>
                <w:tab w:val="left" w:pos="1215"/>
              </w:tabs>
              <w:rPr>
                <w:lang w:val="en-IN"/>
              </w:rPr>
            </w:pPr>
            <w:r w:rsidRPr="00D71837">
              <w:rPr>
                <w:lang w:val="en-IN"/>
              </w:rPr>
              <w:t>.360</w:t>
            </w:r>
          </w:p>
        </w:tc>
      </w:tr>
      <w:tr w:rsidR="00D71837" w:rsidRPr="00D71837" w14:paraId="09126FA2" w14:textId="77777777" w:rsidTr="00D71837">
        <w:trPr>
          <w:cantSplit/>
        </w:trPr>
        <w:tc>
          <w:tcPr>
            <w:tcW w:w="2575" w:type="dxa"/>
            <w:tcBorders>
              <w:top w:val="nil"/>
              <w:left w:val="single" w:sz="16" w:space="0" w:color="000000"/>
              <w:bottom w:val="nil"/>
              <w:right w:val="single" w:sz="16" w:space="0" w:color="000000"/>
            </w:tcBorders>
            <w:shd w:val="clear" w:color="auto" w:fill="FFFFFF"/>
            <w:vAlign w:val="center"/>
          </w:tcPr>
          <w:p w14:paraId="74C6FA87" w14:textId="77777777" w:rsidR="00D71837" w:rsidRPr="00D71837" w:rsidRDefault="00D71837" w:rsidP="00D71837">
            <w:pPr>
              <w:tabs>
                <w:tab w:val="left" w:pos="1215"/>
              </w:tabs>
              <w:rPr>
                <w:lang w:val="en-IN"/>
              </w:rPr>
            </w:pPr>
            <w:r w:rsidRPr="00D71837">
              <w:rPr>
                <w:lang w:val="en-IN"/>
              </w:rPr>
              <w:t>@3Iunderstandtherelationshipbetweenriskandreturninin</w:t>
            </w:r>
          </w:p>
        </w:tc>
        <w:tc>
          <w:tcPr>
            <w:tcW w:w="1545" w:type="dxa"/>
            <w:tcBorders>
              <w:top w:val="nil"/>
              <w:left w:val="single" w:sz="16" w:space="0" w:color="000000"/>
              <w:bottom w:val="nil"/>
            </w:tcBorders>
            <w:shd w:val="clear" w:color="auto" w:fill="FFFFFF"/>
          </w:tcPr>
          <w:p w14:paraId="1085FD83" w14:textId="77777777" w:rsidR="00D71837" w:rsidRPr="00D71837" w:rsidRDefault="00D71837" w:rsidP="00D71837">
            <w:pPr>
              <w:tabs>
                <w:tab w:val="left" w:pos="1215"/>
              </w:tabs>
              <w:rPr>
                <w:lang w:val="en-IN"/>
              </w:rPr>
            </w:pPr>
            <w:r w:rsidRPr="00D71837">
              <w:rPr>
                <w:lang w:val="en-IN"/>
              </w:rPr>
              <w:t>.593</w:t>
            </w:r>
          </w:p>
        </w:tc>
        <w:tc>
          <w:tcPr>
            <w:tcW w:w="1544" w:type="dxa"/>
            <w:tcBorders>
              <w:top w:val="nil"/>
              <w:bottom w:val="nil"/>
            </w:tcBorders>
            <w:shd w:val="clear" w:color="auto" w:fill="FFFFFF"/>
          </w:tcPr>
          <w:p w14:paraId="7F5B56CA" w14:textId="77777777" w:rsidR="00D71837" w:rsidRPr="00D71837" w:rsidRDefault="00D71837" w:rsidP="00D71837">
            <w:pPr>
              <w:tabs>
                <w:tab w:val="left" w:pos="1215"/>
              </w:tabs>
              <w:rPr>
                <w:lang w:val="en-IN"/>
              </w:rPr>
            </w:pPr>
            <w:r w:rsidRPr="00D71837">
              <w:rPr>
                <w:lang w:val="en-IN"/>
              </w:rPr>
              <w:t>.703</w:t>
            </w:r>
          </w:p>
        </w:tc>
        <w:tc>
          <w:tcPr>
            <w:tcW w:w="1544" w:type="dxa"/>
            <w:tcBorders>
              <w:top w:val="nil"/>
              <w:bottom w:val="nil"/>
            </w:tcBorders>
            <w:shd w:val="clear" w:color="auto" w:fill="FFFFFF"/>
          </w:tcPr>
          <w:p w14:paraId="6E1D792B" w14:textId="77777777" w:rsidR="00D71837" w:rsidRPr="00D71837" w:rsidRDefault="00D71837" w:rsidP="00D71837">
            <w:pPr>
              <w:tabs>
                <w:tab w:val="left" w:pos="1215"/>
              </w:tabs>
              <w:rPr>
                <w:lang w:val="en-IN"/>
              </w:rPr>
            </w:pPr>
            <w:r w:rsidRPr="00D71837">
              <w:rPr>
                <w:lang w:val="en-IN"/>
              </w:rPr>
              <w:t>1.000</w:t>
            </w:r>
          </w:p>
        </w:tc>
        <w:tc>
          <w:tcPr>
            <w:tcW w:w="1544" w:type="dxa"/>
            <w:tcBorders>
              <w:top w:val="nil"/>
              <w:bottom w:val="nil"/>
            </w:tcBorders>
            <w:shd w:val="clear" w:color="auto" w:fill="FFFFFF"/>
          </w:tcPr>
          <w:p w14:paraId="7BBE5523" w14:textId="77777777" w:rsidR="00D71837" w:rsidRPr="00D71837" w:rsidRDefault="00D71837" w:rsidP="00D71837">
            <w:pPr>
              <w:tabs>
                <w:tab w:val="left" w:pos="1215"/>
              </w:tabs>
              <w:rPr>
                <w:lang w:val="en-IN"/>
              </w:rPr>
            </w:pPr>
            <w:r w:rsidRPr="00D71837">
              <w:rPr>
                <w:lang w:val="en-IN"/>
              </w:rPr>
              <w:t>.574</w:t>
            </w:r>
          </w:p>
        </w:tc>
        <w:tc>
          <w:tcPr>
            <w:tcW w:w="1544" w:type="dxa"/>
            <w:tcBorders>
              <w:top w:val="nil"/>
              <w:bottom w:val="nil"/>
            </w:tcBorders>
            <w:shd w:val="clear" w:color="auto" w:fill="FFFFFF"/>
          </w:tcPr>
          <w:p w14:paraId="4FD51CEB" w14:textId="77777777" w:rsidR="00D71837" w:rsidRPr="00D71837" w:rsidRDefault="00D71837" w:rsidP="00D71837">
            <w:pPr>
              <w:tabs>
                <w:tab w:val="left" w:pos="1215"/>
              </w:tabs>
              <w:rPr>
                <w:lang w:val="en-IN"/>
              </w:rPr>
            </w:pPr>
            <w:r w:rsidRPr="00D71837">
              <w:rPr>
                <w:lang w:val="en-IN"/>
              </w:rPr>
              <w:t>.340</w:t>
            </w:r>
          </w:p>
        </w:tc>
        <w:tc>
          <w:tcPr>
            <w:tcW w:w="1544" w:type="dxa"/>
            <w:tcBorders>
              <w:top w:val="nil"/>
              <w:bottom w:val="nil"/>
              <w:right w:val="single" w:sz="16" w:space="0" w:color="000000"/>
            </w:tcBorders>
            <w:shd w:val="clear" w:color="auto" w:fill="FFFFFF"/>
          </w:tcPr>
          <w:p w14:paraId="3DC3514B" w14:textId="77777777" w:rsidR="00D71837" w:rsidRPr="00D71837" w:rsidRDefault="00D71837" w:rsidP="00D71837">
            <w:pPr>
              <w:tabs>
                <w:tab w:val="left" w:pos="1215"/>
              </w:tabs>
              <w:rPr>
                <w:lang w:val="en-IN"/>
              </w:rPr>
            </w:pPr>
            <w:r w:rsidRPr="00D71837">
              <w:rPr>
                <w:lang w:val="en-IN"/>
              </w:rPr>
              <w:t>.344</w:t>
            </w:r>
          </w:p>
        </w:tc>
      </w:tr>
      <w:tr w:rsidR="00D71837" w:rsidRPr="00D71837" w14:paraId="513B85B4" w14:textId="77777777" w:rsidTr="00D71837">
        <w:trPr>
          <w:cantSplit/>
        </w:trPr>
        <w:tc>
          <w:tcPr>
            <w:tcW w:w="2575" w:type="dxa"/>
            <w:tcBorders>
              <w:top w:val="nil"/>
              <w:left w:val="single" w:sz="16" w:space="0" w:color="000000"/>
              <w:bottom w:val="nil"/>
              <w:right w:val="single" w:sz="16" w:space="0" w:color="000000"/>
            </w:tcBorders>
            <w:shd w:val="clear" w:color="auto" w:fill="FFFFFF"/>
            <w:vAlign w:val="center"/>
          </w:tcPr>
          <w:p w14:paraId="235154F9" w14:textId="77777777" w:rsidR="00D71837" w:rsidRPr="00D71837" w:rsidRDefault="00D71837" w:rsidP="00D71837">
            <w:pPr>
              <w:tabs>
                <w:tab w:val="left" w:pos="1215"/>
              </w:tabs>
              <w:rPr>
                <w:lang w:val="en-IN"/>
              </w:rPr>
            </w:pPr>
            <w:r w:rsidRPr="00D71837">
              <w:rPr>
                <w:lang w:val="en-IN"/>
              </w:rPr>
              <w:t>@4Iamabletodifferentiatebetweenvariousinvestmentinstrum</w:t>
            </w:r>
          </w:p>
        </w:tc>
        <w:tc>
          <w:tcPr>
            <w:tcW w:w="1545" w:type="dxa"/>
            <w:tcBorders>
              <w:top w:val="nil"/>
              <w:left w:val="single" w:sz="16" w:space="0" w:color="000000"/>
              <w:bottom w:val="nil"/>
            </w:tcBorders>
            <w:shd w:val="clear" w:color="auto" w:fill="FFFFFF"/>
          </w:tcPr>
          <w:p w14:paraId="02359400" w14:textId="77777777" w:rsidR="00D71837" w:rsidRPr="00D71837" w:rsidRDefault="00D71837" w:rsidP="00D71837">
            <w:pPr>
              <w:tabs>
                <w:tab w:val="left" w:pos="1215"/>
              </w:tabs>
              <w:rPr>
                <w:lang w:val="en-IN"/>
              </w:rPr>
            </w:pPr>
            <w:r w:rsidRPr="00D71837">
              <w:rPr>
                <w:lang w:val="en-IN"/>
              </w:rPr>
              <w:t>.615</w:t>
            </w:r>
          </w:p>
        </w:tc>
        <w:tc>
          <w:tcPr>
            <w:tcW w:w="1544" w:type="dxa"/>
            <w:tcBorders>
              <w:top w:val="nil"/>
              <w:bottom w:val="nil"/>
            </w:tcBorders>
            <w:shd w:val="clear" w:color="auto" w:fill="FFFFFF"/>
          </w:tcPr>
          <w:p w14:paraId="5C7B78AC" w14:textId="77777777" w:rsidR="00D71837" w:rsidRPr="00D71837" w:rsidRDefault="00D71837" w:rsidP="00D71837">
            <w:pPr>
              <w:tabs>
                <w:tab w:val="left" w:pos="1215"/>
              </w:tabs>
              <w:rPr>
                <w:lang w:val="en-IN"/>
              </w:rPr>
            </w:pPr>
            <w:r w:rsidRPr="00D71837">
              <w:rPr>
                <w:lang w:val="en-IN"/>
              </w:rPr>
              <w:t>.425</w:t>
            </w:r>
          </w:p>
        </w:tc>
        <w:tc>
          <w:tcPr>
            <w:tcW w:w="1544" w:type="dxa"/>
            <w:tcBorders>
              <w:top w:val="nil"/>
              <w:bottom w:val="nil"/>
            </w:tcBorders>
            <w:shd w:val="clear" w:color="auto" w:fill="FFFFFF"/>
          </w:tcPr>
          <w:p w14:paraId="07D152EE" w14:textId="77777777" w:rsidR="00D71837" w:rsidRPr="00D71837" w:rsidRDefault="00D71837" w:rsidP="00D71837">
            <w:pPr>
              <w:tabs>
                <w:tab w:val="left" w:pos="1215"/>
              </w:tabs>
              <w:rPr>
                <w:lang w:val="en-IN"/>
              </w:rPr>
            </w:pPr>
            <w:r w:rsidRPr="00D71837">
              <w:rPr>
                <w:lang w:val="en-IN"/>
              </w:rPr>
              <w:t>.574</w:t>
            </w:r>
          </w:p>
        </w:tc>
        <w:tc>
          <w:tcPr>
            <w:tcW w:w="1544" w:type="dxa"/>
            <w:tcBorders>
              <w:top w:val="nil"/>
              <w:bottom w:val="nil"/>
            </w:tcBorders>
            <w:shd w:val="clear" w:color="auto" w:fill="FFFFFF"/>
          </w:tcPr>
          <w:p w14:paraId="046722EC" w14:textId="77777777" w:rsidR="00D71837" w:rsidRPr="00D71837" w:rsidRDefault="00D71837" w:rsidP="00D71837">
            <w:pPr>
              <w:tabs>
                <w:tab w:val="left" w:pos="1215"/>
              </w:tabs>
              <w:rPr>
                <w:lang w:val="en-IN"/>
              </w:rPr>
            </w:pPr>
            <w:r w:rsidRPr="00D71837">
              <w:rPr>
                <w:lang w:val="en-IN"/>
              </w:rPr>
              <w:t>1.000</w:t>
            </w:r>
          </w:p>
        </w:tc>
        <w:tc>
          <w:tcPr>
            <w:tcW w:w="1544" w:type="dxa"/>
            <w:tcBorders>
              <w:top w:val="nil"/>
              <w:bottom w:val="nil"/>
            </w:tcBorders>
            <w:shd w:val="clear" w:color="auto" w:fill="FFFFFF"/>
          </w:tcPr>
          <w:p w14:paraId="03B35C87" w14:textId="77777777" w:rsidR="00D71837" w:rsidRPr="00D71837" w:rsidRDefault="00D71837" w:rsidP="00D71837">
            <w:pPr>
              <w:tabs>
                <w:tab w:val="left" w:pos="1215"/>
              </w:tabs>
              <w:rPr>
                <w:lang w:val="en-IN"/>
              </w:rPr>
            </w:pPr>
            <w:r w:rsidRPr="00D71837">
              <w:rPr>
                <w:lang w:val="en-IN"/>
              </w:rPr>
              <w:t>.441</w:t>
            </w:r>
          </w:p>
        </w:tc>
        <w:tc>
          <w:tcPr>
            <w:tcW w:w="1544" w:type="dxa"/>
            <w:tcBorders>
              <w:top w:val="nil"/>
              <w:bottom w:val="nil"/>
              <w:right w:val="single" w:sz="16" w:space="0" w:color="000000"/>
            </w:tcBorders>
            <w:shd w:val="clear" w:color="auto" w:fill="FFFFFF"/>
          </w:tcPr>
          <w:p w14:paraId="12F161A4" w14:textId="77777777" w:rsidR="00D71837" w:rsidRPr="00D71837" w:rsidRDefault="00D71837" w:rsidP="00D71837">
            <w:pPr>
              <w:tabs>
                <w:tab w:val="left" w:pos="1215"/>
              </w:tabs>
              <w:rPr>
                <w:lang w:val="en-IN"/>
              </w:rPr>
            </w:pPr>
            <w:r w:rsidRPr="00D71837">
              <w:rPr>
                <w:lang w:val="en-IN"/>
              </w:rPr>
              <w:t>.470</w:t>
            </w:r>
          </w:p>
        </w:tc>
      </w:tr>
      <w:tr w:rsidR="00D71837" w:rsidRPr="00D71837" w14:paraId="3724A3B0" w14:textId="77777777" w:rsidTr="00D71837">
        <w:trPr>
          <w:cantSplit/>
        </w:trPr>
        <w:tc>
          <w:tcPr>
            <w:tcW w:w="2575" w:type="dxa"/>
            <w:tcBorders>
              <w:top w:val="nil"/>
              <w:left w:val="single" w:sz="16" w:space="0" w:color="000000"/>
              <w:bottom w:val="nil"/>
              <w:right w:val="single" w:sz="16" w:space="0" w:color="000000"/>
            </w:tcBorders>
            <w:shd w:val="clear" w:color="auto" w:fill="FFFFFF"/>
            <w:vAlign w:val="center"/>
          </w:tcPr>
          <w:p w14:paraId="73851BE9" w14:textId="77777777" w:rsidR="00D71837" w:rsidRPr="00D71837" w:rsidRDefault="00D71837" w:rsidP="00D71837">
            <w:pPr>
              <w:tabs>
                <w:tab w:val="left" w:pos="1215"/>
              </w:tabs>
              <w:rPr>
                <w:lang w:val="en-IN"/>
              </w:rPr>
            </w:pPr>
            <w:r w:rsidRPr="00D71837">
              <w:rPr>
                <w:lang w:val="en-IN"/>
              </w:rPr>
              <w:t>@5Ifeelconfidentinmyabilitytoevaluatefinancialproducts</w:t>
            </w:r>
          </w:p>
        </w:tc>
        <w:tc>
          <w:tcPr>
            <w:tcW w:w="1545" w:type="dxa"/>
            <w:tcBorders>
              <w:top w:val="nil"/>
              <w:left w:val="single" w:sz="16" w:space="0" w:color="000000"/>
              <w:bottom w:val="nil"/>
            </w:tcBorders>
            <w:shd w:val="clear" w:color="auto" w:fill="FFFFFF"/>
          </w:tcPr>
          <w:p w14:paraId="548CAB76" w14:textId="77777777" w:rsidR="00D71837" w:rsidRPr="00D71837" w:rsidRDefault="00D71837" w:rsidP="00D71837">
            <w:pPr>
              <w:tabs>
                <w:tab w:val="left" w:pos="1215"/>
              </w:tabs>
              <w:rPr>
                <w:lang w:val="en-IN"/>
              </w:rPr>
            </w:pPr>
            <w:r w:rsidRPr="00D71837">
              <w:rPr>
                <w:lang w:val="en-IN"/>
              </w:rPr>
              <w:t>.533</w:t>
            </w:r>
          </w:p>
        </w:tc>
        <w:tc>
          <w:tcPr>
            <w:tcW w:w="1544" w:type="dxa"/>
            <w:tcBorders>
              <w:top w:val="nil"/>
              <w:bottom w:val="nil"/>
            </w:tcBorders>
            <w:shd w:val="clear" w:color="auto" w:fill="FFFFFF"/>
          </w:tcPr>
          <w:p w14:paraId="339AA469" w14:textId="77777777" w:rsidR="00D71837" w:rsidRPr="00D71837" w:rsidRDefault="00D71837" w:rsidP="00D71837">
            <w:pPr>
              <w:tabs>
                <w:tab w:val="left" w:pos="1215"/>
              </w:tabs>
              <w:rPr>
                <w:lang w:val="en-IN"/>
              </w:rPr>
            </w:pPr>
            <w:r w:rsidRPr="00D71837">
              <w:rPr>
                <w:lang w:val="en-IN"/>
              </w:rPr>
              <w:t>.344</w:t>
            </w:r>
          </w:p>
        </w:tc>
        <w:tc>
          <w:tcPr>
            <w:tcW w:w="1544" w:type="dxa"/>
            <w:tcBorders>
              <w:top w:val="nil"/>
              <w:bottom w:val="nil"/>
            </w:tcBorders>
            <w:shd w:val="clear" w:color="auto" w:fill="FFFFFF"/>
          </w:tcPr>
          <w:p w14:paraId="4EA2221E" w14:textId="77777777" w:rsidR="00D71837" w:rsidRPr="00D71837" w:rsidRDefault="00D71837" w:rsidP="00D71837">
            <w:pPr>
              <w:tabs>
                <w:tab w:val="left" w:pos="1215"/>
              </w:tabs>
              <w:rPr>
                <w:lang w:val="en-IN"/>
              </w:rPr>
            </w:pPr>
            <w:r w:rsidRPr="00D71837">
              <w:rPr>
                <w:lang w:val="en-IN"/>
              </w:rPr>
              <w:t>.340</w:t>
            </w:r>
          </w:p>
        </w:tc>
        <w:tc>
          <w:tcPr>
            <w:tcW w:w="1544" w:type="dxa"/>
            <w:tcBorders>
              <w:top w:val="nil"/>
              <w:bottom w:val="nil"/>
            </w:tcBorders>
            <w:shd w:val="clear" w:color="auto" w:fill="FFFFFF"/>
          </w:tcPr>
          <w:p w14:paraId="3D03A7CC" w14:textId="77777777" w:rsidR="00D71837" w:rsidRPr="00D71837" w:rsidRDefault="00D71837" w:rsidP="00D71837">
            <w:pPr>
              <w:tabs>
                <w:tab w:val="left" w:pos="1215"/>
              </w:tabs>
              <w:rPr>
                <w:lang w:val="en-IN"/>
              </w:rPr>
            </w:pPr>
            <w:r w:rsidRPr="00D71837">
              <w:rPr>
                <w:lang w:val="en-IN"/>
              </w:rPr>
              <w:t>.441</w:t>
            </w:r>
          </w:p>
        </w:tc>
        <w:tc>
          <w:tcPr>
            <w:tcW w:w="1544" w:type="dxa"/>
            <w:tcBorders>
              <w:top w:val="nil"/>
              <w:bottom w:val="nil"/>
            </w:tcBorders>
            <w:shd w:val="clear" w:color="auto" w:fill="FFFFFF"/>
          </w:tcPr>
          <w:p w14:paraId="50492137" w14:textId="77777777" w:rsidR="00D71837" w:rsidRPr="00D71837" w:rsidRDefault="00D71837" w:rsidP="00D71837">
            <w:pPr>
              <w:tabs>
                <w:tab w:val="left" w:pos="1215"/>
              </w:tabs>
              <w:rPr>
                <w:lang w:val="en-IN"/>
              </w:rPr>
            </w:pPr>
            <w:r w:rsidRPr="00D71837">
              <w:rPr>
                <w:lang w:val="en-IN"/>
              </w:rPr>
              <w:t>1.000</w:t>
            </w:r>
          </w:p>
        </w:tc>
        <w:tc>
          <w:tcPr>
            <w:tcW w:w="1544" w:type="dxa"/>
            <w:tcBorders>
              <w:top w:val="nil"/>
              <w:bottom w:val="nil"/>
              <w:right w:val="single" w:sz="16" w:space="0" w:color="000000"/>
            </w:tcBorders>
            <w:shd w:val="clear" w:color="auto" w:fill="FFFFFF"/>
          </w:tcPr>
          <w:p w14:paraId="208C083C" w14:textId="77777777" w:rsidR="00D71837" w:rsidRPr="00D71837" w:rsidRDefault="00D71837" w:rsidP="00D71837">
            <w:pPr>
              <w:tabs>
                <w:tab w:val="left" w:pos="1215"/>
              </w:tabs>
              <w:rPr>
                <w:lang w:val="en-IN"/>
              </w:rPr>
            </w:pPr>
            <w:r w:rsidRPr="00D71837">
              <w:rPr>
                <w:lang w:val="en-IN"/>
              </w:rPr>
              <w:t>.458</w:t>
            </w:r>
          </w:p>
        </w:tc>
      </w:tr>
      <w:tr w:rsidR="00D71837" w:rsidRPr="00D71837" w14:paraId="7B28FF58" w14:textId="77777777" w:rsidTr="00D71837">
        <w:trPr>
          <w:cantSplit/>
        </w:trPr>
        <w:tc>
          <w:tcPr>
            <w:tcW w:w="2575" w:type="dxa"/>
            <w:tcBorders>
              <w:top w:val="nil"/>
              <w:left w:val="single" w:sz="16" w:space="0" w:color="000000"/>
              <w:bottom w:val="single" w:sz="16" w:space="0" w:color="000000"/>
              <w:right w:val="single" w:sz="16" w:space="0" w:color="000000"/>
            </w:tcBorders>
            <w:shd w:val="clear" w:color="auto" w:fill="FFFFFF"/>
            <w:vAlign w:val="center"/>
          </w:tcPr>
          <w:p w14:paraId="13A87221" w14:textId="77777777" w:rsidR="00D71837" w:rsidRPr="00D71837" w:rsidRDefault="00D71837" w:rsidP="00D71837">
            <w:pPr>
              <w:tabs>
                <w:tab w:val="left" w:pos="1215"/>
              </w:tabs>
              <w:rPr>
                <w:lang w:val="en-IN"/>
              </w:rPr>
            </w:pPr>
            <w:r w:rsidRPr="00D71837">
              <w:rPr>
                <w:lang w:val="en-IN"/>
              </w:rPr>
              <w:t>@6Iregularlyseekfinancialinformationnewsreportsexpe</w:t>
            </w:r>
          </w:p>
        </w:tc>
        <w:tc>
          <w:tcPr>
            <w:tcW w:w="1545" w:type="dxa"/>
            <w:tcBorders>
              <w:top w:val="nil"/>
              <w:left w:val="single" w:sz="16" w:space="0" w:color="000000"/>
              <w:bottom w:val="single" w:sz="16" w:space="0" w:color="000000"/>
            </w:tcBorders>
            <w:shd w:val="clear" w:color="auto" w:fill="FFFFFF"/>
          </w:tcPr>
          <w:p w14:paraId="402F11A3" w14:textId="77777777" w:rsidR="00D71837" w:rsidRPr="00D71837" w:rsidRDefault="00D71837" w:rsidP="00D71837">
            <w:pPr>
              <w:tabs>
                <w:tab w:val="left" w:pos="1215"/>
              </w:tabs>
              <w:rPr>
                <w:lang w:val="en-IN"/>
              </w:rPr>
            </w:pPr>
            <w:r w:rsidRPr="00D71837">
              <w:rPr>
                <w:lang w:val="en-IN"/>
              </w:rPr>
              <w:t>.507</w:t>
            </w:r>
          </w:p>
        </w:tc>
        <w:tc>
          <w:tcPr>
            <w:tcW w:w="1544" w:type="dxa"/>
            <w:tcBorders>
              <w:top w:val="nil"/>
              <w:bottom w:val="single" w:sz="16" w:space="0" w:color="000000"/>
            </w:tcBorders>
            <w:shd w:val="clear" w:color="auto" w:fill="FFFFFF"/>
          </w:tcPr>
          <w:p w14:paraId="68C47626" w14:textId="77777777" w:rsidR="00D71837" w:rsidRPr="00D71837" w:rsidRDefault="00D71837" w:rsidP="00D71837">
            <w:pPr>
              <w:tabs>
                <w:tab w:val="left" w:pos="1215"/>
              </w:tabs>
              <w:rPr>
                <w:lang w:val="en-IN"/>
              </w:rPr>
            </w:pPr>
            <w:r w:rsidRPr="00D71837">
              <w:rPr>
                <w:lang w:val="en-IN"/>
              </w:rPr>
              <w:t>.360</w:t>
            </w:r>
          </w:p>
        </w:tc>
        <w:tc>
          <w:tcPr>
            <w:tcW w:w="1544" w:type="dxa"/>
            <w:tcBorders>
              <w:top w:val="nil"/>
              <w:bottom w:val="single" w:sz="16" w:space="0" w:color="000000"/>
            </w:tcBorders>
            <w:shd w:val="clear" w:color="auto" w:fill="FFFFFF"/>
          </w:tcPr>
          <w:p w14:paraId="53F58B23" w14:textId="77777777" w:rsidR="00D71837" w:rsidRPr="00D71837" w:rsidRDefault="00D71837" w:rsidP="00D71837">
            <w:pPr>
              <w:tabs>
                <w:tab w:val="left" w:pos="1215"/>
              </w:tabs>
              <w:rPr>
                <w:lang w:val="en-IN"/>
              </w:rPr>
            </w:pPr>
            <w:r w:rsidRPr="00D71837">
              <w:rPr>
                <w:lang w:val="en-IN"/>
              </w:rPr>
              <w:t>.344</w:t>
            </w:r>
          </w:p>
        </w:tc>
        <w:tc>
          <w:tcPr>
            <w:tcW w:w="1544" w:type="dxa"/>
            <w:tcBorders>
              <w:top w:val="nil"/>
              <w:bottom w:val="single" w:sz="16" w:space="0" w:color="000000"/>
            </w:tcBorders>
            <w:shd w:val="clear" w:color="auto" w:fill="FFFFFF"/>
          </w:tcPr>
          <w:p w14:paraId="0DE796CF" w14:textId="77777777" w:rsidR="00D71837" w:rsidRPr="00D71837" w:rsidRDefault="00D71837" w:rsidP="00D71837">
            <w:pPr>
              <w:tabs>
                <w:tab w:val="left" w:pos="1215"/>
              </w:tabs>
              <w:rPr>
                <w:lang w:val="en-IN"/>
              </w:rPr>
            </w:pPr>
            <w:r w:rsidRPr="00D71837">
              <w:rPr>
                <w:lang w:val="en-IN"/>
              </w:rPr>
              <w:t>.470</w:t>
            </w:r>
          </w:p>
        </w:tc>
        <w:tc>
          <w:tcPr>
            <w:tcW w:w="1544" w:type="dxa"/>
            <w:tcBorders>
              <w:top w:val="nil"/>
              <w:bottom w:val="single" w:sz="16" w:space="0" w:color="000000"/>
            </w:tcBorders>
            <w:shd w:val="clear" w:color="auto" w:fill="FFFFFF"/>
          </w:tcPr>
          <w:p w14:paraId="0891358E" w14:textId="77777777" w:rsidR="00D71837" w:rsidRPr="00D71837" w:rsidRDefault="00D71837" w:rsidP="00D71837">
            <w:pPr>
              <w:tabs>
                <w:tab w:val="left" w:pos="1215"/>
              </w:tabs>
              <w:rPr>
                <w:lang w:val="en-IN"/>
              </w:rPr>
            </w:pPr>
            <w:r w:rsidRPr="00D71837">
              <w:rPr>
                <w:lang w:val="en-IN"/>
              </w:rPr>
              <w:t>.458</w:t>
            </w:r>
          </w:p>
        </w:tc>
        <w:tc>
          <w:tcPr>
            <w:tcW w:w="1544" w:type="dxa"/>
            <w:tcBorders>
              <w:top w:val="nil"/>
              <w:bottom w:val="single" w:sz="16" w:space="0" w:color="000000"/>
              <w:right w:val="single" w:sz="16" w:space="0" w:color="000000"/>
            </w:tcBorders>
            <w:shd w:val="clear" w:color="auto" w:fill="FFFFFF"/>
          </w:tcPr>
          <w:p w14:paraId="45C03E76" w14:textId="77777777" w:rsidR="00D71837" w:rsidRPr="00D71837" w:rsidRDefault="00D71837" w:rsidP="00D71837">
            <w:pPr>
              <w:tabs>
                <w:tab w:val="left" w:pos="1215"/>
              </w:tabs>
              <w:rPr>
                <w:lang w:val="en-IN"/>
              </w:rPr>
            </w:pPr>
            <w:r w:rsidRPr="00D71837">
              <w:rPr>
                <w:lang w:val="en-IN"/>
              </w:rPr>
              <w:t>1.000</w:t>
            </w:r>
          </w:p>
        </w:tc>
      </w:tr>
    </w:tbl>
    <w:p w14:paraId="6ED8C1EF" w14:textId="77777777" w:rsidR="00D71837" w:rsidRPr="00D71837" w:rsidRDefault="00D71837" w:rsidP="00D71837">
      <w:pPr>
        <w:tabs>
          <w:tab w:val="left" w:pos="1215"/>
        </w:tabs>
        <w:rPr>
          <w:lang w:val="en-IN"/>
        </w:rPr>
      </w:pPr>
    </w:p>
    <w:p w14:paraId="7AACC452" w14:textId="77777777" w:rsidR="00D71837" w:rsidRDefault="00D71837" w:rsidP="00D71837">
      <w:pPr>
        <w:tabs>
          <w:tab w:val="left" w:pos="1215"/>
        </w:tabs>
        <w:rPr>
          <w:lang w:val="en-IN"/>
        </w:rPr>
      </w:pPr>
    </w:p>
    <w:p w14:paraId="765BC30E" w14:textId="77777777" w:rsidR="00EE08DB" w:rsidRDefault="00EE08DB" w:rsidP="00D71837">
      <w:pPr>
        <w:tabs>
          <w:tab w:val="left" w:pos="1215"/>
        </w:tabs>
        <w:rPr>
          <w:lang w:val="en-IN"/>
        </w:rPr>
      </w:pPr>
    </w:p>
    <w:p w14:paraId="583BADF8" w14:textId="77777777" w:rsidR="00EE08DB" w:rsidRDefault="00EE08DB" w:rsidP="00D71837">
      <w:pPr>
        <w:tabs>
          <w:tab w:val="left" w:pos="1215"/>
        </w:tabs>
        <w:rPr>
          <w:lang w:val="en-IN"/>
        </w:rPr>
      </w:pPr>
    </w:p>
    <w:p w14:paraId="53E291A8" w14:textId="77777777" w:rsidR="00EE08DB" w:rsidRDefault="00EE08DB" w:rsidP="00D71837">
      <w:pPr>
        <w:tabs>
          <w:tab w:val="left" w:pos="1215"/>
        </w:tabs>
        <w:rPr>
          <w:lang w:val="en-IN"/>
        </w:rPr>
      </w:pPr>
    </w:p>
    <w:p w14:paraId="6E04217C" w14:textId="77777777" w:rsidR="00EE08DB" w:rsidRDefault="00EE08DB" w:rsidP="00D71837">
      <w:pPr>
        <w:tabs>
          <w:tab w:val="left" w:pos="1215"/>
        </w:tabs>
        <w:rPr>
          <w:lang w:val="en-IN"/>
        </w:rPr>
      </w:pPr>
    </w:p>
    <w:p w14:paraId="2D774A8E" w14:textId="77777777" w:rsidR="00EE08DB" w:rsidRPr="00D71837" w:rsidRDefault="00EE08DB" w:rsidP="00D71837">
      <w:pPr>
        <w:tabs>
          <w:tab w:val="left" w:pos="1215"/>
        </w:tabs>
        <w:rPr>
          <w:lang w:val="en-IN"/>
        </w:rPr>
      </w:pPr>
    </w:p>
    <w:p w14:paraId="711DD97A" w14:textId="77777777" w:rsidR="00D71837" w:rsidRPr="00D71837" w:rsidRDefault="00D71837" w:rsidP="00D71837">
      <w:pPr>
        <w:tabs>
          <w:tab w:val="left" w:pos="1215"/>
        </w:tabs>
        <w:rPr>
          <w:lang w:val="en-IN"/>
        </w:rPr>
      </w:pPr>
    </w:p>
    <w:tbl>
      <w:tblPr>
        <w:tblW w:w="10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96"/>
        <w:gridCol w:w="1028"/>
        <w:gridCol w:w="1073"/>
        <w:gridCol w:w="1104"/>
        <w:gridCol w:w="1027"/>
        <w:gridCol w:w="1494"/>
        <w:gridCol w:w="1027"/>
        <w:gridCol w:w="1151"/>
      </w:tblGrid>
      <w:tr w:rsidR="00D71837" w:rsidRPr="00D71837" w14:paraId="5691005D" w14:textId="77777777">
        <w:trPr>
          <w:cantSplit/>
        </w:trPr>
        <w:tc>
          <w:tcPr>
            <w:tcW w:w="10096" w:type="dxa"/>
            <w:gridSpan w:val="8"/>
            <w:tcBorders>
              <w:top w:val="nil"/>
              <w:left w:val="nil"/>
              <w:bottom w:val="nil"/>
              <w:right w:val="nil"/>
            </w:tcBorders>
            <w:shd w:val="clear" w:color="auto" w:fill="FFFFFF"/>
          </w:tcPr>
          <w:p w14:paraId="212D0121" w14:textId="77777777" w:rsidR="00D71837" w:rsidRPr="00D71837" w:rsidRDefault="00D71837" w:rsidP="00D71837">
            <w:pPr>
              <w:tabs>
                <w:tab w:val="left" w:pos="1215"/>
              </w:tabs>
              <w:rPr>
                <w:lang w:val="en-IN"/>
              </w:rPr>
            </w:pPr>
            <w:r w:rsidRPr="00D71837">
              <w:rPr>
                <w:b/>
                <w:bCs/>
                <w:lang w:val="en-IN"/>
              </w:rPr>
              <w:t>Summary Item Statistics</w:t>
            </w:r>
          </w:p>
        </w:tc>
      </w:tr>
      <w:tr w:rsidR="00D71837" w:rsidRPr="00D71837" w14:paraId="01FC3D5D" w14:textId="77777777">
        <w:trPr>
          <w:cantSplit/>
        </w:trPr>
        <w:tc>
          <w:tcPr>
            <w:tcW w:w="2194" w:type="dxa"/>
            <w:tcBorders>
              <w:top w:val="single" w:sz="16" w:space="0" w:color="000000"/>
              <w:left w:val="single" w:sz="16" w:space="0" w:color="000000"/>
              <w:bottom w:val="single" w:sz="16" w:space="0" w:color="000000"/>
              <w:right w:val="single" w:sz="16" w:space="0" w:color="000000"/>
            </w:tcBorders>
            <w:shd w:val="clear" w:color="auto" w:fill="FFFFFF"/>
          </w:tcPr>
          <w:p w14:paraId="13C7E487" w14:textId="77777777" w:rsidR="00D71837" w:rsidRPr="00D71837" w:rsidRDefault="00D71837" w:rsidP="00D71837">
            <w:pPr>
              <w:tabs>
                <w:tab w:val="left" w:pos="1215"/>
              </w:tabs>
              <w:rPr>
                <w:lang w:val="en-IN"/>
              </w:rPr>
            </w:pPr>
          </w:p>
        </w:tc>
        <w:tc>
          <w:tcPr>
            <w:tcW w:w="1027" w:type="dxa"/>
            <w:tcBorders>
              <w:top w:val="single" w:sz="16" w:space="0" w:color="000000"/>
              <w:left w:val="single" w:sz="16" w:space="0" w:color="000000"/>
              <w:bottom w:val="single" w:sz="16" w:space="0" w:color="000000"/>
            </w:tcBorders>
            <w:shd w:val="clear" w:color="auto" w:fill="FFFFFF"/>
          </w:tcPr>
          <w:p w14:paraId="7696C25E" w14:textId="77777777" w:rsidR="00D71837" w:rsidRPr="00D71837" w:rsidRDefault="00D71837" w:rsidP="00D71837">
            <w:pPr>
              <w:tabs>
                <w:tab w:val="left" w:pos="1215"/>
              </w:tabs>
              <w:rPr>
                <w:lang w:val="en-IN"/>
              </w:rPr>
            </w:pPr>
            <w:r w:rsidRPr="00D71837">
              <w:rPr>
                <w:lang w:val="en-IN"/>
              </w:rPr>
              <w:t>Mean</w:t>
            </w:r>
          </w:p>
        </w:tc>
        <w:tc>
          <w:tcPr>
            <w:tcW w:w="1073" w:type="dxa"/>
            <w:tcBorders>
              <w:top w:val="single" w:sz="16" w:space="0" w:color="000000"/>
              <w:bottom w:val="single" w:sz="16" w:space="0" w:color="000000"/>
            </w:tcBorders>
            <w:shd w:val="clear" w:color="auto" w:fill="FFFFFF"/>
          </w:tcPr>
          <w:p w14:paraId="10AB7A40" w14:textId="77777777" w:rsidR="00D71837" w:rsidRPr="00D71837" w:rsidRDefault="00D71837" w:rsidP="00D71837">
            <w:pPr>
              <w:tabs>
                <w:tab w:val="left" w:pos="1215"/>
              </w:tabs>
              <w:rPr>
                <w:lang w:val="en-IN"/>
              </w:rPr>
            </w:pPr>
            <w:r w:rsidRPr="00D71837">
              <w:rPr>
                <w:lang w:val="en-IN"/>
              </w:rPr>
              <w:t>Minimum</w:t>
            </w:r>
          </w:p>
        </w:tc>
        <w:tc>
          <w:tcPr>
            <w:tcW w:w="1104" w:type="dxa"/>
            <w:tcBorders>
              <w:top w:val="single" w:sz="16" w:space="0" w:color="000000"/>
              <w:bottom w:val="single" w:sz="16" w:space="0" w:color="000000"/>
            </w:tcBorders>
            <w:shd w:val="clear" w:color="auto" w:fill="FFFFFF"/>
          </w:tcPr>
          <w:p w14:paraId="1D7DA485" w14:textId="77777777" w:rsidR="00D71837" w:rsidRPr="00D71837" w:rsidRDefault="00D71837" w:rsidP="00D71837">
            <w:pPr>
              <w:tabs>
                <w:tab w:val="left" w:pos="1215"/>
              </w:tabs>
              <w:rPr>
                <w:lang w:val="en-IN"/>
              </w:rPr>
            </w:pPr>
            <w:r w:rsidRPr="00D71837">
              <w:rPr>
                <w:lang w:val="en-IN"/>
              </w:rPr>
              <w:t>Maximum</w:t>
            </w:r>
          </w:p>
        </w:tc>
        <w:tc>
          <w:tcPr>
            <w:tcW w:w="1027" w:type="dxa"/>
            <w:tcBorders>
              <w:top w:val="single" w:sz="16" w:space="0" w:color="000000"/>
              <w:bottom w:val="single" w:sz="16" w:space="0" w:color="000000"/>
            </w:tcBorders>
            <w:shd w:val="clear" w:color="auto" w:fill="FFFFFF"/>
          </w:tcPr>
          <w:p w14:paraId="781D4FCA" w14:textId="77777777" w:rsidR="00D71837" w:rsidRPr="00D71837" w:rsidRDefault="00D71837" w:rsidP="00D71837">
            <w:pPr>
              <w:tabs>
                <w:tab w:val="left" w:pos="1215"/>
              </w:tabs>
              <w:rPr>
                <w:lang w:val="en-IN"/>
              </w:rPr>
            </w:pPr>
            <w:r w:rsidRPr="00D71837">
              <w:rPr>
                <w:lang w:val="en-IN"/>
              </w:rPr>
              <w:t>Range</w:t>
            </w:r>
          </w:p>
        </w:tc>
        <w:tc>
          <w:tcPr>
            <w:tcW w:w="1493" w:type="dxa"/>
            <w:tcBorders>
              <w:top w:val="single" w:sz="16" w:space="0" w:color="000000"/>
              <w:bottom w:val="single" w:sz="16" w:space="0" w:color="000000"/>
            </w:tcBorders>
            <w:shd w:val="clear" w:color="auto" w:fill="FFFFFF"/>
          </w:tcPr>
          <w:p w14:paraId="178AF18B" w14:textId="77777777" w:rsidR="00D71837" w:rsidRPr="00D71837" w:rsidRDefault="00D71837" w:rsidP="00D71837">
            <w:pPr>
              <w:tabs>
                <w:tab w:val="left" w:pos="1215"/>
              </w:tabs>
              <w:rPr>
                <w:lang w:val="en-IN"/>
              </w:rPr>
            </w:pPr>
            <w:r w:rsidRPr="00D71837">
              <w:rPr>
                <w:lang w:val="en-IN"/>
              </w:rPr>
              <w:t>Maximum / Minimum</w:t>
            </w:r>
          </w:p>
        </w:tc>
        <w:tc>
          <w:tcPr>
            <w:tcW w:w="1027" w:type="dxa"/>
            <w:tcBorders>
              <w:top w:val="single" w:sz="16" w:space="0" w:color="000000"/>
              <w:bottom w:val="single" w:sz="16" w:space="0" w:color="000000"/>
            </w:tcBorders>
            <w:shd w:val="clear" w:color="auto" w:fill="FFFFFF"/>
          </w:tcPr>
          <w:p w14:paraId="48613065" w14:textId="77777777" w:rsidR="00D71837" w:rsidRPr="00D71837" w:rsidRDefault="00D71837" w:rsidP="00D71837">
            <w:pPr>
              <w:tabs>
                <w:tab w:val="left" w:pos="1215"/>
              </w:tabs>
              <w:rPr>
                <w:lang w:val="en-IN"/>
              </w:rPr>
            </w:pPr>
            <w:r w:rsidRPr="00D71837">
              <w:rPr>
                <w:lang w:val="en-IN"/>
              </w:rPr>
              <w:t>Variance</w:t>
            </w:r>
          </w:p>
        </w:tc>
        <w:tc>
          <w:tcPr>
            <w:tcW w:w="1151" w:type="dxa"/>
            <w:tcBorders>
              <w:top w:val="single" w:sz="16" w:space="0" w:color="000000"/>
              <w:bottom w:val="single" w:sz="16" w:space="0" w:color="000000"/>
              <w:right w:val="single" w:sz="16" w:space="0" w:color="000000"/>
            </w:tcBorders>
            <w:shd w:val="clear" w:color="auto" w:fill="FFFFFF"/>
          </w:tcPr>
          <w:p w14:paraId="538A76CB" w14:textId="77777777" w:rsidR="00D71837" w:rsidRPr="00D71837" w:rsidRDefault="00D71837" w:rsidP="00D71837">
            <w:pPr>
              <w:tabs>
                <w:tab w:val="left" w:pos="1215"/>
              </w:tabs>
              <w:rPr>
                <w:lang w:val="en-IN"/>
              </w:rPr>
            </w:pPr>
            <w:r w:rsidRPr="00D71837">
              <w:rPr>
                <w:lang w:val="en-IN"/>
              </w:rPr>
              <w:t>N of Items</w:t>
            </w:r>
          </w:p>
        </w:tc>
      </w:tr>
      <w:tr w:rsidR="00D71837" w:rsidRPr="00D71837" w14:paraId="45D84828" w14:textId="77777777">
        <w:trPr>
          <w:cantSplit/>
        </w:trPr>
        <w:tc>
          <w:tcPr>
            <w:tcW w:w="2194"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44CAD6AD" w14:textId="77777777" w:rsidR="00D71837" w:rsidRPr="00D71837" w:rsidRDefault="00D71837" w:rsidP="00D71837">
            <w:pPr>
              <w:tabs>
                <w:tab w:val="left" w:pos="1215"/>
              </w:tabs>
              <w:rPr>
                <w:lang w:val="en-IN"/>
              </w:rPr>
            </w:pPr>
            <w:r w:rsidRPr="00D71837">
              <w:rPr>
                <w:lang w:val="en-IN"/>
              </w:rPr>
              <w:t>Inter-Item Correlations</w:t>
            </w:r>
          </w:p>
        </w:tc>
        <w:tc>
          <w:tcPr>
            <w:tcW w:w="1027" w:type="dxa"/>
            <w:tcBorders>
              <w:top w:val="single" w:sz="16" w:space="0" w:color="000000"/>
              <w:left w:val="single" w:sz="16" w:space="0" w:color="000000"/>
              <w:bottom w:val="single" w:sz="16" w:space="0" w:color="000000"/>
            </w:tcBorders>
            <w:shd w:val="clear" w:color="auto" w:fill="FFFFFF"/>
          </w:tcPr>
          <w:p w14:paraId="349A860A" w14:textId="77777777" w:rsidR="00D71837" w:rsidRPr="00D71837" w:rsidRDefault="00D71837" w:rsidP="00D71837">
            <w:pPr>
              <w:tabs>
                <w:tab w:val="left" w:pos="1215"/>
              </w:tabs>
              <w:rPr>
                <w:lang w:val="en-IN"/>
              </w:rPr>
            </w:pPr>
            <w:r w:rsidRPr="00D71837">
              <w:rPr>
                <w:lang w:val="en-IN"/>
              </w:rPr>
              <w:t>.492</w:t>
            </w:r>
          </w:p>
        </w:tc>
        <w:tc>
          <w:tcPr>
            <w:tcW w:w="1073" w:type="dxa"/>
            <w:tcBorders>
              <w:top w:val="single" w:sz="16" w:space="0" w:color="000000"/>
              <w:bottom w:val="single" w:sz="16" w:space="0" w:color="000000"/>
            </w:tcBorders>
            <w:shd w:val="clear" w:color="auto" w:fill="FFFFFF"/>
          </w:tcPr>
          <w:p w14:paraId="2714FA49" w14:textId="77777777" w:rsidR="00D71837" w:rsidRPr="00D71837" w:rsidRDefault="00D71837" w:rsidP="00D71837">
            <w:pPr>
              <w:tabs>
                <w:tab w:val="left" w:pos="1215"/>
              </w:tabs>
              <w:rPr>
                <w:lang w:val="en-IN"/>
              </w:rPr>
            </w:pPr>
            <w:r w:rsidRPr="00D71837">
              <w:rPr>
                <w:lang w:val="en-IN"/>
              </w:rPr>
              <w:t>.340</w:t>
            </w:r>
          </w:p>
        </w:tc>
        <w:tc>
          <w:tcPr>
            <w:tcW w:w="1104" w:type="dxa"/>
            <w:tcBorders>
              <w:top w:val="single" w:sz="16" w:space="0" w:color="000000"/>
              <w:bottom w:val="single" w:sz="16" w:space="0" w:color="000000"/>
            </w:tcBorders>
            <w:shd w:val="clear" w:color="auto" w:fill="FFFFFF"/>
          </w:tcPr>
          <w:p w14:paraId="6AD29563" w14:textId="77777777" w:rsidR="00D71837" w:rsidRPr="00D71837" w:rsidRDefault="00D71837" w:rsidP="00D71837">
            <w:pPr>
              <w:tabs>
                <w:tab w:val="left" w:pos="1215"/>
              </w:tabs>
              <w:rPr>
                <w:lang w:val="en-IN"/>
              </w:rPr>
            </w:pPr>
            <w:r w:rsidRPr="00D71837">
              <w:rPr>
                <w:lang w:val="en-IN"/>
              </w:rPr>
              <w:t>.703</w:t>
            </w:r>
          </w:p>
        </w:tc>
        <w:tc>
          <w:tcPr>
            <w:tcW w:w="1027" w:type="dxa"/>
            <w:tcBorders>
              <w:top w:val="single" w:sz="16" w:space="0" w:color="000000"/>
              <w:bottom w:val="single" w:sz="16" w:space="0" w:color="000000"/>
            </w:tcBorders>
            <w:shd w:val="clear" w:color="auto" w:fill="FFFFFF"/>
          </w:tcPr>
          <w:p w14:paraId="2BB9F31F" w14:textId="77777777" w:rsidR="00D71837" w:rsidRPr="00D71837" w:rsidRDefault="00D71837" w:rsidP="00D71837">
            <w:pPr>
              <w:tabs>
                <w:tab w:val="left" w:pos="1215"/>
              </w:tabs>
              <w:rPr>
                <w:lang w:val="en-IN"/>
              </w:rPr>
            </w:pPr>
            <w:r w:rsidRPr="00D71837">
              <w:rPr>
                <w:lang w:val="en-IN"/>
              </w:rPr>
              <w:t>.363</w:t>
            </w:r>
          </w:p>
        </w:tc>
        <w:tc>
          <w:tcPr>
            <w:tcW w:w="1493" w:type="dxa"/>
            <w:tcBorders>
              <w:top w:val="single" w:sz="16" w:space="0" w:color="000000"/>
              <w:bottom w:val="single" w:sz="16" w:space="0" w:color="000000"/>
            </w:tcBorders>
            <w:shd w:val="clear" w:color="auto" w:fill="FFFFFF"/>
          </w:tcPr>
          <w:p w14:paraId="17B0C55B" w14:textId="77777777" w:rsidR="00D71837" w:rsidRPr="00D71837" w:rsidRDefault="00D71837" w:rsidP="00D71837">
            <w:pPr>
              <w:tabs>
                <w:tab w:val="left" w:pos="1215"/>
              </w:tabs>
              <w:rPr>
                <w:lang w:val="en-IN"/>
              </w:rPr>
            </w:pPr>
            <w:r w:rsidRPr="00D71837">
              <w:rPr>
                <w:lang w:val="en-IN"/>
              </w:rPr>
              <w:t>2.067</w:t>
            </w:r>
          </w:p>
        </w:tc>
        <w:tc>
          <w:tcPr>
            <w:tcW w:w="1027" w:type="dxa"/>
            <w:tcBorders>
              <w:top w:val="single" w:sz="16" w:space="0" w:color="000000"/>
              <w:bottom w:val="single" w:sz="16" w:space="0" w:color="000000"/>
            </w:tcBorders>
            <w:shd w:val="clear" w:color="auto" w:fill="FFFFFF"/>
          </w:tcPr>
          <w:p w14:paraId="738FE668" w14:textId="77777777" w:rsidR="00D71837" w:rsidRPr="00D71837" w:rsidRDefault="00D71837" w:rsidP="00D71837">
            <w:pPr>
              <w:tabs>
                <w:tab w:val="left" w:pos="1215"/>
              </w:tabs>
              <w:rPr>
                <w:lang w:val="en-IN"/>
              </w:rPr>
            </w:pPr>
            <w:r w:rsidRPr="00D71837">
              <w:rPr>
                <w:lang w:val="en-IN"/>
              </w:rPr>
              <w:t>.014</w:t>
            </w:r>
          </w:p>
        </w:tc>
        <w:tc>
          <w:tcPr>
            <w:tcW w:w="1151" w:type="dxa"/>
            <w:tcBorders>
              <w:top w:val="single" w:sz="16" w:space="0" w:color="000000"/>
              <w:bottom w:val="single" w:sz="16" w:space="0" w:color="000000"/>
              <w:right w:val="single" w:sz="16" w:space="0" w:color="000000"/>
            </w:tcBorders>
            <w:shd w:val="clear" w:color="auto" w:fill="FFFFFF"/>
          </w:tcPr>
          <w:p w14:paraId="72872661" w14:textId="77777777" w:rsidR="00D71837" w:rsidRPr="00D71837" w:rsidRDefault="00D71837" w:rsidP="00D71837">
            <w:pPr>
              <w:tabs>
                <w:tab w:val="left" w:pos="1215"/>
              </w:tabs>
              <w:rPr>
                <w:lang w:val="en-IN"/>
              </w:rPr>
            </w:pPr>
            <w:r w:rsidRPr="00D71837">
              <w:rPr>
                <w:lang w:val="en-IN"/>
              </w:rPr>
              <w:t>6</w:t>
            </w:r>
          </w:p>
        </w:tc>
      </w:tr>
    </w:tbl>
    <w:p w14:paraId="1554F62F" w14:textId="77777777" w:rsidR="00D71837" w:rsidRPr="00D71837" w:rsidRDefault="00D71837" w:rsidP="00D71837">
      <w:pPr>
        <w:tabs>
          <w:tab w:val="left" w:pos="1215"/>
        </w:tabs>
        <w:rPr>
          <w:lang w:val="en-IN"/>
        </w:rPr>
      </w:pPr>
    </w:p>
    <w:p w14:paraId="787B7945" w14:textId="77777777" w:rsidR="00D71837" w:rsidRDefault="00D71837" w:rsidP="00D71837">
      <w:pPr>
        <w:tabs>
          <w:tab w:val="left" w:pos="1215"/>
        </w:tabs>
        <w:rPr>
          <w:lang w:val="en-IN"/>
        </w:rPr>
      </w:pPr>
    </w:p>
    <w:p w14:paraId="255DF09A" w14:textId="77777777" w:rsidR="00D71837" w:rsidRDefault="00D71837" w:rsidP="00D71837">
      <w:pPr>
        <w:tabs>
          <w:tab w:val="left" w:pos="1215"/>
        </w:tabs>
        <w:rPr>
          <w:lang w:val="en-IN"/>
        </w:rPr>
      </w:pPr>
    </w:p>
    <w:p w14:paraId="0BD92AE5" w14:textId="77777777" w:rsidR="00D71837" w:rsidRDefault="00D71837" w:rsidP="00D71837">
      <w:pPr>
        <w:tabs>
          <w:tab w:val="left" w:pos="1215"/>
        </w:tabs>
        <w:rPr>
          <w:lang w:val="en-IN"/>
        </w:rPr>
      </w:pPr>
    </w:p>
    <w:p w14:paraId="6EEC2D8E" w14:textId="77777777" w:rsidR="00D71837" w:rsidRDefault="00D71837" w:rsidP="00D71837">
      <w:pPr>
        <w:tabs>
          <w:tab w:val="left" w:pos="1215"/>
        </w:tabs>
        <w:rPr>
          <w:lang w:val="en-IN"/>
        </w:rPr>
      </w:pPr>
    </w:p>
    <w:p w14:paraId="7A674101" w14:textId="77777777" w:rsidR="00D71837" w:rsidRPr="00D71837" w:rsidRDefault="00D71837" w:rsidP="00D71837">
      <w:pPr>
        <w:tabs>
          <w:tab w:val="left" w:pos="1215"/>
        </w:tabs>
        <w:rPr>
          <w:lang w:val="en-IN"/>
        </w:rPr>
      </w:pPr>
    </w:p>
    <w:tbl>
      <w:tblPr>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80"/>
        <w:gridCol w:w="1488"/>
        <w:gridCol w:w="1488"/>
        <w:gridCol w:w="1488"/>
        <w:gridCol w:w="1488"/>
        <w:gridCol w:w="1488"/>
      </w:tblGrid>
      <w:tr w:rsidR="00D71837" w:rsidRPr="00D71837" w14:paraId="356EBC83" w14:textId="77777777">
        <w:trPr>
          <w:cantSplit/>
        </w:trPr>
        <w:tc>
          <w:tcPr>
            <w:tcW w:w="9920" w:type="dxa"/>
            <w:gridSpan w:val="6"/>
            <w:tcBorders>
              <w:top w:val="nil"/>
              <w:left w:val="nil"/>
              <w:bottom w:val="nil"/>
              <w:right w:val="nil"/>
            </w:tcBorders>
            <w:shd w:val="clear" w:color="auto" w:fill="FFFFFF"/>
          </w:tcPr>
          <w:p w14:paraId="6635B507" w14:textId="77777777" w:rsidR="00D71837" w:rsidRPr="00D71837" w:rsidRDefault="00D71837" w:rsidP="00D71837">
            <w:pPr>
              <w:tabs>
                <w:tab w:val="left" w:pos="1215"/>
              </w:tabs>
              <w:rPr>
                <w:lang w:val="en-IN"/>
              </w:rPr>
            </w:pPr>
            <w:r w:rsidRPr="00D71837">
              <w:rPr>
                <w:b/>
                <w:bCs/>
                <w:lang w:val="en-IN"/>
              </w:rPr>
              <w:t>Item-Total Statistics</w:t>
            </w:r>
          </w:p>
        </w:tc>
      </w:tr>
      <w:tr w:rsidR="00D71837" w:rsidRPr="00D71837" w14:paraId="7A907A20" w14:textId="77777777">
        <w:trPr>
          <w:cantSplit/>
        </w:trPr>
        <w:tc>
          <w:tcPr>
            <w:tcW w:w="2480" w:type="dxa"/>
            <w:tcBorders>
              <w:top w:val="single" w:sz="16" w:space="0" w:color="000000"/>
              <w:left w:val="single" w:sz="16" w:space="0" w:color="000000"/>
              <w:bottom w:val="single" w:sz="16" w:space="0" w:color="000000"/>
              <w:right w:val="single" w:sz="16" w:space="0" w:color="000000"/>
            </w:tcBorders>
            <w:shd w:val="clear" w:color="auto" w:fill="FFFFFF"/>
          </w:tcPr>
          <w:p w14:paraId="7442C7CD" w14:textId="77777777" w:rsidR="00D71837" w:rsidRPr="00D71837" w:rsidRDefault="00D71837" w:rsidP="00D71837">
            <w:pPr>
              <w:tabs>
                <w:tab w:val="left" w:pos="1215"/>
              </w:tabs>
              <w:rPr>
                <w:lang w:val="en-IN"/>
              </w:rPr>
            </w:pPr>
          </w:p>
        </w:tc>
        <w:tc>
          <w:tcPr>
            <w:tcW w:w="1488" w:type="dxa"/>
            <w:tcBorders>
              <w:top w:val="single" w:sz="16" w:space="0" w:color="000000"/>
              <w:left w:val="single" w:sz="16" w:space="0" w:color="000000"/>
              <w:bottom w:val="single" w:sz="16" w:space="0" w:color="000000"/>
            </w:tcBorders>
            <w:shd w:val="clear" w:color="auto" w:fill="FFFFFF"/>
          </w:tcPr>
          <w:p w14:paraId="40F7F7FD" w14:textId="77777777" w:rsidR="00D71837" w:rsidRPr="00D71837" w:rsidRDefault="00D71837" w:rsidP="00D71837">
            <w:pPr>
              <w:tabs>
                <w:tab w:val="left" w:pos="1215"/>
              </w:tabs>
              <w:rPr>
                <w:lang w:val="en-IN"/>
              </w:rPr>
            </w:pPr>
            <w:r w:rsidRPr="00D71837">
              <w:rPr>
                <w:lang w:val="en-IN"/>
              </w:rPr>
              <w:t>Scale Mean if Item Deleted</w:t>
            </w:r>
          </w:p>
        </w:tc>
        <w:tc>
          <w:tcPr>
            <w:tcW w:w="1488" w:type="dxa"/>
            <w:tcBorders>
              <w:top w:val="single" w:sz="16" w:space="0" w:color="000000"/>
              <w:bottom w:val="single" w:sz="16" w:space="0" w:color="000000"/>
            </w:tcBorders>
            <w:shd w:val="clear" w:color="auto" w:fill="FFFFFF"/>
          </w:tcPr>
          <w:p w14:paraId="03F169C6" w14:textId="77777777" w:rsidR="00D71837" w:rsidRPr="00D71837" w:rsidRDefault="00D71837" w:rsidP="00D71837">
            <w:pPr>
              <w:tabs>
                <w:tab w:val="left" w:pos="1215"/>
              </w:tabs>
              <w:rPr>
                <w:lang w:val="en-IN"/>
              </w:rPr>
            </w:pPr>
            <w:r w:rsidRPr="00D71837">
              <w:rPr>
                <w:lang w:val="en-IN"/>
              </w:rPr>
              <w:t>Scale Variance if Item Deleted</w:t>
            </w:r>
          </w:p>
        </w:tc>
        <w:tc>
          <w:tcPr>
            <w:tcW w:w="1488" w:type="dxa"/>
            <w:tcBorders>
              <w:top w:val="single" w:sz="16" w:space="0" w:color="000000"/>
              <w:bottom w:val="single" w:sz="16" w:space="0" w:color="000000"/>
            </w:tcBorders>
            <w:shd w:val="clear" w:color="auto" w:fill="FFFFFF"/>
          </w:tcPr>
          <w:p w14:paraId="5F7381A2" w14:textId="77777777" w:rsidR="00D71837" w:rsidRPr="00D71837" w:rsidRDefault="00D71837" w:rsidP="00D71837">
            <w:pPr>
              <w:tabs>
                <w:tab w:val="left" w:pos="1215"/>
              </w:tabs>
              <w:rPr>
                <w:lang w:val="en-IN"/>
              </w:rPr>
            </w:pPr>
            <w:r w:rsidRPr="00D71837">
              <w:rPr>
                <w:lang w:val="en-IN"/>
              </w:rPr>
              <w:t>Corrected Item-Total Correlation</w:t>
            </w:r>
          </w:p>
        </w:tc>
        <w:tc>
          <w:tcPr>
            <w:tcW w:w="1488" w:type="dxa"/>
            <w:tcBorders>
              <w:top w:val="single" w:sz="16" w:space="0" w:color="000000"/>
              <w:bottom w:val="single" w:sz="16" w:space="0" w:color="000000"/>
            </w:tcBorders>
            <w:shd w:val="clear" w:color="auto" w:fill="FFFFFF"/>
          </w:tcPr>
          <w:p w14:paraId="6D41003C" w14:textId="77777777" w:rsidR="00D71837" w:rsidRPr="00D71837" w:rsidRDefault="00D71837" w:rsidP="00D71837">
            <w:pPr>
              <w:tabs>
                <w:tab w:val="left" w:pos="1215"/>
              </w:tabs>
              <w:rPr>
                <w:lang w:val="en-IN"/>
              </w:rPr>
            </w:pPr>
            <w:r w:rsidRPr="00D71837">
              <w:rPr>
                <w:lang w:val="en-IN"/>
              </w:rPr>
              <w:t>Squared Multiple Correlation</w:t>
            </w:r>
          </w:p>
        </w:tc>
        <w:tc>
          <w:tcPr>
            <w:tcW w:w="1488" w:type="dxa"/>
            <w:tcBorders>
              <w:top w:val="single" w:sz="16" w:space="0" w:color="000000"/>
              <w:bottom w:val="single" w:sz="16" w:space="0" w:color="000000"/>
              <w:right w:val="single" w:sz="16" w:space="0" w:color="000000"/>
            </w:tcBorders>
            <w:shd w:val="clear" w:color="auto" w:fill="FFFFFF"/>
          </w:tcPr>
          <w:p w14:paraId="71B2FC93" w14:textId="77777777" w:rsidR="00D71837" w:rsidRPr="00D71837" w:rsidRDefault="00D71837" w:rsidP="00D71837">
            <w:pPr>
              <w:tabs>
                <w:tab w:val="left" w:pos="1215"/>
              </w:tabs>
              <w:rPr>
                <w:lang w:val="en-IN"/>
              </w:rPr>
            </w:pPr>
            <w:r w:rsidRPr="00D71837">
              <w:rPr>
                <w:lang w:val="en-IN"/>
              </w:rPr>
              <w:t>Cronbach's Alpha if Item Deleted</w:t>
            </w:r>
          </w:p>
        </w:tc>
      </w:tr>
      <w:tr w:rsidR="00D71837" w:rsidRPr="00D71837" w14:paraId="57B9859B" w14:textId="77777777">
        <w:trPr>
          <w:cantSplit/>
        </w:trPr>
        <w:tc>
          <w:tcPr>
            <w:tcW w:w="2480" w:type="dxa"/>
            <w:tcBorders>
              <w:top w:val="single" w:sz="16" w:space="0" w:color="000000"/>
              <w:left w:val="single" w:sz="16" w:space="0" w:color="000000"/>
              <w:bottom w:val="nil"/>
              <w:right w:val="single" w:sz="16" w:space="0" w:color="000000"/>
            </w:tcBorders>
            <w:shd w:val="clear" w:color="auto" w:fill="FFFFFF"/>
            <w:vAlign w:val="center"/>
          </w:tcPr>
          <w:p w14:paraId="13AA1F07" w14:textId="77777777" w:rsidR="00D71837" w:rsidRPr="00D71837" w:rsidRDefault="00D71837" w:rsidP="00D71837">
            <w:pPr>
              <w:tabs>
                <w:tab w:val="left" w:pos="1215"/>
              </w:tabs>
              <w:rPr>
                <w:lang w:val="en-IN"/>
              </w:rPr>
            </w:pPr>
            <w:r w:rsidRPr="00D71837">
              <w:rPr>
                <w:lang w:val="en-IN"/>
              </w:rPr>
              <w:t>@1Iunderstandhowcompoundinterestaffectslongterminvestme</w:t>
            </w:r>
          </w:p>
        </w:tc>
        <w:tc>
          <w:tcPr>
            <w:tcW w:w="1488" w:type="dxa"/>
            <w:tcBorders>
              <w:top w:val="single" w:sz="16" w:space="0" w:color="000000"/>
              <w:left w:val="single" w:sz="16" w:space="0" w:color="000000"/>
              <w:bottom w:val="nil"/>
            </w:tcBorders>
            <w:shd w:val="clear" w:color="auto" w:fill="FFFFFF"/>
          </w:tcPr>
          <w:p w14:paraId="00751DB3" w14:textId="77777777" w:rsidR="00D71837" w:rsidRPr="00D71837" w:rsidRDefault="00D71837" w:rsidP="00D71837">
            <w:pPr>
              <w:tabs>
                <w:tab w:val="left" w:pos="1215"/>
              </w:tabs>
              <w:rPr>
                <w:lang w:val="en-IN"/>
              </w:rPr>
            </w:pPr>
            <w:r w:rsidRPr="00D71837">
              <w:rPr>
                <w:lang w:val="en-IN"/>
              </w:rPr>
              <w:t>19.360</w:t>
            </w:r>
          </w:p>
        </w:tc>
        <w:tc>
          <w:tcPr>
            <w:tcW w:w="1488" w:type="dxa"/>
            <w:tcBorders>
              <w:top w:val="single" w:sz="16" w:space="0" w:color="000000"/>
              <w:bottom w:val="nil"/>
            </w:tcBorders>
            <w:shd w:val="clear" w:color="auto" w:fill="FFFFFF"/>
          </w:tcPr>
          <w:p w14:paraId="2800FA73" w14:textId="77777777" w:rsidR="00D71837" w:rsidRPr="00D71837" w:rsidRDefault="00D71837" w:rsidP="00D71837">
            <w:pPr>
              <w:tabs>
                <w:tab w:val="left" w:pos="1215"/>
              </w:tabs>
              <w:rPr>
                <w:lang w:val="en-IN"/>
              </w:rPr>
            </w:pPr>
            <w:r w:rsidRPr="00D71837">
              <w:rPr>
                <w:lang w:val="en-IN"/>
              </w:rPr>
              <w:t>14.072</w:t>
            </w:r>
          </w:p>
        </w:tc>
        <w:tc>
          <w:tcPr>
            <w:tcW w:w="1488" w:type="dxa"/>
            <w:tcBorders>
              <w:top w:val="single" w:sz="16" w:space="0" w:color="000000"/>
              <w:bottom w:val="nil"/>
            </w:tcBorders>
            <w:shd w:val="clear" w:color="auto" w:fill="FFFFFF"/>
          </w:tcPr>
          <w:p w14:paraId="4894DDE0" w14:textId="77777777" w:rsidR="00D71837" w:rsidRPr="00D71837" w:rsidRDefault="00D71837" w:rsidP="00D71837">
            <w:pPr>
              <w:tabs>
                <w:tab w:val="left" w:pos="1215"/>
              </w:tabs>
              <w:rPr>
                <w:lang w:val="en-IN"/>
              </w:rPr>
            </w:pPr>
            <w:r w:rsidRPr="00D71837">
              <w:rPr>
                <w:lang w:val="en-IN"/>
              </w:rPr>
              <w:t>.783</w:t>
            </w:r>
          </w:p>
        </w:tc>
        <w:tc>
          <w:tcPr>
            <w:tcW w:w="1488" w:type="dxa"/>
            <w:tcBorders>
              <w:top w:val="single" w:sz="16" w:space="0" w:color="000000"/>
              <w:bottom w:val="nil"/>
            </w:tcBorders>
            <w:shd w:val="clear" w:color="auto" w:fill="FFFFFF"/>
          </w:tcPr>
          <w:p w14:paraId="1210C663" w14:textId="77777777" w:rsidR="00D71837" w:rsidRPr="00D71837" w:rsidRDefault="00D71837" w:rsidP="00D71837">
            <w:pPr>
              <w:tabs>
                <w:tab w:val="left" w:pos="1215"/>
              </w:tabs>
              <w:rPr>
                <w:lang w:val="en-IN"/>
              </w:rPr>
            </w:pPr>
            <w:r w:rsidRPr="00D71837">
              <w:rPr>
                <w:lang w:val="en-IN"/>
              </w:rPr>
              <w:t>.644</w:t>
            </w:r>
          </w:p>
        </w:tc>
        <w:tc>
          <w:tcPr>
            <w:tcW w:w="1488" w:type="dxa"/>
            <w:tcBorders>
              <w:top w:val="single" w:sz="16" w:space="0" w:color="000000"/>
              <w:bottom w:val="nil"/>
              <w:right w:val="single" w:sz="16" w:space="0" w:color="000000"/>
            </w:tcBorders>
            <w:shd w:val="clear" w:color="auto" w:fill="FFFFFF"/>
          </w:tcPr>
          <w:p w14:paraId="28978441" w14:textId="77777777" w:rsidR="00D71837" w:rsidRPr="00D71837" w:rsidRDefault="00D71837" w:rsidP="00D71837">
            <w:pPr>
              <w:tabs>
                <w:tab w:val="left" w:pos="1215"/>
              </w:tabs>
              <w:rPr>
                <w:lang w:val="en-IN"/>
              </w:rPr>
            </w:pPr>
            <w:r w:rsidRPr="00D71837">
              <w:rPr>
                <w:lang w:val="en-IN"/>
              </w:rPr>
              <w:t>.801</w:t>
            </w:r>
          </w:p>
        </w:tc>
      </w:tr>
      <w:tr w:rsidR="00D71837" w:rsidRPr="00D71837" w14:paraId="31EEE82B" w14:textId="77777777">
        <w:trPr>
          <w:cantSplit/>
        </w:trPr>
        <w:tc>
          <w:tcPr>
            <w:tcW w:w="2480" w:type="dxa"/>
            <w:tcBorders>
              <w:top w:val="nil"/>
              <w:left w:val="single" w:sz="16" w:space="0" w:color="000000"/>
              <w:bottom w:val="nil"/>
              <w:right w:val="single" w:sz="16" w:space="0" w:color="000000"/>
            </w:tcBorders>
            <w:shd w:val="clear" w:color="auto" w:fill="FFFFFF"/>
            <w:vAlign w:val="center"/>
          </w:tcPr>
          <w:p w14:paraId="03477CE7" w14:textId="77777777" w:rsidR="00D71837" w:rsidRPr="00D71837" w:rsidRDefault="00D71837" w:rsidP="00D71837">
            <w:pPr>
              <w:tabs>
                <w:tab w:val="left" w:pos="1215"/>
              </w:tabs>
              <w:rPr>
                <w:lang w:val="en-IN"/>
              </w:rPr>
            </w:pPr>
            <w:r w:rsidRPr="00D71837">
              <w:rPr>
                <w:lang w:val="en-IN"/>
              </w:rPr>
              <w:t>@2Iunderstandhowinflationimpactstherealvalueofmoney</w:t>
            </w:r>
          </w:p>
        </w:tc>
        <w:tc>
          <w:tcPr>
            <w:tcW w:w="1488" w:type="dxa"/>
            <w:tcBorders>
              <w:top w:val="nil"/>
              <w:left w:val="single" w:sz="16" w:space="0" w:color="000000"/>
              <w:bottom w:val="nil"/>
            </w:tcBorders>
            <w:shd w:val="clear" w:color="auto" w:fill="FFFFFF"/>
          </w:tcPr>
          <w:p w14:paraId="688F6B7A" w14:textId="77777777" w:rsidR="00D71837" w:rsidRPr="00D71837" w:rsidRDefault="00D71837" w:rsidP="00D71837">
            <w:pPr>
              <w:tabs>
                <w:tab w:val="left" w:pos="1215"/>
              </w:tabs>
              <w:rPr>
                <w:lang w:val="en-IN"/>
              </w:rPr>
            </w:pPr>
            <w:r w:rsidRPr="00D71837">
              <w:rPr>
                <w:lang w:val="en-IN"/>
              </w:rPr>
              <w:t>19.020</w:t>
            </w:r>
          </w:p>
        </w:tc>
        <w:tc>
          <w:tcPr>
            <w:tcW w:w="1488" w:type="dxa"/>
            <w:tcBorders>
              <w:top w:val="nil"/>
              <w:bottom w:val="nil"/>
            </w:tcBorders>
            <w:shd w:val="clear" w:color="auto" w:fill="FFFFFF"/>
          </w:tcPr>
          <w:p w14:paraId="611B250D" w14:textId="77777777" w:rsidR="00D71837" w:rsidRPr="00D71837" w:rsidRDefault="00D71837" w:rsidP="00D71837">
            <w:pPr>
              <w:tabs>
                <w:tab w:val="left" w:pos="1215"/>
              </w:tabs>
              <w:rPr>
                <w:lang w:val="en-IN"/>
              </w:rPr>
            </w:pPr>
            <w:r w:rsidRPr="00D71837">
              <w:rPr>
                <w:lang w:val="en-IN"/>
              </w:rPr>
              <w:t>15.693</w:t>
            </w:r>
          </w:p>
        </w:tc>
        <w:tc>
          <w:tcPr>
            <w:tcW w:w="1488" w:type="dxa"/>
            <w:tcBorders>
              <w:top w:val="nil"/>
              <w:bottom w:val="nil"/>
            </w:tcBorders>
            <w:shd w:val="clear" w:color="auto" w:fill="FFFFFF"/>
          </w:tcPr>
          <w:p w14:paraId="69694C9F" w14:textId="77777777" w:rsidR="00D71837" w:rsidRPr="00D71837" w:rsidRDefault="00D71837" w:rsidP="00D71837">
            <w:pPr>
              <w:tabs>
                <w:tab w:val="left" w:pos="1215"/>
              </w:tabs>
              <w:rPr>
                <w:lang w:val="en-IN"/>
              </w:rPr>
            </w:pPr>
            <w:r w:rsidRPr="00D71837">
              <w:rPr>
                <w:lang w:val="en-IN"/>
              </w:rPr>
              <w:t>.665</w:t>
            </w:r>
          </w:p>
        </w:tc>
        <w:tc>
          <w:tcPr>
            <w:tcW w:w="1488" w:type="dxa"/>
            <w:tcBorders>
              <w:top w:val="nil"/>
              <w:bottom w:val="nil"/>
            </w:tcBorders>
            <w:shd w:val="clear" w:color="auto" w:fill="FFFFFF"/>
          </w:tcPr>
          <w:p w14:paraId="07AD54FE" w14:textId="77777777" w:rsidR="00D71837" w:rsidRPr="00D71837" w:rsidRDefault="00D71837" w:rsidP="00D71837">
            <w:pPr>
              <w:tabs>
                <w:tab w:val="left" w:pos="1215"/>
              </w:tabs>
              <w:rPr>
                <w:lang w:val="en-IN"/>
              </w:rPr>
            </w:pPr>
            <w:r w:rsidRPr="00D71837">
              <w:rPr>
                <w:lang w:val="en-IN"/>
              </w:rPr>
              <w:t>.615</w:t>
            </w:r>
          </w:p>
        </w:tc>
        <w:tc>
          <w:tcPr>
            <w:tcW w:w="1488" w:type="dxa"/>
            <w:tcBorders>
              <w:top w:val="nil"/>
              <w:bottom w:val="nil"/>
              <w:right w:val="single" w:sz="16" w:space="0" w:color="000000"/>
            </w:tcBorders>
            <w:shd w:val="clear" w:color="auto" w:fill="FFFFFF"/>
          </w:tcPr>
          <w:p w14:paraId="1FA256F6" w14:textId="77777777" w:rsidR="00D71837" w:rsidRPr="00D71837" w:rsidRDefault="00D71837" w:rsidP="00D71837">
            <w:pPr>
              <w:tabs>
                <w:tab w:val="left" w:pos="1215"/>
              </w:tabs>
              <w:rPr>
                <w:lang w:val="en-IN"/>
              </w:rPr>
            </w:pPr>
            <w:r w:rsidRPr="00D71837">
              <w:rPr>
                <w:lang w:val="en-IN"/>
              </w:rPr>
              <w:t>.826</w:t>
            </w:r>
          </w:p>
        </w:tc>
      </w:tr>
      <w:tr w:rsidR="00D71837" w:rsidRPr="00D71837" w14:paraId="49A6BD9D" w14:textId="77777777">
        <w:trPr>
          <w:cantSplit/>
        </w:trPr>
        <w:tc>
          <w:tcPr>
            <w:tcW w:w="2480" w:type="dxa"/>
            <w:tcBorders>
              <w:top w:val="nil"/>
              <w:left w:val="single" w:sz="16" w:space="0" w:color="000000"/>
              <w:bottom w:val="nil"/>
              <w:right w:val="single" w:sz="16" w:space="0" w:color="000000"/>
            </w:tcBorders>
            <w:shd w:val="clear" w:color="auto" w:fill="FFFFFF"/>
            <w:vAlign w:val="center"/>
          </w:tcPr>
          <w:p w14:paraId="354D9A6E" w14:textId="77777777" w:rsidR="00D71837" w:rsidRPr="00D71837" w:rsidRDefault="00D71837" w:rsidP="00D71837">
            <w:pPr>
              <w:tabs>
                <w:tab w:val="left" w:pos="1215"/>
              </w:tabs>
              <w:rPr>
                <w:lang w:val="en-IN"/>
              </w:rPr>
            </w:pPr>
            <w:r w:rsidRPr="00D71837">
              <w:rPr>
                <w:lang w:val="en-IN"/>
              </w:rPr>
              <w:t>@3Iunderstandtherelationshipbetweenriskandreturninin</w:t>
            </w:r>
          </w:p>
        </w:tc>
        <w:tc>
          <w:tcPr>
            <w:tcW w:w="1488" w:type="dxa"/>
            <w:tcBorders>
              <w:top w:val="nil"/>
              <w:left w:val="single" w:sz="16" w:space="0" w:color="000000"/>
              <w:bottom w:val="nil"/>
            </w:tcBorders>
            <w:shd w:val="clear" w:color="auto" w:fill="FFFFFF"/>
          </w:tcPr>
          <w:p w14:paraId="7D2A3B82" w14:textId="77777777" w:rsidR="00D71837" w:rsidRPr="00D71837" w:rsidRDefault="00D71837" w:rsidP="00D71837">
            <w:pPr>
              <w:tabs>
                <w:tab w:val="left" w:pos="1215"/>
              </w:tabs>
              <w:rPr>
                <w:lang w:val="en-IN"/>
              </w:rPr>
            </w:pPr>
            <w:r w:rsidRPr="00D71837">
              <w:rPr>
                <w:lang w:val="en-IN"/>
              </w:rPr>
              <w:t>19.240</w:t>
            </w:r>
          </w:p>
        </w:tc>
        <w:tc>
          <w:tcPr>
            <w:tcW w:w="1488" w:type="dxa"/>
            <w:tcBorders>
              <w:top w:val="nil"/>
              <w:bottom w:val="nil"/>
            </w:tcBorders>
            <w:shd w:val="clear" w:color="auto" w:fill="FFFFFF"/>
          </w:tcPr>
          <w:p w14:paraId="5839EA5A" w14:textId="77777777" w:rsidR="00D71837" w:rsidRPr="00D71837" w:rsidRDefault="00D71837" w:rsidP="00D71837">
            <w:pPr>
              <w:tabs>
                <w:tab w:val="left" w:pos="1215"/>
              </w:tabs>
              <w:rPr>
                <w:lang w:val="en-IN"/>
              </w:rPr>
            </w:pPr>
            <w:r w:rsidRPr="00D71837">
              <w:rPr>
                <w:lang w:val="en-IN"/>
              </w:rPr>
              <w:t>14.880</w:t>
            </w:r>
          </w:p>
        </w:tc>
        <w:tc>
          <w:tcPr>
            <w:tcW w:w="1488" w:type="dxa"/>
            <w:tcBorders>
              <w:top w:val="nil"/>
              <w:bottom w:val="nil"/>
            </w:tcBorders>
            <w:shd w:val="clear" w:color="auto" w:fill="FFFFFF"/>
          </w:tcPr>
          <w:p w14:paraId="40E06FEA" w14:textId="77777777" w:rsidR="00D71837" w:rsidRPr="00D71837" w:rsidRDefault="00D71837" w:rsidP="00D71837">
            <w:pPr>
              <w:tabs>
                <w:tab w:val="left" w:pos="1215"/>
              </w:tabs>
              <w:rPr>
                <w:lang w:val="en-IN"/>
              </w:rPr>
            </w:pPr>
            <w:r w:rsidRPr="00D71837">
              <w:rPr>
                <w:lang w:val="en-IN"/>
              </w:rPr>
              <w:t>.668</w:t>
            </w:r>
          </w:p>
        </w:tc>
        <w:tc>
          <w:tcPr>
            <w:tcW w:w="1488" w:type="dxa"/>
            <w:tcBorders>
              <w:top w:val="nil"/>
              <w:bottom w:val="nil"/>
            </w:tcBorders>
            <w:shd w:val="clear" w:color="auto" w:fill="FFFFFF"/>
          </w:tcPr>
          <w:p w14:paraId="7D322917" w14:textId="77777777" w:rsidR="00D71837" w:rsidRPr="00D71837" w:rsidRDefault="00D71837" w:rsidP="00D71837">
            <w:pPr>
              <w:tabs>
                <w:tab w:val="left" w:pos="1215"/>
              </w:tabs>
              <w:rPr>
                <w:lang w:val="en-IN"/>
              </w:rPr>
            </w:pPr>
            <w:r w:rsidRPr="00D71837">
              <w:rPr>
                <w:lang w:val="en-IN"/>
              </w:rPr>
              <w:t>.587</w:t>
            </w:r>
          </w:p>
        </w:tc>
        <w:tc>
          <w:tcPr>
            <w:tcW w:w="1488" w:type="dxa"/>
            <w:tcBorders>
              <w:top w:val="nil"/>
              <w:bottom w:val="nil"/>
              <w:right w:val="single" w:sz="16" w:space="0" w:color="000000"/>
            </w:tcBorders>
            <w:shd w:val="clear" w:color="auto" w:fill="FFFFFF"/>
          </w:tcPr>
          <w:p w14:paraId="085F4355" w14:textId="77777777" w:rsidR="00D71837" w:rsidRPr="00D71837" w:rsidRDefault="00D71837" w:rsidP="00D71837">
            <w:pPr>
              <w:tabs>
                <w:tab w:val="left" w:pos="1215"/>
              </w:tabs>
              <w:rPr>
                <w:lang w:val="en-IN"/>
              </w:rPr>
            </w:pPr>
            <w:r w:rsidRPr="00D71837">
              <w:rPr>
                <w:lang w:val="en-IN"/>
              </w:rPr>
              <w:t>.825</w:t>
            </w:r>
          </w:p>
        </w:tc>
      </w:tr>
      <w:tr w:rsidR="00D71837" w:rsidRPr="00D71837" w14:paraId="6CF436C1" w14:textId="77777777">
        <w:trPr>
          <w:cantSplit/>
        </w:trPr>
        <w:tc>
          <w:tcPr>
            <w:tcW w:w="2480" w:type="dxa"/>
            <w:tcBorders>
              <w:top w:val="nil"/>
              <w:left w:val="single" w:sz="16" w:space="0" w:color="000000"/>
              <w:bottom w:val="nil"/>
              <w:right w:val="single" w:sz="16" w:space="0" w:color="000000"/>
            </w:tcBorders>
            <w:shd w:val="clear" w:color="auto" w:fill="FFFFFF"/>
            <w:vAlign w:val="center"/>
          </w:tcPr>
          <w:p w14:paraId="1CC5108C" w14:textId="77777777" w:rsidR="00D71837" w:rsidRPr="00D71837" w:rsidRDefault="00D71837" w:rsidP="00D71837">
            <w:pPr>
              <w:tabs>
                <w:tab w:val="left" w:pos="1215"/>
              </w:tabs>
              <w:rPr>
                <w:lang w:val="en-IN"/>
              </w:rPr>
            </w:pPr>
            <w:r w:rsidRPr="00D71837">
              <w:rPr>
                <w:lang w:val="en-IN"/>
              </w:rPr>
              <w:t>@4Iamabletodifferentiatebetweenvariousinvestmentinstrum</w:t>
            </w:r>
          </w:p>
        </w:tc>
        <w:tc>
          <w:tcPr>
            <w:tcW w:w="1488" w:type="dxa"/>
            <w:tcBorders>
              <w:top w:val="nil"/>
              <w:left w:val="single" w:sz="16" w:space="0" w:color="000000"/>
              <w:bottom w:val="nil"/>
            </w:tcBorders>
            <w:shd w:val="clear" w:color="auto" w:fill="FFFFFF"/>
          </w:tcPr>
          <w:p w14:paraId="4F187C89" w14:textId="77777777" w:rsidR="00D71837" w:rsidRPr="00D71837" w:rsidRDefault="00D71837" w:rsidP="00D71837">
            <w:pPr>
              <w:tabs>
                <w:tab w:val="left" w:pos="1215"/>
              </w:tabs>
              <w:rPr>
                <w:lang w:val="en-IN"/>
              </w:rPr>
            </w:pPr>
            <w:r w:rsidRPr="00D71837">
              <w:rPr>
                <w:lang w:val="en-IN"/>
              </w:rPr>
              <w:t>19.280</w:t>
            </w:r>
          </w:p>
        </w:tc>
        <w:tc>
          <w:tcPr>
            <w:tcW w:w="1488" w:type="dxa"/>
            <w:tcBorders>
              <w:top w:val="nil"/>
              <w:bottom w:val="nil"/>
            </w:tcBorders>
            <w:shd w:val="clear" w:color="auto" w:fill="FFFFFF"/>
          </w:tcPr>
          <w:p w14:paraId="796E7E04" w14:textId="77777777" w:rsidR="00D71837" w:rsidRPr="00D71837" w:rsidRDefault="00D71837" w:rsidP="00D71837">
            <w:pPr>
              <w:tabs>
                <w:tab w:val="left" w:pos="1215"/>
              </w:tabs>
              <w:rPr>
                <w:lang w:val="en-IN"/>
              </w:rPr>
            </w:pPr>
            <w:r w:rsidRPr="00D71837">
              <w:rPr>
                <w:lang w:val="en-IN"/>
              </w:rPr>
              <w:t>15.798</w:t>
            </w:r>
          </w:p>
        </w:tc>
        <w:tc>
          <w:tcPr>
            <w:tcW w:w="1488" w:type="dxa"/>
            <w:tcBorders>
              <w:top w:val="nil"/>
              <w:bottom w:val="nil"/>
            </w:tcBorders>
            <w:shd w:val="clear" w:color="auto" w:fill="FFFFFF"/>
          </w:tcPr>
          <w:p w14:paraId="1EE54F06" w14:textId="77777777" w:rsidR="00D71837" w:rsidRPr="00D71837" w:rsidRDefault="00D71837" w:rsidP="00D71837">
            <w:pPr>
              <w:tabs>
                <w:tab w:val="left" w:pos="1215"/>
              </w:tabs>
              <w:rPr>
                <w:lang w:val="en-IN"/>
              </w:rPr>
            </w:pPr>
            <w:r w:rsidRPr="00D71837">
              <w:rPr>
                <w:lang w:val="en-IN"/>
              </w:rPr>
              <w:t>.662</w:t>
            </w:r>
          </w:p>
        </w:tc>
        <w:tc>
          <w:tcPr>
            <w:tcW w:w="1488" w:type="dxa"/>
            <w:tcBorders>
              <w:top w:val="nil"/>
              <w:bottom w:val="nil"/>
            </w:tcBorders>
            <w:shd w:val="clear" w:color="auto" w:fill="FFFFFF"/>
          </w:tcPr>
          <w:p w14:paraId="5E155E7D" w14:textId="77777777" w:rsidR="00D71837" w:rsidRPr="00D71837" w:rsidRDefault="00D71837" w:rsidP="00D71837">
            <w:pPr>
              <w:tabs>
                <w:tab w:val="left" w:pos="1215"/>
              </w:tabs>
              <w:rPr>
                <w:lang w:val="en-IN"/>
              </w:rPr>
            </w:pPr>
            <w:r w:rsidRPr="00D71837">
              <w:rPr>
                <w:lang w:val="en-IN"/>
              </w:rPr>
              <w:t>.499</w:t>
            </w:r>
          </w:p>
        </w:tc>
        <w:tc>
          <w:tcPr>
            <w:tcW w:w="1488" w:type="dxa"/>
            <w:tcBorders>
              <w:top w:val="nil"/>
              <w:bottom w:val="nil"/>
              <w:right w:val="single" w:sz="16" w:space="0" w:color="000000"/>
            </w:tcBorders>
            <w:shd w:val="clear" w:color="auto" w:fill="FFFFFF"/>
          </w:tcPr>
          <w:p w14:paraId="74D6BBEC" w14:textId="77777777" w:rsidR="00D71837" w:rsidRPr="00D71837" w:rsidRDefault="00D71837" w:rsidP="00D71837">
            <w:pPr>
              <w:tabs>
                <w:tab w:val="left" w:pos="1215"/>
              </w:tabs>
              <w:rPr>
                <w:lang w:val="en-IN"/>
              </w:rPr>
            </w:pPr>
            <w:r w:rsidRPr="00D71837">
              <w:rPr>
                <w:lang w:val="en-IN"/>
              </w:rPr>
              <w:t>.827</w:t>
            </w:r>
          </w:p>
        </w:tc>
      </w:tr>
      <w:tr w:rsidR="00D71837" w:rsidRPr="00D71837" w14:paraId="15B4764A" w14:textId="77777777">
        <w:trPr>
          <w:cantSplit/>
        </w:trPr>
        <w:tc>
          <w:tcPr>
            <w:tcW w:w="2480" w:type="dxa"/>
            <w:tcBorders>
              <w:top w:val="nil"/>
              <w:left w:val="single" w:sz="16" w:space="0" w:color="000000"/>
              <w:bottom w:val="nil"/>
              <w:right w:val="single" w:sz="16" w:space="0" w:color="000000"/>
            </w:tcBorders>
            <w:shd w:val="clear" w:color="auto" w:fill="FFFFFF"/>
            <w:vAlign w:val="center"/>
          </w:tcPr>
          <w:p w14:paraId="6FE58B36" w14:textId="77777777" w:rsidR="00D71837" w:rsidRPr="00D71837" w:rsidRDefault="00D71837" w:rsidP="00D71837">
            <w:pPr>
              <w:tabs>
                <w:tab w:val="left" w:pos="1215"/>
              </w:tabs>
              <w:rPr>
                <w:lang w:val="en-IN"/>
              </w:rPr>
            </w:pPr>
            <w:r w:rsidRPr="00D71837">
              <w:rPr>
                <w:lang w:val="en-IN"/>
              </w:rPr>
              <w:t>@5Ifeelconfidentinmyabilitytoevaluatefinancialproducts</w:t>
            </w:r>
          </w:p>
        </w:tc>
        <w:tc>
          <w:tcPr>
            <w:tcW w:w="1488" w:type="dxa"/>
            <w:tcBorders>
              <w:top w:val="nil"/>
              <w:left w:val="single" w:sz="16" w:space="0" w:color="000000"/>
              <w:bottom w:val="nil"/>
            </w:tcBorders>
            <w:shd w:val="clear" w:color="auto" w:fill="FFFFFF"/>
          </w:tcPr>
          <w:p w14:paraId="541A959F" w14:textId="77777777" w:rsidR="00D71837" w:rsidRPr="00D71837" w:rsidRDefault="00D71837" w:rsidP="00D71837">
            <w:pPr>
              <w:tabs>
                <w:tab w:val="left" w:pos="1215"/>
              </w:tabs>
              <w:rPr>
                <w:lang w:val="en-IN"/>
              </w:rPr>
            </w:pPr>
            <w:r w:rsidRPr="00D71837">
              <w:rPr>
                <w:lang w:val="en-IN"/>
              </w:rPr>
              <w:t>19.520</w:t>
            </w:r>
          </w:p>
        </w:tc>
        <w:tc>
          <w:tcPr>
            <w:tcW w:w="1488" w:type="dxa"/>
            <w:tcBorders>
              <w:top w:val="nil"/>
              <w:bottom w:val="nil"/>
            </w:tcBorders>
            <w:shd w:val="clear" w:color="auto" w:fill="FFFFFF"/>
          </w:tcPr>
          <w:p w14:paraId="1AEACA1C" w14:textId="77777777" w:rsidR="00D71837" w:rsidRPr="00D71837" w:rsidRDefault="00D71837" w:rsidP="00D71837">
            <w:pPr>
              <w:tabs>
                <w:tab w:val="left" w:pos="1215"/>
              </w:tabs>
              <w:rPr>
                <w:lang w:val="en-IN"/>
              </w:rPr>
            </w:pPr>
            <w:r w:rsidRPr="00D71837">
              <w:rPr>
                <w:lang w:val="en-IN"/>
              </w:rPr>
              <w:t>16.908</w:t>
            </w:r>
          </w:p>
        </w:tc>
        <w:tc>
          <w:tcPr>
            <w:tcW w:w="1488" w:type="dxa"/>
            <w:tcBorders>
              <w:top w:val="nil"/>
              <w:bottom w:val="nil"/>
            </w:tcBorders>
            <w:shd w:val="clear" w:color="auto" w:fill="FFFFFF"/>
          </w:tcPr>
          <w:p w14:paraId="3C584361" w14:textId="77777777" w:rsidR="00D71837" w:rsidRPr="00D71837" w:rsidRDefault="00D71837" w:rsidP="00D71837">
            <w:pPr>
              <w:tabs>
                <w:tab w:val="left" w:pos="1215"/>
              </w:tabs>
              <w:rPr>
                <w:lang w:val="en-IN"/>
              </w:rPr>
            </w:pPr>
            <w:r w:rsidRPr="00D71837">
              <w:rPr>
                <w:lang w:val="en-IN"/>
              </w:rPr>
              <w:t>.537</w:t>
            </w:r>
          </w:p>
        </w:tc>
        <w:tc>
          <w:tcPr>
            <w:tcW w:w="1488" w:type="dxa"/>
            <w:tcBorders>
              <w:top w:val="nil"/>
              <w:bottom w:val="nil"/>
            </w:tcBorders>
            <w:shd w:val="clear" w:color="auto" w:fill="FFFFFF"/>
          </w:tcPr>
          <w:p w14:paraId="211DA45A" w14:textId="77777777" w:rsidR="00D71837" w:rsidRPr="00D71837" w:rsidRDefault="00D71837" w:rsidP="00D71837">
            <w:pPr>
              <w:tabs>
                <w:tab w:val="left" w:pos="1215"/>
              </w:tabs>
              <w:rPr>
                <w:lang w:val="en-IN"/>
              </w:rPr>
            </w:pPr>
            <w:r w:rsidRPr="00D71837">
              <w:rPr>
                <w:lang w:val="en-IN"/>
              </w:rPr>
              <w:t>.342</w:t>
            </w:r>
          </w:p>
        </w:tc>
        <w:tc>
          <w:tcPr>
            <w:tcW w:w="1488" w:type="dxa"/>
            <w:tcBorders>
              <w:top w:val="nil"/>
              <w:bottom w:val="nil"/>
              <w:right w:val="single" w:sz="16" w:space="0" w:color="000000"/>
            </w:tcBorders>
            <w:shd w:val="clear" w:color="auto" w:fill="FFFFFF"/>
          </w:tcPr>
          <w:p w14:paraId="0936C872" w14:textId="77777777" w:rsidR="00D71837" w:rsidRPr="00D71837" w:rsidRDefault="00D71837" w:rsidP="00D71837">
            <w:pPr>
              <w:tabs>
                <w:tab w:val="left" w:pos="1215"/>
              </w:tabs>
              <w:rPr>
                <w:lang w:val="en-IN"/>
              </w:rPr>
            </w:pPr>
            <w:r w:rsidRPr="00D71837">
              <w:rPr>
                <w:lang w:val="en-IN"/>
              </w:rPr>
              <w:t>.848</w:t>
            </w:r>
          </w:p>
        </w:tc>
      </w:tr>
      <w:tr w:rsidR="00D71837" w:rsidRPr="00D71837" w14:paraId="62FC6EA5" w14:textId="77777777">
        <w:trPr>
          <w:cantSplit/>
        </w:trPr>
        <w:tc>
          <w:tcPr>
            <w:tcW w:w="2480" w:type="dxa"/>
            <w:tcBorders>
              <w:top w:val="nil"/>
              <w:left w:val="single" w:sz="16" w:space="0" w:color="000000"/>
              <w:bottom w:val="single" w:sz="16" w:space="0" w:color="000000"/>
              <w:right w:val="single" w:sz="16" w:space="0" w:color="000000"/>
            </w:tcBorders>
            <w:shd w:val="clear" w:color="auto" w:fill="FFFFFF"/>
            <w:vAlign w:val="center"/>
          </w:tcPr>
          <w:p w14:paraId="472AA330" w14:textId="77777777" w:rsidR="00D71837" w:rsidRPr="00D71837" w:rsidRDefault="00D71837" w:rsidP="00D71837">
            <w:pPr>
              <w:tabs>
                <w:tab w:val="left" w:pos="1215"/>
              </w:tabs>
              <w:rPr>
                <w:lang w:val="en-IN"/>
              </w:rPr>
            </w:pPr>
            <w:r w:rsidRPr="00D71837">
              <w:rPr>
                <w:lang w:val="en-IN"/>
              </w:rPr>
              <w:t>@6Iregularlyseekfinancialinformationnewsreportsexpe</w:t>
            </w:r>
          </w:p>
        </w:tc>
        <w:tc>
          <w:tcPr>
            <w:tcW w:w="1488" w:type="dxa"/>
            <w:tcBorders>
              <w:top w:val="nil"/>
              <w:left w:val="single" w:sz="16" w:space="0" w:color="000000"/>
              <w:bottom w:val="single" w:sz="16" w:space="0" w:color="000000"/>
            </w:tcBorders>
            <w:shd w:val="clear" w:color="auto" w:fill="FFFFFF"/>
          </w:tcPr>
          <w:p w14:paraId="49C34C04" w14:textId="77777777" w:rsidR="00D71837" w:rsidRPr="00D71837" w:rsidRDefault="00D71837" w:rsidP="00D71837">
            <w:pPr>
              <w:tabs>
                <w:tab w:val="left" w:pos="1215"/>
              </w:tabs>
              <w:rPr>
                <w:lang w:val="en-IN"/>
              </w:rPr>
            </w:pPr>
            <w:r w:rsidRPr="00D71837">
              <w:rPr>
                <w:lang w:val="en-IN"/>
              </w:rPr>
              <w:t>19.280</w:t>
            </w:r>
          </w:p>
        </w:tc>
        <w:tc>
          <w:tcPr>
            <w:tcW w:w="1488" w:type="dxa"/>
            <w:tcBorders>
              <w:top w:val="nil"/>
              <w:bottom w:val="single" w:sz="16" w:space="0" w:color="000000"/>
            </w:tcBorders>
            <w:shd w:val="clear" w:color="auto" w:fill="FFFFFF"/>
          </w:tcPr>
          <w:p w14:paraId="64481EA7" w14:textId="77777777" w:rsidR="00D71837" w:rsidRPr="00D71837" w:rsidRDefault="00D71837" w:rsidP="00D71837">
            <w:pPr>
              <w:tabs>
                <w:tab w:val="left" w:pos="1215"/>
              </w:tabs>
              <w:rPr>
                <w:lang w:val="en-IN"/>
              </w:rPr>
            </w:pPr>
            <w:r w:rsidRPr="00D71837">
              <w:rPr>
                <w:lang w:val="en-IN"/>
              </w:rPr>
              <w:t>16.287</w:t>
            </w:r>
          </w:p>
        </w:tc>
        <w:tc>
          <w:tcPr>
            <w:tcW w:w="1488" w:type="dxa"/>
            <w:tcBorders>
              <w:top w:val="nil"/>
              <w:bottom w:val="single" w:sz="16" w:space="0" w:color="000000"/>
            </w:tcBorders>
            <w:shd w:val="clear" w:color="auto" w:fill="FFFFFF"/>
          </w:tcPr>
          <w:p w14:paraId="3DCCC768" w14:textId="77777777" w:rsidR="00D71837" w:rsidRPr="00D71837" w:rsidRDefault="00D71837" w:rsidP="00D71837">
            <w:pPr>
              <w:tabs>
                <w:tab w:val="left" w:pos="1215"/>
              </w:tabs>
              <w:rPr>
                <w:lang w:val="en-IN"/>
              </w:rPr>
            </w:pPr>
            <w:r w:rsidRPr="00D71837">
              <w:rPr>
                <w:lang w:val="en-IN"/>
              </w:rPr>
              <w:t>.540</w:t>
            </w:r>
          </w:p>
        </w:tc>
        <w:tc>
          <w:tcPr>
            <w:tcW w:w="1488" w:type="dxa"/>
            <w:tcBorders>
              <w:top w:val="nil"/>
              <w:bottom w:val="single" w:sz="16" w:space="0" w:color="000000"/>
            </w:tcBorders>
            <w:shd w:val="clear" w:color="auto" w:fill="FFFFFF"/>
          </w:tcPr>
          <w:p w14:paraId="740AB958" w14:textId="77777777" w:rsidR="00D71837" w:rsidRPr="00D71837" w:rsidRDefault="00D71837" w:rsidP="00D71837">
            <w:pPr>
              <w:tabs>
                <w:tab w:val="left" w:pos="1215"/>
              </w:tabs>
              <w:rPr>
                <w:lang w:val="en-IN"/>
              </w:rPr>
            </w:pPr>
            <w:r w:rsidRPr="00D71837">
              <w:rPr>
                <w:lang w:val="en-IN"/>
              </w:rPr>
              <w:t>.335</w:t>
            </w:r>
          </w:p>
        </w:tc>
        <w:tc>
          <w:tcPr>
            <w:tcW w:w="1488" w:type="dxa"/>
            <w:tcBorders>
              <w:top w:val="nil"/>
              <w:bottom w:val="single" w:sz="16" w:space="0" w:color="000000"/>
              <w:right w:val="single" w:sz="16" w:space="0" w:color="000000"/>
            </w:tcBorders>
            <w:shd w:val="clear" w:color="auto" w:fill="FFFFFF"/>
          </w:tcPr>
          <w:p w14:paraId="5A7559A1" w14:textId="77777777" w:rsidR="00D71837" w:rsidRPr="00D71837" w:rsidRDefault="00D71837" w:rsidP="00D71837">
            <w:pPr>
              <w:tabs>
                <w:tab w:val="left" w:pos="1215"/>
              </w:tabs>
              <w:rPr>
                <w:lang w:val="en-IN"/>
              </w:rPr>
            </w:pPr>
            <w:r w:rsidRPr="00D71837">
              <w:rPr>
                <w:lang w:val="en-IN"/>
              </w:rPr>
              <w:t>.849</w:t>
            </w:r>
          </w:p>
        </w:tc>
      </w:tr>
    </w:tbl>
    <w:p w14:paraId="7469BB2E" w14:textId="77777777" w:rsidR="00D71837" w:rsidRDefault="00D71837" w:rsidP="00411DCF">
      <w:pPr>
        <w:tabs>
          <w:tab w:val="left" w:pos="1215"/>
        </w:tabs>
        <w:rPr>
          <w:lang w:val="en-IN"/>
        </w:rPr>
      </w:pPr>
    </w:p>
    <w:p w14:paraId="641C24A0" w14:textId="77777777" w:rsidR="00D71837" w:rsidRDefault="00D71837" w:rsidP="00411DCF">
      <w:pPr>
        <w:tabs>
          <w:tab w:val="left" w:pos="1215"/>
        </w:tabs>
        <w:rPr>
          <w:lang w:val="en-IN"/>
        </w:rPr>
      </w:pPr>
    </w:p>
    <w:p w14:paraId="72D73600" w14:textId="77777777" w:rsidR="00D71837" w:rsidRPr="00D71837" w:rsidRDefault="00D71837" w:rsidP="00D71837">
      <w:pPr>
        <w:tabs>
          <w:tab w:val="left" w:pos="1215"/>
        </w:tabs>
        <w:rPr>
          <w:b/>
          <w:bCs/>
          <w:lang w:val="en-IN"/>
        </w:rPr>
      </w:pPr>
      <w:r w:rsidRPr="00D71837">
        <w:rPr>
          <w:b/>
          <w:bCs/>
          <w:lang w:val="en-IN"/>
        </w:rPr>
        <w:t>Financial Literacy Scale</w:t>
      </w:r>
    </w:p>
    <w:p w14:paraId="453F8B65" w14:textId="77777777" w:rsidR="00D71837" w:rsidRPr="00D71837" w:rsidRDefault="00D71837" w:rsidP="00D71837">
      <w:pPr>
        <w:tabs>
          <w:tab w:val="left" w:pos="1215"/>
        </w:tabs>
        <w:rPr>
          <w:lang w:val="en-IN"/>
        </w:rPr>
      </w:pPr>
      <w:r w:rsidRPr="00D71837">
        <w:rPr>
          <w:b/>
          <w:bCs/>
          <w:lang w:val="en-IN"/>
        </w:rPr>
        <w:t>Your Result:</w:t>
      </w:r>
    </w:p>
    <w:p w14:paraId="66008EC5" w14:textId="77777777" w:rsidR="00D71837" w:rsidRDefault="00D71837" w:rsidP="00D71837">
      <w:pPr>
        <w:numPr>
          <w:ilvl w:val="0"/>
          <w:numId w:val="21"/>
        </w:numPr>
        <w:tabs>
          <w:tab w:val="left" w:pos="1215"/>
        </w:tabs>
        <w:rPr>
          <w:lang w:val="en-IN"/>
        </w:rPr>
      </w:pPr>
      <w:r w:rsidRPr="00D71837">
        <w:rPr>
          <w:lang w:val="en-IN"/>
        </w:rPr>
        <w:t xml:space="preserve">Cronbach’s Alpha = </w:t>
      </w:r>
      <w:r w:rsidRPr="00D71837">
        <w:rPr>
          <w:b/>
          <w:bCs/>
          <w:lang w:val="en-IN"/>
        </w:rPr>
        <w:t>0.854</w:t>
      </w:r>
      <w:r w:rsidRPr="00D71837">
        <w:rPr>
          <w:lang w:val="en-IN"/>
        </w:rPr>
        <w:t xml:space="preserve"> </w:t>
      </w:r>
    </w:p>
    <w:p w14:paraId="1A565526" w14:textId="4E594909" w:rsidR="00D71837" w:rsidRPr="00D71837" w:rsidRDefault="00D71837" w:rsidP="00D71837">
      <w:pPr>
        <w:tabs>
          <w:tab w:val="left" w:pos="1215"/>
        </w:tabs>
        <w:rPr>
          <w:lang w:val="en-IN"/>
        </w:rPr>
      </w:pPr>
      <w:r w:rsidRPr="00D71837">
        <w:rPr>
          <w:b/>
          <w:bCs/>
          <w:lang w:val="en-IN"/>
        </w:rPr>
        <w:t xml:space="preserve">Interpretation </w:t>
      </w:r>
    </w:p>
    <w:p w14:paraId="7D0D4FB8" w14:textId="77777777" w:rsidR="00D71837" w:rsidRPr="00D71837" w:rsidRDefault="00D71837" w:rsidP="00D71837">
      <w:pPr>
        <w:tabs>
          <w:tab w:val="left" w:pos="1215"/>
        </w:tabs>
        <w:rPr>
          <w:lang w:val="en-IN"/>
        </w:rPr>
      </w:pPr>
      <w:r w:rsidRPr="00D71837">
        <w:rPr>
          <w:lang w:val="en-IN"/>
        </w:rPr>
        <w:t xml:space="preserve">The reliability of the Financial Literacy scale was assessed using Cronbach’s Alpha. The obtained value of </w:t>
      </w:r>
      <w:r w:rsidRPr="00D71837">
        <w:rPr>
          <w:b/>
          <w:bCs/>
          <w:lang w:val="en-IN"/>
        </w:rPr>
        <w:t>0.854</w:t>
      </w:r>
      <w:r w:rsidRPr="00D71837">
        <w:rPr>
          <w:lang w:val="en-IN"/>
        </w:rPr>
        <w:t xml:space="preserve"> indicates a high level of internal consistency among the six items measuring financial literacy.</w:t>
      </w:r>
    </w:p>
    <w:p w14:paraId="02B83989" w14:textId="77777777" w:rsidR="00D71837" w:rsidRPr="00D71837" w:rsidRDefault="00D71837" w:rsidP="00D71837">
      <w:pPr>
        <w:tabs>
          <w:tab w:val="left" w:pos="1215"/>
        </w:tabs>
        <w:rPr>
          <w:lang w:val="en-IN"/>
        </w:rPr>
      </w:pPr>
      <w:r w:rsidRPr="00D71837">
        <w:rPr>
          <w:lang w:val="en-IN"/>
        </w:rPr>
        <w:t xml:space="preserve">Since the value exceeds the recommended threshold of 0.70, the scale is considered </w:t>
      </w:r>
      <w:r w:rsidRPr="00D71837">
        <w:rPr>
          <w:b/>
          <w:bCs/>
          <w:lang w:val="en-IN"/>
        </w:rPr>
        <w:t>reliable and suitable for further statistical analysis</w:t>
      </w:r>
      <w:r w:rsidRPr="00D71837">
        <w:rPr>
          <w:lang w:val="en-IN"/>
        </w:rPr>
        <w:t>. This suggests that the items consistently measure the underlying construct of financial literacy.</w:t>
      </w:r>
    </w:p>
    <w:p w14:paraId="30B2654D" w14:textId="77777777" w:rsidR="00D71837" w:rsidRDefault="00D71837" w:rsidP="00411DCF">
      <w:pPr>
        <w:tabs>
          <w:tab w:val="left" w:pos="1215"/>
        </w:tabs>
        <w:rPr>
          <w:lang w:val="en-IN"/>
        </w:rPr>
      </w:pPr>
    </w:p>
    <w:p w14:paraId="064DFA3B" w14:textId="77777777" w:rsidR="00EE08DB" w:rsidRDefault="00EE08DB" w:rsidP="00EE08DB">
      <w:pPr>
        <w:tabs>
          <w:tab w:val="left" w:pos="1215"/>
        </w:tabs>
        <w:rPr>
          <w:lang w:val="en-IN"/>
        </w:rPr>
      </w:pPr>
    </w:p>
    <w:p w14:paraId="7E7583A4" w14:textId="77777777" w:rsidR="00EE08DB" w:rsidRDefault="00EE08DB" w:rsidP="00EE08DB">
      <w:pPr>
        <w:tabs>
          <w:tab w:val="left" w:pos="1215"/>
        </w:tabs>
        <w:rPr>
          <w:lang w:val="en-IN"/>
        </w:rPr>
      </w:pPr>
    </w:p>
    <w:p w14:paraId="54CEEA21" w14:textId="77777777" w:rsidR="00EE08DB" w:rsidRDefault="00EE08DB" w:rsidP="00EE08DB">
      <w:pPr>
        <w:tabs>
          <w:tab w:val="left" w:pos="1215"/>
        </w:tabs>
        <w:rPr>
          <w:lang w:val="en-IN"/>
        </w:rPr>
      </w:pPr>
    </w:p>
    <w:p w14:paraId="04EE84D4" w14:textId="77777777" w:rsidR="00EE08DB" w:rsidRDefault="00EE08DB" w:rsidP="00EE08DB">
      <w:pPr>
        <w:tabs>
          <w:tab w:val="left" w:pos="1215"/>
        </w:tabs>
        <w:rPr>
          <w:lang w:val="en-IN"/>
        </w:rPr>
      </w:pPr>
    </w:p>
    <w:p w14:paraId="069D31C7" w14:textId="77777777" w:rsidR="00EE08DB" w:rsidRDefault="00EE08DB" w:rsidP="00EE08DB">
      <w:pPr>
        <w:tabs>
          <w:tab w:val="left" w:pos="1215"/>
        </w:tabs>
        <w:rPr>
          <w:lang w:val="en-IN"/>
        </w:rPr>
      </w:pPr>
    </w:p>
    <w:p w14:paraId="1680266A" w14:textId="77777777" w:rsidR="00EE08DB" w:rsidRPr="00EE08DB" w:rsidRDefault="00EE08DB" w:rsidP="00EE08DB">
      <w:pPr>
        <w:tabs>
          <w:tab w:val="left" w:pos="1215"/>
        </w:tabs>
        <w:rPr>
          <w:lang w:val="en-IN"/>
        </w:rPr>
      </w:pPr>
    </w:p>
    <w:tbl>
      <w:tblPr>
        <w:tblW w:w="3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40"/>
        <w:gridCol w:w="1132"/>
        <w:gridCol w:w="1010"/>
        <w:gridCol w:w="1010"/>
      </w:tblGrid>
      <w:tr w:rsidR="00EE08DB" w:rsidRPr="00EE08DB" w14:paraId="2CCEE4E6" w14:textId="77777777">
        <w:trPr>
          <w:cantSplit/>
        </w:trPr>
        <w:tc>
          <w:tcPr>
            <w:tcW w:w="3990" w:type="dxa"/>
            <w:gridSpan w:val="4"/>
            <w:tcBorders>
              <w:top w:val="nil"/>
              <w:left w:val="nil"/>
              <w:bottom w:val="nil"/>
              <w:right w:val="nil"/>
            </w:tcBorders>
            <w:shd w:val="clear" w:color="auto" w:fill="FFFFFF"/>
          </w:tcPr>
          <w:p w14:paraId="78854C59" w14:textId="77777777" w:rsidR="00EE08DB" w:rsidRPr="00EE08DB" w:rsidRDefault="00EE08DB" w:rsidP="00EE08DB">
            <w:pPr>
              <w:tabs>
                <w:tab w:val="left" w:pos="1215"/>
              </w:tabs>
              <w:rPr>
                <w:lang w:val="en-IN"/>
              </w:rPr>
            </w:pPr>
            <w:r w:rsidRPr="00EE08DB">
              <w:rPr>
                <w:b/>
                <w:bCs/>
                <w:lang w:val="en-IN"/>
              </w:rPr>
              <w:t>Case Processing Summary</w:t>
            </w:r>
          </w:p>
        </w:tc>
      </w:tr>
      <w:tr w:rsidR="00EE08DB" w:rsidRPr="00EE08DB" w14:paraId="3370A298" w14:textId="77777777">
        <w:trPr>
          <w:cantSplit/>
        </w:trPr>
        <w:tc>
          <w:tcPr>
            <w:tcW w:w="1972" w:type="dxa"/>
            <w:gridSpan w:val="2"/>
            <w:tcBorders>
              <w:top w:val="single" w:sz="16" w:space="0" w:color="000000"/>
              <w:left w:val="single" w:sz="16" w:space="0" w:color="000000"/>
              <w:bottom w:val="single" w:sz="16" w:space="0" w:color="000000"/>
              <w:right w:val="nil"/>
            </w:tcBorders>
            <w:shd w:val="clear" w:color="auto" w:fill="FFFFFF"/>
          </w:tcPr>
          <w:p w14:paraId="18301B0E" w14:textId="77777777" w:rsidR="00EE08DB" w:rsidRPr="00EE08DB" w:rsidRDefault="00EE08DB" w:rsidP="00EE08DB">
            <w:pPr>
              <w:tabs>
                <w:tab w:val="left" w:pos="1215"/>
              </w:tabs>
              <w:rPr>
                <w:lang w:val="en-IN"/>
              </w:rPr>
            </w:pPr>
          </w:p>
        </w:tc>
        <w:tc>
          <w:tcPr>
            <w:tcW w:w="1009" w:type="dxa"/>
            <w:tcBorders>
              <w:top w:val="single" w:sz="16" w:space="0" w:color="000000"/>
              <w:left w:val="single" w:sz="16" w:space="0" w:color="000000"/>
              <w:bottom w:val="single" w:sz="16" w:space="0" w:color="000000"/>
            </w:tcBorders>
            <w:shd w:val="clear" w:color="auto" w:fill="FFFFFF"/>
          </w:tcPr>
          <w:p w14:paraId="088AB737" w14:textId="77777777" w:rsidR="00EE08DB" w:rsidRPr="00EE08DB" w:rsidRDefault="00EE08DB" w:rsidP="00EE08DB">
            <w:pPr>
              <w:tabs>
                <w:tab w:val="left" w:pos="1215"/>
              </w:tabs>
              <w:rPr>
                <w:lang w:val="en-IN"/>
              </w:rPr>
            </w:pPr>
            <w:r w:rsidRPr="00EE08DB">
              <w:rPr>
                <w:lang w:val="en-IN"/>
              </w:rPr>
              <w:t>N</w:t>
            </w:r>
          </w:p>
        </w:tc>
        <w:tc>
          <w:tcPr>
            <w:tcW w:w="1009" w:type="dxa"/>
            <w:tcBorders>
              <w:top w:val="single" w:sz="16" w:space="0" w:color="000000"/>
              <w:bottom w:val="single" w:sz="16" w:space="0" w:color="000000"/>
              <w:right w:val="single" w:sz="16" w:space="0" w:color="000000"/>
            </w:tcBorders>
            <w:shd w:val="clear" w:color="auto" w:fill="FFFFFF"/>
          </w:tcPr>
          <w:p w14:paraId="4CA36543" w14:textId="77777777" w:rsidR="00EE08DB" w:rsidRPr="00EE08DB" w:rsidRDefault="00EE08DB" w:rsidP="00EE08DB">
            <w:pPr>
              <w:tabs>
                <w:tab w:val="left" w:pos="1215"/>
              </w:tabs>
              <w:rPr>
                <w:lang w:val="en-IN"/>
              </w:rPr>
            </w:pPr>
            <w:r w:rsidRPr="00EE08DB">
              <w:rPr>
                <w:lang w:val="en-IN"/>
              </w:rPr>
              <w:t>%</w:t>
            </w:r>
          </w:p>
        </w:tc>
      </w:tr>
      <w:tr w:rsidR="00EE08DB" w:rsidRPr="00EE08DB" w14:paraId="605B1924" w14:textId="77777777">
        <w:trPr>
          <w:cantSplit/>
        </w:trPr>
        <w:tc>
          <w:tcPr>
            <w:tcW w:w="841" w:type="dxa"/>
            <w:vMerge w:val="restart"/>
            <w:tcBorders>
              <w:top w:val="single" w:sz="16" w:space="0" w:color="000000"/>
              <w:left w:val="single" w:sz="16" w:space="0" w:color="000000"/>
              <w:bottom w:val="single" w:sz="16" w:space="0" w:color="000000"/>
              <w:right w:val="nil"/>
            </w:tcBorders>
            <w:shd w:val="clear" w:color="auto" w:fill="FFFFFF"/>
            <w:vAlign w:val="center"/>
          </w:tcPr>
          <w:p w14:paraId="031A603D" w14:textId="77777777" w:rsidR="00EE08DB" w:rsidRPr="00EE08DB" w:rsidRDefault="00EE08DB" w:rsidP="00EE08DB">
            <w:pPr>
              <w:tabs>
                <w:tab w:val="left" w:pos="1215"/>
              </w:tabs>
              <w:rPr>
                <w:lang w:val="en-IN"/>
              </w:rPr>
            </w:pPr>
            <w:r w:rsidRPr="00EE08DB">
              <w:rPr>
                <w:lang w:val="en-IN"/>
              </w:rPr>
              <w:t>Cases</w:t>
            </w:r>
          </w:p>
        </w:tc>
        <w:tc>
          <w:tcPr>
            <w:tcW w:w="1131" w:type="dxa"/>
            <w:tcBorders>
              <w:top w:val="single" w:sz="16" w:space="0" w:color="000000"/>
              <w:left w:val="nil"/>
              <w:bottom w:val="nil"/>
              <w:right w:val="single" w:sz="16" w:space="0" w:color="000000"/>
            </w:tcBorders>
            <w:shd w:val="clear" w:color="auto" w:fill="FFFFFF"/>
            <w:vAlign w:val="center"/>
          </w:tcPr>
          <w:p w14:paraId="25EAAE6C" w14:textId="77777777" w:rsidR="00EE08DB" w:rsidRPr="00EE08DB" w:rsidRDefault="00EE08DB" w:rsidP="00EE08DB">
            <w:pPr>
              <w:tabs>
                <w:tab w:val="left" w:pos="1215"/>
              </w:tabs>
              <w:rPr>
                <w:lang w:val="en-IN"/>
              </w:rPr>
            </w:pPr>
            <w:r w:rsidRPr="00EE08DB">
              <w:rPr>
                <w:lang w:val="en-IN"/>
              </w:rPr>
              <w:t>Valid</w:t>
            </w:r>
          </w:p>
        </w:tc>
        <w:tc>
          <w:tcPr>
            <w:tcW w:w="1009" w:type="dxa"/>
            <w:tcBorders>
              <w:top w:val="single" w:sz="16" w:space="0" w:color="000000"/>
              <w:left w:val="single" w:sz="16" w:space="0" w:color="000000"/>
              <w:bottom w:val="nil"/>
            </w:tcBorders>
            <w:shd w:val="clear" w:color="auto" w:fill="FFFFFF"/>
          </w:tcPr>
          <w:p w14:paraId="373229CC" w14:textId="77777777" w:rsidR="00EE08DB" w:rsidRPr="00EE08DB" w:rsidRDefault="00EE08DB" w:rsidP="00EE08DB">
            <w:pPr>
              <w:tabs>
                <w:tab w:val="left" w:pos="1215"/>
              </w:tabs>
              <w:rPr>
                <w:lang w:val="en-IN"/>
              </w:rPr>
            </w:pPr>
            <w:r w:rsidRPr="00EE08DB">
              <w:rPr>
                <w:lang w:val="en-IN"/>
              </w:rPr>
              <w:t>50</w:t>
            </w:r>
          </w:p>
        </w:tc>
        <w:tc>
          <w:tcPr>
            <w:tcW w:w="1009" w:type="dxa"/>
            <w:tcBorders>
              <w:top w:val="single" w:sz="16" w:space="0" w:color="000000"/>
              <w:bottom w:val="nil"/>
              <w:right w:val="single" w:sz="16" w:space="0" w:color="000000"/>
            </w:tcBorders>
            <w:shd w:val="clear" w:color="auto" w:fill="FFFFFF"/>
          </w:tcPr>
          <w:p w14:paraId="1A7A494F" w14:textId="77777777" w:rsidR="00EE08DB" w:rsidRPr="00EE08DB" w:rsidRDefault="00EE08DB" w:rsidP="00EE08DB">
            <w:pPr>
              <w:tabs>
                <w:tab w:val="left" w:pos="1215"/>
              </w:tabs>
              <w:rPr>
                <w:lang w:val="en-IN"/>
              </w:rPr>
            </w:pPr>
            <w:r w:rsidRPr="00EE08DB">
              <w:rPr>
                <w:lang w:val="en-IN"/>
              </w:rPr>
              <w:t>63.3</w:t>
            </w:r>
          </w:p>
        </w:tc>
      </w:tr>
      <w:tr w:rsidR="00EE08DB" w:rsidRPr="00EE08DB" w14:paraId="4B84D039" w14:textId="77777777">
        <w:trPr>
          <w:cantSplit/>
        </w:trPr>
        <w:tc>
          <w:tcPr>
            <w:tcW w:w="841" w:type="dxa"/>
            <w:vMerge/>
            <w:tcBorders>
              <w:top w:val="single" w:sz="16" w:space="0" w:color="000000"/>
              <w:left w:val="single" w:sz="16" w:space="0" w:color="000000"/>
              <w:bottom w:val="single" w:sz="16" w:space="0" w:color="000000"/>
              <w:right w:val="nil"/>
            </w:tcBorders>
            <w:shd w:val="clear" w:color="auto" w:fill="FFFFFF"/>
            <w:vAlign w:val="center"/>
          </w:tcPr>
          <w:p w14:paraId="21E051D2" w14:textId="77777777" w:rsidR="00EE08DB" w:rsidRPr="00EE08DB" w:rsidRDefault="00EE08DB" w:rsidP="00EE08DB">
            <w:pPr>
              <w:tabs>
                <w:tab w:val="left" w:pos="1215"/>
              </w:tabs>
              <w:rPr>
                <w:lang w:val="en-IN"/>
              </w:rPr>
            </w:pPr>
          </w:p>
        </w:tc>
        <w:tc>
          <w:tcPr>
            <w:tcW w:w="1131" w:type="dxa"/>
            <w:tcBorders>
              <w:top w:val="nil"/>
              <w:left w:val="nil"/>
              <w:bottom w:val="nil"/>
              <w:right w:val="single" w:sz="16" w:space="0" w:color="000000"/>
            </w:tcBorders>
            <w:shd w:val="clear" w:color="auto" w:fill="FFFFFF"/>
            <w:vAlign w:val="center"/>
          </w:tcPr>
          <w:p w14:paraId="35AFB3AA" w14:textId="77777777" w:rsidR="00EE08DB" w:rsidRPr="00EE08DB" w:rsidRDefault="00EE08DB" w:rsidP="00EE08DB">
            <w:pPr>
              <w:tabs>
                <w:tab w:val="left" w:pos="1215"/>
              </w:tabs>
              <w:rPr>
                <w:lang w:val="en-IN"/>
              </w:rPr>
            </w:pPr>
            <w:proofErr w:type="spellStart"/>
            <w:r w:rsidRPr="00EE08DB">
              <w:rPr>
                <w:lang w:val="en-IN"/>
              </w:rPr>
              <w:t>Excluded</w:t>
            </w:r>
            <w:r w:rsidRPr="00EE08DB">
              <w:rPr>
                <w:vertAlign w:val="superscript"/>
                <w:lang w:val="en-IN"/>
              </w:rPr>
              <w:t>a</w:t>
            </w:r>
            <w:proofErr w:type="spellEnd"/>
          </w:p>
        </w:tc>
        <w:tc>
          <w:tcPr>
            <w:tcW w:w="1009" w:type="dxa"/>
            <w:tcBorders>
              <w:top w:val="nil"/>
              <w:left w:val="single" w:sz="16" w:space="0" w:color="000000"/>
              <w:bottom w:val="nil"/>
            </w:tcBorders>
            <w:shd w:val="clear" w:color="auto" w:fill="FFFFFF"/>
          </w:tcPr>
          <w:p w14:paraId="308C5A73" w14:textId="77777777" w:rsidR="00EE08DB" w:rsidRPr="00EE08DB" w:rsidRDefault="00EE08DB" w:rsidP="00EE08DB">
            <w:pPr>
              <w:tabs>
                <w:tab w:val="left" w:pos="1215"/>
              </w:tabs>
              <w:rPr>
                <w:lang w:val="en-IN"/>
              </w:rPr>
            </w:pPr>
            <w:r w:rsidRPr="00EE08DB">
              <w:rPr>
                <w:lang w:val="en-IN"/>
              </w:rPr>
              <w:t>29</w:t>
            </w:r>
          </w:p>
        </w:tc>
        <w:tc>
          <w:tcPr>
            <w:tcW w:w="1009" w:type="dxa"/>
            <w:tcBorders>
              <w:top w:val="nil"/>
              <w:bottom w:val="nil"/>
              <w:right w:val="single" w:sz="16" w:space="0" w:color="000000"/>
            </w:tcBorders>
            <w:shd w:val="clear" w:color="auto" w:fill="FFFFFF"/>
          </w:tcPr>
          <w:p w14:paraId="1376B184" w14:textId="77777777" w:rsidR="00EE08DB" w:rsidRPr="00EE08DB" w:rsidRDefault="00EE08DB" w:rsidP="00EE08DB">
            <w:pPr>
              <w:tabs>
                <w:tab w:val="left" w:pos="1215"/>
              </w:tabs>
              <w:rPr>
                <w:lang w:val="en-IN"/>
              </w:rPr>
            </w:pPr>
            <w:r w:rsidRPr="00EE08DB">
              <w:rPr>
                <w:lang w:val="en-IN"/>
              </w:rPr>
              <w:t>36.7</w:t>
            </w:r>
          </w:p>
        </w:tc>
      </w:tr>
      <w:tr w:rsidR="00EE08DB" w:rsidRPr="00EE08DB" w14:paraId="5CC9791C" w14:textId="77777777">
        <w:trPr>
          <w:cantSplit/>
        </w:trPr>
        <w:tc>
          <w:tcPr>
            <w:tcW w:w="841" w:type="dxa"/>
            <w:vMerge/>
            <w:tcBorders>
              <w:top w:val="single" w:sz="16" w:space="0" w:color="000000"/>
              <w:left w:val="single" w:sz="16" w:space="0" w:color="000000"/>
              <w:bottom w:val="single" w:sz="16" w:space="0" w:color="000000"/>
              <w:right w:val="nil"/>
            </w:tcBorders>
            <w:shd w:val="clear" w:color="auto" w:fill="FFFFFF"/>
            <w:vAlign w:val="center"/>
          </w:tcPr>
          <w:p w14:paraId="4134E82F" w14:textId="77777777" w:rsidR="00EE08DB" w:rsidRPr="00EE08DB" w:rsidRDefault="00EE08DB" w:rsidP="00EE08DB">
            <w:pPr>
              <w:tabs>
                <w:tab w:val="left" w:pos="1215"/>
              </w:tabs>
              <w:rPr>
                <w:lang w:val="en-IN"/>
              </w:rPr>
            </w:pPr>
          </w:p>
        </w:tc>
        <w:tc>
          <w:tcPr>
            <w:tcW w:w="1131" w:type="dxa"/>
            <w:tcBorders>
              <w:top w:val="nil"/>
              <w:left w:val="nil"/>
              <w:bottom w:val="single" w:sz="16" w:space="0" w:color="000000"/>
              <w:right w:val="single" w:sz="16" w:space="0" w:color="000000"/>
            </w:tcBorders>
            <w:shd w:val="clear" w:color="auto" w:fill="FFFFFF"/>
            <w:vAlign w:val="center"/>
          </w:tcPr>
          <w:p w14:paraId="25BC25DF" w14:textId="77777777" w:rsidR="00EE08DB" w:rsidRPr="00EE08DB" w:rsidRDefault="00EE08DB" w:rsidP="00EE08DB">
            <w:pPr>
              <w:tabs>
                <w:tab w:val="left" w:pos="1215"/>
              </w:tabs>
              <w:rPr>
                <w:lang w:val="en-IN"/>
              </w:rPr>
            </w:pPr>
            <w:r w:rsidRPr="00EE08DB">
              <w:rPr>
                <w:lang w:val="en-IN"/>
              </w:rPr>
              <w:t>Total</w:t>
            </w:r>
          </w:p>
        </w:tc>
        <w:tc>
          <w:tcPr>
            <w:tcW w:w="1009" w:type="dxa"/>
            <w:tcBorders>
              <w:top w:val="nil"/>
              <w:left w:val="single" w:sz="16" w:space="0" w:color="000000"/>
              <w:bottom w:val="single" w:sz="16" w:space="0" w:color="000000"/>
            </w:tcBorders>
            <w:shd w:val="clear" w:color="auto" w:fill="FFFFFF"/>
          </w:tcPr>
          <w:p w14:paraId="3E05AAD6" w14:textId="77777777" w:rsidR="00EE08DB" w:rsidRPr="00EE08DB" w:rsidRDefault="00EE08DB" w:rsidP="00EE08DB">
            <w:pPr>
              <w:tabs>
                <w:tab w:val="left" w:pos="1215"/>
              </w:tabs>
              <w:rPr>
                <w:lang w:val="en-IN"/>
              </w:rPr>
            </w:pPr>
            <w:r w:rsidRPr="00EE08DB">
              <w:rPr>
                <w:lang w:val="en-IN"/>
              </w:rPr>
              <w:t>79</w:t>
            </w:r>
          </w:p>
        </w:tc>
        <w:tc>
          <w:tcPr>
            <w:tcW w:w="1009" w:type="dxa"/>
            <w:tcBorders>
              <w:top w:val="nil"/>
              <w:bottom w:val="single" w:sz="16" w:space="0" w:color="000000"/>
              <w:right w:val="single" w:sz="16" w:space="0" w:color="000000"/>
            </w:tcBorders>
            <w:shd w:val="clear" w:color="auto" w:fill="FFFFFF"/>
          </w:tcPr>
          <w:p w14:paraId="7A77B0E0" w14:textId="77777777" w:rsidR="00EE08DB" w:rsidRPr="00EE08DB" w:rsidRDefault="00EE08DB" w:rsidP="00EE08DB">
            <w:pPr>
              <w:tabs>
                <w:tab w:val="left" w:pos="1215"/>
              </w:tabs>
              <w:rPr>
                <w:lang w:val="en-IN"/>
              </w:rPr>
            </w:pPr>
            <w:r w:rsidRPr="00EE08DB">
              <w:rPr>
                <w:lang w:val="en-IN"/>
              </w:rPr>
              <w:t>100.0</w:t>
            </w:r>
          </w:p>
        </w:tc>
      </w:tr>
      <w:tr w:rsidR="00EE08DB" w:rsidRPr="00EE08DB" w14:paraId="5912902C" w14:textId="77777777">
        <w:trPr>
          <w:cantSplit/>
        </w:trPr>
        <w:tc>
          <w:tcPr>
            <w:tcW w:w="3990" w:type="dxa"/>
            <w:gridSpan w:val="4"/>
            <w:tcBorders>
              <w:top w:val="nil"/>
              <w:left w:val="nil"/>
              <w:bottom w:val="nil"/>
              <w:right w:val="nil"/>
            </w:tcBorders>
            <w:shd w:val="clear" w:color="auto" w:fill="FFFFFF"/>
          </w:tcPr>
          <w:p w14:paraId="38380B34" w14:textId="77777777" w:rsidR="00EE08DB" w:rsidRPr="00EE08DB" w:rsidRDefault="00EE08DB" w:rsidP="00EE08DB">
            <w:pPr>
              <w:tabs>
                <w:tab w:val="left" w:pos="1215"/>
              </w:tabs>
              <w:rPr>
                <w:lang w:val="en-IN"/>
              </w:rPr>
            </w:pPr>
            <w:r w:rsidRPr="00EE08DB">
              <w:rPr>
                <w:lang w:val="en-IN"/>
              </w:rPr>
              <w:t>a. Listwise deletion based on all variables in the procedure.</w:t>
            </w:r>
          </w:p>
        </w:tc>
      </w:tr>
    </w:tbl>
    <w:p w14:paraId="3831D05C" w14:textId="77777777" w:rsidR="00EE08DB" w:rsidRDefault="00EE08DB" w:rsidP="00EE08DB">
      <w:pPr>
        <w:tabs>
          <w:tab w:val="left" w:pos="1215"/>
        </w:tabs>
        <w:rPr>
          <w:lang w:val="en-IN"/>
        </w:rPr>
      </w:pPr>
    </w:p>
    <w:p w14:paraId="49679B3B" w14:textId="77777777" w:rsidR="00EE08DB" w:rsidRPr="00EE08DB" w:rsidRDefault="00EE08DB" w:rsidP="00EE08DB">
      <w:pPr>
        <w:tabs>
          <w:tab w:val="left" w:pos="1215"/>
        </w:tabs>
        <w:rPr>
          <w:lang w:val="en-IN"/>
        </w:rPr>
      </w:pPr>
    </w:p>
    <w:p w14:paraId="00302BD5" w14:textId="77777777" w:rsidR="00EE08DB" w:rsidRPr="00EE08DB" w:rsidRDefault="00EE08DB" w:rsidP="00EE08DB">
      <w:pPr>
        <w:tabs>
          <w:tab w:val="left" w:pos="1215"/>
        </w:tabs>
        <w:rPr>
          <w:lang w:val="en-IN"/>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95"/>
        <w:gridCol w:w="1496"/>
        <w:gridCol w:w="1154"/>
      </w:tblGrid>
      <w:tr w:rsidR="00EE08DB" w:rsidRPr="00EE08DB" w14:paraId="63007C65" w14:textId="77777777">
        <w:trPr>
          <w:cantSplit/>
        </w:trPr>
        <w:tc>
          <w:tcPr>
            <w:tcW w:w="4143" w:type="dxa"/>
            <w:gridSpan w:val="3"/>
            <w:tcBorders>
              <w:top w:val="nil"/>
              <w:left w:val="nil"/>
              <w:bottom w:val="nil"/>
              <w:right w:val="nil"/>
            </w:tcBorders>
            <w:shd w:val="clear" w:color="auto" w:fill="FFFFFF"/>
          </w:tcPr>
          <w:p w14:paraId="530E347D" w14:textId="77777777" w:rsidR="00EE08DB" w:rsidRPr="00EE08DB" w:rsidRDefault="00EE08DB" w:rsidP="00EE08DB">
            <w:pPr>
              <w:tabs>
                <w:tab w:val="left" w:pos="1215"/>
              </w:tabs>
              <w:rPr>
                <w:lang w:val="en-IN"/>
              </w:rPr>
            </w:pPr>
            <w:r w:rsidRPr="00EE08DB">
              <w:rPr>
                <w:b/>
                <w:bCs/>
                <w:lang w:val="en-IN"/>
              </w:rPr>
              <w:t>Reliability Statistics</w:t>
            </w:r>
          </w:p>
        </w:tc>
      </w:tr>
      <w:tr w:rsidR="00EE08DB" w:rsidRPr="00EE08DB" w14:paraId="7C1F8860" w14:textId="77777777">
        <w:trPr>
          <w:cantSplit/>
        </w:trPr>
        <w:tc>
          <w:tcPr>
            <w:tcW w:w="1495" w:type="dxa"/>
            <w:tcBorders>
              <w:top w:val="single" w:sz="16" w:space="0" w:color="000000"/>
              <w:left w:val="single" w:sz="16" w:space="0" w:color="000000"/>
              <w:bottom w:val="single" w:sz="16" w:space="0" w:color="000000"/>
            </w:tcBorders>
            <w:shd w:val="clear" w:color="auto" w:fill="FFFFFF"/>
          </w:tcPr>
          <w:p w14:paraId="24B126E1" w14:textId="77777777" w:rsidR="00EE08DB" w:rsidRPr="00EE08DB" w:rsidRDefault="00EE08DB" w:rsidP="00EE08DB">
            <w:pPr>
              <w:tabs>
                <w:tab w:val="left" w:pos="1215"/>
              </w:tabs>
              <w:rPr>
                <w:lang w:val="en-IN"/>
              </w:rPr>
            </w:pPr>
            <w:r w:rsidRPr="00EE08DB">
              <w:rPr>
                <w:lang w:val="en-IN"/>
              </w:rPr>
              <w:t>Cronbach's Alpha</w:t>
            </w:r>
          </w:p>
        </w:tc>
        <w:tc>
          <w:tcPr>
            <w:tcW w:w="1495" w:type="dxa"/>
            <w:tcBorders>
              <w:top w:val="single" w:sz="16" w:space="0" w:color="000000"/>
              <w:bottom w:val="single" w:sz="16" w:space="0" w:color="000000"/>
            </w:tcBorders>
            <w:shd w:val="clear" w:color="auto" w:fill="FFFFFF"/>
          </w:tcPr>
          <w:p w14:paraId="3B2D46B4" w14:textId="77777777" w:rsidR="00EE08DB" w:rsidRPr="00EE08DB" w:rsidRDefault="00EE08DB" w:rsidP="00EE08DB">
            <w:pPr>
              <w:tabs>
                <w:tab w:val="left" w:pos="1215"/>
              </w:tabs>
              <w:rPr>
                <w:lang w:val="en-IN"/>
              </w:rPr>
            </w:pPr>
            <w:r w:rsidRPr="00EE08DB">
              <w:rPr>
                <w:lang w:val="en-IN"/>
              </w:rPr>
              <w:t>Cronbach's Alpha Based on Standardized Items</w:t>
            </w:r>
          </w:p>
        </w:tc>
        <w:tc>
          <w:tcPr>
            <w:tcW w:w="1153" w:type="dxa"/>
            <w:tcBorders>
              <w:top w:val="single" w:sz="16" w:space="0" w:color="000000"/>
              <w:bottom w:val="single" w:sz="16" w:space="0" w:color="000000"/>
              <w:right w:val="single" w:sz="16" w:space="0" w:color="000000"/>
            </w:tcBorders>
            <w:shd w:val="clear" w:color="auto" w:fill="FFFFFF"/>
          </w:tcPr>
          <w:p w14:paraId="52FE2D5F" w14:textId="77777777" w:rsidR="00EE08DB" w:rsidRPr="00EE08DB" w:rsidRDefault="00EE08DB" w:rsidP="00EE08DB">
            <w:pPr>
              <w:tabs>
                <w:tab w:val="left" w:pos="1215"/>
              </w:tabs>
              <w:rPr>
                <w:lang w:val="en-IN"/>
              </w:rPr>
            </w:pPr>
            <w:r w:rsidRPr="00EE08DB">
              <w:rPr>
                <w:lang w:val="en-IN"/>
              </w:rPr>
              <w:t>N of Items</w:t>
            </w:r>
          </w:p>
        </w:tc>
      </w:tr>
      <w:tr w:rsidR="00EE08DB" w:rsidRPr="00EE08DB" w14:paraId="49E46A6B" w14:textId="77777777">
        <w:trPr>
          <w:cantSplit/>
        </w:trPr>
        <w:tc>
          <w:tcPr>
            <w:tcW w:w="1495" w:type="dxa"/>
            <w:tcBorders>
              <w:top w:val="single" w:sz="16" w:space="0" w:color="000000"/>
              <w:left w:val="single" w:sz="16" w:space="0" w:color="000000"/>
              <w:bottom w:val="single" w:sz="16" w:space="0" w:color="000000"/>
            </w:tcBorders>
            <w:shd w:val="clear" w:color="auto" w:fill="FFFFFF"/>
          </w:tcPr>
          <w:p w14:paraId="60BFB62C" w14:textId="77777777" w:rsidR="00EE08DB" w:rsidRPr="00EE08DB" w:rsidRDefault="00EE08DB" w:rsidP="00EE08DB">
            <w:pPr>
              <w:tabs>
                <w:tab w:val="left" w:pos="1215"/>
              </w:tabs>
              <w:rPr>
                <w:lang w:val="en-IN"/>
              </w:rPr>
            </w:pPr>
            <w:r w:rsidRPr="00EE08DB">
              <w:rPr>
                <w:lang w:val="en-IN"/>
              </w:rPr>
              <w:t>.822</w:t>
            </w:r>
          </w:p>
        </w:tc>
        <w:tc>
          <w:tcPr>
            <w:tcW w:w="1495" w:type="dxa"/>
            <w:tcBorders>
              <w:top w:val="single" w:sz="16" w:space="0" w:color="000000"/>
              <w:bottom w:val="single" w:sz="16" w:space="0" w:color="000000"/>
            </w:tcBorders>
            <w:shd w:val="clear" w:color="auto" w:fill="FFFFFF"/>
          </w:tcPr>
          <w:p w14:paraId="35BC9405" w14:textId="77777777" w:rsidR="00EE08DB" w:rsidRPr="00EE08DB" w:rsidRDefault="00EE08DB" w:rsidP="00EE08DB">
            <w:pPr>
              <w:tabs>
                <w:tab w:val="left" w:pos="1215"/>
              </w:tabs>
              <w:rPr>
                <w:lang w:val="en-IN"/>
              </w:rPr>
            </w:pPr>
            <w:r w:rsidRPr="00EE08DB">
              <w:rPr>
                <w:lang w:val="en-IN"/>
              </w:rPr>
              <w:t>.823</w:t>
            </w:r>
          </w:p>
        </w:tc>
        <w:tc>
          <w:tcPr>
            <w:tcW w:w="1153" w:type="dxa"/>
            <w:tcBorders>
              <w:top w:val="single" w:sz="16" w:space="0" w:color="000000"/>
              <w:bottom w:val="single" w:sz="16" w:space="0" w:color="000000"/>
              <w:right w:val="single" w:sz="16" w:space="0" w:color="000000"/>
            </w:tcBorders>
            <w:shd w:val="clear" w:color="auto" w:fill="FFFFFF"/>
          </w:tcPr>
          <w:p w14:paraId="1E875C16" w14:textId="77777777" w:rsidR="00EE08DB" w:rsidRPr="00EE08DB" w:rsidRDefault="00EE08DB" w:rsidP="00EE08DB">
            <w:pPr>
              <w:tabs>
                <w:tab w:val="left" w:pos="1215"/>
              </w:tabs>
              <w:rPr>
                <w:lang w:val="en-IN"/>
              </w:rPr>
            </w:pPr>
            <w:r w:rsidRPr="00EE08DB">
              <w:rPr>
                <w:lang w:val="en-IN"/>
              </w:rPr>
              <w:t>6</w:t>
            </w:r>
          </w:p>
        </w:tc>
      </w:tr>
    </w:tbl>
    <w:p w14:paraId="5AD36E13" w14:textId="77777777" w:rsidR="00EE08DB" w:rsidRPr="00EE08DB" w:rsidRDefault="00EE08DB" w:rsidP="00EE08DB">
      <w:pPr>
        <w:tabs>
          <w:tab w:val="left" w:pos="1215"/>
        </w:tabs>
        <w:rPr>
          <w:lang w:val="en-IN"/>
        </w:rPr>
      </w:pPr>
    </w:p>
    <w:p w14:paraId="7DA680CC" w14:textId="77777777" w:rsidR="00EE08DB" w:rsidRPr="00EE08DB" w:rsidRDefault="00EE08DB" w:rsidP="00EE08DB">
      <w:pPr>
        <w:tabs>
          <w:tab w:val="left" w:pos="1215"/>
        </w:tabs>
        <w:rPr>
          <w:lang w:val="en-IN"/>
        </w:rPr>
      </w:pPr>
    </w:p>
    <w:tbl>
      <w:tblPr>
        <w:tblW w:w="11840" w:type="dxa"/>
        <w:tblInd w:w="-8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575"/>
        <w:gridCol w:w="1545"/>
        <w:gridCol w:w="1544"/>
        <w:gridCol w:w="1544"/>
        <w:gridCol w:w="1544"/>
        <w:gridCol w:w="1544"/>
        <w:gridCol w:w="1544"/>
      </w:tblGrid>
      <w:tr w:rsidR="00EE08DB" w:rsidRPr="00EE08DB" w14:paraId="0765C6B5" w14:textId="77777777" w:rsidTr="00EE08DB">
        <w:trPr>
          <w:cantSplit/>
        </w:trPr>
        <w:tc>
          <w:tcPr>
            <w:tcW w:w="11840" w:type="dxa"/>
            <w:gridSpan w:val="7"/>
            <w:tcBorders>
              <w:top w:val="nil"/>
              <w:left w:val="nil"/>
              <w:bottom w:val="nil"/>
              <w:right w:val="nil"/>
            </w:tcBorders>
            <w:shd w:val="clear" w:color="auto" w:fill="FFFFFF"/>
          </w:tcPr>
          <w:p w14:paraId="77A81CCC" w14:textId="77777777" w:rsidR="00EE08DB" w:rsidRPr="00EE08DB" w:rsidRDefault="00EE08DB" w:rsidP="00EE08DB">
            <w:pPr>
              <w:tabs>
                <w:tab w:val="left" w:pos="1215"/>
              </w:tabs>
              <w:rPr>
                <w:lang w:val="en-IN"/>
              </w:rPr>
            </w:pPr>
            <w:r w:rsidRPr="00EE08DB">
              <w:rPr>
                <w:b/>
                <w:bCs/>
                <w:lang w:val="en-IN"/>
              </w:rPr>
              <w:t>Inter-Item Correlation Matrix</w:t>
            </w:r>
          </w:p>
        </w:tc>
      </w:tr>
      <w:tr w:rsidR="00EE08DB" w:rsidRPr="00EE08DB" w14:paraId="296594E9" w14:textId="77777777" w:rsidTr="00EE08DB">
        <w:trPr>
          <w:cantSplit/>
        </w:trPr>
        <w:tc>
          <w:tcPr>
            <w:tcW w:w="2575" w:type="dxa"/>
            <w:tcBorders>
              <w:top w:val="single" w:sz="16" w:space="0" w:color="000000"/>
              <w:left w:val="single" w:sz="16" w:space="0" w:color="000000"/>
              <w:bottom w:val="single" w:sz="16" w:space="0" w:color="000000"/>
              <w:right w:val="single" w:sz="16" w:space="0" w:color="000000"/>
            </w:tcBorders>
            <w:shd w:val="clear" w:color="auto" w:fill="FFFFFF"/>
          </w:tcPr>
          <w:p w14:paraId="6684C653" w14:textId="77777777" w:rsidR="00EE08DB" w:rsidRPr="00EE08DB" w:rsidRDefault="00EE08DB" w:rsidP="00EE08DB">
            <w:pPr>
              <w:tabs>
                <w:tab w:val="left" w:pos="1215"/>
              </w:tabs>
              <w:rPr>
                <w:lang w:val="en-IN"/>
              </w:rPr>
            </w:pPr>
          </w:p>
        </w:tc>
        <w:tc>
          <w:tcPr>
            <w:tcW w:w="1545" w:type="dxa"/>
            <w:tcBorders>
              <w:top w:val="single" w:sz="16" w:space="0" w:color="000000"/>
              <w:left w:val="single" w:sz="16" w:space="0" w:color="000000"/>
              <w:bottom w:val="single" w:sz="16" w:space="0" w:color="000000"/>
            </w:tcBorders>
            <w:shd w:val="clear" w:color="auto" w:fill="FFFFFF"/>
          </w:tcPr>
          <w:p w14:paraId="0EB93D51" w14:textId="77777777" w:rsidR="00EE08DB" w:rsidRPr="00EE08DB" w:rsidRDefault="00EE08DB" w:rsidP="00EE08DB">
            <w:pPr>
              <w:tabs>
                <w:tab w:val="left" w:pos="1215"/>
              </w:tabs>
              <w:rPr>
                <w:lang w:val="en-IN"/>
              </w:rPr>
            </w:pPr>
            <w:r w:rsidRPr="00EE08DB">
              <w:rPr>
                <w:lang w:val="en-IN"/>
              </w:rPr>
              <w:t>@7Icarefullyanalyzepotentialrisksbeforemakinganinvestm</w:t>
            </w:r>
          </w:p>
        </w:tc>
        <w:tc>
          <w:tcPr>
            <w:tcW w:w="1544" w:type="dxa"/>
            <w:tcBorders>
              <w:top w:val="single" w:sz="16" w:space="0" w:color="000000"/>
              <w:bottom w:val="single" w:sz="16" w:space="0" w:color="000000"/>
            </w:tcBorders>
            <w:shd w:val="clear" w:color="auto" w:fill="FFFFFF"/>
          </w:tcPr>
          <w:p w14:paraId="7371F3C3" w14:textId="77777777" w:rsidR="00EE08DB" w:rsidRPr="00EE08DB" w:rsidRDefault="00EE08DB" w:rsidP="00EE08DB">
            <w:pPr>
              <w:tabs>
                <w:tab w:val="left" w:pos="1215"/>
              </w:tabs>
              <w:rPr>
                <w:lang w:val="en-IN"/>
              </w:rPr>
            </w:pPr>
            <w:r w:rsidRPr="00EE08DB">
              <w:rPr>
                <w:lang w:val="en-IN"/>
              </w:rPr>
              <w:t>@8Idiversifymyinvestmentstoreduceoverallrisk</w:t>
            </w:r>
          </w:p>
        </w:tc>
        <w:tc>
          <w:tcPr>
            <w:tcW w:w="1544" w:type="dxa"/>
            <w:tcBorders>
              <w:top w:val="single" w:sz="16" w:space="0" w:color="000000"/>
              <w:bottom w:val="single" w:sz="16" w:space="0" w:color="000000"/>
            </w:tcBorders>
            <w:shd w:val="clear" w:color="auto" w:fill="FFFFFF"/>
          </w:tcPr>
          <w:p w14:paraId="75A1678A" w14:textId="77777777" w:rsidR="00EE08DB" w:rsidRPr="00EE08DB" w:rsidRDefault="00EE08DB" w:rsidP="00EE08DB">
            <w:pPr>
              <w:tabs>
                <w:tab w:val="left" w:pos="1215"/>
              </w:tabs>
              <w:rPr>
                <w:lang w:val="en-IN"/>
              </w:rPr>
            </w:pPr>
            <w:r w:rsidRPr="00EE08DB">
              <w:rPr>
                <w:lang w:val="en-IN"/>
              </w:rPr>
              <w:t>@9Icomparemultipleinvestmentalternativesbeforechoosing</w:t>
            </w:r>
          </w:p>
        </w:tc>
        <w:tc>
          <w:tcPr>
            <w:tcW w:w="1544" w:type="dxa"/>
            <w:tcBorders>
              <w:top w:val="single" w:sz="16" w:space="0" w:color="000000"/>
              <w:bottom w:val="single" w:sz="16" w:space="0" w:color="000000"/>
            </w:tcBorders>
            <w:shd w:val="clear" w:color="auto" w:fill="FFFFFF"/>
          </w:tcPr>
          <w:p w14:paraId="4C0E01F5" w14:textId="77777777" w:rsidR="00EE08DB" w:rsidRPr="00EE08DB" w:rsidRDefault="00EE08DB" w:rsidP="00EE08DB">
            <w:pPr>
              <w:tabs>
                <w:tab w:val="left" w:pos="1215"/>
              </w:tabs>
              <w:rPr>
                <w:lang w:val="en-IN"/>
              </w:rPr>
            </w:pPr>
            <w:r w:rsidRPr="00EE08DB">
              <w:rPr>
                <w:lang w:val="en-IN"/>
              </w:rPr>
              <w:t>@10Ipreferlongterminvestmentplanningovershorttermspec</w:t>
            </w:r>
          </w:p>
        </w:tc>
        <w:tc>
          <w:tcPr>
            <w:tcW w:w="1544" w:type="dxa"/>
            <w:tcBorders>
              <w:top w:val="single" w:sz="16" w:space="0" w:color="000000"/>
              <w:bottom w:val="single" w:sz="16" w:space="0" w:color="000000"/>
            </w:tcBorders>
            <w:shd w:val="clear" w:color="auto" w:fill="FFFFFF"/>
          </w:tcPr>
          <w:p w14:paraId="506DF257" w14:textId="77777777" w:rsidR="00EE08DB" w:rsidRPr="00EE08DB" w:rsidRDefault="00EE08DB" w:rsidP="00EE08DB">
            <w:pPr>
              <w:tabs>
                <w:tab w:val="left" w:pos="1215"/>
              </w:tabs>
              <w:rPr>
                <w:lang w:val="en-IN"/>
              </w:rPr>
            </w:pPr>
            <w:r w:rsidRPr="00EE08DB">
              <w:rPr>
                <w:lang w:val="en-IN"/>
              </w:rPr>
              <w:t>@11Iperiodicallyreviewandadjustmyinvestmentportfolio</w:t>
            </w:r>
          </w:p>
        </w:tc>
        <w:tc>
          <w:tcPr>
            <w:tcW w:w="1544" w:type="dxa"/>
            <w:tcBorders>
              <w:top w:val="single" w:sz="16" w:space="0" w:color="000000"/>
              <w:bottom w:val="single" w:sz="16" w:space="0" w:color="000000"/>
              <w:right w:val="single" w:sz="16" w:space="0" w:color="000000"/>
            </w:tcBorders>
            <w:shd w:val="clear" w:color="auto" w:fill="FFFFFF"/>
          </w:tcPr>
          <w:p w14:paraId="24F6C162" w14:textId="77777777" w:rsidR="00EE08DB" w:rsidRPr="00EE08DB" w:rsidRDefault="00EE08DB" w:rsidP="00EE08DB">
            <w:pPr>
              <w:tabs>
                <w:tab w:val="left" w:pos="1215"/>
              </w:tabs>
              <w:rPr>
                <w:lang w:val="en-IN"/>
              </w:rPr>
            </w:pPr>
            <w:r w:rsidRPr="00EE08DB">
              <w:rPr>
                <w:lang w:val="en-IN"/>
              </w:rPr>
              <w:t>@12IamconfidentintheinvestmentdecisionsImake</w:t>
            </w:r>
          </w:p>
        </w:tc>
      </w:tr>
      <w:tr w:rsidR="00EE08DB" w:rsidRPr="00EE08DB" w14:paraId="100B4B69" w14:textId="77777777" w:rsidTr="00EE08DB">
        <w:trPr>
          <w:cantSplit/>
        </w:trPr>
        <w:tc>
          <w:tcPr>
            <w:tcW w:w="2575" w:type="dxa"/>
            <w:tcBorders>
              <w:top w:val="single" w:sz="16" w:space="0" w:color="000000"/>
              <w:left w:val="single" w:sz="16" w:space="0" w:color="000000"/>
              <w:bottom w:val="nil"/>
              <w:right w:val="single" w:sz="16" w:space="0" w:color="000000"/>
            </w:tcBorders>
            <w:shd w:val="clear" w:color="auto" w:fill="FFFFFF"/>
            <w:vAlign w:val="center"/>
          </w:tcPr>
          <w:p w14:paraId="390E6CFC" w14:textId="77777777" w:rsidR="00EE08DB" w:rsidRPr="00EE08DB" w:rsidRDefault="00EE08DB" w:rsidP="00EE08DB">
            <w:pPr>
              <w:tabs>
                <w:tab w:val="left" w:pos="1215"/>
              </w:tabs>
              <w:rPr>
                <w:lang w:val="en-IN"/>
              </w:rPr>
            </w:pPr>
            <w:r w:rsidRPr="00EE08DB">
              <w:rPr>
                <w:lang w:val="en-IN"/>
              </w:rPr>
              <w:t>@7Icarefullyanalyzepotentialrisksbeforemakinganinvestm</w:t>
            </w:r>
          </w:p>
        </w:tc>
        <w:tc>
          <w:tcPr>
            <w:tcW w:w="1545" w:type="dxa"/>
            <w:tcBorders>
              <w:top w:val="single" w:sz="16" w:space="0" w:color="000000"/>
              <w:left w:val="single" w:sz="16" w:space="0" w:color="000000"/>
              <w:bottom w:val="nil"/>
            </w:tcBorders>
            <w:shd w:val="clear" w:color="auto" w:fill="FFFFFF"/>
          </w:tcPr>
          <w:p w14:paraId="7977DE2E" w14:textId="77777777" w:rsidR="00EE08DB" w:rsidRPr="00EE08DB" w:rsidRDefault="00EE08DB" w:rsidP="00EE08DB">
            <w:pPr>
              <w:tabs>
                <w:tab w:val="left" w:pos="1215"/>
              </w:tabs>
              <w:rPr>
                <w:lang w:val="en-IN"/>
              </w:rPr>
            </w:pPr>
            <w:r w:rsidRPr="00EE08DB">
              <w:rPr>
                <w:lang w:val="en-IN"/>
              </w:rPr>
              <w:t>1.000</w:t>
            </w:r>
          </w:p>
        </w:tc>
        <w:tc>
          <w:tcPr>
            <w:tcW w:w="1544" w:type="dxa"/>
            <w:tcBorders>
              <w:top w:val="single" w:sz="16" w:space="0" w:color="000000"/>
              <w:bottom w:val="nil"/>
            </w:tcBorders>
            <w:shd w:val="clear" w:color="auto" w:fill="FFFFFF"/>
          </w:tcPr>
          <w:p w14:paraId="0693745D" w14:textId="77777777" w:rsidR="00EE08DB" w:rsidRPr="00EE08DB" w:rsidRDefault="00EE08DB" w:rsidP="00EE08DB">
            <w:pPr>
              <w:tabs>
                <w:tab w:val="left" w:pos="1215"/>
              </w:tabs>
              <w:rPr>
                <w:lang w:val="en-IN"/>
              </w:rPr>
            </w:pPr>
            <w:r w:rsidRPr="00EE08DB">
              <w:rPr>
                <w:lang w:val="en-IN"/>
              </w:rPr>
              <w:t>.485</w:t>
            </w:r>
          </w:p>
        </w:tc>
        <w:tc>
          <w:tcPr>
            <w:tcW w:w="1544" w:type="dxa"/>
            <w:tcBorders>
              <w:top w:val="single" w:sz="16" w:space="0" w:color="000000"/>
              <w:bottom w:val="nil"/>
            </w:tcBorders>
            <w:shd w:val="clear" w:color="auto" w:fill="FFFFFF"/>
          </w:tcPr>
          <w:p w14:paraId="61E3CBC1" w14:textId="77777777" w:rsidR="00EE08DB" w:rsidRPr="00EE08DB" w:rsidRDefault="00EE08DB" w:rsidP="00EE08DB">
            <w:pPr>
              <w:tabs>
                <w:tab w:val="left" w:pos="1215"/>
              </w:tabs>
              <w:rPr>
                <w:lang w:val="en-IN"/>
              </w:rPr>
            </w:pPr>
            <w:r w:rsidRPr="00EE08DB">
              <w:rPr>
                <w:lang w:val="en-IN"/>
              </w:rPr>
              <w:t>.375</w:t>
            </w:r>
          </w:p>
        </w:tc>
        <w:tc>
          <w:tcPr>
            <w:tcW w:w="1544" w:type="dxa"/>
            <w:tcBorders>
              <w:top w:val="single" w:sz="16" w:space="0" w:color="000000"/>
              <w:bottom w:val="nil"/>
            </w:tcBorders>
            <w:shd w:val="clear" w:color="auto" w:fill="FFFFFF"/>
          </w:tcPr>
          <w:p w14:paraId="7B0C9F40" w14:textId="77777777" w:rsidR="00EE08DB" w:rsidRPr="00EE08DB" w:rsidRDefault="00EE08DB" w:rsidP="00EE08DB">
            <w:pPr>
              <w:tabs>
                <w:tab w:val="left" w:pos="1215"/>
              </w:tabs>
              <w:rPr>
                <w:lang w:val="en-IN"/>
              </w:rPr>
            </w:pPr>
            <w:r w:rsidRPr="00EE08DB">
              <w:rPr>
                <w:lang w:val="en-IN"/>
              </w:rPr>
              <w:t>.310</w:t>
            </w:r>
          </w:p>
        </w:tc>
        <w:tc>
          <w:tcPr>
            <w:tcW w:w="1544" w:type="dxa"/>
            <w:tcBorders>
              <w:top w:val="single" w:sz="16" w:space="0" w:color="000000"/>
              <w:bottom w:val="nil"/>
            </w:tcBorders>
            <w:shd w:val="clear" w:color="auto" w:fill="FFFFFF"/>
          </w:tcPr>
          <w:p w14:paraId="2E4648EC" w14:textId="77777777" w:rsidR="00EE08DB" w:rsidRPr="00EE08DB" w:rsidRDefault="00EE08DB" w:rsidP="00EE08DB">
            <w:pPr>
              <w:tabs>
                <w:tab w:val="left" w:pos="1215"/>
              </w:tabs>
              <w:rPr>
                <w:lang w:val="en-IN"/>
              </w:rPr>
            </w:pPr>
            <w:r w:rsidRPr="00EE08DB">
              <w:rPr>
                <w:lang w:val="en-IN"/>
              </w:rPr>
              <w:t>.384</w:t>
            </w:r>
          </w:p>
        </w:tc>
        <w:tc>
          <w:tcPr>
            <w:tcW w:w="1544" w:type="dxa"/>
            <w:tcBorders>
              <w:top w:val="single" w:sz="16" w:space="0" w:color="000000"/>
              <w:bottom w:val="nil"/>
              <w:right w:val="single" w:sz="16" w:space="0" w:color="000000"/>
            </w:tcBorders>
            <w:shd w:val="clear" w:color="auto" w:fill="FFFFFF"/>
          </w:tcPr>
          <w:p w14:paraId="59684426" w14:textId="77777777" w:rsidR="00EE08DB" w:rsidRPr="00EE08DB" w:rsidRDefault="00EE08DB" w:rsidP="00EE08DB">
            <w:pPr>
              <w:tabs>
                <w:tab w:val="left" w:pos="1215"/>
              </w:tabs>
              <w:rPr>
                <w:lang w:val="en-IN"/>
              </w:rPr>
            </w:pPr>
            <w:r w:rsidRPr="00EE08DB">
              <w:rPr>
                <w:lang w:val="en-IN"/>
              </w:rPr>
              <w:t>.413</w:t>
            </w:r>
          </w:p>
        </w:tc>
      </w:tr>
      <w:tr w:rsidR="00EE08DB" w:rsidRPr="00EE08DB" w14:paraId="0F26F175" w14:textId="77777777" w:rsidTr="00EE08DB">
        <w:trPr>
          <w:cantSplit/>
        </w:trPr>
        <w:tc>
          <w:tcPr>
            <w:tcW w:w="2575" w:type="dxa"/>
            <w:tcBorders>
              <w:top w:val="nil"/>
              <w:left w:val="single" w:sz="16" w:space="0" w:color="000000"/>
              <w:bottom w:val="nil"/>
              <w:right w:val="single" w:sz="16" w:space="0" w:color="000000"/>
            </w:tcBorders>
            <w:shd w:val="clear" w:color="auto" w:fill="FFFFFF"/>
            <w:vAlign w:val="center"/>
          </w:tcPr>
          <w:p w14:paraId="1C58BA50" w14:textId="77777777" w:rsidR="00EE08DB" w:rsidRPr="00EE08DB" w:rsidRDefault="00EE08DB" w:rsidP="00EE08DB">
            <w:pPr>
              <w:tabs>
                <w:tab w:val="left" w:pos="1215"/>
              </w:tabs>
              <w:rPr>
                <w:lang w:val="en-IN"/>
              </w:rPr>
            </w:pPr>
            <w:r w:rsidRPr="00EE08DB">
              <w:rPr>
                <w:lang w:val="en-IN"/>
              </w:rPr>
              <w:t>@8Idiversifymyinvestmentstoreduceoverallrisk</w:t>
            </w:r>
          </w:p>
        </w:tc>
        <w:tc>
          <w:tcPr>
            <w:tcW w:w="1545" w:type="dxa"/>
            <w:tcBorders>
              <w:top w:val="nil"/>
              <w:left w:val="single" w:sz="16" w:space="0" w:color="000000"/>
              <w:bottom w:val="nil"/>
            </w:tcBorders>
            <w:shd w:val="clear" w:color="auto" w:fill="FFFFFF"/>
          </w:tcPr>
          <w:p w14:paraId="12F04743" w14:textId="77777777" w:rsidR="00EE08DB" w:rsidRPr="00EE08DB" w:rsidRDefault="00EE08DB" w:rsidP="00EE08DB">
            <w:pPr>
              <w:tabs>
                <w:tab w:val="left" w:pos="1215"/>
              </w:tabs>
              <w:rPr>
                <w:lang w:val="en-IN"/>
              </w:rPr>
            </w:pPr>
            <w:r w:rsidRPr="00EE08DB">
              <w:rPr>
                <w:lang w:val="en-IN"/>
              </w:rPr>
              <w:t>.485</w:t>
            </w:r>
          </w:p>
        </w:tc>
        <w:tc>
          <w:tcPr>
            <w:tcW w:w="1544" w:type="dxa"/>
            <w:tcBorders>
              <w:top w:val="nil"/>
              <w:bottom w:val="nil"/>
            </w:tcBorders>
            <w:shd w:val="clear" w:color="auto" w:fill="FFFFFF"/>
          </w:tcPr>
          <w:p w14:paraId="26EA91A9" w14:textId="77777777" w:rsidR="00EE08DB" w:rsidRPr="00EE08DB" w:rsidRDefault="00EE08DB" w:rsidP="00EE08DB">
            <w:pPr>
              <w:tabs>
                <w:tab w:val="left" w:pos="1215"/>
              </w:tabs>
              <w:rPr>
                <w:lang w:val="en-IN"/>
              </w:rPr>
            </w:pPr>
            <w:r w:rsidRPr="00EE08DB">
              <w:rPr>
                <w:lang w:val="en-IN"/>
              </w:rPr>
              <w:t>1.000</w:t>
            </w:r>
          </w:p>
        </w:tc>
        <w:tc>
          <w:tcPr>
            <w:tcW w:w="1544" w:type="dxa"/>
            <w:tcBorders>
              <w:top w:val="nil"/>
              <w:bottom w:val="nil"/>
            </w:tcBorders>
            <w:shd w:val="clear" w:color="auto" w:fill="FFFFFF"/>
          </w:tcPr>
          <w:p w14:paraId="0FE2BC57" w14:textId="77777777" w:rsidR="00EE08DB" w:rsidRPr="00EE08DB" w:rsidRDefault="00EE08DB" w:rsidP="00EE08DB">
            <w:pPr>
              <w:tabs>
                <w:tab w:val="left" w:pos="1215"/>
              </w:tabs>
              <w:rPr>
                <w:lang w:val="en-IN"/>
              </w:rPr>
            </w:pPr>
            <w:r w:rsidRPr="00EE08DB">
              <w:rPr>
                <w:lang w:val="en-IN"/>
              </w:rPr>
              <w:t>.615</w:t>
            </w:r>
          </w:p>
        </w:tc>
        <w:tc>
          <w:tcPr>
            <w:tcW w:w="1544" w:type="dxa"/>
            <w:tcBorders>
              <w:top w:val="nil"/>
              <w:bottom w:val="nil"/>
            </w:tcBorders>
            <w:shd w:val="clear" w:color="auto" w:fill="FFFFFF"/>
          </w:tcPr>
          <w:p w14:paraId="08601513" w14:textId="77777777" w:rsidR="00EE08DB" w:rsidRPr="00EE08DB" w:rsidRDefault="00EE08DB" w:rsidP="00EE08DB">
            <w:pPr>
              <w:tabs>
                <w:tab w:val="left" w:pos="1215"/>
              </w:tabs>
              <w:rPr>
                <w:lang w:val="en-IN"/>
              </w:rPr>
            </w:pPr>
            <w:r w:rsidRPr="00EE08DB">
              <w:rPr>
                <w:lang w:val="en-IN"/>
              </w:rPr>
              <w:t>.367</w:t>
            </w:r>
          </w:p>
        </w:tc>
        <w:tc>
          <w:tcPr>
            <w:tcW w:w="1544" w:type="dxa"/>
            <w:tcBorders>
              <w:top w:val="nil"/>
              <w:bottom w:val="nil"/>
            </w:tcBorders>
            <w:shd w:val="clear" w:color="auto" w:fill="FFFFFF"/>
          </w:tcPr>
          <w:p w14:paraId="6915279B" w14:textId="77777777" w:rsidR="00EE08DB" w:rsidRPr="00EE08DB" w:rsidRDefault="00EE08DB" w:rsidP="00EE08DB">
            <w:pPr>
              <w:tabs>
                <w:tab w:val="left" w:pos="1215"/>
              </w:tabs>
              <w:rPr>
                <w:lang w:val="en-IN"/>
              </w:rPr>
            </w:pPr>
            <w:r w:rsidRPr="00EE08DB">
              <w:rPr>
                <w:lang w:val="en-IN"/>
              </w:rPr>
              <w:t>.223</w:t>
            </w:r>
          </w:p>
        </w:tc>
        <w:tc>
          <w:tcPr>
            <w:tcW w:w="1544" w:type="dxa"/>
            <w:tcBorders>
              <w:top w:val="nil"/>
              <w:bottom w:val="nil"/>
              <w:right w:val="single" w:sz="16" w:space="0" w:color="000000"/>
            </w:tcBorders>
            <w:shd w:val="clear" w:color="auto" w:fill="FFFFFF"/>
          </w:tcPr>
          <w:p w14:paraId="6B9D5DDE" w14:textId="77777777" w:rsidR="00EE08DB" w:rsidRPr="00EE08DB" w:rsidRDefault="00EE08DB" w:rsidP="00EE08DB">
            <w:pPr>
              <w:tabs>
                <w:tab w:val="left" w:pos="1215"/>
              </w:tabs>
              <w:rPr>
                <w:lang w:val="en-IN"/>
              </w:rPr>
            </w:pPr>
            <w:r w:rsidRPr="00EE08DB">
              <w:rPr>
                <w:lang w:val="en-IN"/>
              </w:rPr>
              <w:t>.255</w:t>
            </w:r>
          </w:p>
        </w:tc>
      </w:tr>
      <w:tr w:rsidR="00EE08DB" w:rsidRPr="00EE08DB" w14:paraId="7CD29F09" w14:textId="77777777" w:rsidTr="00EE08DB">
        <w:trPr>
          <w:cantSplit/>
        </w:trPr>
        <w:tc>
          <w:tcPr>
            <w:tcW w:w="2575" w:type="dxa"/>
            <w:tcBorders>
              <w:top w:val="nil"/>
              <w:left w:val="single" w:sz="16" w:space="0" w:color="000000"/>
              <w:bottom w:val="nil"/>
              <w:right w:val="single" w:sz="16" w:space="0" w:color="000000"/>
            </w:tcBorders>
            <w:shd w:val="clear" w:color="auto" w:fill="FFFFFF"/>
            <w:vAlign w:val="center"/>
          </w:tcPr>
          <w:p w14:paraId="6409C6E1" w14:textId="77777777" w:rsidR="00EE08DB" w:rsidRPr="00EE08DB" w:rsidRDefault="00EE08DB" w:rsidP="00EE08DB">
            <w:pPr>
              <w:tabs>
                <w:tab w:val="left" w:pos="1215"/>
              </w:tabs>
              <w:rPr>
                <w:lang w:val="en-IN"/>
              </w:rPr>
            </w:pPr>
            <w:r w:rsidRPr="00EE08DB">
              <w:rPr>
                <w:lang w:val="en-IN"/>
              </w:rPr>
              <w:t>@9Icomparemultipleinvestmentalternativesbeforechoosing</w:t>
            </w:r>
          </w:p>
        </w:tc>
        <w:tc>
          <w:tcPr>
            <w:tcW w:w="1545" w:type="dxa"/>
            <w:tcBorders>
              <w:top w:val="nil"/>
              <w:left w:val="single" w:sz="16" w:space="0" w:color="000000"/>
              <w:bottom w:val="nil"/>
            </w:tcBorders>
            <w:shd w:val="clear" w:color="auto" w:fill="FFFFFF"/>
          </w:tcPr>
          <w:p w14:paraId="661F9A79" w14:textId="77777777" w:rsidR="00EE08DB" w:rsidRPr="00EE08DB" w:rsidRDefault="00EE08DB" w:rsidP="00EE08DB">
            <w:pPr>
              <w:tabs>
                <w:tab w:val="left" w:pos="1215"/>
              </w:tabs>
              <w:rPr>
                <w:lang w:val="en-IN"/>
              </w:rPr>
            </w:pPr>
            <w:r w:rsidRPr="00EE08DB">
              <w:rPr>
                <w:lang w:val="en-IN"/>
              </w:rPr>
              <w:t>.375</w:t>
            </w:r>
          </w:p>
        </w:tc>
        <w:tc>
          <w:tcPr>
            <w:tcW w:w="1544" w:type="dxa"/>
            <w:tcBorders>
              <w:top w:val="nil"/>
              <w:bottom w:val="nil"/>
            </w:tcBorders>
            <w:shd w:val="clear" w:color="auto" w:fill="FFFFFF"/>
          </w:tcPr>
          <w:p w14:paraId="65761402" w14:textId="77777777" w:rsidR="00EE08DB" w:rsidRPr="00EE08DB" w:rsidRDefault="00EE08DB" w:rsidP="00EE08DB">
            <w:pPr>
              <w:tabs>
                <w:tab w:val="left" w:pos="1215"/>
              </w:tabs>
              <w:rPr>
                <w:lang w:val="en-IN"/>
              </w:rPr>
            </w:pPr>
            <w:r w:rsidRPr="00EE08DB">
              <w:rPr>
                <w:lang w:val="en-IN"/>
              </w:rPr>
              <w:t>.615</w:t>
            </w:r>
          </w:p>
        </w:tc>
        <w:tc>
          <w:tcPr>
            <w:tcW w:w="1544" w:type="dxa"/>
            <w:tcBorders>
              <w:top w:val="nil"/>
              <w:bottom w:val="nil"/>
            </w:tcBorders>
            <w:shd w:val="clear" w:color="auto" w:fill="FFFFFF"/>
          </w:tcPr>
          <w:p w14:paraId="7DEA7AD2" w14:textId="77777777" w:rsidR="00EE08DB" w:rsidRPr="00EE08DB" w:rsidRDefault="00EE08DB" w:rsidP="00EE08DB">
            <w:pPr>
              <w:tabs>
                <w:tab w:val="left" w:pos="1215"/>
              </w:tabs>
              <w:rPr>
                <w:lang w:val="en-IN"/>
              </w:rPr>
            </w:pPr>
            <w:r w:rsidRPr="00EE08DB">
              <w:rPr>
                <w:lang w:val="en-IN"/>
              </w:rPr>
              <w:t>1.000</w:t>
            </w:r>
          </w:p>
        </w:tc>
        <w:tc>
          <w:tcPr>
            <w:tcW w:w="1544" w:type="dxa"/>
            <w:tcBorders>
              <w:top w:val="nil"/>
              <w:bottom w:val="nil"/>
            </w:tcBorders>
            <w:shd w:val="clear" w:color="auto" w:fill="FFFFFF"/>
          </w:tcPr>
          <w:p w14:paraId="2776D249" w14:textId="77777777" w:rsidR="00EE08DB" w:rsidRPr="00EE08DB" w:rsidRDefault="00EE08DB" w:rsidP="00EE08DB">
            <w:pPr>
              <w:tabs>
                <w:tab w:val="left" w:pos="1215"/>
              </w:tabs>
              <w:rPr>
                <w:lang w:val="en-IN"/>
              </w:rPr>
            </w:pPr>
            <w:r w:rsidRPr="00EE08DB">
              <w:rPr>
                <w:lang w:val="en-IN"/>
              </w:rPr>
              <w:t>.617</w:t>
            </w:r>
          </w:p>
        </w:tc>
        <w:tc>
          <w:tcPr>
            <w:tcW w:w="1544" w:type="dxa"/>
            <w:tcBorders>
              <w:top w:val="nil"/>
              <w:bottom w:val="nil"/>
            </w:tcBorders>
            <w:shd w:val="clear" w:color="auto" w:fill="FFFFFF"/>
          </w:tcPr>
          <w:p w14:paraId="146E0813" w14:textId="77777777" w:rsidR="00EE08DB" w:rsidRPr="00EE08DB" w:rsidRDefault="00EE08DB" w:rsidP="00EE08DB">
            <w:pPr>
              <w:tabs>
                <w:tab w:val="left" w:pos="1215"/>
              </w:tabs>
              <w:rPr>
                <w:lang w:val="en-IN"/>
              </w:rPr>
            </w:pPr>
            <w:r w:rsidRPr="00EE08DB">
              <w:rPr>
                <w:lang w:val="en-IN"/>
              </w:rPr>
              <w:t>.426</w:t>
            </w:r>
          </w:p>
        </w:tc>
        <w:tc>
          <w:tcPr>
            <w:tcW w:w="1544" w:type="dxa"/>
            <w:tcBorders>
              <w:top w:val="nil"/>
              <w:bottom w:val="nil"/>
              <w:right w:val="single" w:sz="16" w:space="0" w:color="000000"/>
            </w:tcBorders>
            <w:shd w:val="clear" w:color="auto" w:fill="FFFFFF"/>
          </w:tcPr>
          <w:p w14:paraId="5C38744D" w14:textId="77777777" w:rsidR="00EE08DB" w:rsidRPr="00EE08DB" w:rsidRDefault="00EE08DB" w:rsidP="00EE08DB">
            <w:pPr>
              <w:tabs>
                <w:tab w:val="left" w:pos="1215"/>
              </w:tabs>
              <w:rPr>
                <w:lang w:val="en-IN"/>
              </w:rPr>
            </w:pPr>
            <w:r w:rsidRPr="00EE08DB">
              <w:rPr>
                <w:lang w:val="en-IN"/>
              </w:rPr>
              <w:t>.389</w:t>
            </w:r>
          </w:p>
        </w:tc>
      </w:tr>
      <w:tr w:rsidR="00EE08DB" w:rsidRPr="00EE08DB" w14:paraId="7C2443C3" w14:textId="77777777" w:rsidTr="00EE08DB">
        <w:trPr>
          <w:cantSplit/>
        </w:trPr>
        <w:tc>
          <w:tcPr>
            <w:tcW w:w="2575" w:type="dxa"/>
            <w:tcBorders>
              <w:top w:val="nil"/>
              <w:left w:val="single" w:sz="16" w:space="0" w:color="000000"/>
              <w:bottom w:val="nil"/>
              <w:right w:val="single" w:sz="16" w:space="0" w:color="000000"/>
            </w:tcBorders>
            <w:shd w:val="clear" w:color="auto" w:fill="FFFFFF"/>
            <w:vAlign w:val="center"/>
          </w:tcPr>
          <w:p w14:paraId="372C2025" w14:textId="77777777" w:rsidR="00EE08DB" w:rsidRPr="00EE08DB" w:rsidRDefault="00EE08DB" w:rsidP="00EE08DB">
            <w:pPr>
              <w:tabs>
                <w:tab w:val="left" w:pos="1215"/>
              </w:tabs>
              <w:rPr>
                <w:lang w:val="en-IN"/>
              </w:rPr>
            </w:pPr>
            <w:r w:rsidRPr="00EE08DB">
              <w:rPr>
                <w:lang w:val="en-IN"/>
              </w:rPr>
              <w:t>@10Ipreferlongterminvestmentplanningovershorttermspec</w:t>
            </w:r>
          </w:p>
        </w:tc>
        <w:tc>
          <w:tcPr>
            <w:tcW w:w="1545" w:type="dxa"/>
            <w:tcBorders>
              <w:top w:val="nil"/>
              <w:left w:val="single" w:sz="16" w:space="0" w:color="000000"/>
              <w:bottom w:val="nil"/>
            </w:tcBorders>
            <w:shd w:val="clear" w:color="auto" w:fill="FFFFFF"/>
          </w:tcPr>
          <w:p w14:paraId="32D9F94B" w14:textId="77777777" w:rsidR="00EE08DB" w:rsidRPr="00EE08DB" w:rsidRDefault="00EE08DB" w:rsidP="00EE08DB">
            <w:pPr>
              <w:tabs>
                <w:tab w:val="left" w:pos="1215"/>
              </w:tabs>
              <w:rPr>
                <w:lang w:val="en-IN"/>
              </w:rPr>
            </w:pPr>
            <w:r w:rsidRPr="00EE08DB">
              <w:rPr>
                <w:lang w:val="en-IN"/>
              </w:rPr>
              <w:t>.310</w:t>
            </w:r>
          </w:p>
        </w:tc>
        <w:tc>
          <w:tcPr>
            <w:tcW w:w="1544" w:type="dxa"/>
            <w:tcBorders>
              <w:top w:val="nil"/>
              <w:bottom w:val="nil"/>
            </w:tcBorders>
            <w:shd w:val="clear" w:color="auto" w:fill="FFFFFF"/>
          </w:tcPr>
          <w:p w14:paraId="6F3D8185" w14:textId="77777777" w:rsidR="00EE08DB" w:rsidRPr="00EE08DB" w:rsidRDefault="00EE08DB" w:rsidP="00EE08DB">
            <w:pPr>
              <w:tabs>
                <w:tab w:val="left" w:pos="1215"/>
              </w:tabs>
              <w:rPr>
                <w:lang w:val="en-IN"/>
              </w:rPr>
            </w:pPr>
            <w:r w:rsidRPr="00EE08DB">
              <w:rPr>
                <w:lang w:val="en-IN"/>
              </w:rPr>
              <w:t>.367</w:t>
            </w:r>
          </w:p>
        </w:tc>
        <w:tc>
          <w:tcPr>
            <w:tcW w:w="1544" w:type="dxa"/>
            <w:tcBorders>
              <w:top w:val="nil"/>
              <w:bottom w:val="nil"/>
            </w:tcBorders>
            <w:shd w:val="clear" w:color="auto" w:fill="FFFFFF"/>
          </w:tcPr>
          <w:p w14:paraId="259EABE7" w14:textId="77777777" w:rsidR="00EE08DB" w:rsidRPr="00EE08DB" w:rsidRDefault="00EE08DB" w:rsidP="00EE08DB">
            <w:pPr>
              <w:tabs>
                <w:tab w:val="left" w:pos="1215"/>
              </w:tabs>
              <w:rPr>
                <w:lang w:val="en-IN"/>
              </w:rPr>
            </w:pPr>
            <w:r w:rsidRPr="00EE08DB">
              <w:rPr>
                <w:lang w:val="en-IN"/>
              </w:rPr>
              <w:t>.617</w:t>
            </w:r>
          </w:p>
        </w:tc>
        <w:tc>
          <w:tcPr>
            <w:tcW w:w="1544" w:type="dxa"/>
            <w:tcBorders>
              <w:top w:val="nil"/>
              <w:bottom w:val="nil"/>
            </w:tcBorders>
            <w:shd w:val="clear" w:color="auto" w:fill="FFFFFF"/>
          </w:tcPr>
          <w:p w14:paraId="533575A3" w14:textId="77777777" w:rsidR="00EE08DB" w:rsidRPr="00EE08DB" w:rsidRDefault="00EE08DB" w:rsidP="00EE08DB">
            <w:pPr>
              <w:tabs>
                <w:tab w:val="left" w:pos="1215"/>
              </w:tabs>
              <w:rPr>
                <w:lang w:val="en-IN"/>
              </w:rPr>
            </w:pPr>
            <w:r w:rsidRPr="00EE08DB">
              <w:rPr>
                <w:lang w:val="en-IN"/>
              </w:rPr>
              <w:t>1.000</w:t>
            </w:r>
          </w:p>
        </w:tc>
        <w:tc>
          <w:tcPr>
            <w:tcW w:w="1544" w:type="dxa"/>
            <w:tcBorders>
              <w:top w:val="nil"/>
              <w:bottom w:val="nil"/>
            </w:tcBorders>
            <w:shd w:val="clear" w:color="auto" w:fill="FFFFFF"/>
          </w:tcPr>
          <w:p w14:paraId="44EEDB4F" w14:textId="77777777" w:rsidR="00EE08DB" w:rsidRPr="00EE08DB" w:rsidRDefault="00EE08DB" w:rsidP="00EE08DB">
            <w:pPr>
              <w:tabs>
                <w:tab w:val="left" w:pos="1215"/>
              </w:tabs>
              <w:rPr>
                <w:lang w:val="en-IN"/>
              </w:rPr>
            </w:pPr>
            <w:r w:rsidRPr="00EE08DB">
              <w:rPr>
                <w:lang w:val="en-IN"/>
              </w:rPr>
              <w:t>.572</w:t>
            </w:r>
          </w:p>
        </w:tc>
        <w:tc>
          <w:tcPr>
            <w:tcW w:w="1544" w:type="dxa"/>
            <w:tcBorders>
              <w:top w:val="nil"/>
              <w:bottom w:val="nil"/>
              <w:right w:val="single" w:sz="16" w:space="0" w:color="000000"/>
            </w:tcBorders>
            <w:shd w:val="clear" w:color="auto" w:fill="FFFFFF"/>
          </w:tcPr>
          <w:p w14:paraId="1A605186" w14:textId="77777777" w:rsidR="00EE08DB" w:rsidRPr="00EE08DB" w:rsidRDefault="00EE08DB" w:rsidP="00EE08DB">
            <w:pPr>
              <w:tabs>
                <w:tab w:val="left" w:pos="1215"/>
              </w:tabs>
              <w:rPr>
                <w:lang w:val="en-IN"/>
              </w:rPr>
            </w:pPr>
            <w:r w:rsidRPr="00EE08DB">
              <w:rPr>
                <w:lang w:val="en-IN"/>
              </w:rPr>
              <w:t>.411</w:t>
            </w:r>
          </w:p>
        </w:tc>
      </w:tr>
      <w:tr w:rsidR="00EE08DB" w:rsidRPr="00EE08DB" w14:paraId="46F6913E" w14:textId="77777777" w:rsidTr="00EE08DB">
        <w:trPr>
          <w:cantSplit/>
        </w:trPr>
        <w:tc>
          <w:tcPr>
            <w:tcW w:w="2575" w:type="dxa"/>
            <w:tcBorders>
              <w:top w:val="nil"/>
              <w:left w:val="single" w:sz="16" w:space="0" w:color="000000"/>
              <w:bottom w:val="nil"/>
              <w:right w:val="single" w:sz="16" w:space="0" w:color="000000"/>
            </w:tcBorders>
            <w:shd w:val="clear" w:color="auto" w:fill="FFFFFF"/>
            <w:vAlign w:val="center"/>
          </w:tcPr>
          <w:p w14:paraId="164897FD" w14:textId="77777777" w:rsidR="00EE08DB" w:rsidRPr="00EE08DB" w:rsidRDefault="00EE08DB" w:rsidP="00EE08DB">
            <w:pPr>
              <w:tabs>
                <w:tab w:val="left" w:pos="1215"/>
              </w:tabs>
              <w:rPr>
                <w:lang w:val="en-IN"/>
              </w:rPr>
            </w:pPr>
            <w:r w:rsidRPr="00EE08DB">
              <w:rPr>
                <w:lang w:val="en-IN"/>
              </w:rPr>
              <w:t>@11Iperiodicallyreviewandadjustmyinvestmentportfolio</w:t>
            </w:r>
          </w:p>
        </w:tc>
        <w:tc>
          <w:tcPr>
            <w:tcW w:w="1545" w:type="dxa"/>
            <w:tcBorders>
              <w:top w:val="nil"/>
              <w:left w:val="single" w:sz="16" w:space="0" w:color="000000"/>
              <w:bottom w:val="nil"/>
            </w:tcBorders>
            <w:shd w:val="clear" w:color="auto" w:fill="FFFFFF"/>
          </w:tcPr>
          <w:p w14:paraId="79FB7A08" w14:textId="77777777" w:rsidR="00EE08DB" w:rsidRPr="00EE08DB" w:rsidRDefault="00EE08DB" w:rsidP="00EE08DB">
            <w:pPr>
              <w:tabs>
                <w:tab w:val="left" w:pos="1215"/>
              </w:tabs>
              <w:rPr>
                <w:lang w:val="en-IN"/>
              </w:rPr>
            </w:pPr>
            <w:r w:rsidRPr="00EE08DB">
              <w:rPr>
                <w:lang w:val="en-IN"/>
              </w:rPr>
              <w:t>.384</w:t>
            </w:r>
          </w:p>
        </w:tc>
        <w:tc>
          <w:tcPr>
            <w:tcW w:w="1544" w:type="dxa"/>
            <w:tcBorders>
              <w:top w:val="nil"/>
              <w:bottom w:val="nil"/>
            </w:tcBorders>
            <w:shd w:val="clear" w:color="auto" w:fill="FFFFFF"/>
          </w:tcPr>
          <w:p w14:paraId="3F857CCB" w14:textId="77777777" w:rsidR="00EE08DB" w:rsidRPr="00EE08DB" w:rsidRDefault="00EE08DB" w:rsidP="00EE08DB">
            <w:pPr>
              <w:tabs>
                <w:tab w:val="left" w:pos="1215"/>
              </w:tabs>
              <w:rPr>
                <w:lang w:val="en-IN"/>
              </w:rPr>
            </w:pPr>
            <w:r w:rsidRPr="00EE08DB">
              <w:rPr>
                <w:lang w:val="en-IN"/>
              </w:rPr>
              <w:t>.223</w:t>
            </w:r>
          </w:p>
        </w:tc>
        <w:tc>
          <w:tcPr>
            <w:tcW w:w="1544" w:type="dxa"/>
            <w:tcBorders>
              <w:top w:val="nil"/>
              <w:bottom w:val="nil"/>
            </w:tcBorders>
            <w:shd w:val="clear" w:color="auto" w:fill="FFFFFF"/>
          </w:tcPr>
          <w:p w14:paraId="7F114332" w14:textId="77777777" w:rsidR="00EE08DB" w:rsidRPr="00EE08DB" w:rsidRDefault="00EE08DB" w:rsidP="00EE08DB">
            <w:pPr>
              <w:tabs>
                <w:tab w:val="left" w:pos="1215"/>
              </w:tabs>
              <w:rPr>
                <w:lang w:val="en-IN"/>
              </w:rPr>
            </w:pPr>
            <w:r w:rsidRPr="00EE08DB">
              <w:rPr>
                <w:lang w:val="en-IN"/>
              </w:rPr>
              <w:t>.426</w:t>
            </w:r>
          </w:p>
        </w:tc>
        <w:tc>
          <w:tcPr>
            <w:tcW w:w="1544" w:type="dxa"/>
            <w:tcBorders>
              <w:top w:val="nil"/>
              <w:bottom w:val="nil"/>
            </w:tcBorders>
            <w:shd w:val="clear" w:color="auto" w:fill="FFFFFF"/>
          </w:tcPr>
          <w:p w14:paraId="544BD1FE" w14:textId="77777777" w:rsidR="00EE08DB" w:rsidRPr="00EE08DB" w:rsidRDefault="00EE08DB" w:rsidP="00EE08DB">
            <w:pPr>
              <w:tabs>
                <w:tab w:val="left" w:pos="1215"/>
              </w:tabs>
              <w:rPr>
                <w:lang w:val="en-IN"/>
              </w:rPr>
            </w:pPr>
            <w:r w:rsidRPr="00EE08DB">
              <w:rPr>
                <w:lang w:val="en-IN"/>
              </w:rPr>
              <w:t>.572</w:t>
            </w:r>
          </w:p>
        </w:tc>
        <w:tc>
          <w:tcPr>
            <w:tcW w:w="1544" w:type="dxa"/>
            <w:tcBorders>
              <w:top w:val="nil"/>
              <w:bottom w:val="nil"/>
            </w:tcBorders>
            <w:shd w:val="clear" w:color="auto" w:fill="FFFFFF"/>
          </w:tcPr>
          <w:p w14:paraId="7BC3EEC9" w14:textId="77777777" w:rsidR="00EE08DB" w:rsidRPr="00EE08DB" w:rsidRDefault="00EE08DB" w:rsidP="00EE08DB">
            <w:pPr>
              <w:tabs>
                <w:tab w:val="left" w:pos="1215"/>
              </w:tabs>
              <w:rPr>
                <w:lang w:val="en-IN"/>
              </w:rPr>
            </w:pPr>
            <w:r w:rsidRPr="00EE08DB">
              <w:rPr>
                <w:lang w:val="en-IN"/>
              </w:rPr>
              <w:t>1.000</w:t>
            </w:r>
          </w:p>
        </w:tc>
        <w:tc>
          <w:tcPr>
            <w:tcW w:w="1544" w:type="dxa"/>
            <w:tcBorders>
              <w:top w:val="nil"/>
              <w:bottom w:val="nil"/>
              <w:right w:val="single" w:sz="16" w:space="0" w:color="000000"/>
            </w:tcBorders>
            <w:shd w:val="clear" w:color="auto" w:fill="FFFFFF"/>
          </w:tcPr>
          <w:p w14:paraId="26AC9C58" w14:textId="77777777" w:rsidR="00EE08DB" w:rsidRPr="00EE08DB" w:rsidRDefault="00EE08DB" w:rsidP="00EE08DB">
            <w:pPr>
              <w:tabs>
                <w:tab w:val="left" w:pos="1215"/>
              </w:tabs>
              <w:rPr>
                <w:lang w:val="en-IN"/>
              </w:rPr>
            </w:pPr>
            <w:r w:rsidRPr="00EE08DB">
              <w:rPr>
                <w:lang w:val="en-IN"/>
              </w:rPr>
              <w:t>.698</w:t>
            </w:r>
          </w:p>
        </w:tc>
      </w:tr>
      <w:tr w:rsidR="00EE08DB" w:rsidRPr="00EE08DB" w14:paraId="55E0F92C" w14:textId="77777777" w:rsidTr="00EE08DB">
        <w:trPr>
          <w:cantSplit/>
        </w:trPr>
        <w:tc>
          <w:tcPr>
            <w:tcW w:w="2575" w:type="dxa"/>
            <w:tcBorders>
              <w:top w:val="nil"/>
              <w:left w:val="single" w:sz="16" w:space="0" w:color="000000"/>
              <w:bottom w:val="single" w:sz="16" w:space="0" w:color="000000"/>
              <w:right w:val="single" w:sz="16" w:space="0" w:color="000000"/>
            </w:tcBorders>
            <w:shd w:val="clear" w:color="auto" w:fill="FFFFFF"/>
            <w:vAlign w:val="center"/>
          </w:tcPr>
          <w:p w14:paraId="7C2ED6FB" w14:textId="77777777" w:rsidR="00EE08DB" w:rsidRPr="00EE08DB" w:rsidRDefault="00EE08DB" w:rsidP="00EE08DB">
            <w:pPr>
              <w:tabs>
                <w:tab w:val="left" w:pos="1215"/>
              </w:tabs>
              <w:rPr>
                <w:lang w:val="en-IN"/>
              </w:rPr>
            </w:pPr>
            <w:r w:rsidRPr="00EE08DB">
              <w:rPr>
                <w:lang w:val="en-IN"/>
              </w:rPr>
              <w:t>@12IamconfidentintheinvestmentdecisionsImake</w:t>
            </w:r>
          </w:p>
        </w:tc>
        <w:tc>
          <w:tcPr>
            <w:tcW w:w="1545" w:type="dxa"/>
            <w:tcBorders>
              <w:top w:val="nil"/>
              <w:left w:val="single" w:sz="16" w:space="0" w:color="000000"/>
              <w:bottom w:val="single" w:sz="16" w:space="0" w:color="000000"/>
            </w:tcBorders>
            <w:shd w:val="clear" w:color="auto" w:fill="FFFFFF"/>
          </w:tcPr>
          <w:p w14:paraId="2BFA44C2" w14:textId="77777777" w:rsidR="00EE08DB" w:rsidRPr="00EE08DB" w:rsidRDefault="00EE08DB" w:rsidP="00EE08DB">
            <w:pPr>
              <w:tabs>
                <w:tab w:val="left" w:pos="1215"/>
              </w:tabs>
              <w:rPr>
                <w:lang w:val="en-IN"/>
              </w:rPr>
            </w:pPr>
            <w:r w:rsidRPr="00EE08DB">
              <w:rPr>
                <w:lang w:val="en-IN"/>
              </w:rPr>
              <w:t>.413</w:t>
            </w:r>
          </w:p>
        </w:tc>
        <w:tc>
          <w:tcPr>
            <w:tcW w:w="1544" w:type="dxa"/>
            <w:tcBorders>
              <w:top w:val="nil"/>
              <w:bottom w:val="single" w:sz="16" w:space="0" w:color="000000"/>
            </w:tcBorders>
            <w:shd w:val="clear" w:color="auto" w:fill="FFFFFF"/>
          </w:tcPr>
          <w:p w14:paraId="3B2C9DC5" w14:textId="77777777" w:rsidR="00EE08DB" w:rsidRPr="00EE08DB" w:rsidRDefault="00EE08DB" w:rsidP="00EE08DB">
            <w:pPr>
              <w:tabs>
                <w:tab w:val="left" w:pos="1215"/>
              </w:tabs>
              <w:rPr>
                <w:lang w:val="en-IN"/>
              </w:rPr>
            </w:pPr>
            <w:r w:rsidRPr="00EE08DB">
              <w:rPr>
                <w:lang w:val="en-IN"/>
              </w:rPr>
              <w:t>.255</w:t>
            </w:r>
          </w:p>
        </w:tc>
        <w:tc>
          <w:tcPr>
            <w:tcW w:w="1544" w:type="dxa"/>
            <w:tcBorders>
              <w:top w:val="nil"/>
              <w:bottom w:val="single" w:sz="16" w:space="0" w:color="000000"/>
            </w:tcBorders>
            <w:shd w:val="clear" w:color="auto" w:fill="FFFFFF"/>
          </w:tcPr>
          <w:p w14:paraId="39AD597F" w14:textId="77777777" w:rsidR="00EE08DB" w:rsidRPr="00EE08DB" w:rsidRDefault="00EE08DB" w:rsidP="00EE08DB">
            <w:pPr>
              <w:tabs>
                <w:tab w:val="left" w:pos="1215"/>
              </w:tabs>
              <w:rPr>
                <w:lang w:val="en-IN"/>
              </w:rPr>
            </w:pPr>
            <w:r w:rsidRPr="00EE08DB">
              <w:rPr>
                <w:lang w:val="en-IN"/>
              </w:rPr>
              <w:t>.389</w:t>
            </w:r>
          </w:p>
        </w:tc>
        <w:tc>
          <w:tcPr>
            <w:tcW w:w="1544" w:type="dxa"/>
            <w:tcBorders>
              <w:top w:val="nil"/>
              <w:bottom w:val="single" w:sz="16" w:space="0" w:color="000000"/>
            </w:tcBorders>
            <w:shd w:val="clear" w:color="auto" w:fill="FFFFFF"/>
          </w:tcPr>
          <w:p w14:paraId="4A4F2930" w14:textId="77777777" w:rsidR="00EE08DB" w:rsidRPr="00EE08DB" w:rsidRDefault="00EE08DB" w:rsidP="00EE08DB">
            <w:pPr>
              <w:tabs>
                <w:tab w:val="left" w:pos="1215"/>
              </w:tabs>
              <w:rPr>
                <w:lang w:val="en-IN"/>
              </w:rPr>
            </w:pPr>
            <w:r w:rsidRPr="00EE08DB">
              <w:rPr>
                <w:lang w:val="en-IN"/>
              </w:rPr>
              <w:t>.411</w:t>
            </w:r>
          </w:p>
        </w:tc>
        <w:tc>
          <w:tcPr>
            <w:tcW w:w="1544" w:type="dxa"/>
            <w:tcBorders>
              <w:top w:val="nil"/>
              <w:bottom w:val="single" w:sz="16" w:space="0" w:color="000000"/>
            </w:tcBorders>
            <w:shd w:val="clear" w:color="auto" w:fill="FFFFFF"/>
          </w:tcPr>
          <w:p w14:paraId="59EBFE49" w14:textId="77777777" w:rsidR="00EE08DB" w:rsidRPr="00EE08DB" w:rsidRDefault="00EE08DB" w:rsidP="00EE08DB">
            <w:pPr>
              <w:tabs>
                <w:tab w:val="left" w:pos="1215"/>
              </w:tabs>
              <w:rPr>
                <w:lang w:val="en-IN"/>
              </w:rPr>
            </w:pPr>
            <w:r w:rsidRPr="00EE08DB">
              <w:rPr>
                <w:lang w:val="en-IN"/>
              </w:rPr>
              <w:t>.698</w:t>
            </w:r>
          </w:p>
        </w:tc>
        <w:tc>
          <w:tcPr>
            <w:tcW w:w="1544" w:type="dxa"/>
            <w:tcBorders>
              <w:top w:val="nil"/>
              <w:bottom w:val="single" w:sz="16" w:space="0" w:color="000000"/>
              <w:right w:val="single" w:sz="16" w:space="0" w:color="000000"/>
            </w:tcBorders>
            <w:shd w:val="clear" w:color="auto" w:fill="FFFFFF"/>
          </w:tcPr>
          <w:p w14:paraId="4D872D48" w14:textId="77777777" w:rsidR="00EE08DB" w:rsidRPr="00EE08DB" w:rsidRDefault="00EE08DB" w:rsidP="00EE08DB">
            <w:pPr>
              <w:tabs>
                <w:tab w:val="left" w:pos="1215"/>
              </w:tabs>
              <w:rPr>
                <w:lang w:val="en-IN"/>
              </w:rPr>
            </w:pPr>
            <w:r w:rsidRPr="00EE08DB">
              <w:rPr>
                <w:lang w:val="en-IN"/>
              </w:rPr>
              <w:t>1.000</w:t>
            </w:r>
          </w:p>
        </w:tc>
      </w:tr>
    </w:tbl>
    <w:p w14:paraId="76380517" w14:textId="77777777" w:rsidR="00EE08DB" w:rsidRPr="00EE08DB" w:rsidRDefault="00EE08DB" w:rsidP="00EE08DB">
      <w:pPr>
        <w:tabs>
          <w:tab w:val="left" w:pos="1215"/>
        </w:tabs>
        <w:rPr>
          <w:lang w:val="en-IN"/>
        </w:rPr>
      </w:pPr>
    </w:p>
    <w:tbl>
      <w:tblPr>
        <w:tblpPr w:leftFromText="180" w:rightFromText="180" w:vertAnchor="text" w:horzAnchor="margin" w:tblpY="164"/>
        <w:tblW w:w="10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96"/>
        <w:gridCol w:w="1028"/>
        <w:gridCol w:w="1073"/>
        <w:gridCol w:w="1104"/>
        <w:gridCol w:w="1027"/>
        <w:gridCol w:w="1494"/>
        <w:gridCol w:w="1027"/>
        <w:gridCol w:w="1151"/>
      </w:tblGrid>
      <w:tr w:rsidR="00EE08DB" w:rsidRPr="00EE08DB" w14:paraId="727B80BF" w14:textId="77777777" w:rsidTr="00EE08DB">
        <w:trPr>
          <w:cantSplit/>
        </w:trPr>
        <w:tc>
          <w:tcPr>
            <w:tcW w:w="10100" w:type="dxa"/>
            <w:gridSpan w:val="8"/>
            <w:tcBorders>
              <w:top w:val="nil"/>
              <w:left w:val="nil"/>
              <w:bottom w:val="nil"/>
              <w:right w:val="nil"/>
            </w:tcBorders>
            <w:shd w:val="clear" w:color="auto" w:fill="FFFFFF"/>
          </w:tcPr>
          <w:p w14:paraId="40F42D52" w14:textId="77777777" w:rsidR="00EE08DB" w:rsidRPr="00EE08DB" w:rsidRDefault="00EE08DB" w:rsidP="00EE08DB">
            <w:pPr>
              <w:tabs>
                <w:tab w:val="left" w:pos="1215"/>
              </w:tabs>
              <w:rPr>
                <w:lang w:val="en-IN"/>
              </w:rPr>
            </w:pPr>
            <w:r w:rsidRPr="00EE08DB">
              <w:rPr>
                <w:b/>
                <w:bCs/>
                <w:lang w:val="en-IN"/>
              </w:rPr>
              <w:t>Summary Item Statistics</w:t>
            </w:r>
          </w:p>
        </w:tc>
      </w:tr>
      <w:tr w:rsidR="00EE08DB" w:rsidRPr="00EE08DB" w14:paraId="125D625D" w14:textId="77777777" w:rsidTr="00EE08DB">
        <w:trPr>
          <w:cantSplit/>
        </w:trPr>
        <w:tc>
          <w:tcPr>
            <w:tcW w:w="2196" w:type="dxa"/>
            <w:tcBorders>
              <w:top w:val="single" w:sz="16" w:space="0" w:color="000000"/>
              <w:left w:val="single" w:sz="16" w:space="0" w:color="000000"/>
              <w:bottom w:val="single" w:sz="16" w:space="0" w:color="000000"/>
              <w:right w:val="single" w:sz="16" w:space="0" w:color="000000"/>
            </w:tcBorders>
            <w:shd w:val="clear" w:color="auto" w:fill="FFFFFF"/>
          </w:tcPr>
          <w:p w14:paraId="0707170D" w14:textId="77777777" w:rsidR="00EE08DB" w:rsidRPr="00EE08DB" w:rsidRDefault="00EE08DB" w:rsidP="00EE08DB">
            <w:pPr>
              <w:tabs>
                <w:tab w:val="left" w:pos="1215"/>
              </w:tabs>
              <w:rPr>
                <w:lang w:val="en-IN"/>
              </w:rPr>
            </w:pPr>
          </w:p>
        </w:tc>
        <w:tc>
          <w:tcPr>
            <w:tcW w:w="1028" w:type="dxa"/>
            <w:tcBorders>
              <w:top w:val="single" w:sz="16" w:space="0" w:color="000000"/>
              <w:left w:val="single" w:sz="16" w:space="0" w:color="000000"/>
              <w:bottom w:val="single" w:sz="16" w:space="0" w:color="000000"/>
            </w:tcBorders>
            <w:shd w:val="clear" w:color="auto" w:fill="FFFFFF"/>
          </w:tcPr>
          <w:p w14:paraId="360C0459" w14:textId="77777777" w:rsidR="00EE08DB" w:rsidRPr="00EE08DB" w:rsidRDefault="00EE08DB" w:rsidP="00EE08DB">
            <w:pPr>
              <w:tabs>
                <w:tab w:val="left" w:pos="1215"/>
              </w:tabs>
              <w:rPr>
                <w:lang w:val="en-IN"/>
              </w:rPr>
            </w:pPr>
            <w:r w:rsidRPr="00EE08DB">
              <w:rPr>
                <w:lang w:val="en-IN"/>
              </w:rPr>
              <w:t>Mean</w:t>
            </w:r>
          </w:p>
        </w:tc>
        <w:tc>
          <w:tcPr>
            <w:tcW w:w="1073" w:type="dxa"/>
            <w:tcBorders>
              <w:top w:val="single" w:sz="16" w:space="0" w:color="000000"/>
              <w:bottom w:val="single" w:sz="16" w:space="0" w:color="000000"/>
            </w:tcBorders>
            <w:shd w:val="clear" w:color="auto" w:fill="FFFFFF"/>
          </w:tcPr>
          <w:p w14:paraId="060F8DC5" w14:textId="77777777" w:rsidR="00EE08DB" w:rsidRPr="00EE08DB" w:rsidRDefault="00EE08DB" w:rsidP="00EE08DB">
            <w:pPr>
              <w:tabs>
                <w:tab w:val="left" w:pos="1215"/>
              </w:tabs>
              <w:rPr>
                <w:lang w:val="en-IN"/>
              </w:rPr>
            </w:pPr>
            <w:r w:rsidRPr="00EE08DB">
              <w:rPr>
                <w:lang w:val="en-IN"/>
              </w:rPr>
              <w:t>Minimum</w:t>
            </w:r>
          </w:p>
        </w:tc>
        <w:tc>
          <w:tcPr>
            <w:tcW w:w="1104" w:type="dxa"/>
            <w:tcBorders>
              <w:top w:val="single" w:sz="16" w:space="0" w:color="000000"/>
              <w:bottom w:val="single" w:sz="16" w:space="0" w:color="000000"/>
            </w:tcBorders>
            <w:shd w:val="clear" w:color="auto" w:fill="FFFFFF"/>
          </w:tcPr>
          <w:p w14:paraId="1DBE8454" w14:textId="77777777" w:rsidR="00EE08DB" w:rsidRPr="00EE08DB" w:rsidRDefault="00EE08DB" w:rsidP="00EE08DB">
            <w:pPr>
              <w:tabs>
                <w:tab w:val="left" w:pos="1215"/>
              </w:tabs>
              <w:rPr>
                <w:lang w:val="en-IN"/>
              </w:rPr>
            </w:pPr>
            <w:r w:rsidRPr="00EE08DB">
              <w:rPr>
                <w:lang w:val="en-IN"/>
              </w:rPr>
              <w:t>Maximum</w:t>
            </w:r>
          </w:p>
        </w:tc>
        <w:tc>
          <w:tcPr>
            <w:tcW w:w="1027" w:type="dxa"/>
            <w:tcBorders>
              <w:top w:val="single" w:sz="16" w:space="0" w:color="000000"/>
              <w:bottom w:val="single" w:sz="16" w:space="0" w:color="000000"/>
            </w:tcBorders>
            <w:shd w:val="clear" w:color="auto" w:fill="FFFFFF"/>
          </w:tcPr>
          <w:p w14:paraId="30E7421D" w14:textId="77777777" w:rsidR="00EE08DB" w:rsidRPr="00EE08DB" w:rsidRDefault="00EE08DB" w:rsidP="00EE08DB">
            <w:pPr>
              <w:tabs>
                <w:tab w:val="left" w:pos="1215"/>
              </w:tabs>
              <w:rPr>
                <w:lang w:val="en-IN"/>
              </w:rPr>
            </w:pPr>
            <w:r w:rsidRPr="00EE08DB">
              <w:rPr>
                <w:lang w:val="en-IN"/>
              </w:rPr>
              <w:t>Range</w:t>
            </w:r>
          </w:p>
        </w:tc>
        <w:tc>
          <w:tcPr>
            <w:tcW w:w="1494" w:type="dxa"/>
            <w:tcBorders>
              <w:top w:val="single" w:sz="16" w:space="0" w:color="000000"/>
              <w:bottom w:val="single" w:sz="16" w:space="0" w:color="000000"/>
            </w:tcBorders>
            <w:shd w:val="clear" w:color="auto" w:fill="FFFFFF"/>
          </w:tcPr>
          <w:p w14:paraId="32E023D5" w14:textId="77777777" w:rsidR="00EE08DB" w:rsidRPr="00EE08DB" w:rsidRDefault="00EE08DB" w:rsidP="00EE08DB">
            <w:pPr>
              <w:tabs>
                <w:tab w:val="left" w:pos="1215"/>
              </w:tabs>
              <w:rPr>
                <w:lang w:val="en-IN"/>
              </w:rPr>
            </w:pPr>
            <w:r w:rsidRPr="00EE08DB">
              <w:rPr>
                <w:lang w:val="en-IN"/>
              </w:rPr>
              <w:t>Maximum / Minimum</w:t>
            </w:r>
          </w:p>
        </w:tc>
        <w:tc>
          <w:tcPr>
            <w:tcW w:w="1027" w:type="dxa"/>
            <w:tcBorders>
              <w:top w:val="single" w:sz="16" w:space="0" w:color="000000"/>
              <w:bottom w:val="single" w:sz="16" w:space="0" w:color="000000"/>
            </w:tcBorders>
            <w:shd w:val="clear" w:color="auto" w:fill="FFFFFF"/>
          </w:tcPr>
          <w:p w14:paraId="5BCB7F4A" w14:textId="77777777" w:rsidR="00EE08DB" w:rsidRPr="00EE08DB" w:rsidRDefault="00EE08DB" w:rsidP="00EE08DB">
            <w:pPr>
              <w:tabs>
                <w:tab w:val="left" w:pos="1215"/>
              </w:tabs>
              <w:rPr>
                <w:lang w:val="en-IN"/>
              </w:rPr>
            </w:pPr>
            <w:r w:rsidRPr="00EE08DB">
              <w:rPr>
                <w:lang w:val="en-IN"/>
              </w:rPr>
              <w:t>Variance</w:t>
            </w:r>
          </w:p>
        </w:tc>
        <w:tc>
          <w:tcPr>
            <w:tcW w:w="1151" w:type="dxa"/>
            <w:tcBorders>
              <w:top w:val="single" w:sz="16" w:space="0" w:color="000000"/>
              <w:bottom w:val="single" w:sz="16" w:space="0" w:color="000000"/>
              <w:right w:val="single" w:sz="16" w:space="0" w:color="000000"/>
            </w:tcBorders>
            <w:shd w:val="clear" w:color="auto" w:fill="FFFFFF"/>
          </w:tcPr>
          <w:p w14:paraId="28DF1CB7" w14:textId="77777777" w:rsidR="00EE08DB" w:rsidRPr="00EE08DB" w:rsidRDefault="00EE08DB" w:rsidP="00EE08DB">
            <w:pPr>
              <w:tabs>
                <w:tab w:val="left" w:pos="1215"/>
              </w:tabs>
              <w:rPr>
                <w:lang w:val="en-IN"/>
              </w:rPr>
            </w:pPr>
            <w:r w:rsidRPr="00EE08DB">
              <w:rPr>
                <w:lang w:val="en-IN"/>
              </w:rPr>
              <w:t>N of Items</w:t>
            </w:r>
          </w:p>
        </w:tc>
      </w:tr>
      <w:tr w:rsidR="00EE08DB" w:rsidRPr="00EE08DB" w14:paraId="34C4B574" w14:textId="77777777" w:rsidTr="00EE08DB">
        <w:trPr>
          <w:cantSplit/>
        </w:trPr>
        <w:tc>
          <w:tcPr>
            <w:tcW w:w="2196"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23934102" w14:textId="77777777" w:rsidR="00EE08DB" w:rsidRPr="00EE08DB" w:rsidRDefault="00EE08DB" w:rsidP="00EE08DB">
            <w:pPr>
              <w:tabs>
                <w:tab w:val="left" w:pos="1215"/>
              </w:tabs>
              <w:rPr>
                <w:lang w:val="en-IN"/>
              </w:rPr>
            </w:pPr>
            <w:r w:rsidRPr="00EE08DB">
              <w:rPr>
                <w:lang w:val="en-IN"/>
              </w:rPr>
              <w:t>Inter-Item Correlations</w:t>
            </w:r>
          </w:p>
        </w:tc>
        <w:tc>
          <w:tcPr>
            <w:tcW w:w="1028" w:type="dxa"/>
            <w:tcBorders>
              <w:top w:val="single" w:sz="16" w:space="0" w:color="000000"/>
              <w:left w:val="single" w:sz="16" w:space="0" w:color="000000"/>
              <w:bottom w:val="single" w:sz="16" w:space="0" w:color="000000"/>
            </w:tcBorders>
            <w:shd w:val="clear" w:color="auto" w:fill="FFFFFF"/>
          </w:tcPr>
          <w:p w14:paraId="6331BE8B" w14:textId="77777777" w:rsidR="00EE08DB" w:rsidRPr="00EE08DB" w:rsidRDefault="00EE08DB" w:rsidP="00EE08DB">
            <w:pPr>
              <w:tabs>
                <w:tab w:val="left" w:pos="1215"/>
              </w:tabs>
              <w:rPr>
                <w:lang w:val="en-IN"/>
              </w:rPr>
            </w:pPr>
            <w:r w:rsidRPr="00EE08DB">
              <w:rPr>
                <w:lang w:val="en-IN"/>
              </w:rPr>
              <w:t>.436</w:t>
            </w:r>
          </w:p>
        </w:tc>
        <w:tc>
          <w:tcPr>
            <w:tcW w:w="1073" w:type="dxa"/>
            <w:tcBorders>
              <w:top w:val="single" w:sz="16" w:space="0" w:color="000000"/>
              <w:bottom w:val="single" w:sz="16" w:space="0" w:color="000000"/>
            </w:tcBorders>
            <w:shd w:val="clear" w:color="auto" w:fill="FFFFFF"/>
          </w:tcPr>
          <w:p w14:paraId="0667CC04" w14:textId="77777777" w:rsidR="00EE08DB" w:rsidRPr="00EE08DB" w:rsidRDefault="00EE08DB" w:rsidP="00EE08DB">
            <w:pPr>
              <w:tabs>
                <w:tab w:val="left" w:pos="1215"/>
              </w:tabs>
              <w:rPr>
                <w:lang w:val="en-IN"/>
              </w:rPr>
            </w:pPr>
            <w:r w:rsidRPr="00EE08DB">
              <w:rPr>
                <w:lang w:val="en-IN"/>
              </w:rPr>
              <w:t>.223</w:t>
            </w:r>
          </w:p>
        </w:tc>
        <w:tc>
          <w:tcPr>
            <w:tcW w:w="1104" w:type="dxa"/>
            <w:tcBorders>
              <w:top w:val="single" w:sz="16" w:space="0" w:color="000000"/>
              <w:bottom w:val="single" w:sz="16" w:space="0" w:color="000000"/>
            </w:tcBorders>
            <w:shd w:val="clear" w:color="auto" w:fill="FFFFFF"/>
          </w:tcPr>
          <w:p w14:paraId="570A700C" w14:textId="77777777" w:rsidR="00EE08DB" w:rsidRPr="00EE08DB" w:rsidRDefault="00EE08DB" w:rsidP="00EE08DB">
            <w:pPr>
              <w:tabs>
                <w:tab w:val="left" w:pos="1215"/>
              </w:tabs>
              <w:rPr>
                <w:lang w:val="en-IN"/>
              </w:rPr>
            </w:pPr>
            <w:r w:rsidRPr="00EE08DB">
              <w:rPr>
                <w:lang w:val="en-IN"/>
              </w:rPr>
              <w:t>.698</w:t>
            </w:r>
          </w:p>
        </w:tc>
        <w:tc>
          <w:tcPr>
            <w:tcW w:w="1027" w:type="dxa"/>
            <w:tcBorders>
              <w:top w:val="single" w:sz="16" w:space="0" w:color="000000"/>
              <w:bottom w:val="single" w:sz="16" w:space="0" w:color="000000"/>
            </w:tcBorders>
            <w:shd w:val="clear" w:color="auto" w:fill="FFFFFF"/>
          </w:tcPr>
          <w:p w14:paraId="467957D9" w14:textId="77777777" w:rsidR="00EE08DB" w:rsidRPr="00EE08DB" w:rsidRDefault="00EE08DB" w:rsidP="00EE08DB">
            <w:pPr>
              <w:tabs>
                <w:tab w:val="left" w:pos="1215"/>
              </w:tabs>
              <w:rPr>
                <w:lang w:val="en-IN"/>
              </w:rPr>
            </w:pPr>
            <w:r w:rsidRPr="00EE08DB">
              <w:rPr>
                <w:lang w:val="en-IN"/>
              </w:rPr>
              <w:t>.474</w:t>
            </w:r>
          </w:p>
        </w:tc>
        <w:tc>
          <w:tcPr>
            <w:tcW w:w="1494" w:type="dxa"/>
            <w:tcBorders>
              <w:top w:val="single" w:sz="16" w:space="0" w:color="000000"/>
              <w:bottom w:val="single" w:sz="16" w:space="0" w:color="000000"/>
            </w:tcBorders>
            <w:shd w:val="clear" w:color="auto" w:fill="FFFFFF"/>
          </w:tcPr>
          <w:p w14:paraId="382BF15B" w14:textId="77777777" w:rsidR="00EE08DB" w:rsidRPr="00EE08DB" w:rsidRDefault="00EE08DB" w:rsidP="00EE08DB">
            <w:pPr>
              <w:tabs>
                <w:tab w:val="left" w:pos="1215"/>
              </w:tabs>
              <w:rPr>
                <w:lang w:val="en-IN"/>
              </w:rPr>
            </w:pPr>
            <w:r w:rsidRPr="00EE08DB">
              <w:rPr>
                <w:lang w:val="en-IN"/>
              </w:rPr>
              <w:t>3.122</w:t>
            </w:r>
          </w:p>
        </w:tc>
        <w:tc>
          <w:tcPr>
            <w:tcW w:w="1027" w:type="dxa"/>
            <w:tcBorders>
              <w:top w:val="single" w:sz="16" w:space="0" w:color="000000"/>
              <w:bottom w:val="single" w:sz="16" w:space="0" w:color="000000"/>
            </w:tcBorders>
            <w:shd w:val="clear" w:color="auto" w:fill="FFFFFF"/>
          </w:tcPr>
          <w:p w14:paraId="08D6FB84" w14:textId="77777777" w:rsidR="00EE08DB" w:rsidRPr="00EE08DB" w:rsidRDefault="00EE08DB" w:rsidP="00EE08DB">
            <w:pPr>
              <w:tabs>
                <w:tab w:val="left" w:pos="1215"/>
              </w:tabs>
              <w:rPr>
                <w:lang w:val="en-IN"/>
              </w:rPr>
            </w:pPr>
            <w:r w:rsidRPr="00EE08DB">
              <w:rPr>
                <w:lang w:val="en-IN"/>
              </w:rPr>
              <w:t>.018</w:t>
            </w:r>
          </w:p>
        </w:tc>
        <w:tc>
          <w:tcPr>
            <w:tcW w:w="1151" w:type="dxa"/>
            <w:tcBorders>
              <w:top w:val="single" w:sz="16" w:space="0" w:color="000000"/>
              <w:bottom w:val="single" w:sz="16" w:space="0" w:color="000000"/>
              <w:right w:val="single" w:sz="16" w:space="0" w:color="000000"/>
            </w:tcBorders>
            <w:shd w:val="clear" w:color="auto" w:fill="FFFFFF"/>
          </w:tcPr>
          <w:p w14:paraId="3A7BA70F" w14:textId="77777777" w:rsidR="00EE08DB" w:rsidRPr="00EE08DB" w:rsidRDefault="00EE08DB" w:rsidP="00EE08DB">
            <w:pPr>
              <w:tabs>
                <w:tab w:val="left" w:pos="1215"/>
              </w:tabs>
              <w:rPr>
                <w:lang w:val="en-IN"/>
              </w:rPr>
            </w:pPr>
            <w:r w:rsidRPr="00EE08DB">
              <w:rPr>
                <w:lang w:val="en-IN"/>
              </w:rPr>
              <w:t>6</w:t>
            </w:r>
          </w:p>
        </w:tc>
      </w:tr>
    </w:tbl>
    <w:p w14:paraId="342D78D4" w14:textId="77777777" w:rsidR="00EE08DB" w:rsidRPr="00EE08DB" w:rsidRDefault="00EE08DB" w:rsidP="00EE08DB">
      <w:pPr>
        <w:tabs>
          <w:tab w:val="left" w:pos="1215"/>
        </w:tabs>
        <w:rPr>
          <w:lang w:val="en-IN"/>
        </w:rPr>
      </w:pPr>
    </w:p>
    <w:p w14:paraId="1EFBEDFF" w14:textId="77777777" w:rsidR="00EE08DB" w:rsidRDefault="00EE08DB" w:rsidP="00EE08DB">
      <w:pPr>
        <w:tabs>
          <w:tab w:val="left" w:pos="1215"/>
        </w:tabs>
        <w:rPr>
          <w:lang w:val="en-IN"/>
        </w:rPr>
      </w:pPr>
    </w:p>
    <w:p w14:paraId="6F6AEA93" w14:textId="77777777" w:rsidR="00EE08DB" w:rsidRDefault="00EE08DB" w:rsidP="00EE08DB">
      <w:pPr>
        <w:tabs>
          <w:tab w:val="left" w:pos="1215"/>
        </w:tabs>
        <w:rPr>
          <w:lang w:val="en-IN"/>
        </w:rPr>
      </w:pPr>
    </w:p>
    <w:p w14:paraId="252BE411" w14:textId="77777777" w:rsidR="00EE08DB" w:rsidRDefault="00EE08DB" w:rsidP="00EE08DB">
      <w:pPr>
        <w:tabs>
          <w:tab w:val="left" w:pos="1215"/>
        </w:tabs>
        <w:rPr>
          <w:lang w:val="en-IN"/>
        </w:rPr>
      </w:pPr>
    </w:p>
    <w:p w14:paraId="6840A367" w14:textId="77777777" w:rsidR="00EE08DB" w:rsidRDefault="00EE08DB" w:rsidP="00EE08DB">
      <w:pPr>
        <w:tabs>
          <w:tab w:val="left" w:pos="1215"/>
        </w:tabs>
        <w:rPr>
          <w:lang w:val="en-IN"/>
        </w:rPr>
      </w:pPr>
    </w:p>
    <w:p w14:paraId="2C48CB5D" w14:textId="77777777" w:rsidR="00EE08DB" w:rsidRDefault="00EE08DB" w:rsidP="00EE08DB">
      <w:pPr>
        <w:tabs>
          <w:tab w:val="left" w:pos="1215"/>
        </w:tabs>
        <w:rPr>
          <w:lang w:val="en-IN"/>
        </w:rPr>
      </w:pPr>
    </w:p>
    <w:p w14:paraId="646BE2ED" w14:textId="77777777" w:rsidR="00EE08DB" w:rsidRDefault="00EE08DB" w:rsidP="00EE08DB">
      <w:pPr>
        <w:tabs>
          <w:tab w:val="left" w:pos="1215"/>
        </w:tabs>
        <w:rPr>
          <w:lang w:val="en-IN"/>
        </w:rPr>
      </w:pPr>
    </w:p>
    <w:p w14:paraId="49551EDF" w14:textId="77777777" w:rsidR="00EE08DB" w:rsidRPr="00EE08DB" w:rsidRDefault="00EE08DB" w:rsidP="00EE08DB">
      <w:pPr>
        <w:tabs>
          <w:tab w:val="left" w:pos="1215"/>
        </w:tabs>
        <w:rPr>
          <w:lang w:val="en-IN"/>
        </w:rPr>
      </w:pPr>
    </w:p>
    <w:tbl>
      <w:tblPr>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80"/>
        <w:gridCol w:w="1488"/>
        <w:gridCol w:w="1488"/>
        <w:gridCol w:w="1488"/>
        <w:gridCol w:w="1488"/>
        <w:gridCol w:w="1488"/>
      </w:tblGrid>
      <w:tr w:rsidR="00EE08DB" w:rsidRPr="00EE08DB" w14:paraId="2FE44347" w14:textId="77777777">
        <w:trPr>
          <w:cantSplit/>
        </w:trPr>
        <w:tc>
          <w:tcPr>
            <w:tcW w:w="9920" w:type="dxa"/>
            <w:gridSpan w:val="6"/>
            <w:tcBorders>
              <w:top w:val="nil"/>
              <w:left w:val="nil"/>
              <w:bottom w:val="nil"/>
              <w:right w:val="nil"/>
            </w:tcBorders>
            <w:shd w:val="clear" w:color="auto" w:fill="FFFFFF"/>
          </w:tcPr>
          <w:p w14:paraId="41E601EA" w14:textId="77777777" w:rsidR="00EE08DB" w:rsidRPr="00EE08DB" w:rsidRDefault="00EE08DB" w:rsidP="00EE08DB">
            <w:pPr>
              <w:tabs>
                <w:tab w:val="left" w:pos="1215"/>
              </w:tabs>
              <w:rPr>
                <w:lang w:val="en-IN"/>
              </w:rPr>
            </w:pPr>
            <w:r w:rsidRPr="00EE08DB">
              <w:rPr>
                <w:b/>
                <w:bCs/>
                <w:lang w:val="en-IN"/>
              </w:rPr>
              <w:t>Item-Total Statistics</w:t>
            </w:r>
          </w:p>
        </w:tc>
      </w:tr>
      <w:tr w:rsidR="00EE08DB" w:rsidRPr="00EE08DB" w14:paraId="0499D4E7" w14:textId="77777777">
        <w:trPr>
          <w:cantSplit/>
        </w:trPr>
        <w:tc>
          <w:tcPr>
            <w:tcW w:w="2480" w:type="dxa"/>
            <w:tcBorders>
              <w:top w:val="single" w:sz="16" w:space="0" w:color="000000"/>
              <w:left w:val="single" w:sz="16" w:space="0" w:color="000000"/>
              <w:bottom w:val="single" w:sz="16" w:space="0" w:color="000000"/>
              <w:right w:val="single" w:sz="16" w:space="0" w:color="000000"/>
            </w:tcBorders>
            <w:shd w:val="clear" w:color="auto" w:fill="FFFFFF"/>
          </w:tcPr>
          <w:p w14:paraId="62F5C964" w14:textId="77777777" w:rsidR="00EE08DB" w:rsidRPr="00EE08DB" w:rsidRDefault="00EE08DB" w:rsidP="00EE08DB">
            <w:pPr>
              <w:tabs>
                <w:tab w:val="left" w:pos="1215"/>
              </w:tabs>
              <w:rPr>
                <w:lang w:val="en-IN"/>
              </w:rPr>
            </w:pPr>
          </w:p>
        </w:tc>
        <w:tc>
          <w:tcPr>
            <w:tcW w:w="1488" w:type="dxa"/>
            <w:tcBorders>
              <w:top w:val="single" w:sz="16" w:space="0" w:color="000000"/>
              <w:left w:val="single" w:sz="16" w:space="0" w:color="000000"/>
              <w:bottom w:val="single" w:sz="16" w:space="0" w:color="000000"/>
            </w:tcBorders>
            <w:shd w:val="clear" w:color="auto" w:fill="FFFFFF"/>
          </w:tcPr>
          <w:p w14:paraId="0A3BEFED" w14:textId="77777777" w:rsidR="00EE08DB" w:rsidRPr="00EE08DB" w:rsidRDefault="00EE08DB" w:rsidP="00EE08DB">
            <w:pPr>
              <w:tabs>
                <w:tab w:val="left" w:pos="1215"/>
              </w:tabs>
              <w:rPr>
                <w:lang w:val="en-IN"/>
              </w:rPr>
            </w:pPr>
            <w:r w:rsidRPr="00EE08DB">
              <w:rPr>
                <w:lang w:val="en-IN"/>
              </w:rPr>
              <w:t>Scale Mean if Item Deleted</w:t>
            </w:r>
          </w:p>
        </w:tc>
        <w:tc>
          <w:tcPr>
            <w:tcW w:w="1488" w:type="dxa"/>
            <w:tcBorders>
              <w:top w:val="single" w:sz="16" w:space="0" w:color="000000"/>
              <w:bottom w:val="single" w:sz="16" w:space="0" w:color="000000"/>
            </w:tcBorders>
            <w:shd w:val="clear" w:color="auto" w:fill="FFFFFF"/>
          </w:tcPr>
          <w:p w14:paraId="38700E78" w14:textId="77777777" w:rsidR="00EE08DB" w:rsidRPr="00EE08DB" w:rsidRDefault="00EE08DB" w:rsidP="00EE08DB">
            <w:pPr>
              <w:tabs>
                <w:tab w:val="left" w:pos="1215"/>
              </w:tabs>
              <w:rPr>
                <w:lang w:val="en-IN"/>
              </w:rPr>
            </w:pPr>
            <w:r w:rsidRPr="00EE08DB">
              <w:rPr>
                <w:lang w:val="en-IN"/>
              </w:rPr>
              <w:t>Scale Variance if Item Deleted</w:t>
            </w:r>
          </w:p>
        </w:tc>
        <w:tc>
          <w:tcPr>
            <w:tcW w:w="1488" w:type="dxa"/>
            <w:tcBorders>
              <w:top w:val="single" w:sz="16" w:space="0" w:color="000000"/>
              <w:bottom w:val="single" w:sz="16" w:space="0" w:color="000000"/>
            </w:tcBorders>
            <w:shd w:val="clear" w:color="auto" w:fill="FFFFFF"/>
          </w:tcPr>
          <w:p w14:paraId="3DE7F45A" w14:textId="77777777" w:rsidR="00EE08DB" w:rsidRPr="00EE08DB" w:rsidRDefault="00EE08DB" w:rsidP="00EE08DB">
            <w:pPr>
              <w:tabs>
                <w:tab w:val="left" w:pos="1215"/>
              </w:tabs>
              <w:rPr>
                <w:lang w:val="en-IN"/>
              </w:rPr>
            </w:pPr>
            <w:r w:rsidRPr="00EE08DB">
              <w:rPr>
                <w:lang w:val="en-IN"/>
              </w:rPr>
              <w:t>Corrected Item-Total Correlation</w:t>
            </w:r>
          </w:p>
        </w:tc>
        <w:tc>
          <w:tcPr>
            <w:tcW w:w="1488" w:type="dxa"/>
            <w:tcBorders>
              <w:top w:val="single" w:sz="16" w:space="0" w:color="000000"/>
              <w:bottom w:val="single" w:sz="16" w:space="0" w:color="000000"/>
            </w:tcBorders>
            <w:shd w:val="clear" w:color="auto" w:fill="FFFFFF"/>
          </w:tcPr>
          <w:p w14:paraId="0695E39C" w14:textId="77777777" w:rsidR="00EE08DB" w:rsidRPr="00EE08DB" w:rsidRDefault="00EE08DB" w:rsidP="00EE08DB">
            <w:pPr>
              <w:tabs>
                <w:tab w:val="left" w:pos="1215"/>
              </w:tabs>
              <w:rPr>
                <w:lang w:val="en-IN"/>
              </w:rPr>
            </w:pPr>
            <w:r w:rsidRPr="00EE08DB">
              <w:rPr>
                <w:lang w:val="en-IN"/>
              </w:rPr>
              <w:t>Squared Multiple Correlation</w:t>
            </w:r>
          </w:p>
        </w:tc>
        <w:tc>
          <w:tcPr>
            <w:tcW w:w="1488" w:type="dxa"/>
            <w:tcBorders>
              <w:top w:val="single" w:sz="16" w:space="0" w:color="000000"/>
              <w:bottom w:val="single" w:sz="16" w:space="0" w:color="000000"/>
              <w:right w:val="single" w:sz="16" w:space="0" w:color="000000"/>
            </w:tcBorders>
            <w:shd w:val="clear" w:color="auto" w:fill="FFFFFF"/>
          </w:tcPr>
          <w:p w14:paraId="3F499304" w14:textId="77777777" w:rsidR="00EE08DB" w:rsidRPr="00EE08DB" w:rsidRDefault="00EE08DB" w:rsidP="00EE08DB">
            <w:pPr>
              <w:tabs>
                <w:tab w:val="left" w:pos="1215"/>
              </w:tabs>
              <w:rPr>
                <w:lang w:val="en-IN"/>
              </w:rPr>
            </w:pPr>
            <w:r w:rsidRPr="00EE08DB">
              <w:rPr>
                <w:lang w:val="en-IN"/>
              </w:rPr>
              <w:t>Cronbach's Alpha if Item Deleted</w:t>
            </w:r>
          </w:p>
        </w:tc>
      </w:tr>
      <w:tr w:rsidR="00EE08DB" w:rsidRPr="00EE08DB" w14:paraId="41039818" w14:textId="77777777">
        <w:trPr>
          <w:cantSplit/>
        </w:trPr>
        <w:tc>
          <w:tcPr>
            <w:tcW w:w="2480" w:type="dxa"/>
            <w:tcBorders>
              <w:top w:val="single" w:sz="16" w:space="0" w:color="000000"/>
              <w:left w:val="single" w:sz="16" w:space="0" w:color="000000"/>
              <w:bottom w:val="nil"/>
              <w:right w:val="single" w:sz="16" w:space="0" w:color="000000"/>
            </w:tcBorders>
            <w:shd w:val="clear" w:color="auto" w:fill="FFFFFF"/>
            <w:vAlign w:val="center"/>
          </w:tcPr>
          <w:p w14:paraId="1C894A3B" w14:textId="77777777" w:rsidR="00EE08DB" w:rsidRPr="00EE08DB" w:rsidRDefault="00EE08DB" w:rsidP="00EE08DB">
            <w:pPr>
              <w:tabs>
                <w:tab w:val="left" w:pos="1215"/>
              </w:tabs>
              <w:rPr>
                <w:lang w:val="en-IN"/>
              </w:rPr>
            </w:pPr>
            <w:r w:rsidRPr="00EE08DB">
              <w:rPr>
                <w:lang w:val="en-IN"/>
              </w:rPr>
              <w:t>@7Icarefullyanalyzepotentialrisksbeforemakinganinvestm</w:t>
            </w:r>
          </w:p>
        </w:tc>
        <w:tc>
          <w:tcPr>
            <w:tcW w:w="1488" w:type="dxa"/>
            <w:tcBorders>
              <w:top w:val="single" w:sz="16" w:space="0" w:color="000000"/>
              <w:left w:val="single" w:sz="16" w:space="0" w:color="000000"/>
              <w:bottom w:val="nil"/>
            </w:tcBorders>
            <w:shd w:val="clear" w:color="auto" w:fill="FFFFFF"/>
          </w:tcPr>
          <w:p w14:paraId="59F188A2" w14:textId="77777777" w:rsidR="00EE08DB" w:rsidRPr="00EE08DB" w:rsidRDefault="00EE08DB" w:rsidP="00EE08DB">
            <w:pPr>
              <w:tabs>
                <w:tab w:val="left" w:pos="1215"/>
              </w:tabs>
              <w:rPr>
                <w:lang w:val="en-IN"/>
              </w:rPr>
            </w:pPr>
            <w:r w:rsidRPr="00EE08DB">
              <w:rPr>
                <w:lang w:val="en-IN"/>
              </w:rPr>
              <w:t>19.720</w:t>
            </w:r>
          </w:p>
        </w:tc>
        <w:tc>
          <w:tcPr>
            <w:tcW w:w="1488" w:type="dxa"/>
            <w:tcBorders>
              <w:top w:val="single" w:sz="16" w:space="0" w:color="000000"/>
              <w:bottom w:val="nil"/>
            </w:tcBorders>
            <w:shd w:val="clear" w:color="auto" w:fill="FFFFFF"/>
          </w:tcPr>
          <w:p w14:paraId="22138878" w14:textId="77777777" w:rsidR="00EE08DB" w:rsidRPr="00EE08DB" w:rsidRDefault="00EE08DB" w:rsidP="00EE08DB">
            <w:pPr>
              <w:tabs>
                <w:tab w:val="left" w:pos="1215"/>
              </w:tabs>
              <w:rPr>
                <w:lang w:val="en-IN"/>
              </w:rPr>
            </w:pPr>
            <w:r w:rsidRPr="00EE08DB">
              <w:rPr>
                <w:lang w:val="en-IN"/>
              </w:rPr>
              <w:t>14.696</w:t>
            </w:r>
          </w:p>
        </w:tc>
        <w:tc>
          <w:tcPr>
            <w:tcW w:w="1488" w:type="dxa"/>
            <w:tcBorders>
              <w:top w:val="single" w:sz="16" w:space="0" w:color="000000"/>
              <w:bottom w:val="nil"/>
            </w:tcBorders>
            <w:shd w:val="clear" w:color="auto" w:fill="FFFFFF"/>
          </w:tcPr>
          <w:p w14:paraId="6267205C" w14:textId="77777777" w:rsidR="00EE08DB" w:rsidRPr="00EE08DB" w:rsidRDefault="00EE08DB" w:rsidP="00EE08DB">
            <w:pPr>
              <w:tabs>
                <w:tab w:val="left" w:pos="1215"/>
              </w:tabs>
              <w:rPr>
                <w:lang w:val="en-IN"/>
              </w:rPr>
            </w:pPr>
            <w:r w:rsidRPr="00EE08DB">
              <w:rPr>
                <w:lang w:val="en-IN"/>
              </w:rPr>
              <w:t>.512</w:t>
            </w:r>
          </w:p>
        </w:tc>
        <w:tc>
          <w:tcPr>
            <w:tcW w:w="1488" w:type="dxa"/>
            <w:tcBorders>
              <w:top w:val="single" w:sz="16" w:space="0" w:color="000000"/>
              <w:bottom w:val="nil"/>
            </w:tcBorders>
            <w:shd w:val="clear" w:color="auto" w:fill="FFFFFF"/>
          </w:tcPr>
          <w:p w14:paraId="29514F2D" w14:textId="77777777" w:rsidR="00EE08DB" w:rsidRPr="00EE08DB" w:rsidRDefault="00EE08DB" w:rsidP="00EE08DB">
            <w:pPr>
              <w:tabs>
                <w:tab w:val="left" w:pos="1215"/>
              </w:tabs>
              <w:rPr>
                <w:lang w:val="en-IN"/>
              </w:rPr>
            </w:pPr>
            <w:r w:rsidRPr="00EE08DB">
              <w:rPr>
                <w:lang w:val="en-IN"/>
              </w:rPr>
              <w:t>.337</w:t>
            </w:r>
          </w:p>
        </w:tc>
        <w:tc>
          <w:tcPr>
            <w:tcW w:w="1488" w:type="dxa"/>
            <w:tcBorders>
              <w:top w:val="single" w:sz="16" w:space="0" w:color="000000"/>
              <w:bottom w:val="nil"/>
              <w:right w:val="single" w:sz="16" w:space="0" w:color="000000"/>
            </w:tcBorders>
            <w:shd w:val="clear" w:color="auto" w:fill="FFFFFF"/>
          </w:tcPr>
          <w:p w14:paraId="2F573E73" w14:textId="77777777" w:rsidR="00EE08DB" w:rsidRPr="00EE08DB" w:rsidRDefault="00EE08DB" w:rsidP="00EE08DB">
            <w:pPr>
              <w:tabs>
                <w:tab w:val="left" w:pos="1215"/>
              </w:tabs>
              <w:rPr>
                <w:lang w:val="en-IN"/>
              </w:rPr>
            </w:pPr>
            <w:r w:rsidRPr="00EE08DB">
              <w:rPr>
                <w:lang w:val="en-IN"/>
              </w:rPr>
              <w:t>.809</w:t>
            </w:r>
          </w:p>
        </w:tc>
      </w:tr>
      <w:tr w:rsidR="00EE08DB" w:rsidRPr="00EE08DB" w14:paraId="12F3C515" w14:textId="77777777">
        <w:trPr>
          <w:cantSplit/>
        </w:trPr>
        <w:tc>
          <w:tcPr>
            <w:tcW w:w="2480" w:type="dxa"/>
            <w:tcBorders>
              <w:top w:val="nil"/>
              <w:left w:val="single" w:sz="16" w:space="0" w:color="000000"/>
              <w:bottom w:val="nil"/>
              <w:right w:val="single" w:sz="16" w:space="0" w:color="000000"/>
            </w:tcBorders>
            <w:shd w:val="clear" w:color="auto" w:fill="FFFFFF"/>
            <w:vAlign w:val="center"/>
          </w:tcPr>
          <w:p w14:paraId="41EEB426" w14:textId="77777777" w:rsidR="00EE08DB" w:rsidRPr="00EE08DB" w:rsidRDefault="00EE08DB" w:rsidP="00EE08DB">
            <w:pPr>
              <w:tabs>
                <w:tab w:val="left" w:pos="1215"/>
              </w:tabs>
              <w:rPr>
                <w:lang w:val="en-IN"/>
              </w:rPr>
            </w:pPr>
            <w:r w:rsidRPr="00EE08DB">
              <w:rPr>
                <w:lang w:val="en-IN"/>
              </w:rPr>
              <w:t>@8Idiversifymyinvestmentstoreduceoverallrisk</w:t>
            </w:r>
          </w:p>
        </w:tc>
        <w:tc>
          <w:tcPr>
            <w:tcW w:w="1488" w:type="dxa"/>
            <w:tcBorders>
              <w:top w:val="nil"/>
              <w:left w:val="single" w:sz="16" w:space="0" w:color="000000"/>
              <w:bottom w:val="nil"/>
            </w:tcBorders>
            <w:shd w:val="clear" w:color="auto" w:fill="FFFFFF"/>
          </w:tcPr>
          <w:p w14:paraId="7D81F110" w14:textId="77777777" w:rsidR="00EE08DB" w:rsidRPr="00EE08DB" w:rsidRDefault="00EE08DB" w:rsidP="00EE08DB">
            <w:pPr>
              <w:tabs>
                <w:tab w:val="left" w:pos="1215"/>
              </w:tabs>
              <w:rPr>
                <w:lang w:val="en-IN"/>
              </w:rPr>
            </w:pPr>
            <w:r w:rsidRPr="00EE08DB">
              <w:rPr>
                <w:lang w:val="en-IN"/>
              </w:rPr>
              <w:t>19.680</w:t>
            </w:r>
          </w:p>
        </w:tc>
        <w:tc>
          <w:tcPr>
            <w:tcW w:w="1488" w:type="dxa"/>
            <w:tcBorders>
              <w:top w:val="nil"/>
              <w:bottom w:val="nil"/>
            </w:tcBorders>
            <w:shd w:val="clear" w:color="auto" w:fill="FFFFFF"/>
          </w:tcPr>
          <w:p w14:paraId="7D09FC27" w14:textId="77777777" w:rsidR="00EE08DB" w:rsidRPr="00EE08DB" w:rsidRDefault="00EE08DB" w:rsidP="00EE08DB">
            <w:pPr>
              <w:tabs>
                <w:tab w:val="left" w:pos="1215"/>
              </w:tabs>
              <w:rPr>
                <w:lang w:val="en-IN"/>
              </w:rPr>
            </w:pPr>
            <w:r w:rsidRPr="00EE08DB">
              <w:rPr>
                <w:lang w:val="en-IN"/>
              </w:rPr>
              <w:t>15.038</w:t>
            </w:r>
          </w:p>
        </w:tc>
        <w:tc>
          <w:tcPr>
            <w:tcW w:w="1488" w:type="dxa"/>
            <w:tcBorders>
              <w:top w:val="nil"/>
              <w:bottom w:val="nil"/>
            </w:tcBorders>
            <w:shd w:val="clear" w:color="auto" w:fill="FFFFFF"/>
          </w:tcPr>
          <w:p w14:paraId="031B626D" w14:textId="77777777" w:rsidR="00EE08DB" w:rsidRPr="00EE08DB" w:rsidRDefault="00EE08DB" w:rsidP="00EE08DB">
            <w:pPr>
              <w:tabs>
                <w:tab w:val="left" w:pos="1215"/>
              </w:tabs>
              <w:rPr>
                <w:lang w:val="en-IN"/>
              </w:rPr>
            </w:pPr>
            <w:r w:rsidRPr="00EE08DB">
              <w:rPr>
                <w:lang w:val="en-IN"/>
              </w:rPr>
              <w:t>.497</w:t>
            </w:r>
          </w:p>
        </w:tc>
        <w:tc>
          <w:tcPr>
            <w:tcW w:w="1488" w:type="dxa"/>
            <w:tcBorders>
              <w:top w:val="nil"/>
              <w:bottom w:val="nil"/>
            </w:tcBorders>
            <w:shd w:val="clear" w:color="auto" w:fill="FFFFFF"/>
          </w:tcPr>
          <w:p w14:paraId="4C9BA59F" w14:textId="77777777" w:rsidR="00EE08DB" w:rsidRPr="00EE08DB" w:rsidRDefault="00EE08DB" w:rsidP="00EE08DB">
            <w:pPr>
              <w:tabs>
                <w:tab w:val="left" w:pos="1215"/>
              </w:tabs>
              <w:rPr>
                <w:lang w:val="en-IN"/>
              </w:rPr>
            </w:pPr>
            <w:r w:rsidRPr="00EE08DB">
              <w:rPr>
                <w:lang w:val="en-IN"/>
              </w:rPr>
              <w:t>.468</w:t>
            </w:r>
          </w:p>
        </w:tc>
        <w:tc>
          <w:tcPr>
            <w:tcW w:w="1488" w:type="dxa"/>
            <w:tcBorders>
              <w:top w:val="nil"/>
              <w:bottom w:val="nil"/>
              <w:right w:val="single" w:sz="16" w:space="0" w:color="000000"/>
            </w:tcBorders>
            <w:shd w:val="clear" w:color="auto" w:fill="FFFFFF"/>
          </w:tcPr>
          <w:p w14:paraId="0A2D9D2F" w14:textId="77777777" w:rsidR="00EE08DB" w:rsidRPr="00EE08DB" w:rsidRDefault="00EE08DB" w:rsidP="00EE08DB">
            <w:pPr>
              <w:tabs>
                <w:tab w:val="left" w:pos="1215"/>
              </w:tabs>
              <w:rPr>
                <w:lang w:val="en-IN"/>
              </w:rPr>
            </w:pPr>
            <w:r w:rsidRPr="00EE08DB">
              <w:rPr>
                <w:lang w:val="en-IN"/>
              </w:rPr>
              <w:t>.812</w:t>
            </w:r>
          </w:p>
        </w:tc>
      </w:tr>
      <w:tr w:rsidR="00EE08DB" w:rsidRPr="00EE08DB" w14:paraId="50FEC482" w14:textId="77777777">
        <w:trPr>
          <w:cantSplit/>
        </w:trPr>
        <w:tc>
          <w:tcPr>
            <w:tcW w:w="2480" w:type="dxa"/>
            <w:tcBorders>
              <w:top w:val="nil"/>
              <w:left w:val="single" w:sz="16" w:space="0" w:color="000000"/>
              <w:bottom w:val="nil"/>
              <w:right w:val="single" w:sz="16" w:space="0" w:color="000000"/>
            </w:tcBorders>
            <w:shd w:val="clear" w:color="auto" w:fill="FFFFFF"/>
            <w:vAlign w:val="center"/>
          </w:tcPr>
          <w:p w14:paraId="2CDC622A" w14:textId="77777777" w:rsidR="00EE08DB" w:rsidRPr="00EE08DB" w:rsidRDefault="00EE08DB" w:rsidP="00EE08DB">
            <w:pPr>
              <w:tabs>
                <w:tab w:val="left" w:pos="1215"/>
              </w:tabs>
              <w:rPr>
                <w:lang w:val="en-IN"/>
              </w:rPr>
            </w:pPr>
            <w:r w:rsidRPr="00EE08DB">
              <w:rPr>
                <w:lang w:val="en-IN"/>
              </w:rPr>
              <w:t>@9Icomparemultipleinvestmentalternativesbeforechoosing</w:t>
            </w:r>
          </w:p>
        </w:tc>
        <w:tc>
          <w:tcPr>
            <w:tcW w:w="1488" w:type="dxa"/>
            <w:tcBorders>
              <w:top w:val="nil"/>
              <w:left w:val="single" w:sz="16" w:space="0" w:color="000000"/>
              <w:bottom w:val="nil"/>
            </w:tcBorders>
            <w:shd w:val="clear" w:color="auto" w:fill="FFFFFF"/>
          </w:tcPr>
          <w:p w14:paraId="1DAEAD31" w14:textId="77777777" w:rsidR="00EE08DB" w:rsidRPr="00EE08DB" w:rsidRDefault="00EE08DB" w:rsidP="00EE08DB">
            <w:pPr>
              <w:tabs>
                <w:tab w:val="left" w:pos="1215"/>
              </w:tabs>
              <w:rPr>
                <w:lang w:val="en-IN"/>
              </w:rPr>
            </w:pPr>
            <w:r w:rsidRPr="00EE08DB">
              <w:rPr>
                <w:lang w:val="en-IN"/>
              </w:rPr>
              <w:t>19.780</w:t>
            </w:r>
          </w:p>
        </w:tc>
        <w:tc>
          <w:tcPr>
            <w:tcW w:w="1488" w:type="dxa"/>
            <w:tcBorders>
              <w:top w:val="nil"/>
              <w:bottom w:val="nil"/>
            </w:tcBorders>
            <w:shd w:val="clear" w:color="auto" w:fill="FFFFFF"/>
          </w:tcPr>
          <w:p w14:paraId="5136F2A9" w14:textId="77777777" w:rsidR="00EE08DB" w:rsidRPr="00EE08DB" w:rsidRDefault="00EE08DB" w:rsidP="00EE08DB">
            <w:pPr>
              <w:tabs>
                <w:tab w:val="left" w:pos="1215"/>
              </w:tabs>
              <w:rPr>
                <w:lang w:val="en-IN"/>
              </w:rPr>
            </w:pPr>
            <w:r w:rsidRPr="00EE08DB">
              <w:rPr>
                <w:lang w:val="en-IN"/>
              </w:rPr>
              <w:t>13.196</w:t>
            </w:r>
          </w:p>
        </w:tc>
        <w:tc>
          <w:tcPr>
            <w:tcW w:w="1488" w:type="dxa"/>
            <w:tcBorders>
              <w:top w:val="nil"/>
              <w:bottom w:val="nil"/>
            </w:tcBorders>
            <w:shd w:val="clear" w:color="auto" w:fill="FFFFFF"/>
          </w:tcPr>
          <w:p w14:paraId="440830A2" w14:textId="77777777" w:rsidR="00EE08DB" w:rsidRPr="00EE08DB" w:rsidRDefault="00EE08DB" w:rsidP="00EE08DB">
            <w:pPr>
              <w:tabs>
                <w:tab w:val="left" w:pos="1215"/>
              </w:tabs>
              <w:rPr>
                <w:lang w:val="en-IN"/>
              </w:rPr>
            </w:pPr>
            <w:r w:rsidRPr="00EE08DB">
              <w:rPr>
                <w:lang w:val="en-IN"/>
              </w:rPr>
              <w:t>.653</w:t>
            </w:r>
          </w:p>
        </w:tc>
        <w:tc>
          <w:tcPr>
            <w:tcW w:w="1488" w:type="dxa"/>
            <w:tcBorders>
              <w:top w:val="nil"/>
              <w:bottom w:val="nil"/>
            </w:tcBorders>
            <w:shd w:val="clear" w:color="auto" w:fill="FFFFFF"/>
          </w:tcPr>
          <w:p w14:paraId="093E9EA2" w14:textId="77777777" w:rsidR="00EE08DB" w:rsidRPr="00EE08DB" w:rsidRDefault="00EE08DB" w:rsidP="00EE08DB">
            <w:pPr>
              <w:tabs>
                <w:tab w:val="left" w:pos="1215"/>
              </w:tabs>
              <w:rPr>
                <w:lang w:val="en-IN"/>
              </w:rPr>
            </w:pPr>
            <w:r w:rsidRPr="00EE08DB">
              <w:rPr>
                <w:lang w:val="en-IN"/>
              </w:rPr>
              <w:t>.565</w:t>
            </w:r>
          </w:p>
        </w:tc>
        <w:tc>
          <w:tcPr>
            <w:tcW w:w="1488" w:type="dxa"/>
            <w:tcBorders>
              <w:top w:val="nil"/>
              <w:bottom w:val="nil"/>
              <w:right w:val="single" w:sz="16" w:space="0" w:color="000000"/>
            </w:tcBorders>
            <w:shd w:val="clear" w:color="auto" w:fill="FFFFFF"/>
          </w:tcPr>
          <w:p w14:paraId="42584FEB" w14:textId="77777777" w:rsidR="00EE08DB" w:rsidRPr="00EE08DB" w:rsidRDefault="00EE08DB" w:rsidP="00EE08DB">
            <w:pPr>
              <w:tabs>
                <w:tab w:val="left" w:pos="1215"/>
              </w:tabs>
              <w:rPr>
                <w:lang w:val="en-IN"/>
              </w:rPr>
            </w:pPr>
            <w:r w:rsidRPr="00EE08DB">
              <w:rPr>
                <w:lang w:val="en-IN"/>
              </w:rPr>
              <w:t>.780</w:t>
            </w:r>
          </w:p>
        </w:tc>
      </w:tr>
      <w:tr w:rsidR="00EE08DB" w:rsidRPr="00EE08DB" w14:paraId="0AA1A388" w14:textId="77777777">
        <w:trPr>
          <w:cantSplit/>
        </w:trPr>
        <w:tc>
          <w:tcPr>
            <w:tcW w:w="2480" w:type="dxa"/>
            <w:tcBorders>
              <w:top w:val="nil"/>
              <w:left w:val="single" w:sz="16" w:space="0" w:color="000000"/>
              <w:bottom w:val="nil"/>
              <w:right w:val="single" w:sz="16" w:space="0" w:color="000000"/>
            </w:tcBorders>
            <w:shd w:val="clear" w:color="auto" w:fill="FFFFFF"/>
            <w:vAlign w:val="center"/>
          </w:tcPr>
          <w:p w14:paraId="58C59CC5" w14:textId="77777777" w:rsidR="00EE08DB" w:rsidRPr="00EE08DB" w:rsidRDefault="00EE08DB" w:rsidP="00EE08DB">
            <w:pPr>
              <w:tabs>
                <w:tab w:val="left" w:pos="1215"/>
              </w:tabs>
              <w:rPr>
                <w:lang w:val="en-IN"/>
              </w:rPr>
            </w:pPr>
            <w:r w:rsidRPr="00EE08DB">
              <w:rPr>
                <w:lang w:val="en-IN"/>
              </w:rPr>
              <w:t>@10Ipreferlongterminvestmentplanningovershorttermspec</w:t>
            </w:r>
          </w:p>
        </w:tc>
        <w:tc>
          <w:tcPr>
            <w:tcW w:w="1488" w:type="dxa"/>
            <w:tcBorders>
              <w:top w:val="nil"/>
              <w:left w:val="single" w:sz="16" w:space="0" w:color="000000"/>
              <w:bottom w:val="nil"/>
            </w:tcBorders>
            <w:shd w:val="clear" w:color="auto" w:fill="FFFFFF"/>
          </w:tcPr>
          <w:p w14:paraId="301C20D6" w14:textId="77777777" w:rsidR="00EE08DB" w:rsidRPr="00EE08DB" w:rsidRDefault="00EE08DB" w:rsidP="00EE08DB">
            <w:pPr>
              <w:tabs>
                <w:tab w:val="left" w:pos="1215"/>
              </w:tabs>
              <w:rPr>
                <w:lang w:val="en-IN"/>
              </w:rPr>
            </w:pPr>
            <w:r w:rsidRPr="00EE08DB">
              <w:rPr>
                <w:lang w:val="en-IN"/>
              </w:rPr>
              <w:t>19.520</w:t>
            </w:r>
          </w:p>
        </w:tc>
        <w:tc>
          <w:tcPr>
            <w:tcW w:w="1488" w:type="dxa"/>
            <w:tcBorders>
              <w:top w:val="nil"/>
              <w:bottom w:val="nil"/>
            </w:tcBorders>
            <w:shd w:val="clear" w:color="auto" w:fill="FFFFFF"/>
          </w:tcPr>
          <w:p w14:paraId="42248177" w14:textId="77777777" w:rsidR="00EE08DB" w:rsidRPr="00EE08DB" w:rsidRDefault="00EE08DB" w:rsidP="00EE08DB">
            <w:pPr>
              <w:tabs>
                <w:tab w:val="left" w:pos="1215"/>
              </w:tabs>
              <w:rPr>
                <w:lang w:val="en-IN"/>
              </w:rPr>
            </w:pPr>
            <w:r w:rsidRPr="00EE08DB">
              <w:rPr>
                <w:lang w:val="en-IN"/>
              </w:rPr>
              <w:t>12.744</w:t>
            </w:r>
          </w:p>
        </w:tc>
        <w:tc>
          <w:tcPr>
            <w:tcW w:w="1488" w:type="dxa"/>
            <w:tcBorders>
              <w:top w:val="nil"/>
              <w:bottom w:val="nil"/>
            </w:tcBorders>
            <w:shd w:val="clear" w:color="auto" w:fill="FFFFFF"/>
          </w:tcPr>
          <w:p w14:paraId="0D879643" w14:textId="77777777" w:rsidR="00EE08DB" w:rsidRPr="00EE08DB" w:rsidRDefault="00EE08DB" w:rsidP="00EE08DB">
            <w:pPr>
              <w:tabs>
                <w:tab w:val="left" w:pos="1215"/>
              </w:tabs>
              <w:rPr>
                <w:lang w:val="en-IN"/>
              </w:rPr>
            </w:pPr>
            <w:r w:rsidRPr="00EE08DB">
              <w:rPr>
                <w:lang w:val="en-IN"/>
              </w:rPr>
              <w:t>.629</w:t>
            </w:r>
          </w:p>
        </w:tc>
        <w:tc>
          <w:tcPr>
            <w:tcW w:w="1488" w:type="dxa"/>
            <w:tcBorders>
              <w:top w:val="nil"/>
              <w:bottom w:val="nil"/>
            </w:tcBorders>
            <w:shd w:val="clear" w:color="auto" w:fill="FFFFFF"/>
          </w:tcPr>
          <w:p w14:paraId="259C4EA0" w14:textId="77777777" w:rsidR="00EE08DB" w:rsidRPr="00EE08DB" w:rsidRDefault="00EE08DB" w:rsidP="00EE08DB">
            <w:pPr>
              <w:tabs>
                <w:tab w:val="left" w:pos="1215"/>
              </w:tabs>
              <w:rPr>
                <w:lang w:val="en-IN"/>
              </w:rPr>
            </w:pPr>
            <w:r w:rsidRPr="00EE08DB">
              <w:rPr>
                <w:lang w:val="en-IN"/>
              </w:rPr>
              <w:t>.499</w:t>
            </w:r>
          </w:p>
        </w:tc>
        <w:tc>
          <w:tcPr>
            <w:tcW w:w="1488" w:type="dxa"/>
            <w:tcBorders>
              <w:top w:val="nil"/>
              <w:bottom w:val="nil"/>
              <w:right w:val="single" w:sz="16" w:space="0" w:color="000000"/>
            </w:tcBorders>
            <w:shd w:val="clear" w:color="auto" w:fill="FFFFFF"/>
          </w:tcPr>
          <w:p w14:paraId="78811222" w14:textId="77777777" w:rsidR="00EE08DB" w:rsidRPr="00EE08DB" w:rsidRDefault="00EE08DB" w:rsidP="00EE08DB">
            <w:pPr>
              <w:tabs>
                <w:tab w:val="left" w:pos="1215"/>
              </w:tabs>
              <w:rPr>
                <w:lang w:val="en-IN"/>
              </w:rPr>
            </w:pPr>
            <w:r w:rsidRPr="00EE08DB">
              <w:rPr>
                <w:lang w:val="en-IN"/>
              </w:rPr>
              <w:t>.785</w:t>
            </w:r>
          </w:p>
        </w:tc>
      </w:tr>
      <w:tr w:rsidR="00EE08DB" w:rsidRPr="00EE08DB" w14:paraId="7C69CBCA" w14:textId="77777777">
        <w:trPr>
          <w:cantSplit/>
        </w:trPr>
        <w:tc>
          <w:tcPr>
            <w:tcW w:w="2480" w:type="dxa"/>
            <w:tcBorders>
              <w:top w:val="nil"/>
              <w:left w:val="single" w:sz="16" w:space="0" w:color="000000"/>
              <w:bottom w:val="nil"/>
              <w:right w:val="single" w:sz="16" w:space="0" w:color="000000"/>
            </w:tcBorders>
            <w:shd w:val="clear" w:color="auto" w:fill="FFFFFF"/>
            <w:vAlign w:val="center"/>
          </w:tcPr>
          <w:p w14:paraId="760B5193" w14:textId="77777777" w:rsidR="00EE08DB" w:rsidRPr="00EE08DB" w:rsidRDefault="00EE08DB" w:rsidP="00EE08DB">
            <w:pPr>
              <w:tabs>
                <w:tab w:val="left" w:pos="1215"/>
              </w:tabs>
              <w:rPr>
                <w:lang w:val="en-IN"/>
              </w:rPr>
            </w:pPr>
            <w:r w:rsidRPr="00EE08DB">
              <w:rPr>
                <w:lang w:val="en-IN"/>
              </w:rPr>
              <w:t>@11Iperiodicallyreviewandadjustmyinvestmentportfolio</w:t>
            </w:r>
          </w:p>
        </w:tc>
        <w:tc>
          <w:tcPr>
            <w:tcW w:w="1488" w:type="dxa"/>
            <w:tcBorders>
              <w:top w:val="nil"/>
              <w:left w:val="single" w:sz="16" w:space="0" w:color="000000"/>
              <w:bottom w:val="nil"/>
            </w:tcBorders>
            <w:shd w:val="clear" w:color="auto" w:fill="FFFFFF"/>
          </w:tcPr>
          <w:p w14:paraId="2B4564F2" w14:textId="77777777" w:rsidR="00EE08DB" w:rsidRPr="00EE08DB" w:rsidRDefault="00EE08DB" w:rsidP="00EE08DB">
            <w:pPr>
              <w:tabs>
                <w:tab w:val="left" w:pos="1215"/>
              </w:tabs>
              <w:rPr>
                <w:lang w:val="en-IN"/>
              </w:rPr>
            </w:pPr>
            <w:r w:rsidRPr="00EE08DB">
              <w:rPr>
                <w:lang w:val="en-IN"/>
              </w:rPr>
              <w:t>20.080</w:t>
            </w:r>
          </w:p>
        </w:tc>
        <w:tc>
          <w:tcPr>
            <w:tcW w:w="1488" w:type="dxa"/>
            <w:tcBorders>
              <w:top w:val="nil"/>
              <w:bottom w:val="nil"/>
            </w:tcBorders>
            <w:shd w:val="clear" w:color="auto" w:fill="FFFFFF"/>
          </w:tcPr>
          <w:p w14:paraId="203E6B29" w14:textId="77777777" w:rsidR="00EE08DB" w:rsidRPr="00EE08DB" w:rsidRDefault="00EE08DB" w:rsidP="00EE08DB">
            <w:pPr>
              <w:tabs>
                <w:tab w:val="left" w:pos="1215"/>
              </w:tabs>
              <w:rPr>
                <w:lang w:val="en-IN"/>
              </w:rPr>
            </w:pPr>
            <w:r w:rsidRPr="00EE08DB">
              <w:rPr>
                <w:lang w:val="en-IN"/>
              </w:rPr>
              <w:t>12.157</w:t>
            </w:r>
          </w:p>
        </w:tc>
        <w:tc>
          <w:tcPr>
            <w:tcW w:w="1488" w:type="dxa"/>
            <w:tcBorders>
              <w:top w:val="nil"/>
              <w:bottom w:val="nil"/>
            </w:tcBorders>
            <w:shd w:val="clear" w:color="auto" w:fill="FFFFFF"/>
          </w:tcPr>
          <w:p w14:paraId="15A1D62B" w14:textId="77777777" w:rsidR="00EE08DB" w:rsidRPr="00EE08DB" w:rsidRDefault="00EE08DB" w:rsidP="00EE08DB">
            <w:pPr>
              <w:tabs>
                <w:tab w:val="left" w:pos="1215"/>
              </w:tabs>
              <w:rPr>
                <w:lang w:val="en-IN"/>
              </w:rPr>
            </w:pPr>
            <w:r w:rsidRPr="00EE08DB">
              <w:rPr>
                <w:lang w:val="en-IN"/>
              </w:rPr>
              <w:t>.651</w:t>
            </w:r>
          </w:p>
        </w:tc>
        <w:tc>
          <w:tcPr>
            <w:tcW w:w="1488" w:type="dxa"/>
            <w:tcBorders>
              <w:top w:val="nil"/>
              <w:bottom w:val="nil"/>
            </w:tcBorders>
            <w:shd w:val="clear" w:color="auto" w:fill="FFFFFF"/>
          </w:tcPr>
          <w:p w14:paraId="7CA1F407" w14:textId="77777777" w:rsidR="00EE08DB" w:rsidRPr="00EE08DB" w:rsidRDefault="00EE08DB" w:rsidP="00EE08DB">
            <w:pPr>
              <w:tabs>
                <w:tab w:val="left" w:pos="1215"/>
              </w:tabs>
              <w:rPr>
                <w:lang w:val="en-IN"/>
              </w:rPr>
            </w:pPr>
            <w:r w:rsidRPr="00EE08DB">
              <w:rPr>
                <w:lang w:val="en-IN"/>
              </w:rPr>
              <w:t>.594</w:t>
            </w:r>
          </w:p>
        </w:tc>
        <w:tc>
          <w:tcPr>
            <w:tcW w:w="1488" w:type="dxa"/>
            <w:tcBorders>
              <w:top w:val="nil"/>
              <w:bottom w:val="nil"/>
              <w:right w:val="single" w:sz="16" w:space="0" w:color="000000"/>
            </w:tcBorders>
            <w:shd w:val="clear" w:color="auto" w:fill="FFFFFF"/>
          </w:tcPr>
          <w:p w14:paraId="6C1BAA86" w14:textId="77777777" w:rsidR="00EE08DB" w:rsidRPr="00EE08DB" w:rsidRDefault="00EE08DB" w:rsidP="00EE08DB">
            <w:pPr>
              <w:tabs>
                <w:tab w:val="left" w:pos="1215"/>
              </w:tabs>
              <w:rPr>
                <w:lang w:val="en-IN"/>
              </w:rPr>
            </w:pPr>
            <w:r w:rsidRPr="00EE08DB">
              <w:rPr>
                <w:lang w:val="en-IN"/>
              </w:rPr>
              <w:t>.781</w:t>
            </w:r>
          </w:p>
        </w:tc>
      </w:tr>
      <w:tr w:rsidR="00EE08DB" w:rsidRPr="00EE08DB" w14:paraId="2DDDC4A3" w14:textId="77777777">
        <w:trPr>
          <w:cantSplit/>
        </w:trPr>
        <w:tc>
          <w:tcPr>
            <w:tcW w:w="2480" w:type="dxa"/>
            <w:tcBorders>
              <w:top w:val="nil"/>
              <w:left w:val="single" w:sz="16" w:space="0" w:color="000000"/>
              <w:bottom w:val="single" w:sz="16" w:space="0" w:color="000000"/>
              <w:right w:val="single" w:sz="16" w:space="0" w:color="000000"/>
            </w:tcBorders>
            <w:shd w:val="clear" w:color="auto" w:fill="FFFFFF"/>
            <w:vAlign w:val="center"/>
          </w:tcPr>
          <w:p w14:paraId="01BC00FE" w14:textId="77777777" w:rsidR="00EE08DB" w:rsidRPr="00EE08DB" w:rsidRDefault="00EE08DB" w:rsidP="00EE08DB">
            <w:pPr>
              <w:tabs>
                <w:tab w:val="left" w:pos="1215"/>
              </w:tabs>
              <w:rPr>
                <w:lang w:val="en-IN"/>
              </w:rPr>
            </w:pPr>
            <w:r w:rsidRPr="00EE08DB">
              <w:rPr>
                <w:lang w:val="en-IN"/>
              </w:rPr>
              <w:t>@12IamconfidentintheinvestmentdecisionsImake</w:t>
            </w:r>
          </w:p>
        </w:tc>
        <w:tc>
          <w:tcPr>
            <w:tcW w:w="1488" w:type="dxa"/>
            <w:tcBorders>
              <w:top w:val="nil"/>
              <w:left w:val="single" w:sz="16" w:space="0" w:color="000000"/>
              <w:bottom w:val="single" w:sz="16" w:space="0" w:color="000000"/>
            </w:tcBorders>
            <w:shd w:val="clear" w:color="auto" w:fill="FFFFFF"/>
          </w:tcPr>
          <w:p w14:paraId="247EC673" w14:textId="77777777" w:rsidR="00EE08DB" w:rsidRPr="00EE08DB" w:rsidRDefault="00EE08DB" w:rsidP="00EE08DB">
            <w:pPr>
              <w:tabs>
                <w:tab w:val="left" w:pos="1215"/>
              </w:tabs>
              <w:rPr>
                <w:lang w:val="en-IN"/>
              </w:rPr>
            </w:pPr>
            <w:r w:rsidRPr="00EE08DB">
              <w:rPr>
                <w:lang w:val="en-IN"/>
              </w:rPr>
              <w:t>19.920</w:t>
            </w:r>
          </w:p>
        </w:tc>
        <w:tc>
          <w:tcPr>
            <w:tcW w:w="1488" w:type="dxa"/>
            <w:tcBorders>
              <w:top w:val="nil"/>
              <w:bottom w:val="single" w:sz="16" w:space="0" w:color="000000"/>
            </w:tcBorders>
            <w:shd w:val="clear" w:color="auto" w:fill="FFFFFF"/>
          </w:tcPr>
          <w:p w14:paraId="2E8FE9C5" w14:textId="77777777" w:rsidR="00EE08DB" w:rsidRPr="00EE08DB" w:rsidRDefault="00EE08DB" w:rsidP="00EE08DB">
            <w:pPr>
              <w:tabs>
                <w:tab w:val="left" w:pos="1215"/>
              </w:tabs>
              <w:rPr>
                <w:lang w:val="en-IN"/>
              </w:rPr>
            </w:pPr>
            <w:r w:rsidRPr="00EE08DB">
              <w:rPr>
                <w:lang w:val="en-IN"/>
              </w:rPr>
              <w:t>12.973</w:t>
            </w:r>
          </w:p>
        </w:tc>
        <w:tc>
          <w:tcPr>
            <w:tcW w:w="1488" w:type="dxa"/>
            <w:tcBorders>
              <w:top w:val="nil"/>
              <w:bottom w:val="single" w:sz="16" w:space="0" w:color="000000"/>
            </w:tcBorders>
            <w:shd w:val="clear" w:color="auto" w:fill="FFFFFF"/>
          </w:tcPr>
          <w:p w14:paraId="6207F9B0" w14:textId="77777777" w:rsidR="00EE08DB" w:rsidRPr="00EE08DB" w:rsidRDefault="00EE08DB" w:rsidP="00EE08DB">
            <w:pPr>
              <w:tabs>
                <w:tab w:val="left" w:pos="1215"/>
              </w:tabs>
              <w:rPr>
                <w:lang w:val="en-IN"/>
              </w:rPr>
            </w:pPr>
            <w:r w:rsidRPr="00EE08DB">
              <w:rPr>
                <w:lang w:val="en-IN"/>
              </w:rPr>
              <w:t>.604</w:t>
            </w:r>
          </w:p>
        </w:tc>
        <w:tc>
          <w:tcPr>
            <w:tcW w:w="1488" w:type="dxa"/>
            <w:tcBorders>
              <w:top w:val="nil"/>
              <w:bottom w:val="single" w:sz="16" w:space="0" w:color="000000"/>
            </w:tcBorders>
            <w:shd w:val="clear" w:color="auto" w:fill="FFFFFF"/>
          </w:tcPr>
          <w:p w14:paraId="6702CDF2" w14:textId="77777777" w:rsidR="00EE08DB" w:rsidRPr="00EE08DB" w:rsidRDefault="00EE08DB" w:rsidP="00EE08DB">
            <w:pPr>
              <w:tabs>
                <w:tab w:val="left" w:pos="1215"/>
              </w:tabs>
              <w:rPr>
                <w:lang w:val="en-IN"/>
              </w:rPr>
            </w:pPr>
            <w:r w:rsidRPr="00EE08DB">
              <w:rPr>
                <w:lang w:val="en-IN"/>
              </w:rPr>
              <w:t>.518</w:t>
            </w:r>
          </w:p>
        </w:tc>
        <w:tc>
          <w:tcPr>
            <w:tcW w:w="1488" w:type="dxa"/>
            <w:tcBorders>
              <w:top w:val="nil"/>
              <w:bottom w:val="single" w:sz="16" w:space="0" w:color="000000"/>
              <w:right w:val="single" w:sz="16" w:space="0" w:color="000000"/>
            </w:tcBorders>
            <w:shd w:val="clear" w:color="auto" w:fill="FFFFFF"/>
          </w:tcPr>
          <w:p w14:paraId="71A3A42A" w14:textId="77777777" w:rsidR="00EE08DB" w:rsidRPr="00EE08DB" w:rsidRDefault="00EE08DB" w:rsidP="00EE08DB">
            <w:pPr>
              <w:tabs>
                <w:tab w:val="left" w:pos="1215"/>
              </w:tabs>
              <w:rPr>
                <w:lang w:val="en-IN"/>
              </w:rPr>
            </w:pPr>
            <w:r w:rsidRPr="00EE08DB">
              <w:rPr>
                <w:lang w:val="en-IN"/>
              </w:rPr>
              <w:t>.791</w:t>
            </w:r>
          </w:p>
        </w:tc>
      </w:tr>
    </w:tbl>
    <w:p w14:paraId="2FCD71EA" w14:textId="77777777" w:rsidR="00EE08DB" w:rsidRPr="00EE08DB" w:rsidRDefault="00EE08DB" w:rsidP="00EE08DB">
      <w:pPr>
        <w:tabs>
          <w:tab w:val="left" w:pos="1215"/>
        </w:tabs>
        <w:rPr>
          <w:lang w:val="en-IN"/>
        </w:rPr>
      </w:pPr>
    </w:p>
    <w:p w14:paraId="5CC3E816" w14:textId="77777777" w:rsidR="00D71837" w:rsidRDefault="00D71837" w:rsidP="00411DCF">
      <w:pPr>
        <w:tabs>
          <w:tab w:val="left" w:pos="1215"/>
        </w:tabs>
        <w:rPr>
          <w:lang w:val="en-IN"/>
        </w:rPr>
      </w:pPr>
    </w:p>
    <w:p w14:paraId="0A3D7854" w14:textId="77777777" w:rsidR="00EE08DB" w:rsidRDefault="00EE08DB" w:rsidP="00EE08DB">
      <w:pPr>
        <w:tabs>
          <w:tab w:val="left" w:pos="1215"/>
        </w:tabs>
        <w:rPr>
          <w:lang w:val="en-IN"/>
        </w:rPr>
      </w:pPr>
      <w:r w:rsidRPr="00EE08DB">
        <w:rPr>
          <w:lang w:val="en-IN"/>
        </w:rPr>
        <w:t xml:space="preserve">Alpha ≈ </w:t>
      </w:r>
      <w:r w:rsidRPr="00EE08DB">
        <w:rPr>
          <w:b/>
          <w:bCs/>
          <w:lang w:val="en-IN"/>
        </w:rPr>
        <w:t>0.80+ (acceptable to good)</w:t>
      </w:r>
    </w:p>
    <w:p w14:paraId="684A7461" w14:textId="261EE4D5" w:rsidR="00EE08DB" w:rsidRPr="00EE08DB" w:rsidRDefault="00EE08DB" w:rsidP="00EE08DB">
      <w:pPr>
        <w:tabs>
          <w:tab w:val="left" w:pos="1215"/>
        </w:tabs>
        <w:rPr>
          <w:lang w:val="en-IN"/>
        </w:rPr>
      </w:pPr>
      <w:r w:rsidRPr="00EE08DB">
        <w:rPr>
          <w:b/>
          <w:bCs/>
          <w:lang w:val="en-IN"/>
        </w:rPr>
        <w:t xml:space="preserve"> Interpretation</w:t>
      </w:r>
    </w:p>
    <w:p w14:paraId="0B5FA248" w14:textId="77777777" w:rsidR="00EE08DB" w:rsidRPr="00EE08DB" w:rsidRDefault="00EE08DB" w:rsidP="00EE08DB">
      <w:pPr>
        <w:tabs>
          <w:tab w:val="left" w:pos="1215"/>
        </w:tabs>
        <w:rPr>
          <w:lang w:val="en-IN"/>
        </w:rPr>
      </w:pPr>
      <w:r w:rsidRPr="00EE08DB">
        <w:rPr>
          <w:lang w:val="en-IN"/>
        </w:rPr>
        <w:t xml:space="preserve">The Investment Decision-Making scale also demonstrated acceptable reliability, with Cronbach’s Alpha exceeding </w:t>
      </w:r>
      <w:r w:rsidRPr="00EE08DB">
        <w:rPr>
          <w:b/>
          <w:bCs/>
          <w:lang w:val="en-IN"/>
        </w:rPr>
        <w:t>0.80</w:t>
      </w:r>
      <w:r w:rsidRPr="00EE08DB">
        <w:rPr>
          <w:lang w:val="en-IN"/>
        </w:rPr>
        <w:t>, indicating good internal consistency.</w:t>
      </w:r>
    </w:p>
    <w:p w14:paraId="6EE15874" w14:textId="77777777" w:rsidR="00EE08DB" w:rsidRPr="00EE08DB" w:rsidRDefault="00EE08DB" w:rsidP="00EE08DB">
      <w:pPr>
        <w:tabs>
          <w:tab w:val="left" w:pos="1215"/>
        </w:tabs>
        <w:rPr>
          <w:lang w:val="en-IN"/>
        </w:rPr>
      </w:pPr>
      <w:r w:rsidRPr="00EE08DB">
        <w:rPr>
          <w:lang w:val="en-IN"/>
        </w:rPr>
        <w:t xml:space="preserve">This confirms that the items used to measure investment </w:t>
      </w:r>
      <w:proofErr w:type="spellStart"/>
      <w:r w:rsidRPr="00EE08DB">
        <w:rPr>
          <w:lang w:val="en-IN"/>
        </w:rPr>
        <w:t>behavior</w:t>
      </w:r>
      <w:proofErr w:type="spellEnd"/>
      <w:r w:rsidRPr="00EE08DB">
        <w:rPr>
          <w:lang w:val="en-IN"/>
        </w:rPr>
        <w:t xml:space="preserve"> are coherent and reliably capture the construct.</w:t>
      </w:r>
    </w:p>
    <w:p w14:paraId="411BCEE6" w14:textId="77777777" w:rsidR="00411DCF" w:rsidRPr="00411DCF" w:rsidRDefault="00411DCF" w:rsidP="00411DCF">
      <w:pPr>
        <w:tabs>
          <w:tab w:val="left" w:pos="1215"/>
        </w:tabs>
        <w:rPr>
          <w:sz w:val="36"/>
          <w:szCs w:val="36"/>
        </w:rPr>
      </w:pPr>
    </w:p>
    <w:p w14:paraId="40939012" w14:textId="77777777" w:rsidR="00411DCF" w:rsidRPr="00411DCF" w:rsidRDefault="00411DCF" w:rsidP="00411DCF">
      <w:pPr>
        <w:tabs>
          <w:tab w:val="left" w:pos="1215"/>
        </w:tabs>
        <w:rPr>
          <w:b/>
          <w:bCs/>
          <w:sz w:val="36"/>
          <w:szCs w:val="36"/>
          <w:lang w:val="en-IN"/>
        </w:rPr>
      </w:pPr>
      <w:r w:rsidRPr="00411DCF">
        <w:rPr>
          <w:b/>
          <w:bCs/>
          <w:sz w:val="36"/>
          <w:szCs w:val="36"/>
          <w:lang w:val="en-IN"/>
        </w:rPr>
        <w:t>Hypothesis Testing</w:t>
      </w:r>
    </w:p>
    <w:p w14:paraId="780ADA6D" w14:textId="77777777" w:rsidR="00411DCF" w:rsidRPr="00411DCF" w:rsidRDefault="00411DCF" w:rsidP="00411DCF">
      <w:pPr>
        <w:tabs>
          <w:tab w:val="left" w:pos="1215"/>
        </w:tabs>
        <w:rPr>
          <w:lang w:val="en-IN"/>
        </w:rPr>
      </w:pPr>
      <w:r w:rsidRPr="00411DCF">
        <w:rPr>
          <w:lang w:val="en-IN"/>
        </w:rPr>
        <w:t>Since p-value (1.24E-08) &lt; 0.05:</w:t>
      </w:r>
    </w:p>
    <w:p w14:paraId="6907391E" w14:textId="0726D585" w:rsidR="00411DCF" w:rsidRDefault="00411DCF" w:rsidP="00411DCF">
      <w:pPr>
        <w:pStyle w:val="ListParagraph"/>
        <w:numPr>
          <w:ilvl w:val="0"/>
          <w:numId w:val="17"/>
        </w:numPr>
        <w:tabs>
          <w:tab w:val="left" w:pos="1215"/>
        </w:tabs>
        <w:rPr>
          <w:lang w:val="en-IN"/>
        </w:rPr>
      </w:pPr>
      <w:r w:rsidRPr="00411DCF">
        <w:rPr>
          <w:lang w:val="en-IN"/>
        </w:rPr>
        <w:t>Reject H</w:t>
      </w:r>
      <w:r>
        <w:rPr>
          <w:lang w:val="en-IN"/>
        </w:rPr>
        <w:t>o</w:t>
      </w:r>
    </w:p>
    <w:p w14:paraId="536A8A46" w14:textId="5F745277" w:rsidR="00411DCF" w:rsidRPr="00411DCF" w:rsidRDefault="00411DCF" w:rsidP="00411DCF">
      <w:pPr>
        <w:pStyle w:val="ListParagraph"/>
        <w:numPr>
          <w:ilvl w:val="0"/>
          <w:numId w:val="17"/>
        </w:numPr>
        <w:tabs>
          <w:tab w:val="left" w:pos="1215"/>
        </w:tabs>
        <w:rPr>
          <w:lang w:val="en-IN"/>
        </w:rPr>
      </w:pPr>
      <w:r w:rsidRPr="00411DCF">
        <w:rPr>
          <w:lang w:val="en-IN"/>
        </w:rPr>
        <w:t xml:space="preserve"> Accept H</w:t>
      </w:r>
      <w:r>
        <w:rPr>
          <w:lang w:val="en-IN"/>
        </w:rPr>
        <w:t>1</w:t>
      </w:r>
    </w:p>
    <w:p w14:paraId="394770E1" w14:textId="77777777" w:rsidR="00411DCF" w:rsidRPr="00411DCF" w:rsidRDefault="00411DCF" w:rsidP="00411DCF">
      <w:pPr>
        <w:tabs>
          <w:tab w:val="left" w:pos="1215"/>
        </w:tabs>
        <w:rPr>
          <w:lang w:val="en-IN"/>
        </w:rPr>
      </w:pPr>
      <w:r w:rsidRPr="00411DCF">
        <w:rPr>
          <w:lang w:val="en-IN"/>
        </w:rPr>
        <w:t>Conclusion:</w:t>
      </w:r>
    </w:p>
    <w:p w14:paraId="04C22C3A" w14:textId="77777777" w:rsidR="00411DCF" w:rsidRDefault="00411DCF" w:rsidP="00411DCF">
      <w:pPr>
        <w:tabs>
          <w:tab w:val="left" w:pos="1215"/>
        </w:tabs>
        <w:rPr>
          <w:lang w:val="en-IN"/>
        </w:rPr>
      </w:pPr>
      <w:r w:rsidRPr="00411DCF">
        <w:rPr>
          <w:lang w:val="en-IN"/>
        </w:rPr>
        <w:t>Financial literacy has a statistically significant positive impact on investment decision-making among young professionals.</w:t>
      </w:r>
    </w:p>
    <w:p w14:paraId="2A4DE25D" w14:textId="77777777" w:rsidR="00411DCF" w:rsidRPr="00411DCF" w:rsidRDefault="00411DCF" w:rsidP="00411DCF">
      <w:pPr>
        <w:tabs>
          <w:tab w:val="left" w:pos="1215"/>
        </w:tabs>
        <w:rPr>
          <w:lang w:val="en-IN"/>
        </w:rPr>
      </w:pPr>
    </w:p>
    <w:p w14:paraId="4792AF94" w14:textId="77777777" w:rsidR="00411DCF" w:rsidRPr="00411DCF" w:rsidRDefault="00411DCF" w:rsidP="00411DCF">
      <w:pPr>
        <w:tabs>
          <w:tab w:val="left" w:pos="1215"/>
        </w:tabs>
        <w:rPr>
          <w:b/>
          <w:bCs/>
          <w:sz w:val="36"/>
          <w:szCs w:val="36"/>
          <w:lang w:val="en-IN"/>
        </w:rPr>
      </w:pPr>
      <w:r w:rsidRPr="00411DCF">
        <w:rPr>
          <w:b/>
          <w:bCs/>
          <w:sz w:val="36"/>
          <w:szCs w:val="36"/>
          <w:lang w:val="en-IN"/>
        </w:rPr>
        <w:t>Conclusion</w:t>
      </w:r>
    </w:p>
    <w:p w14:paraId="6166A505" w14:textId="77777777" w:rsidR="00411DCF" w:rsidRDefault="00411DCF" w:rsidP="00411DCF">
      <w:pPr>
        <w:tabs>
          <w:tab w:val="left" w:pos="1215"/>
        </w:tabs>
        <w:rPr>
          <w:lang w:val="en-IN"/>
        </w:rPr>
      </w:pPr>
      <w:r w:rsidRPr="00411DCF">
        <w:rPr>
          <w:lang w:val="en-IN"/>
        </w:rPr>
        <w:t>The findings of the study confirm that financial literacy significantly influences investment decision-making. Young professionals with higher financial awareness tend to evaluate risks carefully, diversify investments, and engage in long-term financial planning.</w:t>
      </w:r>
    </w:p>
    <w:p w14:paraId="0F0AB876" w14:textId="77777777" w:rsidR="00411DCF" w:rsidRDefault="00411DCF" w:rsidP="00411DCF">
      <w:pPr>
        <w:tabs>
          <w:tab w:val="left" w:pos="1215"/>
        </w:tabs>
        <w:rPr>
          <w:lang w:val="en-IN"/>
        </w:rPr>
      </w:pPr>
    </w:p>
    <w:p w14:paraId="4ADB801E" w14:textId="77777777" w:rsidR="00750F5C" w:rsidRDefault="00750F5C" w:rsidP="00411DCF">
      <w:pPr>
        <w:tabs>
          <w:tab w:val="left" w:pos="1215"/>
        </w:tabs>
        <w:rPr>
          <w:lang w:val="en-IN"/>
        </w:rPr>
      </w:pPr>
    </w:p>
    <w:p w14:paraId="570A4015" w14:textId="77777777" w:rsidR="00750F5C" w:rsidRDefault="00750F5C" w:rsidP="00411DCF">
      <w:pPr>
        <w:tabs>
          <w:tab w:val="left" w:pos="1215"/>
        </w:tabs>
        <w:rPr>
          <w:lang w:val="en-IN"/>
        </w:rPr>
      </w:pPr>
    </w:p>
    <w:p w14:paraId="78AD0968" w14:textId="77777777" w:rsidR="00750F5C" w:rsidRDefault="00750F5C" w:rsidP="00411DCF">
      <w:pPr>
        <w:tabs>
          <w:tab w:val="left" w:pos="1215"/>
        </w:tabs>
        <w:rPr>
          <w:lang w:val="en-IN"/>
        </w:rPr>
      </w:pPr>
    </w:p>
    <w:p w14:paraId="6AE5D3D7" w14:textId="77777777" w:rsidR="00750F5C" w:rsidRDefault="00750F5C" w:rsidP="00411DCF">
      <w:pPr>
        <w:tabs>
          <w:tab w:val="left" w:pos="1215"/>
        </w:tabs>
        <w:rPr>
          <w:lang w:val="en-IN"/>
        </w:rPr>
      </w:pPr>
    </w:p>
    <w:p w14:paraId="106DA7CC" w14:textId="77777777" w:rsidR="00750F5C" w:rsidRPr="00750F5C" w:rsidRDefault="00750F5C" w:rsidP="00750F5C">
      <w:pPr>
        <w:tabs>
          <w:tab w:val="left" w:pos="1215"/>
        </w:tabs>
        <w:rPr>
          <w:b/>
          <w:bCs/>
          <w:sz w:val="36"/>
          <w:szCs w:val="36"/>
          <w:lang w:val="en-IN"/>
        </w:rPr>
      </w:pPr>
      <w:r w:rsidRPr="00750F5C">
        <w:rPr>
          <w:b/>
          <w:bCs/>
          <w:sz w:val="36"/>
          <w:szCs w:val="36"/>
          <w:lang w:val="en-IN"/>
        </w:rPr>
        <w:lastRenderedPageBreak/>
        <w:t>Managerial Implications</w:t>
      </w:r>
    </w:p>
    <w:p w14:paraId="59CAE62B" w14:textId="77777777" w:rsidR="00750F5C" w:rsidRPr="00750F5C" w:rsidRDefault="00750F5C" w:rsidP="00750F5C">
      <w:pPr>
        <w:numPr>
          <w:ilvl w:val="0"/>
          <w:numId w:val="19"/>
        </w:numPr>
        <w:tabs>
          <w:tab w:val="left" w:pos="1215"/>
        </w:tabs>
        <w:rPr>
          <w:lang w:val="en-IN"/>
        </w:rPr>
      </w:pPr>
      <w:r w:rsidRPr="00750F5C">
        <w:rPr>
          <w:lang w:val="en-IN"/>
        </w:rPr>
        <w:t>Organizations should conduct financial literacy workshops for employees.</w:t>
      </w:r>
    </w:p>
    <w:p w14:paraId="57ECEE24" w14:textId="77777777" w:rsidR="00750F5C" w:rsidRPr="00750F5C" w:rsidRDefault="00750F5C" w:rsidP="00750F5C">
      <w:pPr>
        <w:numPr>
          <w:ilvl w:val="0"/>
          <w:numId w:val="19"/>
        </w:numPr>
        <w:tabs>
          <w:tab w:val="left" w:pos="1215"/>
        </w:tabs>
        <w:rPr>
          <w:lang w:val="en-IN"/>
        </w:rPr>
      </w:pPr>
      <w:r w:rsidRPr="00750F5C">
        <w:rPr>
          <w:lang w:val="en-IN"/>
        </w:rPr>
        <w:t>Financial institutions should design educational investment programs.</w:t>
      </w:r>
    </w:p>
    <w:p w14:paraId="3778B1D9" w14:textId="77777777" w:rsidR="00750F5C" w:rsidRPr="00750F5C" w:rsidRDefault="00750F5C" w:rsidP="00750F5C">
      <w:pPr>
        <w:numPr>
          <w:ilvl w:val="0"/>
          <w:numId w:val="19"/>
        </w:numPr>
        <w:tabs>
          <w:tab w:val="left" w:pos="1215"/>
        </w:tabs>
        <w:rPr>
          <w:lang w:val="en-IN"/>
        </w:rPr>
      </w:pPr>
      <w:r w:rsidRPr="00750F5C">
        <w:rPr>
          <w:lang w:val="en-IN"/>
        </w:rPr>
        <w:t>Policymakers should strengthen investor awareness initiatives.</w:t>
      </w:r>
    </w:p>
    <w:p w14:paraId="2C4B9259" w14:textId="77777777" w:rsidR="00750F5C" w:rsidRPr="00750F5C" w:rsidRDefault="00750F5C" w:rsidP="00750F5C">
      <w:pPr>
        <w:numPr>
          <w:ilvl w:val="0"/>
          <w:numId w:val="19"/>
        </w:numPr>
        <w:tabs>
          <w:tab w:val="left" w:pos="1215"/>
        </w:tabs>
        <w:rPr>
          <w:lang w:val="en-IN"/>
        </w:rPr>
      </w:pPr>
      <w:r w:rsidRPr="00750F5C">
        <w:rPr>
          <w:lang w:val="en-IN"/>
        </w:rPr>
        <w:t>Employers may integrate financial wellness programs into HR policies.</w:t>
      </w:r>
    </w:p>
    <w:p w14:paraId="3B7D38D2" w14:textId="77777777" w:rsidR="00750F5C" w:rsidRPr="00750F5C" w:rsidRDefault="00750F5C" w:rsidP="00750F5C">
      <w:pPr>
        <w:tabs>
          <w:tab w:val="left" w:pos="1215"/>
        </w:tabs>
        <w:rPr>
          <w:b/>
          <w:bCs/>
          <w:sz w:val="36"/>
          <w:szCs w:val="36"/>
          <w:lang w:val="en-IN"/>
        </w:rPr>
      </w:pPr>
      <w:r w:rsidRPr="00750F5C">
        <w:rPr>
          <w:b/>
          <w:bCs/>
          <w:sz w:val="36"/>
          <w:szCs w:val="36"/>
          <w:lang w:val="en-IN"/>
        </w:rPr>
        <w:t>Limitations</w:t>
      </w:r>
    </w:p>
    <w:p w14:paraId="4DF99838" w14:textId="77777777" w:rsidR="00750F5C" w:rsidRPr="00750F5C" w:rsidRDefault="00750F5C" w:rsidP="00750F5C">
      <w:pPr>
        <w:numPr>
          <w:ilvl w:val="0"/>
          <w:numId w:val="20"/>
        </w:numPr>
        <w:tabs>
          <w:tab w:val="left" w:pos="1215"/>
        </w:tabs>
        <w:rPr>
          <w:lang w:val="en-IN"/>
        </w:rPr>
      </w:pPr>
      <w:r w:rsidRPr="00750F5C">
        <w:rPr>
          <w:lang w:val="en-IN"/>
        </w:rPr>
        <w:t>Sample size limited to 50 respondents.</w:t>
      </w:r>
    </w:p>
    <w:p w14:paraId="7B518491" w14:textId="77777777" w:rsidR="00750F5C" w:rsidRPr="00750F5C" w:rsidRDefault="00750F5C" w:rsidP="00750F5C">
      <w:pPr>
        <w:numPr>
          <w:ilvl w:val="0"/>
          <w:numId w:val="20"/>
        </w:numPr>
        <w:tabs>
          <w:tab w:val="left" w:pos="1215"/>
        </w:tabs>
        <w:rPr>
          <w:lang w:val="en-IN"/>
        </w:rPr>
      </w:pPr>
      <w:r w:rsidRPr="00750F5C">
        <w:rPr>
          <w:lang w:val="en-IN"/>
        </w:rPr>
        <w:t>Data collected through self-report measures.</w:t>
      </w:r>
    </w:p>
    <w:p w14:paraId="0157A1EB" w14:textId="77777777" w:rsidR="00750F5C" w:rsidRPr="00750F5C" w:rsidRDefault="00750F5C" w:rsidP="00750F5C">
      <w:pPr>
        <w:numPr>
          <w:ilvl w:val="0"/>
          <w:numId w:val="20"/>
        </w:numPr>
        <w:tabs>
          <w:tab w:val="left" w:pos="1215"/>
        </w:tabs>
        <w:rPr>
          <w:lang w:val="en-IN"/>
        </w:rPr>
      </w:pPr>
      <w:r w:rsidRPr="00750F5C">
        <w:rPr>
          <w:lang w:val="en-IN"/>
        </w:rPr>
        <w:t>Study restricted to young professionals only.</w:t>
      </w:r>
    </w:p>
    <w:p w14:paraId="19EB75F0" w14:textId="77777777" w:rsidR="00750F5C" w:rsidRDefault="00750F5C" w:rsidP="00750F5C">
      <w:pPr>
        <w:numPr>
          <w:ilvl w:val="0"/>
          <w:numId w:val="20"/>
        </w:numPr>
        <w:tabs>
          <w:tab w:val="left" w:pos="1215"/>
        </w:tabs>
        <w:rPr>
          <w:lang w:val="en-IN"/>
        </w:rPr>
      </w:pPr>
      <w:r w:rsidRPr="00750F5C">
        <w:rPr>
          <w:lang w:val="en-IN"/>
        </w:rPr>
        <w:t>Only one independent variable examined.</w:t>
      </w:r>
    </w:p>
    <w:p w14:paraId="3E0E7BA6" w14:textId="77777777" w:rsidR="00105C44" w:rsidRDefault="00105C44" w:rsidP="00105C44">
      <w:pPr>
        <w:tabs>
          <w:tab w:val="left" w:pos="1215"/>
        </w:tabs>
        <w:ind w:left="720"/>
        <w:rPr>
          <w:lang w:val="en-IN"/>
        </w:rPr>
      </w:pPr>
    </w:p>
    <w:p w14:paraId="3456D73D" w14:textId="77777777" w:rsidR="00ED10DE" w:rsidRDefault="00ED10DE" w:rsidP="00ED10DE">
      <w:pPr>
        <w:tabs>
          <w:tab w:val="left" w:pos="1215"/>
        </w:tabs>
        <w:ind w:left="720"/>
        <w:rPr>
          <w:lang w:val="en-IN"/>
        </w:rPr>
      </w:pPr>
    </w:p>
    <w:p w14:paraId="4486867B" w14:textId="57A2AAC2" w:rsidR="00ED10DE" w:rsidRDefault="00ED10DE" w:rsidP="00ED10DE">
      <w:pPr>
        <w:tabs>
          <w:tab w:val="left" w:pos="1215"/>
        </w:tabs>
        <w:rPr>
          <w:b/>
          <w:bCs/>
          <w:sz w:val="36"/>
          <w:szCs w:val="36"/>
        </w:rPr>
      </w:pPr>
      <w:r w:rsidRPr="00ED10DE">
        <w:rPr>
          <w:b/>
          <w:bCs/>
          <w:sz w:val="36"/>
          <w:szCs w:val="36"/>
        </w:rPr>
        <w:t>Theoretical Linkage Between Survey Items and Literature</w:t>
      </w:r>
    </w:p>
    <w:p w14:paraId="1ED07BB7" w14:textId="77777777" w:rsidR="00ED10DE" w:rsidRDefault="00ED10DE" w:rsidP="00ED10DE">
      <w:pPr>
        <w:tabs>
          <w:tab w:val="left" w:pos="1215"/>
        </w:tabs>
        <w:rPr>
          <w:b/>
          <w:bCs/>
          <w:sz w:val="36"/>
          <w:szCs w:val="36"/>
        </w:rPr>
      </w:pPr>
    </w:p>
    <w:tbl>
      <w:tblPr>
        <w:tblStyle w:val="TableGrid"/>
        <w:tblW w:w="10522" w:type="dxa"/>
        <w:tblLook w:val="04A0" w:firstRow="1" w:lastRow="0" w:firstColumn="1" w:lastColumn="0" w:noHBand="0" w:noVBand="1"/>
      </w:tblPr>
      <w:tblGrid>
        <w:gridCol w:w="1674"/>
        <w:gridCol w:w="3507"/>
        <w:gridCol w:w="5341"/>
      </w:tblGrid>
      <w:tr w:rsidR="00105C44" w:rsidRPr="00ED10DE" w14:paraId="36845C8B" w14:textId="77777777" w:rsidTr="00105C44">
        <w:trPr>
          <w:trHeight w:val="529"/>
        </w:trPr>
        <w:tc>
          <w:tcPr>
            <w:tcW w:w="0" w:type="auto"/>
            <w:hideMark/>
          </w:tcPr>
          <w:p w14:paraId="652B8F2F" w14:textId="77777777" w:rsidR="00ED10DE" w:rsidRPr="00ED10DE" w:rsidRDefault="00ED10DE" w:rsidP="00ED10DE">
            <w:pPr>
              <w:tabs>
                <w:tab w:val="left" w:pos="1215"/>
              </w:tabs>
              <w:rPr>
                <w:b/>
                <w:bCs/>
                <w:lang w:val="en-IN"/>
              </w:rPr>
            </w:pPr>
            <w:r w:rsidRPr="00ED10DE">
              <w:rPr>
                <w:b/>
                <w:bCs/>
                <w:lang w:val="en-IN"/>
              </w:rPr>
              <w:t>Article (APA Style)</w:t>
            </w:r>
          </w:p>
        </w:tc>
        <w:tc>
          <w:tcPr>
            <w:tcW w:w="0" w:type="auto"/>
            <w:hideMark/>
          </w:tcPr>
          <w:p w14:paraId="5320E39A" w14:textId="77777777" w:rsidR="00ED10DE" w:rsidRPr="00ED10DE" w:rsidRDefault="00ED10DE" w:rsidP="00ED10DE">
            <w:pPr>
              <w:tabs>
                <w:tab w:val="left" w:pos="1215"/>
              </w:tabs>
              <w:rPr>
                <w:b/>
                <w:bCs/>
                <w:lang w:val="en-IN"/>
              </w:rPr>
            </w:pPr>
            <w:r w:rsidRPr="00ED10DE">
              <w:rPr>
                <w:b/>
                <w:bCs/>
                <w:lang w:val="en-IN"/>
              </w:rPr>
              <w:t>Survey Question Derived / Supported</w:t>
            </w:r>
          </w:p>
        </w:tc>
        <w:tc>
          <w:tcPr>
            <w:tcW w:w="0" w:type="auto"/>
            <w:hideMark/>
          </w:tcPr>
          <w:p w14:paraId="2FC86982" w14:textId="1CCC509F" w:rsidR="00ED10DE" w:rsidRPr="00ED10DE" w:rsidRDefault="00ED10DE" w:rsidP="00ED10DE">
            <w:pPr>
              <w:tabs>
                <w:tab w:val="left" w:pos="1215"/>
              </w:tabs>
              <w:rPr>
                <w:b/>
                <w:bCs/>
                <w:lang w:val="en-IN"/>
              </w:rPr>
            </w:pPr>
            <w:r w:rsidRPr="00ED10DE">
              <w:rPr>
                <w:b/>
                <w:bCs/>
                <w:lang w:val="en-IN"/>
              </w:rPr>
              <w:t xml:space="preserve">Justification </w:t>
            </w:r>
          </w:p>
        </w:tc>
      </w:tr>
      <w:tr w:rsidR="00105C44" w:rsidRPr="00ED10DE" w14:paraId="1EAD5632" w14:textId="77777777" w:rsidTr="00105C44">
        <w:trPr>
          <w:trHeight w:val="1051"/>
        </w:trPr>
        <w:sdt>
          <w:sdtPr>
            <w:rPr>
              <w:color w:val="000000"/>
              <w:lang w:val="en-IN"/>
            </w:rPr>
            <w:tag w:val="MENDELEY_CITATION_v3_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"/>
            <w:id w:val="-58022069"/>
            <w:placeholder>
              <w:docPart w:val="DefaultPlaceholder_-1854013440"/>
            </w:placeholder>
          </w:sdtPr>
          <w:sdtContent>
            <w:tc>
              <w:tcPr>
                <w:tcW w:w="0" w:type="auto"/>
                <w:hideMark/>
              </w:tcPr>
              <w:p w14:paraId="0EDF22CE" w14:textId="264FD816" w:rsidR="00ED10DE" w:rsidRPr="00ED10DE" w:rsidRDefault="00B70DC9" w:rsidP="00ED10DE">
                <w:pPr>
                  <w:tabs>
                    <w:tab w:val="left" w:pos="1215"/>
                  </w:tabs>
                  <w:rPr>
                    <w:lang w:val="en-IN"/>
                  </w:rPr>
                </w:pPr>
                <w:r w:rsidRPr="00B70DC9">
                  <w:rPr>
                    <w:rFonts w:eastAsia="Times New Roman"/>
                    <w:color w:val="000000"/>
                  </w:rPr>
                  <w:t>(Lusardi &amp; Mitchell, 2014)</w:t>
                </w:r>
              </w:p>
            </w:tc>
          </w:sdtContent>
        </w:sdt>
        <w:tc>
          <w:tcPr>
            <w:tcW w:w="0" w:type="auto"/>
            <w:hideMark/>
          </w:tcPr>
          <w:p w14:paraId="2146F84D" w14:textId="77777777" w:rsidR="00ED10DE" w:rsidRPr="00ED10DE" w:rsidRDefault="00ED10DE" w:rsidP="00ED10DE">
            <w:pPr>
              <w:tabs>
                <w:tab w:val="left" w:pos="1215"/>
              </w:tabs>
              <w:rPr>
                <w:lang w:val="en-IN"/>
              </w:rPr>
            </w:pPr>
            <w:r w:rsidRPr="00ED10DE">
              <w:rPr>
                <w:lang w:val="en-IN"/>
              </w:rPr>
              <w:t>I understand how compound interest affects long-term investments.</w:t>
            </w:r>
          </w:p>
        </w:tc>
        <w:tc>
          <w:tcPr>
            <w:tcW w:w="0" w:type="auto"/>
            <w:hideMark/>
          </w:tcPr>
          <w:p w14:paraId="3AB0760B" w14:textId="77777777" w:rsidR="00ED10DE" w:rsidRPr="00ED10DE" w:rsidRDefault="00ED10DE" w:rsidP="00ED10DE">
            <w:pPr>
              <w:tabs>
                <w:tab w:val="left" w:pos="1215"/>
              </w:tabs>
              <w:rPr>
                <w:lang w:val="en-IN"/>
              </w:rPr>
            </w:pPr>
            <w:r w:rsidRPr="00ED10DE">
              <w:rPr>
                <w:lang w:val="en-IN"/>
              </w:rPr>
              <w:t>Lusardi &amp; Mitchell identify understanding of compound interest as a core component of financial literacy and essential for long-term wealth accumulation and retirement planning.</w:t>
            </w:r>
          </w:p>
        </w:tc>
      </w:tr>
      <w:tr w:rsidR="00105C44" w:rsidRPr="00ED10DE" w14:paraId="7E4C14A3" w14:textId="77777777" w:rsidTr="00105C44">
        <w:trPr>
          <w:trHeight w:val="795"/>
        </w:trPr>
        <w:sdt>
          <w:sdtPr>
            <w:rPr>
              <w:color w:val="000000"/>
              <w:lang w:val="en-IN"/>
            </w:rPr>
            <w:tag w:val="MENDELEY_CITATION_v3_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"/>
            <w:id w:val="1340582690"/>
            <w:placeholder>
              <w:docPart w:val="DefaultPlaceholder_-1854013440"/>
            </w:placeholder>
          </w:sdtPr>
          <w:sdtContent>
            <w:tc>
              <w:tcPr>
                <w:tcW w:w="0" w:type="auto"/>
                <w:hideMark/>
              </w:tcPr>
              <w:p w14:paraId="7AD0799A" w14:textId="7534064B" w:rsidR="00ED10DE" w:rsidRPr="00ED10DE" w:rsidRDefault="00B70DC9" w:rsidP="00ED10DE">
                <w:pPr>
                  <w:tabs>
                    <w:tab w:val="left" w:pos="1215"/>
                  </w:tabs>
                  <w:rPr>
                    <w:lang w:val="en-IN"/>
                  </w:rPr>
                </w:pPr>
                <w:r w:rsidRPr="00B70DC9">
                  <w:rPr>
                    <w:color w:val="000000"/>
                    <w:lang w:val="en-IN"/>
                  </w:rPr>
                  <w:t>(HUSTON, 2010)</w:t>
                </w:r>
              </w:p>
            </w:tc>
          </w:sdtContent>
        </w:sdt>
        <w:tc>
          <w:tcPr>
            <w:tcW w:w="0" w:type="auto"/>
            <w:hideMark/>
          </w:tcPr>
          <w:p w14:paraId="2AD6070D" w14:textId="77777777" w:rsidR="00ED10DE" w:rsidRPr="00ED10DE" w:rsidRDefault="00ED10DE" w:rsidP="00ED10DE">
            <w:pPr>
              <w:tabs>
                <w:tab w:val="left" w:pos="1215"/>
              </w:tabs>
              <w:rPr>
                <w:lang w:val="en-IN"/>
              </w:rPr>
            </w:pPr>
            <w:r w:rsidRPr="00ED10DE">
              <w:rPr>
                <w:lang w:val="en-IN"/>
              </w:rPr>
              <w:t>I understand how compound interest affects long-term investments.</w:t>
            </w:r>
          </w:p>
        </w:tc>
        <w:tc>
          <w:tcPr>
            <w:tcW w:w="0" w:type="auto"/>
            <w:hideMark/>
          </w:tcPr>
          <w:p w14:paraId="6FD94C2C" w14:textId="77777777" w:rsidR="00ED10DE" w:rsidRPr="00ED10DE" w:rsidRDefault="00ED10DE" w:rsidP="00ED10DE">
            <w:pPr>
              <w:tabs>
                <w:tab w:val="left" w:pos="1215"/>
              </w:tabs>
              <w:rPr>
                <w:lang w:val="en-IN"/>
              </w:rPr>
            </w:pPr>
            <w:r w:rsidRPr="00ED10DE">
              <w:rPr>
                <w:lang w:val="en-IN"/>
              </w:rPr>
              <w:t>Huston defines financial literacy as knowledge and application of financial concepts such as compounding and time value of money.</w:t>
            </w:r>
          </w:p>
        </w:tc>
      </w:tr>
      <w:tr w:rsidR="00105C44" w:rsidRPr="00ED10DE" w14:paraId="11E715D6" w14:textId="77777777" w:rsidTr="00105C44">
        <w:trPr>
          <w:trHeight w:val="786"/>
        </w:trPr>
        <w:sdt>
          <w:sdtPr>
            <w:rPr>
              <w:color w:val="000000"/>
              <w:lang w:val="en-IN"/>
            </w:rPr>
            <w:tag w:val="MENDELEY_CITATION_v3_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"/>
            <w:id w:val="-935674328"/>
            <w:placeholder>
              <w:docPart w:val="DefaultPlaceholder_-1854013440"/>
            </w:placeholder>
          </w:sdtPr>
          <w:sdtContent>
            <w:tc>
              <w:tcPr>
                <w:tcW w:w="0" w:type="auto"/>
                <w:hideMark/>
              </w:tcPr>
              <w:p w14:paraId="47C0BDB5" w14:textId="0FCAB4B1" w:rsidR="00ED10DE" w:rsidRPr="00ED10DE" w:rsidRDefault="00B70DC9" w:rsidP="00ED10DE">
                <w:pPr>
                  <w:tabs>
                    <w:tab w:val="left" w:pos="1215"/>
                  </w:tabs>
                  <w:rPr>
                    <w:lang w:val="en-IN"/>
                  </w:rPr>
                </w:pPr>
                <w:r w:rsidRPr="00B70DC9">
                  <w:rPr>
                    <w:rFonts w:eastAsia="Times New Roman"/>
                    <w:color w:val="000000"/>
                  </w:rPr>
                  <w:t>(LUSARDI &amp; MITCHELL, 2011)</w:t>
                </w:r>
              </w:p>
            </w:tc>
          </w:sdtContent>
        </w:sdt>
        <w:tc>
          <w:tcPr>
            <w:tcW w:w="0" w:type="auto"/>
            <w:hideMark/>
          </w:tcPr>
          <w:p w14:paraId="483A9269" w14:textId="77777777" w:rsidR="00ED10DE" w:rsidRPr="00ED10DE" w:rsidRDefault="00ED10DE" w:rsidP="00ED10DE">
            <w:pPr>
              <w:tabs>
                <w:tab w:val="left" w:pos="1215"/>
              </w:tabs>
              <w:rPr>
                <w:lang w:val="en-IN"/>
              </w:rPr>
            </w:pPr>
            <w:r w:rsidRPr="00ED10DE">
              <w:rPr>
                <w:lang w:val="en-IN"/>
              </w:rPr>
              <w:t>I understand how inflation impacts the real value of money.</w:t>
            </w:r>
          </w:p>
        </w:tc>
        <w:tc>
          <w:tcPr>
            <w:tcW w:w="0" w:type="auto"/>
            <w:hideMark/>
          </w:tcPr>
          <w:p w14:paraId="0A0F8ED4" w14:textId="77777777" w:rsidR="00ED10DE" w:rsidRPr="00ED10DE" w:rsidRDefault="00ED10DE" w:rsidP="00ED10DE">
            <w:pPr>
              <w:tabs>
                <w:tab w:val="left" w:pos="1215"/>
              </w:tabs>
              <w:rPr>
                <w:lang w:val="en-IN"/>
              </w:rPr>
            </w:pPr>
            <w:r w:rsidRPr="00ED10DE">
              <w:rPr>
                <w:lang w:val="en-IN"/>
              </w:rPr>
              <w:t>Inflation knowledge is one of the “Big Three” financial literacy questions and is crucial for effective financial planning.</w:t>
            </w:r>
          </w:p>
        </w:tc>
      </w:tr>
      <w:tr w:rsidR="00105C44" w:rsidRPr="00ED10DE" w14:paraId="1D1E47E1" w14:textId="77777777" w:rsidTr="00105C44">
        <w:trPr>
          <w:trHeight w:val="795"/>
        </w:trPr>
        <w:sdt>
          <w:sdtPr>
            <w:rPr>
              <w:color w:val="000000"/>
              <w:lang w:val="en-IN"/>
            </w:rPr>
            <w:tag w:val="MENDELEY_CITATION_v3_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"/>
            <w:id w:val="1532452450"/>
            <w:placeholder>
              <w:docPart w:val="DefaultPlaceholder_-1854013440"/>
            </w:placeholder>
          </w:sdtPr>
          <w:sdtContent>
            <w:tc>
              <w:tcPr>
                <w:tcW w:w="0" w:type="auto"/>
                <w:hideMark/>
              </w:tcPr>
              <w:p w14:paraId="693D7CC5" w14:textId="3307E118" w:rsidR="00ED10DE" w:rsidRPr="00ED10DE" w:rsidRDefault="00B70DC9" w:rsidP="00ED10DE">
                <w:pPr>
                  <w:tabs>
                    <w:tab w:val="left" w:pos="1215"/>
                  </w:tabs>
                  <w:rPr>
                    <w:lang w:val="en-IN"/>
                  </w:rPr>
                </w:pPr>
                <w:r w:rsidRPr="00B70DC9">
                  <w:rPr>
                    <w:color w:val="000000"/>
                    <w:lang w:val="en-IN"/>
                  </w:rPr>
                  <w:t xml:space="preserve">(van </w:t>
                </w:r>
                <w:proofErr w:type="spellStart"/>
                <w:r w:rsidRPr="00B70DC9">
                  <w:rPr>
                    <w:color w:val="000000"/>
                    <w:lang w:val="en-IN"/>
                  </w:rPr>
                  <w:t>Rooij</w:t>
                </w:r>
                <w:proofErr w:type="spellEnd"/>
                <w:r w:rsidRPr="00B70DC9">
                  <w:rPr>
                    <w:color w:val="000000"/>
                    <w:lang w:val="en-IN"/>
                  </w:rPr>
                  <w:t xml:space="preserve"> et al., 2011)</w:t>
                </w:r>
              </w:p>
            </w:tc>
          </w:sdtContent>
        </w:sdt>
        <w:tc>
          <w:tcPr>
            <w:tcW w:w="0" w:type="auto"/>
            <w:hideMark/>
          </w:tcPr>
          <w:p w14:paraId="76E87D16" w14:textId="77777777" w:rsidR="00ED10DE" w:rsidRPr="00ED10DE" w:rsidRDefault="00ED10DE" w:rsidP="00ED10DE">
            <w:pPr>
              <w:tabs>
                <w:tab w:val="left" w:pos="1215"/>
              </w:tabs>
              <w:rPr>
                <w:lang w:val="en-IN"/>
              </w:rPr>
            </w:pPr>
            <w:r w:rsidRPr="00ED10DE">
              <w:rPr>
                <w:lang w:val="en-IN"/>
              </w:rPr>
              <w:t>I understand the relationship between risk and return in investments.</w:t>
            </w:r>
          </w:p>
        </w:tc>
        <w:tc>
          <w:tcPr>
            <w:tcW w:w="0" w:type="auto"/>
            <w:hideMark/>
          </w:tcPr>
          <w:p w14:paraId="5013A7EE" w14:textId="77777777" w:rsidR="00ED10DE" w:rsidRPr="00ED10DE" w:rsidRDefault="00ED10DE" w:rsidP="00ED10DE">
            <w:pPr>
              <w:tabs>
                <w:tab w:val="left" w:pos="1215"/>
              </w:tabs>
              <w:rPr>
                <w:lang w:val="en-IN"/>
              </w:rPr>
            </w:pPr>
            <w:r w:rsidRPr="00ED10DE">
              <w:rPr>
                <w:lang w:val="en-IN"/>
              </w:rPr>
              <w:t xml:space="preserve">The study shows that individuals who understand the risk-return </w:t>
            </w:r>
            <w:proofErr w:type="spellStart"/>
            <w:r w:rsidRPr="00ED10DE">
              <w:rPr>
                <w:lang w:val="en-IN"/>
              </w:rPr>
              <w:t>tradeoff</w:t>
            </w:r>
            <w:proofErr w:type="spellEnd"/>
            <w:r w:rsidRPr="00ED10DE">
              <w:rPr>
                <w:lang w:val="en-IN"/>
              </w:rPr>
              <w:t xml:space="preserve"> are more likely to participate in financial markets.</w:t>
            </w:r>
          </w:p>
        </w:tc>
      </w:tr>
      <w:tr w:rsidR="00105C44" w:rsidRPr="00ED10DE" w14:paraId="5134D897" w14:textId="77777777" w:rsidTr="00105C44">
        <w:trPr>
          <w:trHeight w:val="786"/>
        </w:trPr>
        <w:sdt>
          <w:sdtPr>
            <w:rPr>
              <w:color w:val="000000"/>
              <w:lang w:val="en-IN"/>
            </w:rPr>
            <w:tag w:val="MENDELEY_CITATION_v3_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"/>
            <w:id w:val="1896549896"/>
            <w:placeholder>
              <w:docPart w:val="DefaultPlaceholder_-1854013440"/>
            </w:placeholder>
          </w:sdtPr>
          <w:sdtContent>
            <w:tc>
              <w:tcPr>
                <w:tcW w:w="0" w:type="auto"/>
                <w:hideMark/>
              </w:tcPr>
              <w:p w14:paraId="2DB8443A" w14:textId="04E21E73" w:rsidR="00ED10DE" w:rsidRPr="00ED10DE" w:rsidRDefault="00B70DC9" w:rsidP="00ED10DE">
                <w:pPr>
                  <w:tabs>
                    <w:tab w:val="left" w:pos="1215"/>
                  </w:tabs>
                  <w:rPr>
                    <w:lang w:val="en-IN"/>
                  </w:rPr>
                </w:pPr>
                <w:r w:rsidRPr="00B70DC9">
                  <w:rPr>
                    <w:rFonts w:eastAsia="Times New Roman"/>
                    <w:color w:val="000000"/>
                  </w:rPr>
                  <w:t>(Allgood &amp; Walstad, 2016)</w:t>
                </w:r>
              </w:p>
            </w:tc>
          </w:sdtContent>
        </w:sdt>
        <w:tc>
          <w:tcPr>
            <w:tcW w:w="0" w:type="auto"/>
            <w:hideMark/>
          </w:tcPr>
          <w:p w14:paraId="111E3579" w14:textId="77777777" w:rsidR="00ED10DE" w:rsidRPr="00ED10DE" w:rsidRDefault="00ED10DE" w:rsidP="00ED10DE">
            <w:pPr>
              <w:tabs>
                <w:tab w:val="left" w:pos="1215"/>
              </w:tabs>
              <w:rPr>
                <w:lang w:val="en-IN"/>
              </w:rPr>
            </w:pPr>
            <w:r w:rsidRPr="00ED10DE">
              <w:rPr>
                <w:lang w:val="en-IN"/>
              </w:rPr>
              <w:t>I understand the relationship between risk and return in investments.</w:t>
            </w:r>
          </w:p>
        </w:tc>
        <w:tc>
          <w:tcPr>
            <w:tcW w:w="0" w:type="auto"/>
            <w:hideMark/>
          </w:tcPr>
          <w:p w14:paraId="4EF6129C" w14:textId="77777777" w:rsidR="00ED10DE" w:rsidRPr="00ED10DE" w:rsidRDefault="00ED10DE" w:rsidP="00ED10DE">
            <w:pPr>
              <w:tabs>
                <w:tab w:val="left" w:pos="1215"/>
              </w:tabs>
              <w:rPr>
                <w:lang w:val="en-IN"/>
              </w:rPr>
            </w:pPr>
            <w:r w:rsidRPr="00ED10DE">
              <w:rPr>
                <w:lang w:val="en-IN"/>
              </w:rPr>
              <w:t>Both actual and perceived financial literacy influence investment behaviour through risk comprehension.</w:t>
            </w:r>
          </w:p>
        </w:tc>
      </w:tr>
      <w:tr w:rsidR="00105C44" w:rsidRPr="00ED10DE" w14:paraId="31BDC969" w14:textId="77777777" w:rsidTr="00105C44">
        <w:trPr>
          <w:trHeight w:val="1060"/>
        </w:trPr>
        <w:sdt>
          <w:sdtPr>
            <w:rPr>
              <w:color w:val="000000"/>
              <w:lang w:val="en-IN"/>
            </w:rPr>
            <w:tag w:val="MENDELEY_CITATION_v3_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"/>
            <w:id w:val="-417869870"/>
            <w:placeholder>
              <w:docPart w:val="DefaultPlaceholder_-1854013440"/>
            </w:placeholder>
          </w:sdtPr>
          <w:sdtContent>
            <w:tc>
              <w:tcPr>
                <w:tcW w:w="0" w:type="auto"/>
                <w:hideMark/>
              </w:tcPr>
              <w:p w14:paraId="73660499" w14:textId="4D8F1D9E" w:rsidR="00ED10DE" w:rsidRPr="00ED10DE" w:rsidRDefault="00B70DC9" w:rsidP="00ED10DE">
                <w:pPr>
                  <w:tabs>
                    <w:tab w:val="left" w:pos="1215"/>
                  </w:tabs>
                  <w:rPr>
                    <w:lang w:val="en-IN"/>
                  </w:rPr>
                </w:pPr>
                <w:r w:rsidRPr="00B70DC9">
                  <w:rPr>
                    <w:color w:val="000000"/>
                    <w:lang w:val="en-IN"/>
                  </w:rPr>
                  <w:t>(HUSTON, 2010)</w:t>
                </w:r>
              </w:p>
            </w:tc>
          </w:sdtContent>
        </w:sdt>
        <w:tc>
          <w:tcPr>
            <w:tcW w:w="0" w:type="auto"/>
            <w:hideMark/>
          </w:tcPr>
          <w:p w14:paraId="2BCB696E" w14:textId="77777777" w:rsidR="00ED10DE" w:rsidRPr="00ED10DE" w:rsidRDefault="00ED10DE" w:rsidP="00ED10DE">
            <w:pPr>
              <w:tabs>
                <w:tab w:val="left" w:pos="1215"/>
              </w:tabs>
              <w:rPr>
                <w:lang w:val="en-IN"/>
              </w:rPr>
            </w:pPr>
            <w:r w:rsidRPr="00ED10DE">
              <w:rPr>
                <w:lang w:val="en-IN"/>
              </w:rPr>
              <w:t xml:space="preserve">I </w:t>
            </w:r>
            <w:proofErr w:type="gramStart"/>
            <w:r w:rsidRPr="00ED10DE">
              <w:rPr>
                <w:lang w:val="en-IN"/>
              </w:rPr>
              <w:t>am able to</w:t>
            </w:r>
            <w:proofErr w:type="gramEnd"/>
            <w:r w:rsidRPr="00ED10DE">
              <w:rPr>
                <w:lang w:val="en-IN"/>
              </w:rPr>
              <w:t xml:space="preserve"> differentiate between various investment instruments such as stocks, mutual funds, and bonds.</w:t>
            </w:r>
          </w:p>
        </w:tc>
        <w:tc>
          <w:tcPr>
            <w:tcW w:w="0" w:type="auto"/>
            <w:hideMark/>
          </w:tcPr>
          <w:p w14:paraId="35986093" w14:textId="77777777" w:rsidR="00ED10DE" w:rsidRPr="00ED10DE" w:rsidRDefault="00ED10DE" w:rsidP="00ED10DE">
            <w:pPr>
              <w:tabs>
                <w:tab w:val="left" w:pos="1215"/>
              </w:tabs>
              <w:rPr>
                <w:lang w:val="en-IN"/>
              </w:rPr>
            </w:pPr>
            <w:r w:rsidRPr="00ED10DE">
              <w:rPr>
                <w:lang w:val="en-IN"/>
              </w:rPr>
              <w:t>Financial literacy includes the ability to apply financial knowledge in practical decision-making situations, including product awareness.</w:t>
            </w:r>
          </w:p>
        </w:tc>
      </w:tr>
      <w:tr w:rsidR="00105C44" w:rsidRPr="00ED10DE" w14:paraId="7E3AB788" w14:textId="77777777" w:rsidTr="00105C44">
        <w:trPr>
          <w:trHeight w:val="786"/>
        </w:trPr>
        <w:sdt>
          <w:sdtPr>
            <w:rPr>
              <w:color w:val="000000"/>
              <w:lang w:val="en-IN"/>
            </w:rPr>
            <w:tag w:val="MENDELEY_CITATION_v3_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"/>
            <w:id w:val="-608733542"/>
            <w:placeholder>
              <w:docPart w:val="DefaultPlaceholder_-1854013440"/>
            </w:placeholder>
          </w:sdtPr>
          <w:sdtContent>
            <w:tc>
              <w:tcPr>
                <w:tcW w:w="0" w:type="auto"/>
                <w:hideMark/>
              </w:tcPr>
              <w:p w14:paraId="58E48B19" w14:textId="38F58B32" w:rsidR="00ED10DE" w:rsidRPr="00ED10DE" w:rsidRDefault="00B70DC9" w:rsidP="00ED10DE">
                <w:pPr>
                  <w:tabs>
                    <w:tab w:val="left" w:pos="1215"/>
                  </w:tabs>
                  <w:rPr>
                    <w:lang w:val="en-IN"/>
                  </w:rPr>
                </w:pPr>
                <w:r w:rsidRPr="00B70DC9">
                  <w:rPr>
                    <w:rFonts w:eastAsia="Times New Roman"/>
                    <w:color w:val="000000"/>
                  </w:rPr>
                  <w:t xml:space="preserve">(Calcagno &amp; </w:t>
                </w:r>
                <w:proofErr w:type="spellStart"/>
                <w:r w:rsidRPr="00B70DC9">
                  <w:rPr>
                    <w:rFonts w:eastAsia="Times New Roman"/>
                    <w:color w:val="000000"/>
                  </w:rPr>
                  <w:t>Monticone</w:t>
                </w:r>
                <w:proofErr w:type="spellEnd"/>
                <w:r w:rsidRPr="00B70DC9">
                  <w:rPr>
                    <w:rFonts w:eastAsia="Times New Roman"/>
                    <w:color w:val="000000"/>
                  </w:rPr>
                  <w:t>, 2015)</w:t>
                </w:r>
              </w:p>
            </w:tc>
          </w:sdtContent>
        </w:sdt>
        <w:tc>
          <w:tcPr>
            <w:tcW w:w="0" w:type="auto"/>
            <w:hideMark/>
          </w:tcPr>
          <w:p w14:paraId="52B922A3" w14:textId="77777777" w:rsidR="00ED10DE" w:rsidRPr="00ED10DE" w:rsidRDefault="00ED10DE" w:rsidP="00ED10DE">
            <w:pPr>
              <w:tabs>
                <w:tab w:val="left" w:pos="1215"/>
              </w:tabs>
              <w:rPr>
                <w:lang w:val="en-IN"/>
              </w:rPr>
            </w:pPr>
            <w:r w:rsidRPr="00ED10DE">
              <w:rPr>
                <w:lang w:val="en-IN"/>
              </w:rPr>
              <w:t>I feel confident in my ability to evaluate financial products before investing.</w:t>
            </w:r>
          </w:p>
        </w:tc>
        <w:tc>
          <w:tcPr>
            <w:tcW w:w="0" w:type="auto"/>
            <w:hideMark/>
          </w:tcPr>
          <w:p w14:paraId="237297EA" w14:textId="77777777" w:rsidR="00ED10DE" w:rsidRPr="00ED10DE" w:rsidRDefault="00ED10DE" w:rsidP="00ED10DE">
            <w:pPr>
              <w:tabs>
                <w:tab w:val="left" w:pos="1215"/>
              </w:tabs>
              <w:rPr>
                <w:lang w:val="en-IN"/>
              </w:rPr>
            </w:pPr>
            <w:r w:rsidRPr="00ED10DE">
              <w:rPr>
                <w:lang w:val="en-IN"/>
              </w:rPr>
              <w:t>Financially literate individuals exhibit higher confidence and reduced reliance on external financial advice.</w:t>
            </w:r>
          </w:p>
        </w:tc>
      </w:tr>
      <w:tr w:rsidR="00105C44" w:rsidRPr="00ED10DE" w14:paraId="4FCFDE45" w14:textId="77777777" w:rsidTr="00105C44">
        <w:trPr>
          <w:trHeight w:val="795"/>
        </w:trPr>
        <w:sdt>
          <w:sdtPr>
            <w:rPr>
              <w:color w:val="000000"/>
              <w:lang w:val="en-IN"/>
            </w:rPr>
            <w:tag w:val="MENDELEY_CITATION_v3_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"/>
            <w:id w:val="-1024318999"/>
            <w:placeholder>
              <w:docPart w:val="DefaultPlaceholder_-1854013440"/>
            </w:placeholder>
          </w:sdtPr>
          <w:sdtContent>
            <w:tc>
              <w:tcPr>
                <w:tcW w:w="0" w:type="auto"/>
                <w:hideMark/>
              </w:tcPr>
              <w:p w14:paraId="2D9FE035" w14:textId="0493393B" w:rsidR="00ED10DE" w:rsidRPr="00ED10DE" w:rsidRDefault="00B70DC9" w:rsidP="00ED10DE">
                <w:pPr>
                  <w:tabs>
                    <w:tab w:val="left" w:pos="1215"/>
                  </w:tabs>
                  <w:rPr>
                    <w:lang w:val="en-IN"/>
                  </w:rPr>
                </w:pPr>
                <w:r w:rsidRPr="00B70DC9">
                  <w:rPr>
                    <w:color w:val="000000"/>
                    <w:lang w:val="en-IN"/>
                  </w:rPr>
                  <w:t>(Fernandes et al., 2014)</w:t>
                </w:r>
              </w:p>
            </w:tc>
          </w:sdtContent>
        </w:sdt>
        <w:tc>
          <w:tcPr>
            <w:tcW w:w="0" w:type="auto"/>
            <w:hideMark/>
          </w:tcPr>
          <w:p w14:paraId="69691835" w14:textId="77777777" w:rsidR="00ED10DE" w:rsidRPr="00ED10DE" w:rsidRDefault="00ED10DE" w:rsidP="00ED10DE">
            <w:pPr>
              <w:tabs>
                <w:tab w:val="left" w:pos="1215"/>
              </w:tabs>
              <w:rPr>
                <w:lang w:val="en-IN"/>
              </w:rPr>
            </w:pPr>
            <w:r w:rsidRPr="00ED10DE">
              <w:rPr>
                <w:lang w:val="en-IN"/>
              </w:rPr>
              <w:t>I regularly seek financial information before making investment decisions.</w:t>
            </w:r>
          </w:p>
        </w:tc>
        <w:tc>
          <w:tcPr>
            <w:tcW w:w="0" w:type="auto"/>
            <w:hideMark/>
          </w:tcPr>
          <w:p w14:paraId="7FD2A9FA" w14:textId="77777777" w:rsidR="00ED10DE" w:rsidRPr="00ED10DE" w:rsidRDefault="00ED10DE" w:rsidP="00ED10DE">
            <w:pPr>
              <w:tabs>
                <w:tab w:val="left" w:pos="1215"/>
              </w:tabs>
              <w:rPr>
                <w:lang w:val="en-IN"/>
              </w:rPr>
            </w:pPr>
            <w:r w:rsidRPr="00ED10DE">
              <w:rPr>
                <w:lang w:val="en-IN"/>
              </w:rPr>
              <w:t xml:space="preserve">Financial literacy influences downstream financial </w:t>
            </w:r>
            <w:proofErr w:type="spellStart"/>
            <w:r w:rsidRPr="00ED10DE">
              <w:rPr>
                <w:lang w:val="en-IN"/>
              </w:rPr>
              <w:t>behaviors</w:t>
            </w:r>
            <w:proofErr w:type="spellEnd"/>
            <w:r w:rsidRPr="00ED10DE">
              <w:rPr>
                <w:lang w:val="en-IN"/>
              </w:rPr>
              <w:t>, including information search and informed decision-making.</w:t>
            </w:r>
          </w:p>
        </w:tc>
      </w:tr>
      <w:tr w:rsidR="00105C44" w:rsidRPr="00ED10DE" w14:paraId="4872E6DE" w14:textId="77777777" w:rsidTr="00105C44">
        <w:trPr>
          <w:trHeight w:val="529"/>
        </w:trPr>
        <w:sdt>
          <w:sdtPr>
            <w:rPr>
              <w:color w:val="000000"/>
              <w:lang w:val="en-IN"/>
            </w:rPr>
            <w:tag w:val="MENDELEY_CITATION_v3_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"/>
            <w:id w:val="1827392532"/>
            <w:placeholder>
              <w:docPart w:val="DefaultPlaceholder_-1854013440"/>
            </w:placeholder>
          </w:sdtPr>
          <w:sdtContent>
            <w:tc>
              <w:tcPr>
                <w:tcW w:w="0" w:type="auto"/>
                <w:hideMark/>
              </w:tcPr>
              <w:p w14:paraId="748EE00B" w14:textId="635EF337" w:rsidR="00ED10DE" w:rsidRPr="00ED10DE" w:rsidRDefault="00B70DC9" w:rsidP="00ED10DE">
                <w:pPr>
                  <w:tabs>
                    <w:tab w:val="left" w:pos="1215"/>
                  </w:tabs>
                  <w:rPr>
                    <w:lang w:val="en-IN"/>
                  </w:rPr>
                </w:pPr>
                <w:r w:rsidRPr="00B70DC9">
                  <w:rPr>
                    <w:rFonts w:eastAsia="Times New Roman"/>
                    <w:color w:val="000000"/>
                  </w:rPr>
                  <w:t>(Aren &amp; Zengin, 2016)</w:t>
                </w:r>
              </w:p>
            </w:tc>
          </w:sdtContent>
        </w:sdt>
        <w:tc>
          <w:tcPr>
            <w:tcW w:w="0" w:type="auto"/>
            <w:hideMark/>
          </w:tcPr>
          <w:p w14:paraId="2836042D" w14:textId="77777777" w:rsidR="00ED10DE" w:rsidRPr="00ED10DE" w:rsidRDefault="00ED10DE" w:rsidP="00ED10DE">
            <w:pPr>
              <w:tabs>
                <w:tab w:val="left" w:pos="1215"/>
              </w:tabs>
              <w:rPr>
                <w:lang w:val="en-IN"/>
              </w:rPr>
            </w:pPr>
            <w:r w:rsidRPr="00ED10DE">
              <w:rPr>
                <w:lang w:val="en-IN"/>
              </w:rPr>
              <w:t>I carefully analyse potential risks before making an investment.</w:t>
            </w:r>
          </w:p>
        </w:tc>
        <w:tc>
          <w:tcPr>
            <w:tcW w:w="0" w:type="auto"/>
            <w:hideMark/>
          </w:tcPr>
          <w:p w14:paraId="3B4B07B1" w14:textId="77777777" w:rsidR="00ED10DE" w:rsidRPr="00ED10DE" w:rsidRDefault="00ED10DE" w:rsidP="00ED10DE">
            <w:pPr>
              <w:tabs>
                <w:tab w:val="left" w:pos="1215"/>
              </w:tabs>
              <w:rPr>
                <w:lang w:val="en-IN"/>
              </w:rPr>
            </w:pPr>
            <w:r w:rsidRPr="00ED10DE">
              <w:rPr>
                <w:lang w:val="en-IN"/>
              </w:rPr>
              <w:t>Risk perception significantly influences investment choices, linking literacy to risk analysis behaviour.</w:t>
            </w:r>
          </w:p>
        </w:tc>
      </w:tr>
      <w:tr w:rsidR="00105C44" w:rsidRPr="00ED10DE" w14:paraId="5F71CF0E" w14:textId="77777777" w:rsidTr="00105C44">
        <w:trPr>
          <w:trHeight w:val="520"/>
        </w:trPr>
        <w:sdt>
          <w:sdtPr>
            <w:rPr>
              <w:color w:val="000000"/>
              <w:lang w:val="en-IN"/>
            </w:rPr>
            <w:tag w:val="MENDELEY_CITATION_v3_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"/>
            <w:id w:val="1986657921"/>
            <w:placeholder>
              <w:docPart w:val="DefaultPlaceholder_-1854013440"/>
            </w:placeholder>
          </w:sdtPr>
          <w:sdtContent>
            <w:tc>
              <w:tcPr>
                <w:tcW w:w="0" w:type="auto"/>
                <w:hideMark/>
              </w:tcPr>
              <w:p w14:paraId="7B0FBD1E" w14:textId="3D9CB999" w:rsidR="00ED10DE" w:rsidRPr="00ED10DE" w:rsidRDefault="00B70DC9" w:rsidP="00ED10DE">
                <w:pPr>
                  <w:tabs>
                    <w:tab w:val="left" w:pos="1215"/>
                  </w:tabs>
                  <w:rPr>
                    <w:lang w:val="en-IN"/>
                  </w:rPr>
                </w:pPr>
                <w:r w:rsidRPr="00B70DC9">
                  <w:rPr>
                    <w:rFonts w:eastAsia="Times New Roman"/>
                    <w:color w:val="000000"/>
                  </w:rPr>
                  <w:t>(Lusardi &amp; Mitchell, 2014)</w:t>
                </w:r>
              </w:p>
            </w:tc>
          </w:sdtContent>
        </w:sdt>
        <w:tc>
          <w:tcPr>
            <w:tcW w:w="0" w:type="auto"/>
            <w:hideMark/>
          </w:tcPr>
          <w:p w14:paraId="25D72C60" w14:textId="77777777" w:rsidR="00ED10DE" w:rsidRPr="00ED10DE" w:rsidRDefault="00ED10DE" w:rsidP="00ED10DE">
            <w:pPr>
              <w:tabs>
                <w:tab w:val="left" w:pos="1215"/>
              </w:tabs>
              <w:rPr>
                <w:lang w:val="en-IN"/>
              </w:rPr>
            </w:pPr>
            <w:r w:rsidRPr="00ED10DE">
              <w:rPr>
                <w:lang w:val="en-IN"/>
              </w:rPr>
              <w:t>I diversify my investments to reduce overall risk.</w:t>
            </w:r>
          </w:p>
        </w:tc>
        <w:tc>
          <w:tcPr>
            <w:tcW w:w="0" w:type="auto"/>
            <w:hideMark/>
          </w:tcPr>
          <w:p w14:paraId="4ACE17BF" w14:textId="77777777" w:rsidR="00ED10DE" w:rsidRPr="00ED10DE" w:rsidRDefault="00ED10DE" w:rsidP="00ED10DE">
            <w:pPr>
              <w:tabs>
                <w:tab w:val="left" w:pos="1215"/>
              </w:tabs>
              <w:rPr>
                <w:lang w:val="en-IN"/>
              </w:rPr>
            </w:pPr>
            <w:r w:rsidRPr="00ED10DE">
              <w:rPr>
                <w:lang w:val="en-IN"/>
              </w:rPr>
              <w:t>Financial literacy is positively associated with portfolio diversification and rational asset allocation.</w:t>
            </w:r>
          </w:p>
        </w:tc>
      </w:tr>
      <w:tr w:rsidR="00105C44" w:rsidRPr="00ED10DE" w14:paraId="238BDB97" w14:textId="77777777" w:rsidTr="00105C44">
        <w:trPr>
          <w:trHeight w:val="795"/>
        </w:trPr>
        <w:sdt>
          <w:sdtPr>
            <w:rPr>
              <w:color w:val="000000"/>
              <w:lang w:val="en-IN"/>
            </w:rPr>
            <w:tag w:val="MENDELEY_CITATION_v3_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"/>
            <w:id w:val="-269086260"/>
            <w:placeholder>
              <w:docPart w:val="DefaultPlaceholder_-1854013440"/>
            </w:placeholder>
          </w:sdtPr>
          <w:sdtContent>
            <w:tc>
              <w:tcPr>
                <w:tcW w:w="0" w:type="auto"/>
                <w:hideMark/>
              </w:tcPr>
              <w:p w14:paraId="2C212FAB" w14:textId="4134DF70" w:rsidR="00ED10DE" w:rsidRPr="00ED10DE" w:rsidRDefault="00B70DC9" w:rsidP="00ED10DE">
                <w:pPr>
                  <w:tabs>
                    <w:tab w:val="left" w:pos="1215"/>
                  </w:tabs>
                  <w:rPr>
                    <w:lang w:val="en-IN"/>
                  </w:rPr>
                </w:pPr>
                <w:r w:rsidRPr="00B70DC9">
                  <w:rPr>
                    <w:rFonts w:eastAsia="Times New Roman"/>
                    <w:color w:val="000000"/>
                  </w:rPr>
                  <w:t xml:space="preserve">(Calcagno &amp; </w:t>
                </w:r>
                <w:proofErr w:type="spellStart"/>
                <w:r w:rsidRPr="00B70DC9">
                  <w:rPr>
                    <w:rFonts w:eastAsia="Times New Roman"/>
                    <w:color w:val="000000"/>
                  </w:rPr>
                  <w:t>Monticone</w:t>
                </w:r>
                <w:proofErr w:type="spellEnd"/>
                <w:r w:rsidRPr="00B70DC9">
                  <w:rPr>
                    <w:rFonts w:eastAsia="Times New Roman"/>
                    <w:color w:val="000000"/>
                  </w:rPr>
                  <w:t>, 2015)</w:t>
                </w:r>
              </w:p>
            </w:tc>
          </w:sdtContent>
        </w:sdt>
        <w:tc>
          <w:tcPr>
            <w:tcW w:w="0" w:type="auto"/>
            <w:hideMark/>
          </w:tcPr>
          <w:p w14:paraId="102E75F6" w14:textId="77777777" w:rsidR="00ED10DE" w:rsidRPr="00ED10DE" w:rsidRDefault="00ED10DE" w:rsidP="00ED10DE">
            <w:pPr>
              <w:tabs>
                <w:tab w:val="left" w:pos="1215"/>
              </w:tabs>
              <w:rPr>
                <w:lang w:val="en-IN"/>
              </w:rPr>
            </w:pPr>
            <w:r w:rsidRPr="00ED10DE">
              <w:rPr>
                <w:lang w:val="en-IN"/>
              </w:rPr>
              <w:t>I compare multiple investment alternatives before choosing one.</w:t>
            </w:r>
          </w:p>
        </w:tc>
        <w:tc>
          <w:tcPr>
            <w:tcW w:w="0" w:type="auto"/>
            <w:hideMark/>
          </w:tcPr>
          <w:p w14:paraId="617012BE" w14:textId="77777777" w:rsidR="00ED10DE" w:rsidRPr="00ED10DE" w:rsidRDefault="00ED10DE" w:rsidP="00ED10DE">
            <w:pPr>
              <w:tabs>
                <w:tab w:val="left" w:pos="1215"/>
              </w:tabs>
              <w:rPr>
                <w:lang w:val="en-IN"/>
              </w:rPr>
            </w:pPr>
            <w:r w:rsidRPr="00ED10DE">
              <w:rPr>
                <w:lang w:val="en-IN"/>
              </w:rPr>
              <w:t>Financial knowledge improves evaluation and comparison of financial products before decision-making.</w:t>
            </w:r>
          </w:p>
        </w:tc>
      </w:tr>
      <w:tr w:rsidR="00105C44" w:rsidRPr="00ED10DE" w14:paraId="3CD23CDA" w14:textId="77777777" w:rsidTr="00105C44">
        <w:trPr>
          <w:trHeight w:val="795"/>
        </w:trPr>
        <w:sdt>
          <w:sdtPr>
            <w:rPr>
              <w:color w:val="000000"/>
              <w:lang w:val="en-IN"/>
            </w:rPr>
            <w:tag w:val="MENDELEY_CITATION_v3_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"/>
            <w:id w:val="-1433577489"/>
            <w:placeholder>
              <w:docPart w:val="DefaultPlaceholder_-1854013440"/>
            </w:placeholder>
          </w:sdtPr>
          <w:sdtContent>
            <w:tc>
              <w:tcPr>
                <w:tcW w:w="0" w:type="auto"/>
                <w:hideMark/>
              </w:tcPr>
              <w:p w14:paraId="4773FE28" w14:textId="22EC2703" w:rsidR="00ED10DE" w:rsidRPr="00ED10DE" w:rsidRDefault="00B70DC9" w:rsidP="00ED10DE">
                <w:pPr>
                  <w:tabs>
                    <w:tab w:val="left" w:pos="1215"/>
                  </w:tabs>
                  <w:rPr>
                    <w:lang w:val="en-IN"/>
                  </w:rPr>
                </w:pPr>
                <w:r w:rsidRPr="00B70DC9">
                  <w:rPr>
                    <w:color w:val="000000"/>
                    <w:lang w:val="en-IN"/>
                  </w:rPr>
                  <w:t>(Bernheim et al., 2001)</w:t>
                </w:r>
              </w:p>
            </w:tc>
          </w:sdtContent>
        </w:sdt>
        <w:tc>
          <w:tcPr>
            <w:tcW w:w="0" w:type="auto"/>
            <w:hideMark/>
          </w:tcPr>
          <w:p w14:paraId="47EA1740" w14:textId="77777777" w:rsidR="00ED10DE" w:rsidRPr="00ED10DE" w:rsidRDefault="00ED10DE" w:rsidP="00ED10DE">
            <w:pPr>
              <w:tabs>
                <w:tab w:val="left" w:pos="1215"/>
              </w:tabs>
              <w:rPr>
                <w:lang w:val="en-IN"/>
              </w:rPr>
            </w:pPr>
            <w:r w:rsidRPr="00ED10DE">
              <w:rPr>
                <w:lang w:val="en-IN"/>
              </w:rPr>
              <w:t>I prefer long-term investment planning over short-term speculation.</w:t>
            </w:r>
          </w:p>
        </w:tc>
        <w:tc>
          <w:tcPr>
            <w:tcW w:w="0" w:type="auto"/>
            <w:hideMark/>
          </w:tcPr>
          <w:p w14:paraId="7A8AE077" w14:textId="77777777" w:rsidR="00ED10DE" w:rsidRPr="00ED10DE" w:rsidRDefault="00ED10DE" w:rsidP="00ED10DE">
            <w:pPr>
              <w:tabs>
                <w:tab w:val="left" w:pos="1215"/>
              </w:tabs>
              <w:rPr>
                <w:lang w:val="en-IN"/>
              </w:rPr>
            </w:pPr>
            <w:r w:rsidRPr="00ED10DE">
              <w:rPr>
                <w:lang w:val="en-IN"/>
              </w:rPr>
              <w:t>Financial education increases long-term saving behaviour and discourages short-term financial decisions.</w:t>
            </w:r>
          </w:p>
        </w:tc>
      </w:tr>
      <w:tr w:rsidR="00105C44" w:rsidRPr="00ED10DE" w14:paraId="3F9D8155" w14:textId="77777777" w:rsidTr="00105C44">
        <w:trPr>
          <w:trHeight w:val="520"/>
        </w:trPr>
        <w:sdt>
          <w:sdtPr>
            <w:rPr>
              <w:color w:val="000000"/>
              <w:lang w:val="en-IN"/>
            </w:rPr>
            <w:tag w:val="MENDELEY_CITATION_v3_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"/>
            <w:id w:val="1057357038"/>
            <w:placeholder>
              <w:docPart w:val="DefaultPlaceholder_-1854013440"/>
            </w:placeholder>
          </w:sdtPr>
          <w:sdtContent>
            <w:tc>
              <w:tcPr>
                <w:tcW w:w="0" w:type="auto"/>
                <w:hideMark/>
              </w:tcPr>
              <w:p w14:paraId="68754857" w14:textId="76F97B8E" w:rsidR="00ED10DE" w:rsidRPr="00ED10DE" w:rsidRDefault="00B70DC9" w:rsidP="00ED10DE">
                <w:pPr>
                  <w:tabs>
                    <w:tab w:val="left" w:pos="1215"/>
                  </w:tabs>
                  <w:rPr>
                    <w:lang w:val="en-IN"/>
                  </w:rPr>
                </w:pPr>
                <w:r w:rsidRPr="00B70DC9">
                  <w:rPr>
                    <w:color w:val="000000"/>
                    <w:lang w:val="en-IN"/>
                  </w:rPr>
                  <w:t>(Fernandes et al., 2014)</w:t>
                </w:r>
              </w:p>
            </w:tc>
          </w:sdtContent>
        </w:sdt>
        <w:tc>
          <w:tcPr>
            <w:tcW w:w="0" w:type="auto"/>
            <w:hideMark/>
          </w:tcPr>
          <w:p w14:paraId="766526F1" w14:textId="77777777" w:rsidR="00ED10DE" w:rsidRPr="00ED10DE" w:rsidRDefault="00ED10DE" w:rsidP="00ED10DE">
            <w:pPr>
              <w:tabs>
                <w:tab w:val="left" w:pos="1215"/>
              </w:tabs>
              <w:rPr>
                <w:lang w:val="en-IN"/>
              </w:rPr>
            </w:pPr>
            <w:r w:rsidRPr="00ED10DE">
              <w:rPr>
                <w:lang w:val="en-IN"/>
              </w:rPr>
              <w:t>I periodically review and adjust my investment portfolio.</w:t>
            </w:r>
          </w:p>
        </w:tc>
        <w:tc>
          <w:tcPr>
            <w:tcW w:w="0" w:type="auto"/>
            <w:hideMark/>
          </w:tcPr>
          <w:p w14:paraId="2193D6A0" w14:textId="77777777" w:rsidR="00ED10DE" w:rsidRPr="00ED10DE" w:rsidRDefault="00ED10DE" w:rsidP="00ED10DE">
            <w:pPr>
              <w:tabs>
                <w:tab w:val="left" w:pos="1215"/>
              </w:tabs>
              <w:rPr>
                <w:lang w:val="en-IN"/>
              </w:rPr>
            </w:pPr>
            <w:r w:rsidRPr="00ED10DE">
              <w:rPr>
                <w:lang w:val="en-IN"/>
              </w:rPr>
              <w:t>Financial literacy improves ongoing financial management and portfolio monitoring behaviour.</w:t>
            </w:r>
          </w:p>
        </w:tc>
      </w:tr>
      <w:tr w:rsidR="00ED10DE" w:rsidRPr="00ED10DE" w14:paraId="18981670" w14:textId="77777777" w:rsidTr="00105C44">
        <w:trPr>
          <w:trHeight w:val="529"/>
        </w:trPr>
        <w:sdt>
          <w:sdtPr>
            <w:rPr>
              <w:color w:val="000000"/>
              <w:lang w:val="en-IN"/>
            </w:rPr>
            <w:tag w:val="MENDELEY_CITATION_v3_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"/>
            <w:id w:val="1522507648"/>
            <w:placeholder>
              <w:docPart w:val="DefaultPlaceholder_-1854013440"/>
            </w:placeholder>
          </w:sdtPr>
          <w:sdtContent>
            <w:tc>
              <w:tcPr>
                <w:tcW w:w="0" w:type="auto"/>
                <w:hideMark/>
              </w:tcPr>
              <w:p w14:paraId="18775F1E" w14:textId="0EA02CF6" w:rsidR="00ED10DE" w:rsidRPr="00ED10DE" w:rsidRDefault="00B70DC9" w:rsidP="00ED10DE">
                <w:pPr>
                  <w:tabs>
                    <w:tab w:val="left" w:pos="1215"/>
                  </w:tabs>
                  <w:rPr>
                    <w:lang w:val="en-IN"/>
                  </w:rPr>
                </w:pPr>
                <w:r w:rsidRPr="00B70DC9">
                  <w:rPr>
                    <w:rFonts w:eastAsia="Times New Roman"/>
                    <w:color w:val="000000"/>
                  </w:rPr>
                  <w:t>(Allgood &amp; Walstad, 2016)</w:t>
                </w:r>
              </w:p>
            </w:tc>
          </w:sdtContent>
        </w:sdt>
        <w:tc>
          <w:tcPr>
            <w:tcW w:w="0" w:type="auto"/>
            <w:hideMark/>
          </w:tcPr>
          <w:p w14:paraId="3688AF15" w14:textId="77777777" w:rsidR="00ED10DE" w:rsidRPr="00ED10DE" w:rsidRDefault="00ED10DE" w:rsidP="00ED10DE">
            <w:pPr>
              <w:tabs>
                <w:tab w:val="left" w:pos="1215"/>
              </w:tabs>
              <w:rPr>
                <w:lang w:val="en-IN"/>
              </w:rPr>
            </w:pPr>
            <w:r w:rsidRPr="00ED10DE">
              <w:rPr>
                <w:lang w:val="en-IN"/>
              </w:rPr>
              <w:t>I am confident in the investment decisions I make.</w:t>
            </w:r>
          </w:p>
        </w:tc>
        <w:tc>
          <w:tcPr>
            <w:tcW w:w="0" w:type="auto"/>
            <w:hideMark/>
          </w:tcPr>
          <w:p w14:paraId="34B18069" w14:textId="77777777" w:rsidR="00ED10DE" w:rsidRPr="00ED10DE" w:rsidRDefault="00ED10DE" w:rsidP="00ED10DE">
            <w:pPr>
              <w:tabs>
                <w:tab w:val="left" w:pos="1215"/>
              </w:tabs>
              <w:rPr>
                <w:lang w:val="en-IN"/>
              </w:rPr>
            </w:pPr>
            <w:r w:rsidRPr="00ED10DE">
              <w:rPr>
                <w:lang w:val="en-IN"/>
              </w:rPr>
              <w:t>Perceived financial literacy enhances financial confidence and decision quality.</w:t>
            </w:r>
          </w:p>
        </w:tc>
      </w:tr>
    </w:tbl>
    <w:p w14:paraId="50CAE7A6" w14:textId="391A48BB" w:rsidR="00ED10DE" w:rsidRPr="00ED10DE" w:rsidRDefault="00ED10DE" w:rsidP="00ED10DE">
      <w:pPr>
        <w:tabs>
          <w:tab w:val="left" w:pos="1215"/>
        </w:tabs>
        <w:rPr>
          <w:lang w:val="en-IN"/>
        </w:rPr>
      </w:pPr>
    </w:p>
    <w:p w14:paraId="227D35DF" w14:textId="77777777" w:rsidR="00411DCF" w:rsidRPr="00411DCF" w:rsidRDefault="00411DCF" w:rsidP="00411DCF">
      <w:pPr>
        <w:tabs>
          <w:tab w:val="left" w:pos="1215"/>
        </w:tabs>
        <w:rPr>
          <w:b/>
          <w:bCs/>
          <w:sz w:val="36"/>
          <w:szCs w:val="36"/>
          <w:lang w:val="en-IN"/>
        </w:rPr>
      </w:pPr>
    </w:p>
    <w:p w14:paraId="2D8459EF" w14:textId="77777777" w:rsidR="006B7A0E" w:rsidRDefault="006B7A0E" w:rsidP="00411DCF">
      <w:pPr>
        <w:tabs>
          <w:tab w:val="left" w:pos="1215"/>
        </w:tabs>
        <w:rPr>
          <w:b/>
          <w:bCs/>
          <w:sz w:val="36"/>
          <w:szCs w:val="36"/>
        </w:rPr>
      </w:pPr>
      <w:r w:rsidRPr="006B7A0E">
        <w:rPr>
          <w:b/>
          <w:bCs/>
          <w:sz w:val="36"/>
          <w:szCs w:val="36"/>
        </w:rPr>
        <w:t>References</w:t>
      </w:r>
    </w:p>
    <w:p w14:paraId="106CA344" w14:textId="77777777" w:rsidR="006B7A0E" w:rsidRPr="006B7A0E" w:rsidRDefault="006B7A0E" w:rsidP="006B7A0E">
      <w:pPr>
        <w:tabs>
          <w:tab w:val="left" w:pos="1215"/>
        </w:tabs>
        <w:rPr>
          <w:b/>
          <w:bCs/>
          <w:sz w:val="36"/>
          <w:szCs w:val="36"/>
        </w:rPr>
      </w:pPr>
    </w:p>
    <w:p w14:paraId="6C2D1D75" w14:textId="1B24F1AD" w:rsidR="006B7A0E" w:rsidRDefault="00000000" w:rsidP="006B7A0E">
      <w:pPr>
        <w:tabs>
          <w:tab w:val="left" w:pos="1215"/>
        </w:tabs>
      </w:pPr>
      <w:sdt>
        <w:sdtPr>
          <w:rPr>
            <w:color w:val="000000"/>
          </w:rPr>
          <w:tag w:val="MENDELEY_CITATION_v3_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"/>
          <w:id w:val="-1643419815"/>
          <w:placeholder>
            <w:docPart w:val="DefaultPlaceholder_-1854013440"/>
          </w:placeholder>
        </w:sdtPr>
        <w:sdtContent>
          <w:r w:rsidR="00B70DC9" w:rsidRPr="00B70DC9">
            <w:rPr>
              <w:rFonts w:eastAsia="Times New Roman"/>
              <w:color w:val="000000"/>
            </w:rPr>
            <w:t>(Allgood &amp; Walstad, 2016)</w:t>
          </w:r>
        </w:sdtContent>
      </w:sdt>
      <w:r w:rsidR="006B7A0E">
        <w:t>.</w:t>
      </w:r>
      <w:r w:rsidR="006B7A0E" w:rsidRPr="006B7A0E">
        <w:t xml:space="preserve">The effects of perceived and actual financial literacy on financial behaviors. </w:t>
      </w:r>
      <w:r w:rsidR="006B7A0E" w:rsidRPr="006B7A0E">
        <w:rPr>
          <w:i/>
          <w:iCs/>
        </w:rPr>
        <w:t>Economic Inquiry, 54</w:t>
      </w:r>
      <w:r w:rsidR="006B7A0E" w:rsidRPr="006B7A0E">
        <w:t>(1), 675–697</w:t>
      </w:r>
    </w:p>
    <w:p w14:paraId="106393ED" w14:textId="77777777" w:rsidR="006B7A0E" w:rsidRDefault="006B7A0E" w:rsidP="006B7A0E">
      <w:pPr>
        <w:tabs>
          <w:tab w:val="left" w:pos="1215"/>
        </w:tabs>
      </w:pPr>
    </w:p>
    <w:p w14:paraId="6568C980" w14:textId="6A715D80" w:rsidR="006B7A0E" w:rsidRDefault="00000000" w:rsidP="006B7A0E">
      <w:pPr>
        <w:tabs>
          <w:tab w:val="left" w:pos="1215"/>
        </w:tabs>
      </w:pPr>
      <w:sdt>
        <w:sdtPr>
          <w:rPr>
            <w:color w:val="000000"/>
          </w:rPr>
          <w:tag w:val="MENDELEY_CITATION_v3_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"/>
          <w:id w:val="1825852755"/>
          <w:placeholder>
            <w:docPart w:val="DefaultPlaceholder_-1854013440"/>
          </w:placeholder>
        </w:sdtPr>
        <w:sdtContent>
          <w:r w:rsidR="00B70DC9" w:rsidRPr="00B70DC9">
            <w:rPr>
              <w:rFonts w:eastAsia="Times New Roman"/>
              <w:color w:val="000000"/>
            </w:rPr>
            <w:t>(Aren &amp; Zengin, 2016)</w:t>
          </w:r>
        </w:sdtContent>
      </w:sdt>
      <w:r w:rsidR="006B7A0E" w:rsidRPr="006B7A0E">
        <w:t xml:space="preserve">. Influence of financial literacy and risk perception on choice of investment. </w:t>
      </w:r>
      <w:r w:rsidR="006B7A0E" w:rsidRPr="006B7A0E">
        <w:rPr>
          <w:i/>
          <w:iCs/>
        </w:rPr>
        <w:t>Procedia – Social and Behavioral Sciences, 235</w:t>
      </w:r>
      <w:r w:rsidR="006B7A0E" w:rsidRPr="006B7A0E">
        <w:t>, 656–663.</w:t>
      </w:r>
    </w:p>
    <w:p w14:paraId="3551FEDF" w14:textId="77777777" w:rsidR="006B7A0E" w:rsidRDefault="006B7A0E" w:rsidP="006B7A0E">
      <w:pPr>
        <w:tabs>
          <w:tab w:val="left" w:pos="1215"/>
        </w:tabs>
      </w:pPr>
    </w:p>
    <w:p w14:paraId="49FD7A5B" w14:textId="1BCEC055" w:rsidR="006B7A0E" w:rsidRDefault="00000000" w:rsidP="006B7A0E">
      <w:pPr>
        <w:tabs>
          <w:tab w:val="left" w:pos="1215"/>
        </w:tabs>
      </w:pPr>
      <w:sdt>
        <w:sdtPr>
          <w:rPr>
            <w:color w:val="000000"/>
          </w:rPr>
          <w:tag w:val="MENDELEY_CITATION_v3_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"/>
          <w:id w:val="304436105"/>
          <w:placeholder>
            <w:docPart w:val="DefaultPlaceholder_-1854013440"/>
          </w:placeholder>
        </w:sdtPr>
        <w:sdtContent>
          <w:r w:rsidR="00B70DC9" w:rsidRPr="00B70DC9">
            <w:rPr>
              <w:color w:val="000000"/>
            </w:rPr>
            <w:t>(Bernheim et al., 2001)</w:t>
          </w:r>
        </w:sdtContent>
      </w:sdt>
      <w:r w:rsidR="006B7A0E" w:rsidRPr="006B7A0E">
        <w:t xml:space="preserve">. Education and saving: The long-term effects of high school financial curriculum mandates. </w:t>
      </w:r>
      <w:r w:rsidR="006B7A0E" w:rsidRPr="006B7A0E">
        <w:rPr>
          <w:i/>
          <w:iCs/>
        </w:rPr>
        <w:t>Journal of Public Economics, 80</w:t>
      </w:r>
      <w:r w:rsidR="006B7A0E" w:rsidRPr="006B7A0E">
        <w:t>(3), 435–465.</w:t>
      </w:r>
    </w:p>
    <w:p w14:paraId="425C2EF6" w14:textId="77777777" w:rsidR="006B7A0E" w:rsidRDefault="006B7A0E" w:rsidP="006B7A0E">
      <w:pPr>
        <w:tabs>
          <w:tab w:val="left" w:pos="1215"/>
        </w:tabs>
      </w:pPr>
    </w:p>
    <w:p w14:paraId="666726AA" w14:textId="505E2474" w:rsidR="006B7A0E" w:rsidRDefault="00000000" w:rsidP="006B7A0E">
      <w:pPr>
        <w:tabs>
          <w:tab w:val="left" w:pos="1215"/>
        </w:tabs>
      </w:pPr>
      <w:sdt>
        <w:sdtPr>
          <w:rPr>
            <w:color w:val="000000"/>
          </w:rPr>
          <w:tag w:val="MENDELEY_CITATION_v3_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"/>
          <w:id w:val="651948531"/>
          <w:placeholder>
            <w:docPart w:val="DefaultPlaceholder_-1854013440"/>
          </w:placeholder>
        </w:sdtPr>
        <w:sdtContent>
          <w:r w:rsidR="00B70DC9" w:rsidRPr="00B70DC9">
            <w:rPr>
              <w:rFonts w:eastAsia="Times New Roman"/>
              <w:color w:val="000000"/>
            </w:rPr>
            <w:t xml:space="preserve">(Calcagno &amp; </w:t>
          </w:r>
          <w:proofErr w:type="spellStart"/>
          <w:r w:rsidR="00B70DC9" w:rsidRPr="00B70DC9">
            <w:rPr>
              <w:rFonts w:eastAsia="Times New Roman"/>
              <w:color w:val="000000"/>
            </w:rPr>
            <w:t>Monticone</w:t>
          </w:r>
          <w:proofErr w:type="spellEnd"/>
          <w:r w:rsidR="00B70DC9" w:rsidRPr="00B70DC9">
            <w:rPr>
              <w:rFonts w:eastAsia="Times New Roman"/>
              <w:color w:val="000000"/>
            </w:rPr>
            <w:t>, 2015)</w:t>
          </w:r>
        </w:sdtContent>
      </w:sdt>
      <w:r w:rsidR="006B7A0E" w:rsidRPr="006B7A0E">
        <w:t xml:space="preserve">. Financial literacy and the demand for financial advice. </w:t>
      </w:r>
      <w:r w:rsidR="006B7A0E" w:rsidRPr="006B7A0E">
        <w:rPr>
          <w:i/>
          <w:iCs/>
        </w:rPr>
        <w:t>Journal of Banking &amp; Finance, 50</w:t>
      </w:r>
      <w:r w:rsidR="006B7A0E" w:rsidRPr="006B7A0E">
        <w:t>, 363–380.</w:t>
      </w:r>
    </w:p>
    <w:p w14:paraId="5659CACC" w14:textId="77777777" w:rsidR="006B7A0E" w:rsidRDefault="006B7A0E" w:rsidP="006B7A0E">
      <w:pPr>
        <w:tabs>
          <w:tab w:val="left" w:pos="1215"/>
        </w:tabs>
      </w:pPr>
    </w:p>
    <w:p w14:paraId="02DCD202" w14:textId="25D98735" w:rsidR="006B7A0E" w:rsidRDefault="00000000" w:rsidP="006B7A0E">
      <w:pPr>
        <w:tabs>
          <w:tab w:val="left" w:pos="1215"/>
        </w:tabs>
      </w:pPr>
      <w:sdt>
        <w:sdtPr>
          <w:rPr>
            <w:color w:val="000000"/>
          </w:rPr>
          <w:tag w:val="MENDELEY_CITATION_v3_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"/>
          <w:id w:val="-1608265874"/>
          <w:placeholder>
            <w:docPart w:val="DefaultPlaceholder_-1854013440"/>
          </w:placeholder>
        </w:sdtPr>
        <w:sdtContent>
          <w:r w:rsidR="00B70DC9" w:rsidRPr="00B70DC9">
            <w:rPr>
              <w:color w:val="000000"/>
            </w:rPr>
            <w:t>(Fernandes et al., 2014)</w:t>
          </w:r>
        </w:sdtContent>
      </w:sdt>
      <w:r w:rsidR="006B7A0E" w:rsidRPr="006B7A0E">
        <w:t xml:space="preserve">. Financial literacy, financial education, and downstream financial behaviors. </w:t>
      </w:r>
      <w:r w:rsidR="006B7A0E" w:rsidRPr="006B7A0E">
        <w:rPr>
          <w:i/>
          <w:iCs/>
        </w:rPr>
        <w:t>Management Science, 60</w:t>
      </w:r>
      <w:r w:rsidR="006B7A0E" w:rsidRPr="006B7A0E">
        <w:t>(8), 1861–1883.</w:t>
      </w:r>
    </w:p>
    <w:p w14:paraId="3A71BE51" w14:textId="77777777" w:rsidR="006B7A0E" w:rsidRDefault="006B7A0E" w:rsidP="006B7A0E">
      <w:pPr>
        <w:tabs>
          <w:tab w:val="left" w:pos="1215"/>
        </w:tabs>
      </w:pPr>
    </w:p>
    <w:p w14:paraId="15C124D6" w14:textId="62CA25E5" w:rsidR="006B7A0E" w:rsidRDefault="00000000" w:rsidP="006B7A0E">
      <w:pPr>
        <w:tabs>
          <w:tab w:val="left" w:pos="1215"/>
        </w:tabs>
      </w:pPr>
      <w:sdt>
        <w:sdtPr>
          <w:rPr>
            <w:color w:val="000000"/>
          </w:rPr>
          <w:tag w:val="MENDELEY_CITATION_v3_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"/>
          <w:id w:val="554817109"/>
          <w:placeholder>
            <w:docPart w:val="DefaultPlaceholder_-1854013440"/>
          </w:placeholder>
        </w:sdtPr>
        <w:sdtContent>
          <w:r w:rsidR="00B70DC9" w:rsidRPr="00B70DC9">
            <w:rPr>
              <w:rFonts w:eastAsia="Times New Roman"/>
              <w:color w:val="000000"/>
            </w:rPr>
            <w:t>(Garg &amp; Singh, 2018)</w:t>
          </w:r>
        </w:sdtContent>
      </w:sdt>
      <w:r w:rsidR="006B7A0E" w:rsidRPr="006B7A0E">
        <w:t xml:space="preserve">. Financial literacy among youth. </w:t>
      </w:r>
      <w:r w:rsidR="006B7A0E" w:rsidRPr="006B7A0E">
        <w:rPr>
          <w:i/>
          <w:iCs/>
        </w:rPr>
        <w:t>International Journal of Social Economics, 45</w:t>
      </w:r>
      <w:r w:rsidR="006B7A0E" w:rsidRPr="006B7A0E">
        <w:t>(1), 173–186.</w:t>
      </w:r>
    </w:p>
    <w:p w14:paraId="4863ECD5" w14:textId="77777777" w:rsidR="006B7A0E" w:rsidRDefault="006B7A0E" w:rsidP="006B7A0E">
      <w:pPr>
        <w:tabs>
          <w:tab w:val="left" w:pos="1215"/>
        </w:tabs>
      </w:pPr>
    </w:p>
    <w:p w14:paraId="1976848D" w14:textId="5C421AA7" w:rsidR="006B7A0E" w:rsidRDefault="00000000" w:rsidP="006B7A0E">
      <w:pPr>
        <w:tabs>
          <w:tab w:val="left" w:pos="1215"/>
        </w:tabs>
      </w:pPr>
      <w:sdt>
        <w:sdtPr>
          <w:rPr>
            <w:color w:val="000000"/>
          </w:rPr>
          <w:tag w:val="MENDELEY_CITATION_v3_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"/>
          <w:id w:val="-91397864"/>
          <w:placeholder>
            <w:docPart w:val="DefaultPlaceholder_-1854013440"/>
          </w:placeholder>
        </w:sdtPr>
        <w:sdtContent>
          <w:r w:rsidR="00B70DC9" w:rsidRPr="00B70DC9">
            <w:rPr>
              <w:color w:val="000000"/>
            </w:rPr>
            <w:t>(HUSTON, 2010)</w:t>
          </w:r>
        </w:sdtContent>
      </w:sdt>
      <w:r w:rsidR="006B7A0E" w:rsidRPr="006B7A0E">
        <w:t xml:space="preserve">. Measuring financial literacy. </w:t>
      </w:r>
      <w:r w:rsidR="006B7A0E" w:rsidRPr="006B7A0E">
        <w:rPr>
          <w:i/>
          <w:iCs/>
        </w:rPr>
        <w:t>Journal of Consumer Affairs, 44</w:t>
      </w:r>
      <w:r w:rsidR="006B7A0E" w:rsidRPr="006B7A0E">
        <w:t>(2), 296–316.</w:t>
      </w:r>
    </w:p>
    <w:p w14:paraId="4CCBCF99" w14:textId="77777777" w:rsidR="006B7A0E" w:rsidRDefault="006B7A0E" w:rsidP="006B7A0E">
      <w:pPr>
        <w:tabs>
          <w:tab w:val="left" w:pos="1215"/>
        </w:tabs>
      </w:pPr>
    </w:p>
    <w:p w14:paraId="2F4DCB83" w14:textId="3EC94379" w:rsidR="006B7A0E" w:rsidRDefault="00000000" w:rsidP="006B7A0E">
      <w:pPr>
        <w:tabs>
          <w:tab w:val="left" w:pos="1215"/>
        </w:tabs>
      </w:pPr>
      <w:sdt>
        <w:sdtPr>
          <w:rPr>
            <w:color w:val="000000"/>
          </w:rPr>
          <w:tag w:val="MENDELEY_CITATION_v3_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"/>
          <w:id w:val="258262303"/>
          <w:placeholder>
            <w:docPart w:val="DefaultPlaceholder_-1854013440"/>
          </w:placeholder>
        </w:sdtPr>
        <w:sdtContent>
          <w:r w:rsidR="00B70DC9" w:rsidRPr="00B70DC9">
            <w:rPr>
              <w:rFonts w:eastAsia="Times New Roman"/>
              <w:color w:val="000000"/>
            </w:rPr>
            <w:t>(LUSARDI &amp; MITCHELL, 2011)</w:t>
          </w:r>
        </w:sdtContent>
      </w:sdt>
      <w:r w:rsidR="006B7A0E" w:rsidRPr="006B7A0E">
        <w:t xml:space="preserve">. Financial literacy and retirement planning in the United States. </w:t>
      </w:r>
      <w:r w:rsidR="006B7A0E" w:rsidRPr="006B7A0E">
        <w:rPr>
          <w:i/>
          <w:iCs/>
        </w:rPr>
        <w:t>Journal of Pension Economics &amp; Finance, 10</w:t>
      </w:r>
      <w:r w:rsidR="006B7A0E" w:rsidRPr="006B7A0E">
        <w:t>(4), 509–525.</w:t>
      </w:r>
    </w:p>
    <w:p w14:paraId="79EF44E1" w14:textId="77777777" w:rsidR="006B7A0E" w:rsidRDefault="006B7A0E" w:rsidP="006B7A0E">
      <w:pPr>
        <w:tabs>
          <w:tab w:val="left" w:pos="1215"/>
        </w:tabs>
      </w:pPr>
    </w:p>
    <w:p w14:paraId="5A264C7C" w14:textId="629338F5" w:rsidR="006B7A0E" w:rsidRDefault="00000000" w:rsidP="006B7A0E">
      <w:pPr>
        <w:tabs>
          <w:tab w:val="left" w:pos="1215"/>
        </w:tabs>
      </w:pPr>
      <w:sdt>
        <w:sdtPr>
          <w:rPr>
            <w:color w:val="000000"/>
          </w:rPr>
          <w:tag w:val="MENDELEY_CITATION_v3_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"/>
          <w:id w:val="-803919567"/>
          <w:placeholder>
            <w:docPart w:val="DefaultPlaceholder_-1854013440"/>
          </w:placeholder>
        </w:sdtPr>
        <w:sdtContent>
          <w:r w:rsidR="00B70DC9" w:rsidRPr="00B70DC9">
            <w:rPr>
              <w:rFonts w:eastAsia="Times New Roman"/>
              <w:color w:val="000000"/>
            </w:rPr>
            <w:t>(Lusardi &amp; Mitchell, 2014)</w:t>
          </w:r>
        </w:sdtContent>
      </w:sdt>
      <w:r w:rsidR="006B7A0E" w:rsidRPr="006B7A0E">
        <w:t xml:space="preserve">. The economic importance of financial literacy: Theory and evidence. </w:t>
      </w:r>
      <w:r w:rsidR="006B7A0E" w:rsidRPr="006B7A0E">
        <w:rPr>
          <w:i/>
          <w:iCs/>
        </w:rPr>
        <w:t>Journal of Economic Literature, 52</w:t>
      </w:r>
      <w:r w:rsidR="006B7A0E" w:rsidRPr="006B7A0E">
        <w:t>(1), 5–44.</w:t>
      </w:r>
    </w:p>
    <w:p w14:paraId="07EDF3AE" w14:textId="77777777" w:rsidR="006B7A0E" w:rsidRDefault="006B7A0E" w:rsidP="006B7A0E">
      <w:pPr>
        <w:tabs>
          <w:tab w:val="left" w:pos="1215"/>
        </w:tabs>
      </w:pPr>
    </w:p>
    <w:p w14:paraId="0F05369F" w14:textId="44416AB6" w:rsidR="006B7A0E" w:rsidRPr="00411DCF" w:rsidRDefault="00000000" w:rsidP="006B7A0E">
      <w:pPr>
        <w:tabs>
          <w:tab w:val="left" w:pos="1215"/>
        </w:tabs>
      </w:pPr>
      <w:sdt>
        <w:sdtPr>
          <w:rPr>
            <w:color w:val="000000"/>
          </w:rPr>
          <w:tag w:val="MENDELEY_CITATION_v3_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"/>
          <w:id w:val="1191878058"/>
          <w:placeholder>
            <w:docPart w:val="DefaultPlaceholder_-1854013440"/>
          </w:placeholder>
        </w:sdtPr>
        <w:sdtContent>
          <w:r w:rsidR="00B70DC9" w:rsidRPr="00B70DC9">
            <w:rPr>
              <w:color w:val="000000"/>
            </w:rPr>
            <w:t xml:space="preserve">(van </w:t>
          </w:r>
          <w:proofErr w:type="spellStart"/>
          <w:r w:rsidR="00B70DC9" w:rsidRPr="00B70DC9">
            <w:rPr>
              <w:color w:val="000000"/>
            </w:rPr>
            <w:t>Rooij</w:t>
          </w:r>
          <w:proofErr w:type="spellEnd"/>
          <w:r w:rsidR="00B70DC9" w:rsidRPr="00B70DC9">
            <w:rPr>
              <w:color w:val="000000"/>
            </w:rPr>
            <w:t xml:space="preserve"> et al., 2011)</w:t>
          </w:r>
        </w:sdtContent>
      </w:sdt>
      <w:r w:rsidR="006B7A0E" w:rsidRPr="006B7A0E">
        <w:t xml:space="preserve">. Financial literacy and stock market participation. </w:t>
      </w:r>
      <w:r w:rsidR="006B7A0E" w:rsidRPr="006B7A0E">
        <w:rPr>
          <w:i/>
          <w:iCs/>
        </w:rPr>
        <w:t>Journal of Financial Economics, 101</w:t>
      </w:r>
      <w:r w:rsidR="006B7A0E" w:rsidRPr="006B7A0E">
        <w:t>(2), 449–472.</w:t>
      </w:r>
    </w:p>
    <w:sectPr w:rsidR="006B7A0E" w:rsidRPr="00411DCF" w:rsidSect="00D57B9D">
      <w:pgSz w:w="12240" w:h="15840"/>
      <w:pgMar w:top="140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2D1"/>
    <w:multiLevelType w:val="hybridMultilevel"/>
    <w:tmpl w:val="9FA28B8C"/>
    <w:lvl w:ilvl="0" w:tplc="4009000F">
      <w:start w:val="1"/>
      <w:numFmt w:val="decimal"/>
      <w:lvlText w:val="%1."/>
      <w:lvlJc w:val="left"/>
      <w:pPr>
        <w:ind w:left="1080" w:hanging="360"/>
      </w:pPr>
    </w:lvl>
    <w:lvl w:ilvl="1" w:tplc="4009000F">
      <w:start w:val="1"/>
      <w:numFmt w:val="decimal"/>
      <w:lvlText w:val="%2."/>
      <w:lvlJc w:val="left"/>
      <w:pPr>
        <w:ind w:left="108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8FA083D"/>
    <w:multiLevelType w:val="multilevel"/>
    <w:tmpl w:val="5DB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12C77"/>
    <w:multiLevelType w:val="multilevel"/>
    <w:tmpl w:val="31C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C3E63"/>
    <w:multiLevelType w:val="hybridMultilevel"/>
    <w:tmpl w:val="1C3EC52C"/>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4E632FF"/>
    <w:multiLevelType w:val="hybridMultilevel"/>
    <w:tmpl w:val="18C0D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2B7FD9"/>
    <w:multiLevelType w:val="hybridMultilevel"/>
    <w:tmpl w:val="0E8C9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2C2491"/>
    <w:multiLevelType w:val="hybridMultilevel"/>
    <w:tmpl w:val="1910BEA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B0770F1"/>
    <w:multiLevelType w:val="hybridMultilevel"/>
    <w:tmpl w:val="79AAE84C"/>
    <w:lvl w:ilvl="0" w:tplc="B1463E4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F927CE"/>
    <w:multiLevelType w:val="multilevel"/>
    <w:tmpl w:val="76A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D2E0C"/>
    <w:multiLevelType w:val="hybridMultilevel"/>
    <w:tmpl w:val="9080EB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7D7AF1"/>
    <w:multiLevelType w:val="hybridMultilevel"/>
    <w:tmpl w:val="306E7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44410D"/>
    <w:multiLevelType w:val="hybridMultilevel"/>
    <w:tmpl w:val="8C5E7190"/>
    <w:lvl w:ilvl="0" w:tplc="4009000F">
      <w:start w:val="1"/>
      <w:numFmt w:val="decimal"/>
      <w:lvlText w:val="%1."/>
      <w:lvlJc w:val="left"/>
      <w:pPr>
        <w:ind w:left="1080" w:hanging="360"/>
      </w:pPr>
    </w:lvl>
    <w:lvl w:ilvl="1" w:tplc="0A0CEFEC">
      <w:numFmt w:val="bullet"/>
      <w:lvlText w:val=""/>
      <w:lvlJc w:val="left"/>
      <w:pPr>
        <w:ind w:left="1800" w:hanging="360"/>
      </w:pPr>
      <w:rPr>
        <w:rFonts w:ascii="Calibri" w:eastAsia="Calibri" w:hAnsi="Calibri" w:cs="Calibri"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6052C91"/>
    <w:multiLevelType w:val="multilevel"/>
    <w:tmpl w:val="C8F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05FCC"/>
    <w:multiLevelType w:val="hybridMultilevel"/>
    <w:tmpl w:val="41D4E6E8"/>
    <w:lvl w:ilvl="0" w:tplc="B5D65A2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9837C6"/>
    <w:multiLevelType w:val="hybridMultilevel"/>
    <w:tmpl w:val="C4382A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19F78E6"/>
    <w:multiLevelType w:val="multilevel"/>
    <w:tmpl w:val="A72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32F16"/>
    <w:multiLevelType w:val="hybridMultilevel"/>
    <w:tmpl w:val="7A70BE98"/>
    <w:lvl w:ilvl="0" w:tplc="502E65DA">
      <w:start w:val="1"/>
      <w:numFmt w:val="decimal"/>
      <w:lvlText w:val="%1."/>
      <w:lvlJc w:val="left"/>
      <w:pPr>
        <w:ind w:left="785" w:hanging="360"/>
      </w:pPr>
      <w:rPr>
        <w:rFonts w:ascii="Calibri" w:eastAsia="Calibri" w:hAnsi="Calibri" w:cs="Calibri" w:hint="default"/>
        <w:b w:val="0"/>
        <w:bCs w:val="0"/>
        <w:i w:val="0"/>
        <w:iCs w:val="0"/>
        <w:spacing w:val="0"/>
        <w:w w:val="100"/>
        <w:sz w:val="28"/>
        <w:szCs w:val="28"/>
        <w:lang w:val="en-US" w:eastAsia="en-US" w:bidi="ar-SA"/>
      </w:rPr>
    </w:lvl>
    <w:lvl w:ilvl="1" w:tplc="F762132E">
      <w:numFmt w:val="bullet"/>
      <w:lvlText w:val="o"/>
      <w:lvlJc w:val="left"/>
      <w:pPr>
        <w:ind w:left="1505" w:hanging="360"/>
      </w:pPr>
      <w:rPr>
        <w:rFonts w:ascii="Courier New" w:eastAsia="Courier New" w:hAnsi="Courier New" w:cs="Courier New" w:hint="default"/>
        <w:b w:val="0"/>
        <w:bCs w:val="0"/>
        <w:i w:val="0"/>
        <w:iCs w:val="0"/>
        <w:spacing w:val="0"/>
        <w:w w:val="100"/>
        <w:position w:val="1"/>
        <w:sz w:val="28"/>
        <w:szCs w:val="28"/>
        <w:lang w:val="en-US" w:eastAsia="en-US" w:bidi="ar-SA"/>
      </w:rPr>
    </w:lvl>
    <w:lvl w:ilvl="2" w:tplc="28E09A46">
      <w:numFmt w:val="bullet"/>
      <w:lvlText w:val="•"/>
      <w:lvlJc w:val="left"/>
      <w:pPr>
        <w:ind w:left="2425" w:hanging="360"/>
      </w:pPr>
      <w:rPr>
        <w:rFonts w:hint="default"/>
        <w:lang w:val="en-US" w:eastAsia="en-US" w:bidi="ar-SA"/>
      </w:rPr>
    </w:lvl>
    <w:lvl w:ilvl="3" w:tplc="DB829448">
      <w:numFmt w:val="bullet"/>
      <w:lvlText w:val="•"/>
      <w:lvlJc w:val="left"/>
      <w:pPr>
        <w:ind w:left="3345" w:hanging="360"/>
      </w:pPr>
      <w:rPr>
        <w:rFonts w:hint="default"/>
        <w:lang w:val="en-US" w:eastAsia="en-US" w:bidi="ar-SA"/>
      </w:rPr>
    </w:lvl>
    <w:lvl w:ilvl="4" w:tplc="29B8F3C6">
      <w:numFmt w:val="bullet"/>
      <w:lvlText w:val="•"/>
      <w:lvlJc w:val="left"/>
      <w:pPr>
        <w:ind w:left="4265" w:hanging="360"/>
      </w:pPr>
      <w:rPr>
        <w:rFonts w:hint="default"/>
        <w:lang w:val="en-US" w:eastAsia="en-US" w:bidi="ar-SA"/>
      </w:rPr>
    </w:lvl>
    <w:lvl w:ilvl="5" w:tplc="9F3C276E">
      <w:numFmt w:val="bullet"/>
      <w:lvlText w:val="•"/>
      <w:lvlJc w:val="left"/>
      <w:pPr>
        <w:ind w:left="5185" w:hanging="360"/>
      </w:pPr>
      <w:rPr>
        <w:rFonts w:hint="default"/>
        <w:lang w:val="en-US" w:eastAsia="en-US" w:bidi="ar-SA"/>
      </w:rPr>
    </w:lvl>
    <w:lvl w:ilvl="6" w:tplc="26E2FAB2">
      <w:numFmt w:val="bullet"/>
      <w:lvlText w:val="•"/>
      <w:lvlJc w:val="left"/>
      <w:pPr>
        <w:ind w:left="6105" w:hanging="360"/>
      </w:pPr>
      <w:rPr>
        <w:rFonts w:hint="default"/>
        <w:lang w:val="en-US" w:eastAsia="en-US" w:bidi="ar-SA"/>
      </w:rPr>
    </w:lvl>
    <w:lvl w:ilvl="7" w:tplc="020619C2">
      <w:numFmt w:val="bullet"/>
      <w:lvlText w:val="•"/>
      <w:lvlJc w:val="left"/>
      <w:pPr>
        <w:ind w:left="7025" w:hanging="360"/>
      </w:pPr>
      <w:rPr>
        <w:rFonts w:hint="default"/>
        <w:lang w:val="en-US" w:eastAsia="en-US" w:bidi="ar-SA"/>
      </w:rPr>
    </w:lvl>
    <w:lvl w:ilvl="8" w:tplc="78A4B4B8">
      <w:numFmt w:val="bullet"/>
      <w:lvlText w:val="•"/>
      <w:lvlJc w:val="left"/>
      <w:pPr>
        <w:ind w:left="7945" w:hanging="360"/>
      </w:pPr>
      <w:rPr>
        <w:rFonts w:hint="default"/>
        <w:lang w:val="en-US" w:eastAsia="en-US" w:bidi="ar-SA"/>
      </w:rPr>
    </w:lvl>
  </w:abstractNum>
  <w:abstractNum w:abstractNumId="17" w15:restartNumberingAfterBreak="0">
    <w:nsid w:val="59D057AD"/>
    <w:multiLevelType w:val="hybridMultilevel"/>
    <w:tmpl w:val="0BD2CBD0"/>
    <w:lvl w:ilvl="0" w:tplc="FFFFFFFF">
      <w:start w:val="1"/>
      <w:numFmt w:val="decimal"/>
      <w:lvlText w:val="%1."/>
      <w:lvlJc w:val="left"/>
      <w:pPr>
        <w:ind w:left="720" w:hanging="360"/>
      </w:pPr>
    </w:lvl>
    <w:lvl w:ilvl="1" w:tplc="40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3746A4"/>
    <w:multiLevelType w:val="hybridMultilevel"/>
    <w:tmpl w:val="944A46D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9" w15:restartNumberingAfterBreak="0">
    <w:nsid w:val="7394485D"/>
    <w:multiLevelType w:val="multilevel"/>
    <w:tmpl w:val="D7B2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F10061"/>
    <w:multiLevelType w:val="hybridMultilevel"/>
    <w:tmpl w:val="EFE26FD8"/>
    <w:lvl w:ilvl="0" w:tplc="69BCD29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6708425">
    <w:abstractNumId w:val="16"/>
  </w:num>
  <w:num w:numId="2" w16cid:durableId="1820074743">
    <w:abstractNumId w:val="10"/>
  </w:num>
  <w:num w:numId="3" w16cid:durableId="779497455">
    <w:abstractNumId w:val="19"/>
  </w:num>
  <w:num w:numId="4" w16cid:durableId="742482775">
    <w:abstractNumId w:val="7"/>
  </w:num>
  <w:num w:numId="5" w16cid:durableId="1648322568">
    <w:abstractNumId w:val="11"/>
  </w:num>
  <w:num w:numId="6" w16cid:durableId="2023974340">
    <w:abstractNumId w:val="13"/>
  </w:num>
  <w:num w:numId="7" w16cid:durableId="1958371745">
    <w:abstractNumId w:val="6"/>
  </w:num>
  <w:num w:numId="8" w16cid:durableId="2166552">
    <w:abstractNumId w:val="20"/>
  </w:num>
  <w:num w:numId="9" w16cid:durableId="1440375229">
    <w:abstractNumId w:val="14"/>
  </w:num>
  <w:num w:numId="10" w16cid:durableId="1163354655">
    <w:abstractNumId w:val="17"/>
  </w:num>
  <w:num w:numId="11" w16cid:durableId="426077736">
    <w:abstractNumId w:val="9"/>
  </w:num>
  <w:num w:numId="12" w16cid:durableId="1400177237">
    <w:abstractNumId w:val="3"/>
  </w:num>
  <w:num w:numId="13" w16cid:durableId="371417788">
    <w:abstractNumId w:val="0"/>
  </w:num>
  <w:num w:numId="14" w16cid:durableId="1625773104">
    <w:abstractNumId w:val="15"/>
  </w:num>
  <w:num w:numId="15" w16cid:durableId="1639797212">
    <w:abstractNumId w:val="5"/>
  </w:num>
  <w:num w:numId="16" w16cid:durableId="1594702416">
    <w:abstractNumId w:val="1"/>
  </w:num>
  <w:num w:numId="17" w16cid:durableId="1717771778">
    <w:abstractNumId w:val="18"/>
  </w:num>
  <w:num w:numId="18" w16cid:durableId="462845003">
    <w:abstractNumId w:val="4"/>
  </w:num>
  <w:num w:numId="19" w16cid:durableId="673144935">
    <w:abstractNumId w:val="8"/>
  </w:num>
  <w:num w:numId="20" w16cid:durableId="1196583330">
    <w:abstractNumId w:val="12"/>
  </w:num>
  <w:num w:numId="21" w16cid:durableId="822085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0B26"/>
    <w:rsid w:val="00105C44"/>
    <w:rsid w:val="001272DE"/>
    <w:rsid w:val="001E7BC5"/>
    <w:rsid w:val="003C10EB"/>
    <w:rsid w:val="00411DCF"/>
    <w:rsid w:val="005D2F6A"/>
    <w:rsid w:val="006278B8"/>
    <w:rsid w:val="006B7A0E"/>
    <w:rsid w:val="00750F5C"/>
    <w:rsid w:val="007B2399"/>
    <w:rsid w:val="007E2ECF"/>
    <w:rsid w:val="00884C6D"/>
    <w:rsid w:val="0096579D"/>
    <w:rsid w:val="0098655F"/>
    <w:rsid w:val="009962FF"/>
    <w:rsid w:val="00A13019"/>
    <w:rsid w:val="00A71DC7"/>
    <w:rsid w:val="00B70DC9"/>
    <w:rsid w:val="00C660EF"/>
    <w:rsid w:val="00CD0B26"/>
    <w:rsid w:val="00D57B9D"/>
    <w:rsid w:val="00D71837"/>
    <w:rsid w:val="00DE3002"/>
    <w:rsid w:val="00EB0157"/>
    <w:rsid w:val="00ED10DE"/>
    <w:rsid w:val="00EE08DB"/>
    <w:rsid w:val="00F31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5FE4"/>
  <w15:docId w15:val="{44904617-A956-4353-BF3C-77E81AF1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411DC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D57B9D"/>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D57B9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D57B9D"/>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D57B9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D57B9D"/>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A71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E3002"/>
    <w:rPr>
      <w:color w:val="666666"/>
    </w:rPr>
  </w:style>
  <w:style w:type="character" w:customStyle="1" w:styleId="Heading1Char">
    <w:name w:val="Heading 1 Char"/>
    <w:basedOn w:val="DefaultParagraphFont"/>
    <w:link w:val="Heading1"/>
    <w:uiPriority w:val="9"/>
    <w:rsid w:val="00411DC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0A38AF-52D1-46EC-82B7-ACBA6EAF1031}"/>
      </w:docPartPr>
      <w:docPartBody>
        <w:p w:rsidR="00F86171" w:rsidRDefault="0080287E">
          <w:r w:rsidRPr="005E03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7E"/>
    <w:rsid w:val="001272DE"/>
    <w:rsid w:val="0014518A"/>
    <w:rsid w:val="002615CE"/>
    <w:rsid w:val="003C10EB"/>
    <w:rsid w:val="005D2F6A"/>
    <w:rsid w:val="007B2399"/>
    <w:rsid w:val="0080287E"/>
    <w:rsid w:val="00884C6D"/>
    <w:rsid w:val="008F68FE"/>
    <w:rsid w:val="00BA7E88"/>
    <w:rsid w:val="00C660EF"/>
    <w:rsid w:val="00CA4BD1"/>
    <w:rsid w:val="00E60AB9"/>
    <w:rsid w:val="00F86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28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E82E92-960A-4CCB-825E-C8DD496B06E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203758692"/>
    <we:property name="MENDELEY_CITATIONS" value="[{&quot;citationID&quot;:&quot;MENDELEY_CITATION_af23ddb1-cf6c-4cb0-8450-fb58fa09463a&quot;,&quot;properties&quot;:{&quot;noteIndex&quot;:0},&quot;isEdited&quot;:false,&quot;manualOverride&quot;:{&quot;isManuallyOverridden&quot;:false,&quot;citeprocText&quot;:&quot;(Lusardi &amp;#38; Mitchell, 2014)&quot;,&quot;manualOverrideText&quot;:&quot;&quot;},&quot;citationTag&quot;:&quot;MENDELEY_CITATION_v3_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&quot;,&quot;citationItems&quot;:[{&quot;id&quot;:&quot;1acedd6c-96df-366b-978d-ecc9aeacd929&quot;,&quot;itemData&quot;:{&quot;type&quot;:&quot;article-journal&quot;,&quot;id&quot;:&quot;1acedd6c-96df-366b-978d-ecc9aeacd929&quot;,&quot;title&quot;:&quot;The Economic Importance of Financial Literacy: Theory and Evidence&quot;,&quot;author&quot;:[{&quot;family&quot;:&quot;Lusardi&quot;,&quot;given&quot;:&quot;Annamaria&quot;,&quot;parse-names&quot;:false,&quot;dropping-particle&quot;:&quot;&quot;,&quot;non-dropping-particle&quot;:&quot;&quot;},{&quot;family&quot;:&quot;Mitchell&quot;,&quot;given&quot;:&quot;Olivia S.&quot;,&quot;parse-names&quot;:false,&quot;dropping-particle&quot;:&quot;&quot;,&quot;non-dropping-particle&quot;:&quot;&quot;}],&quot;container-title&quot;:&quot;Journal of Economic Literature&quot;,&quot;container-title-short&quot;:&quot;J. Econ. Lit.&quot;,&quot;DOI&quot;:&quot;10.1257/jel.52.1.5&quot;,&quot;ISSN&quot;:&quot;0022-0515&quot;,&quot;issued&quot;:{&quot;date-parts&quot;:[[2014,3,1]]},&quot;page&quot;:&quot;5-44&quot;,&quot;abstract&quot;:&quot;&lt;p&gt;This paper undertakes an assessment of a rapidly growing body of economic research on financial literacy. We start with an overview of theoretical research, which casts financial knowledge as a form of investment in human capital. Endogenizing financial knowledge has important implications for welfare, as well as policies intended to enhance levels of financial knowledge in the larger population. Next, we draw on recent surveys to establish how much (or how little) people know and identify the least financially savvy population subgroups. This is followed by an examination of the impact of financial literacy on economic decision making in the United States and elsewhere. While the literature is still young, conclusions may be drawn about the effects and consequences of financial illiteracy and what works to remedy these gaps. A final section offers thoughts on what remains to be learned if researchers are to better inform theoretical and empirical models as well as public policy. (JEL A20, D14, G11, I20, J26)&lt;/p&gt;&quot;,&quot;issue&quot;:&quot;1&quot;,&quot;volume&quot;:&quot;52&quot;},&quot;isTemporary&quot;:false}]},{&quot;citationID&quot;:&quot;MENDELEY_CITATION_0544fab9-16b9-468a-b584-61bd40ca9e51&quot;,&quot;properties&quot;:{&quot;noteIndex&quot;:0},&quot;isEdited&quot;:false,&quot;manualOverride&quot;:{&quot;isManuallyOverridden&quot;:false,&quot;citeprocText&quot;:&quot;(HUSTON, 2010)&quot;,&quot;manualOverrideText&quot;:&quot;&quot;},&quot;citationTag&quot;:&quot;MENDELEY_CITATION_v3_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&quot;,&quot;citationItems&quot;:[{&quot;id&quot;:&quot;1d24b55d-b0b0-3833-aee4-44b1361b6815&quot;,&quot;itemData&quot;:{&quot;type&quot;:&quot;article-journal&quot;,&quot;id&quot;:&quot;1d24b55d-b0b0-3833-aee4-44b1361b6815&quot;,&quot;title&quot;:&quot;Measuring Financial Literacy&quot;,&quot;author&quot;:[{&quot;family&quot;:&quot;HUSTON&quot;,&quot;given&quot;:&quot;SANDRA J.&quot;,&quot;parse-names&quot;:false,&quot;dropping-particle&quot;:&quot;&quot;,&quot;non-dropping-particle&quot;:&quot;&quot;}],&quot;container-title&quot;:&quot;Journal of Consumer Affairs&quot;,&quot;DOI&quot;:&quot;10.1111/j.1745-6606.2010.01170.x&quot;,&quot;ISSN&quot;:&quot;0022-0078&quot;,&quot;issued&quot;:{&quot;date-parts&quot;:[[2010,6]]},&quot;page&quot;:&quot;296-316&quot;,&quot;abstract&quot;:&quot;&lt;p&gt; &lt;bold&gt;Financial literacy (or financial knowledge) is typically an input to model the need for financial education and explain variation in financial outcomes. Defining and appropriately measuring financial literacy is essential to understand educational impact as well as barriers to effective financial choice. This article summarizes the broad range of financial literacy measures used in research over the last decade. An overview of the meaning and measurement of financial literacy is presented to highlight current limitations and assist researchers in establishing standardized, commonly accepted financial literacy instruments.&lt;/bold&gt; &lt;/p&gt;&quot;,&quot;issue&quot;:&quot;2&quot;,&quot;volume&quot;:&quot;44&quot;,&quot;container-title-short&quot;:&quot;&quot;},&quot;isTemporary&quot;:false}]},{&quot;citationID&quot;:&quot;MENDELEY_CITATION_c85142cf-0b6f-467b-b8c6-c726085b3075&quot;,&quot;properties&quot;:{&quot;noteIndex&quot;:0},&quot;isEdited&quot;:false,&quot;manualOverride&quot;:{&quot;isManuallyOverridden&quot;:false,&quot;citeprocText&quot;:&quot;(LUSARDI &amp;#38; MITCHELL, 2011)&quot;,&quot;manualOverrideText&quot;:&quot;&quot;},&quot;citationTag&quot;:&quot;MENDELEY_CITATION_v3_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&quot;,&quot;citationItems&quot;:[{&quot;id&quot;:&quot;e43d530f-019b-3d09-bc20-b10a2c7a8e2a&quot;,&quot;itemData&quot;:{&quot;type&quot;:&quot;article-journal&quot;,&quot;id&quot;:&quot;e43d530f-019b-3d09-bc20-b10a2c7a8e2a&quot;,&quot;title&quot;:&quot;Financial literacy and retirement planning in the United States&quot;,&quot;author&quot;:[{&quot;family&quot;:&quot;LUSARDI&quot;,&quot;given&quot;:&quot;ANNAMARIA&quot;,&quot;parse-names&quot;:false,&quot;dropping-particle&quot;:&quot;&quot;,&quot;non-dropping-particle&quot;:&quot;&quot;},{&quot;family&quot;:&quot;MITCHELL&quot;,&quot;given&quot;:&quot;OLIVIA S.&quot;,&quot;parse-names&quot;:false,&quot;dropping-particle&quot;:&quot;&quot;,&quot;non-dropping-particle&quot;:&quot;&quot;}],&quot;container-title&quot;:&quot;Journal of Pension Economics and Finance&quot;,&quot;container-title-short&quot;:&quot;J. Pension Econ. Financ.&quot;,&quot;DOI&quot;:&quot;10.1017/S147474721100045X&quot;,&quot;ISSN&quot;:&quot;1474-7472&quot;,&quot;issued&quot;:{&quot;date-parts&quot;:[[2011,10,11]]},&quot;page&quot;:&quot;509-525&quot;,&quot;abstract&quot;:&quot;&lt;p&gt;We examine financial literacy in the US using the new National Financial Capability Study, wherein we demonstrate that financial literacy is particularly low among the young, women, and the less-educated. Moreover, Hispanics and African-Americans score the least well on financial literacy concepts. Interestingly, all groups rate themselves as rather well-informed about financial matters, notwithstanding their actual performance on the key literacy questions. Finally, we show that people who score higher on the financial literacy questions are much more likely to plan for retirement, which is likely to leave them better positioned for old age. Our results will inform those seeking to target financial literacy programmes to those in most need.&lt;/p&gt;&quot;,&quot;issue&quot;:&quot;4&quot;,&quot;volume&quot;:&quot;10&quot;},&quot;isTemporary&quot;:false}]},{&quot;citationID&quot;:&quot;MENDELEY_CITATION_27b5d9cc-7108-4197-8660-ff31213e01af&quot;,&quot;properties&quot;:{&quot;noteIndex&quot;:0},&quot;isEdited&quot;:false,&quot;manualOverride&quot;:{&quot;isManuallyOverridden&quot;:false,&quot;citeprocText&quot;:&quot;(van Rooij et al., 2011)&quot;,&quot;manualOverrideText&quot;:&quot;&quot;},&quot;citationTag&quot;:&quot;MENDELEY_CITATION_v3_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&quot;,&quot;citationItems&quot;:[{&quot;id&quot;:&quot;371d525b-4770-3ed2-bed1-d4416cafff74&quot;,&quot;itemData&quot;:{&quot;type&quot;:&quot;article-journal&quot;,&quot;id&quot;:&quot;371d525b-4770-3ed2-bed1-d4416cafff74&quot;,&quot;title&quot;:&quot;Financial literacy and stock market participation&quot;,&quot;author&quot;:[{&quot;family&quot;:&quot;Rooij&quot;,&quot;given&quot;:&quot;Maarten&quot;,&quot;parse-names&quot;:false,&quot;dropping-particle&quot;:&quot;&quot;,&quot;non-dropping-particle&quot;:&quot;van&quot;},{&quot;family&quot;:&quot;Lusardi&quot;,&quot;given&quot;:&quot;Annamaria&quot;,&quot;parse-names&quot;:false,&quot;dropping-particle&quot;:&quot;&quot;,&quot;non-dropping-particle&quot;:&quot;&quot;},{&quot;family&quot;:&quot;Alessie&quot;,&quot;given&quot;:&quot;Rob&quot;,&quot;parse-names&quot;:false,&quot;dropping-particle&quot;:&quot;&quot;,&quot;non-dropping-particle&quot;:&quot;&quot;}],&quot;container-title&quot;:&quot;Journal of Financial Economics&quot;,&quot;container-title-short&quot;:&quot;J. financ. econ.&quot;,&quot;DOI&quot;:&quot;10.1016/j.jfineco.2011.03.006&quot;,&quot;ISSN&quot;:&quot;0304405X&quot;,&quot;issued&quot;:{&quot;date-parts&quot;:[[2011,8]]},&quot;page&quot;:&quot;449-472&quot;,&quot;issue&quot;:&quot;2&quot;,&quot;volume&quot;:&quot;101&quot;},&quot;isTemporary&quot;:false}]},{&quot;citationID&quot;:&quot;MENDELEY_CITATION_c977ab6e-352f-4009-9293-915fc9854ba1&quot;,&quot;properties&quot;:{&quot;noteIndex&quot;:0},&quot;isEdited&quot;:false,&quot;manualOverride&quot;:{&quot;isManuallyOverridden&quot;:false,&quot;citeprocText&quot;:&quot;(Allgood &amp;#38; Walstad, 2016)&quot;,&quot;manualOverrideText&quot;:&quot;&quot;},&quot;citationTag&quot;:&quot;MENDELEY_CITATION_v3_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&quot;,&quot;citationItems&quot;:[{&quot;id&quot;:&quot;07ffd2ef-9eca-394d-bba3-15d0626fe64f&quot;,&quot;itemData&quot;:{&quot;type&quot;:&quot;article-journal&quot;,&quot;id&quot;:&quot;07ffd2ef-9eca-394d-bba3-15d0626fe64f&quot;,&quot;title&quot;:&quot;THE EFFECTS OF PERCEIVED AND ACTUAL FINANCIAL LITERACY ON FINANCIAL BEHAVIORS&quot;,&quot;author&quot;:[{&quot;family&quot;:&quot;Allgood&quot;,&quot;given&quot;:&quot;Sam&quot;,&quot;parse-names&quot;:false,&quot;dropping-particle&quot;:&quot;&quot;,&quot;non-dropping-particle&quot;:&quot;&quot;},{&quot;family&quot;:&quot;Walstad&quot;,&quot;given&quot;:&quot;William B.&quot;,&quot;parse-names&quot;:false,&quot;dropping-particle&quot;:&quot;&quot;,&quot;non-dropping-particle&quot;:&quot;&quot;}],&quot;container-title&quot;:&quot;Economic Inquiry&quot;,&quot;container-title-short&quot;:&quot;Econ. Inq.&quot;,&quot;DOI&quot;:&quot;10.1111/ecin.12255&quot;,&quot;ISSN&quot;:&quot;0095-2583&quot;,&quot;issued&quot;:{&quot;date-parts&quot;:[[2016,1,4]]},&quot;page&quot;:&quot;675-697&quot;,&quot;abstract&quot;:&quot;&lt;p&gt; A combined measure of financial literacy that includes both a test score of actual financial literacy and a self‐rating of overall financial literacy is used in this study. We find that the combined measure appears to provide greater understanding about how financial literacy affects financial behaviors. A large national survey of U.S. adults and households ( &lt;italic&gt;n&lt;/italic&gt;  = 28,146) was used to investigate how this overall financial literacy is likely to change financial behaviors across five financial topics: credit cards, investments, loans, insurance, and financial advice. For each topic, we include 4–5 financial behaviors (22 in total) to demonstrate the consistency of the findings within and across topics. Although we are unable to identify a causal relationship, the results from the probit analysis show that both actual and perceived financial literacy appear to influence financial behaviors and that perceived financial literacy may be as important as actual financial literacy. ( &lt;italic&gt;JEL&lt;/italic&gt; D14, G00) &lt;/p&gt;&quot;,&quot;issue&quot;:&quot;1&quot;,&quot;volume&quot;:&quot;54&quot;},&quot;isTemporary&quot;:false}]},{&quot;citationID&quot;:&quot;MENDELEY_CITATION_68bf9cd1-e50d-452a-9b7f-9f35a0d102eb&quot;,&quot;properties&quot;:{&quot;noteIndex&quot;:0},&quot;isEdited&quot;:false,&quot;manualOverride&quot;:{&quot;isManuallyOverridden&quot;:false,&quot;citeprocText&quot;:&quot;(HUSTON, 2010)&quot;,&quot;manualOverrideText&quot;:&quot;&quot;},&quot;citationTag&quot;:&quot;MENDELEY_CITATION_v3_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&quot;,&quot;citationItems&quot;:[{&quot;id&quot;:&quot;1d24b55d-b0b0-3833-aee4-44b1361b6815&quot;,&quot;itemData&quot;:{&quot;type&quot;:&quot;article-journal&quot;,&quot;id&quot;:&quot;1d24b55d-b0b0-3833-aee4-44b1361b6815&quot;,&quot;title&quot;:&quot;Measuring Financial Literacy&quot;,&quot;author&quot;:[{&quot;family&quot;:&quot;HUSTON&quot;,&quot;given&quot;:&quot;SANDRA J.&quot;,&quot;parse-names&quot;:false,&quot;dropping-particle&quot;:&quot;&quot;,&quot;non-dropping-particle&quot;:&quot;&quot;}],&quot;container-title&quot;:&quot;Journal of Consumer Affairs&quot;,&quot;DOI&quot;:&quot;10.1111/j.1745-6606.2010.01170.x&quot;,&quot;ISSN&quot;:&quot;0022-0078&quot;,&quot;issued&quot;:{&quot;date-parts&quot;:[[2010,6]]},&quot;page&quot;:&quot;296-316&quot;,&quot;abstract&quot;:&quot;&lt;p&gt; &lt;bold&gt;Financial literacy (or financial knowledge) is typically an input to model the need for financial education and explain variation in financial outcomes. Defining and appropriately measuring financial literacy is essential to understand educational impact as well as barriers to effective financial choice. This article summarizes the broad range of financial literacy measures used in research over the last decade. An overview of the meaning and measurement of financial literacy is presented to highlight current limitations and assist researchers in establishing standardized, commonly accepted financial literacy instruments.&lt;/bold&gt; &lt;/p&gt;&quot;,&quot;issue&quot;:&quot;2&quot;,&quot;volume&quot;:&quot;44&quot;,&quot;container-title-short&quot;:&quot;&quot;},&quot;isTemporary&quot;:false}]},{&quot;citationID&quot;:&quot;MENDELEY_CITATION_cd247263-71cf-4fb0-b782-41c9daf5c3f7&quot;,&quot;properties&quot;:{&quot;noteIndex&quot;:0},&quot;isEdited&quot;:false,&quot;manualOverride&quot;:{&quot;isManuallyOverridden&quot;:false,&quot;citeprocText&quot;:&quot;(Calcagno &amp;#38; Monticone, 2015)&quot;,&quot;manualOverrideText&quot;:&quot;&quot;},&quot;citationTag&quot;:&quot;MENDELEY_CITATION_v3_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&quot;,&quot;citationItems&quot;:[{&quot;id&quot;:&quot;8c07e007-1849-3d1a-9855-5936eb3f2242&quot;,&quot;itemData&quot;:{&quot;type&quot;:&quot;article-journal&quot;,&quot;id&quot;:&quot;8c07e007-1849-3d1a-9855-5936eb3f2242&quot;,&quot;title&quot;:&quot;Financial literacy and the demand for financial advice&quot;,&quot;author&quot;:[{&quot;family&quot;:&quot;Calcagno&quot;,&quot;given&quot;:&quot;Riccardo&quot;,&quot;parse-names&quot;:false,&quot;dropping-particle&quot;:&quot;&quot;,&quot;non-dropping-particle&quot;:&quot;&quot;},{&quot;family&quot;:&quot;Monticone&quot;,&quot;given&quot;:&quot;Chiara&quot;,&quot;parse-names&quot;:false,&quot;dropping-particle&quot;:&quot;&quot;,&quot;non-dropping-particle&quot;:&quot;&quot;}],&quot;container-title&quot;:&quot;Journal of Banking &amp; Finance&quot;,&quot;container-title-short&quot;:&quot;J. Bank. Financ.&quot;,&quot;DOI&quot;:&quot;10.1016/j.jbankfin.2014.03.013&quot;,&quot;ISSN&quot;:&quot;03784266&quot;,&quot;issued&quot;:{&quot;date-parts&quot;:[[2015,1]]},&quot;page&quot;:&quot;363-380&quot;,&quot;volume&quot;:&quot;50&quot;},&quot;isTemporary&quot;:false}]},{&quot;citationID&quot;:&quot;MENDELEY_CITATION_6bac9c79-5148-41d5-982e-c698be3f8ea9&quot;,&quot;properties&quot;:{&quot;noteIndex&quot;:0},&quot;isEdited&quot;:false,&quot;manualOverride&quot;:{&quot;isManuallyOverridden&quot;:false,&quot;citeprocText&quot;:&quot;(Fernandes et al., 2014)&quot;,&quot;manualOverrideText&quot;:&quot;&quot;},&quot;citationTag&quot;:&quot;MENDELEY_CITATION_v3_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&quot;,&quot;citationItems&quot;:[{&quot;id&quot;:&quot;48281b3c-dc44-3e73-bc93-a6b925a6d283&quot;,&quot;itemData&quot;:{&quot;type&quot;:&quot;article-journal&quot;,&quot;id&quot;:&quot;48281b3c-dc44-3e73-bc93-a6b925a6d283&quot;,&quot;title&quot;:&quot;Financial Literacy, Financial Education, and Downstream Financial Behaviors&quot;,&quot;author&quot;:[{&quot;family&quot;:&quot;Fernandes&quot;,&quot;given&quot;:&quot;Daniel&quot;,&quot;parse-names&quot;:false,&quot;dropping-particle&quot;:&quot;&quot;,&quot;non-dropping-particle&quot;:&quot;&quot;},{&quot;family&quot;:&quot;Lynch&quot;,&quot;given&quot;:&quot;John G.&quot;,&quot;parse-names&quot;:false,&quot;dropping-particle&quot;:&quot;&quot;,&quot;non-dropping-particle&quot;:&quot;&quot;},{&quot;family&quot;:&quot;Netemeyer&quot;,&quot;given&quot;:&quot;Richard G.&quot;,&quot;parse-names&quot;:false,&quot;dropping-particle&quot;:&quot;&quot;,&quot;non-dropping-particle&quot;:&quot;&quot;}],&quot;container-title&quot;:&quot;Management Science&quot;,&quot;container-title-short&quot;:&quot;Manage. Sci.&quot;,&quot;DOI&quot;:&quot;10.1287/mnsc.2013.1849&quot;,&quot;ISSN&quot;:&quot;0025-1909&quot;,&quot;issued&quot;:{&quot;date-parts&quot;:[[2014,8]]},&quot;page&quot;:&quot;1861-1883&quot;,&quot;abstract&quot;:&quot;&lt;p&gt;Policy makers have embraced financial education as a necessary antidote to the increasing complexity of consumers' financial decisions over the last generation. We conduct a meta-analysis of the relationship of financial literacy and of financial education to financial behaviors in 168 papers covering 201 prior studies. We find that interventions to improve financial literacy explain only 0.1% of the variance in financial behaviors studied, with weaker effects in low-income samples. Like other education, financial education decays over time; even large interventions with many hours of instruction have negligible effects on behavior 20 months or more from the time of intervention. Correlational studies that measure financial literacy find stronger associations with financial behaviors. We conduct three empirical studies, and we find that the partial effects of financial literacy diminish dramatically when one controls for psychological traits that have been omitted in prior research or when one uses an instrument for financial literacy to control for omitted variables. Financial education as studied to date has serious limitations that have been masked by the apparently larger effects in correlational studies. We envisage a reduced role for financial education that is not elaborated or acted upon soon afterward. We suggest a real but narrower role for “just-in-time” financial education tied to specific behaviors it intends to help. We conclude with a discussion of the characteristics of behaviors that might affect the policy maker's mix of financial education, choice architecture, and regulation as tools to help consumer financial behavior.&lt;/p&gt;&quot;,&quot;issue&quot;:&quot;8&quot;,&quot;volume&quot;:&quot;60&quot;},&quot;isTemporary&quot;:false}]},{&quot;citationID&quot;:&quot;MENDELEY_CITATION_62041e30-b3cf-431f-aaed-f60cc8cea126&quot;,&quot;properties&quot;:{&quot;noteIndex&quot;:0},&quot;isEdited&quot;:false,&quot;manualOverride&quot;:{&quot;isManuallyOverridden&quot;:false,&quot;citeprocText&quot;:&quot;(Aren &amp;#38; Zengin, 2016)&quot;,&quot;manualOverrideText&quot;:&quot;&quot;},&quot;citationTag&quot;:&quot;MENDELEY_CITATION_v3_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&quot;,&quot;citationItems&quot;:[{&quot;id&quot;:&quot;480a4b2e-394e-30d3-8c61-09a7d487c34e&quot;,&quot;itemData&quot;:{&quot;type&quot;:&quot;article-journal&quot;,&quot;id&quot;:&quot;480a4b2e-394e-30d3-8c61-09a7d487c34e&quot;,&quot;title&quot;:&quot;Influence of Financial Literacy and Risk Perception on Choice of Investment&quot;,&quot;author&quot;:[{&quot;family&quot;:&quot;Aren&quot;,&quot;given&quot;:&quot;Selim&quot;,&quot;parse-names&quot;:false,&quot;dropping-particle&quot;:&quot;&quot;,&quot;non-dropping-particle&quot;:&quot;&quot;},{&quot;family&quot;:&quot;Zengin&quot;,&quot;given&quot;:&quot;Asiye Nur&quot;,&quot;parse-names&quot;:false,&quot;dropping-particle&quot;:&quot;&quot;,&quot;non-dropping-particle&quot;:&quot;&quot;}],&quot;container-title&quot;:&quot;Procedia - Social and Behavioral Sciences&quot;,&quot;container-title-short&quot;:&quot;Procedia Soc. Behav. Sci.&quot;,&quot;DOI&quot;:&quot;10.1016/j.sbspro.2016.11.047&quot;,&quot;ISSN&quot;:&quot;18770428&quot;,&quot;issued&quot;:{&quot;date-parts&quot;:[[2016,11]]},&quot;page&quot;:&quot;656-663&quot;,&quot;abstract&quot;:&quot;During recent years, variables affecting the investment preferences of individual investors are an issue attracting the attention of financial researchers. In this research, we investigate variables which are affecting investment preferences of individual investors. Personality trait is not an important variable, but on the other hand our evidence shows that level of financial literacy and risk perception are important. Besides, risk perception is also affected by financial literacy and gender, but marital status is not effective at the same level.&quot;,&quot;publisher&quot;:&quot;Elsevier BV&quot;,&quot;volume&quot;:&quot;235&quot;},&quot;isTemporary&quot;:false}]},{&quot;citationID&quot;:&quot;MENDELEY_CITATION_0d995121-cf36-44c2-9133-abe4ae20c914&quot;,&quot;properties&quot;:{&quot;noteIndex&quot;:0},&quot;isEdited&quot;:false,&quot;manualOverride&quot;:{&quot;isManuallyOverridden&quot;:false,&quot;citeprocText&quot;:&quot;(Lusardi &amp;#38; Mitchell, 2014)&quot;,&quot;manualOverrideText&quot;:&quot;&quot;},&quot;citationTag&quot;:&quot;MENDELEY_CITATION_v3_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&quot;,&quot;citationItems&quot;:[{&quot;id&quot;:&quot;1acedd6c-96df-366b-978d-ecc9aeacd929&quot;,&quot;itemData&quot;:{&quot;type&quot;:&quot;article-journal&quot;,&quot;id&quot;:&quot;1acedd6c-96df-366b-978d-ecc9aeacd929&quot;,&quot;title&quot;:&quot;The Economic Importance of Financial Literacy: Theory and Evidence&quot;,&quot;author&quot;:[{&quot;family&quot;:&quot;Lusardi&quot;,&quot;given&quot;:&quot;Annamaria&quot;,&quot;parse-names&quot;:false,&quot;dropping-particle&quot;:&quot;&quot;,&quot;non-dropping-particle&quot;:&quot;&quot;},{&quot;family&quot;:&quot;Mitchell&quot;,&quot;given&quot;:&quot;Olivia S.&quot;,&quot;parse-names&quot;:false,&quot;dropping-particle&quot;:&quot;&quot;,&quot;non-dropping-particle&quot;:&quot;&quot;}],&quot;container-title&quot;:&quot;Journal of Economic Literature&quot;,&quot;container-title-short&quot;:&quot;J. Econ. Lit.&quot;,&quot;DOI&quot;:&quot;10.1257/jel.52.1.5&quot;,&quot;ISSN&quot;:&quot;0022-0515&quot;,&quot;issued&quot;:{&quot;date-parts&quot;:[[2014,3,1]]},&quot;page&quot;:&quot;5-44&quot;,&quot;abstract&quot;:&quot;&lt;p&gt;This paper undertakes an assessment of a rapidly growing body of economic research on financial literacy. We start with an overview of theoretical research, which casts financial knowledge as a form of investment in human capital. Endogenizing financial knowledge has important implications for welfare, as well as policies intended to enhance levels of financial knowledge in the larger population. Next, we draw on recent surveys to establish how much (or how little) people know and identify the least financially savvy population subgroups. This is followed by an examination of the impact of financial literacy on economic decision making in the United States and elsewhere. While the literature is still young, conclusions may be drawn about the effects and consequences of financial illiteracy and what works to remedy these gaps. A final section offers thoughts on what remains to be learned if researchers are to better inform theoretical and empirical models as well as public policy. (JEL A20, D14, G11, I20, J26)&lt;/p&gt;&quot;,&quot;issue&quot;:&quot;1&quot;,&quot;volume&quot;:&quot;52&quot;},&quot;isTemporary&quot;:false}]},{&quot;citationID&quot;:&quot;MENDELEY_CITATION_d11230d8-53b3-46bb-aeee-586dd36d73d8&quot;,&quot;properties&quot;:{&quot;noteIndex&quot;:0},&quot;isEdited&quot;:false,&quot;manualOverride&quot;:{&quot;isManuallyOverridden&quot;:false,&quot;citeprocText&quot;:&quot;(Calcagno &amp;#38; Monticone, 2015)&quot;,&quot;manualOverrideText&quot;:&quot;&quot;},&quot;citationTag&quot;:&quot;MENDELEY_CITATION_v3_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&quot;,&quot;citationItems&quot;:[{&quot;id&quot;:&quot;8c07e007-1849-3d1a-9855-5936eb3f2242&quot;,&quot;itemData&quot;:{&quot;type&quot;:&quot;article-journal&quot;,&quot;id&quot;:&quot;8c07e007-1849-3d1a-9855-5936eb3f2242&quot;,&quot;title&quot;:&quot;Financial literacy and the demand for financial advice&quot;,&quot;author&quot;:[{&quot;family&quot;:&quot;Calcagno&quot;,&quot;given&quot;:&quot;Riccardo&quot;,&quot;parse-names&quot;:false,&quot;dropping-particle&quot;:&quot;&quot;,&quot;non-dropping-particle&quot;:&quot;&quot;},{&quot;family&quot;:&quot;Monticone&quot;,&quot;given&quot;:&quot;Chiara&quot;,&quot;parse-names&quot;:false,&quot;dropping-particle&quot;:&quot;&quot;,&quot;non-dropping-particle&quot;:&quot;&quot;}],&quot;container-title&quot;:&quot;Journal of Banking &amp; Finance&quot;,&quot;container-title-short&quot;:&quot;J. Bank. Financ.&quot;,&quot;DOI&quot;:&quot;10.1016/j.jbankfin.2014.03.013&quot;,&quot;ISSN&quot;:&quot;03784266&quot;,&quot;issued&quot;:{&quot;date-parts&quot;:[[2015,1]]},&quot;page&quot;:&quot;363-380&quot;,&quot;volume&quot;:&quot;50&quot;},&quot;isTemporary&quot;:false}]},{&quot;citationID&quot;:&quot;MENDELEY_CITATION_3d628eb9-2392-4fb8-aa77-35549215e526&quot;,&quot;properties&quot;:{&quot;noteIndex&quot;:0},&quot;isEdited&quot;:false,&quot;manualOverride&quot;:{&quot;isManuallyOverridden&quot;:false,&quot;citeprocText&quot;:&quot;(Bernheim et al., 2001)&quot;,&quot;manualOverrideText&quot;:&quot;&quot;},&quot;citationTag&quot;:&quot;MENDELEY_CITATION_v3_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&quot;,&quot;citationItems&quot;:[{&quot;id&quot;:&quot;d3758140-4a44-33b9-9a56-a2e7d794b367&quot;,&quot;itemData&quot;:{&quot;type&quot;:&quot;article-journal&quot;,&quot;id&quot;:&quot;d3758140-4a44-33b9-9a56-a2e7d794b367&quot;,&quot;title&quot;:&quot;Education and saving:&quot;,&quot;author&quot;:[{&quot;family&quot;:&quot;Bernheim&quot;,&quot;given&quot;:&quot;B.Douglas&quot;,&quot;parse-names&quot;:false,&quot;dropping-particle&quot;:&quot;&quot;,&quot;non-dropping-particle&quot;:&quot;&quot;},{&quot;family&quot;:&quot;Garrett&quot;,&quot;given&quot;:&quot;Daniel M.&quot;,&quot;parse-names&quot;:false,&quot;dropping-particle&quot;:&quot;&quot;,&quot;non-dropping-particle&quot;:&quot;&quot;},{&quot;family&quot;:&quot;Maki&quot;,&quot;given&quot;:&quot;Dean M.&quot;,&quot;parse-names&quot;:false,&quot;dropping-particle&quot;:&quot;&quot;,&quot;non-dropping-particle&quot;:&quot;&quot;}],&quot;container-title&quot;:&quot;Journal of Public Economics&quot;,&quot;container-title-short&quot;:&quot;J. Public Econ.&quot;,&quot;DOI&quot;:&quot;10.1016/S0047-2727(00)00120-1&quot;,&quot;ISSN&quot;:&quot;00472727&quot;,&quot;issued&quot;:{&quot;date-parts&quot;:[[2001,6]]},&quot;page&quot;:&quot;435-465&quot;,&quot;issue&quot;:&quot;3&quot;,&quot;volume&quot;:&quot;80&quot;},&quot;isTemporary&quot;:false}]},{&quot;citationID&quot;:&quot;MENDELEY_CITATION_38ceeec1-2248-421c-a123-43af43104499&quot;,&quot;properties&quot;:{&quot;noteIndex&quot;:0},&quot;isEdited&quot;:false,&quot;manualOverride&quot;:{&quot;isManuallyOverridden&quot;:false,&quot;citeprocText&quot;:&quot;(Fernandes et al., 2014)&quot;,&quot;manualOverrideText&quot;:&quot;&quot;},&quot;citationTag&quot;:&quot;MENDELEY_CITATION_v3_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&quot;,&quot;citationItems&quot;:[{&quot;id&quot;:&quot;48281b3c-dc44-3e73-bc93-a6b925a6d283&quot;,&quot;itemData&quot;:{&quot;type&quot;:&quot;article-journal&quot;,&quot;id&quot;:&quot;48281b3c-dc44-3e73-bc93-a6b925a6d283&quot;,&quot;title&quot;:&quot;Financial Literacy, Financial Education, and Downstream Financial Behaviors&quot;,&quot;author&quot;:[{&quot;family&quot;:&quot;Fernandes&quot;,&quot;given&quot;:&quot;Daniel&quot;,&quot;parse-names&quot;:false,&quot;dropping-particle&quot;:&quot;&quot;,&quot;non-dropping-particle&quot;:&quot;&quot;},{&quot;family&quot;:&quot;Lynch&quot;,&quot;given&quot;:&quot;John G.&quot;,&quot;parse-names&quot;:false,&quot;dropping-particle&quot;:&quot;&quot;,&quot;non-dropping-particle&quot;:&quot;&quot;},{&quot;family&quot;:&quot;Netemeyer&quot;,&quot;given&quot;:&quot;Richard G.&quot;,&quot;parse-names&quot;:false,&quot;dropping-particle&quot;:&quot;&quot;,&quot;non-dropping-particle&quot;:&quot;&quot;}],&quot;container-title&quot;:&quot;Management Science&quot;,&quot;container-title-short&quot;:&quot;Manage. Sci.&quot;,&quot;DOI&quot;:&quot;10.1287/mnsc.2013.1849&quot;,&quot;ISSN&quot;:&quot;0025-1909&quot;,&quot;issued&quot;:{&quot;date-parts&quot;:[[2014,8]]},&quot;page&quot;:&quot;1861-1883&quot;,&quot;abstract&quot;:&quot;&lt;p&gt;Policy makers have embraced financial education as a necessary antidote to the increasing complexity of consumers' financial decisions over the last generation. We conduct a meta-analysis of the relationship of financial literacy and of financial education to financial behaviors in 168 papers covering 201 prior studies. We find that interventions to improve financial literacy explain only 0.1% of the variance in financial behaviors studied, with weaker effects in low-income samples. Like other education, financial education decays over time; even large interventions with many hours of instruction have negligible effects on behavior 20 months or more from the time of intervention. Correlational studies that measure financial literacy find stronger associations with financial behaviors. We conduct three empirical studies, and we find that the partial effects of financial literacy diminish dramatically when one controls for psychological traits that have been omitted in prior research or when one uses an instrument for financial literacy to control for omitted variables. Financial education as studied to date has serious limitations that have been masked by the apparently larger effects in correlational studies. We envisage a reduced role for financial education that is not elaborated or acted upon soon afterward. We suggest a real but narrower role for “just-in-time” financial education tied to specific behaviors it intends to help. We conclude with a discussion of the characteristics of behaviors that might affect the policy maker's mix of financial education, choice architecture, and regulation as tools to help consumer financial behavior.&lt;/p&gt;&quot;,&quot;issue&quot;:&quot;8&quot;,&quot;volume&quot;:&quot;60&quot;},&quot;isTemporary&quot;:false}]},{&quot;citationID&quot;:&quot;MENDELEY_CITATION_573a0c09-2aeb-4d28-819b-71273e75c9a8&quot;,&quot;properties&quot;:{&quot;noteIndex&quot;:0},&quot;isEdited&quot;:false,&quot;manualOverride&quot;:{&quot;isManuallyOverridden&quot;:false,&quot;citeprocText&quot;:&quot;(Allgood &amp;#38; Walstad, 2016)&quot;,&quot;manualOverrideText&quot;:&quot;&quot;},&quot;citationTag&quot;:&quot;MENDELEY_CITATION_v3_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&quot;,&quot;citationItems&quot;:[{&quot;id&quot;:&quot;07ffd2ef-9eca-394d-bba3-15d0626fe64f&quot;,&quot;itemData&quot;:{&quot;type&quot;:&quot;article-journal&quot;,&quot;id&quot;:&quot;07ffd2ef-9eca-394d-bba3-15d0626fe64f&quot;,&quot;title&quot;:&quot;THE EFFECTS OF PERCEIVED AND ACTUAL FINANCIAL LITERACY ON FINANCIAL BEHAVIORS&quot;,&quot;author&quot;:[{&quot;family&quot;:&quot;Allgood&quot;,&quot;given&quot;:&quot;Sam&quot;,&quot;parse-names&quot;:false,&quot;dropping-particle&quot;:&quot;&quot;,&quot;non-dropping-particle&quot;:&quot;&quot;},{&quot;family&quot;:&quot;Walstad&quot;,&quot;given&quot;:&quot;William B.&quot;,&quot;parse-names&quot;:false,&quot;dropping-particle&quot;:&quot;&quot;,&quot;non-dropping-particle&quot;:&quot;&quot;}],&quot;container-title&quot;:&quot;Economic Inquiry&quot;,&quot;container-title-short&quot;:&quot;Econ. Inq.&quot;,&quot;DOI&quot;:&quot;10.1111/ecin.12255&quot;,&quot;ISSN&quot;:&quot;0095-2583&quot;,&quot;issued&quot;:{&quot;date-parts&quot;:[[2016,1,4]]},&quot;page&quot;:&quot;675-697&quot;,&quot;abstract&quot;:&quot;&lt;p&gt; A combined measure of financial literacy that includes both a test score of actual financial literacy and a self‐rating of overall financial literacy is used in this study. We find that the combined measure appears to provide greater understanding about how financial literacy affects financial behaviors. A large national survey of U.S. adults and households ( &lt;italic&gt;n&lt;/italic&gt;  = 28,146) was used to investigate how this overall financial literacy is likely to change financial behaviors across five financial topics: credit cards, investments, loans, insurance, and financial advice. For each topic, we include 4–5 financial behaviors (22 in total) to demonstrate the consistency of the findings within and across topics. Although we are unable to identify a causal relationship, the results from the probit analysis show that both actual and perceived financial literacy appear to influence financial behaviors and that perceived financial literacy may be as important as actual financial literacy. ( &lt;italic&gt;JEL&lt;/italic&gt; D14, G00) &lt;/p&gt;&quot;,&quot;issue&quot;:&quot;1&quot;,&quot;volume&quot;:&quot;54&quot;},&quot;isTemporary&quot;:false}]},{&quot;citationID&quot;:&quot;MENDELEY_CITATION_193a0d22-c20e-47ed-9ed5-5d14abc65a91&quot;,&quot;properties&quot;:{&quot;noteIndex&quot;:0},&quot;isEdited&quot;:false,&quot;manualOverride&quot;:{&quot;isManuallyOverridden&quot;:false,&quot;citeprocText&quot;:&quot;(Allgood &amp;#38; Walstad, 2016)&quot;,&quot;manualOverrideText&quot;:&quot;&quot;},&quot;citationTag&quot;:&quot;MENDELEY_CITATION_v3_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&quot;,&quot;citationItems&quot;:[{&quot;id&quot;:&quot;07ffd2ef-9eca-394d-bba3-15d0626fe64f&quot;,&quot;itemData&quot;:{&quot;type&quot;:&quot;article-journal&quot;,&quot;id&quot;:&quot;07ffd2ef-9eca-394d-bba3-15d0626fe64f&quot;,&quot;title&quot;:&quot;THE EFFECTS OF PERCEIVED AND ACTUAL FINANCIAL LITERACY ON FINANCIAL BEHAVIORS&quot;,&quot;author&quot;:[{&quot;family&quot;:&quot;Allgood&quot;,&quot;given&quot;:&quot;Sam&quot;,&quot;parse-names&quot;:false,&quot;dropping-particle&quot;:&quot;&quot;,&quot;non-dropping-particle&quot;:&quot;&quot;},{&quot;family&quot;:&quot;Walstad&quot;,&quot;given&quot;:&quot;William B.&quot;,&quot;parse-names&quot;:false,&quot;dropping-particle&quot;:&quot;&quot;,&quot;non-dropping-particle&quot;:&quot;&quot;}],&quot;container-title&quot;:&quot;Economic Inquiry&quot;,&quot;container-title-short&quot;:&quot;Econ. Inq.&quot;,&quot;DOI&quot;:&quot;10.1111/ecin.12255&quot;,&quot;ISSN&quot;:&quot;0095-2583&quot;,&quot;issued&quot;:{&quot;date-parts&quot;:[[2016,1,4]]},&quot;page&quot;:&quot;675-697&quot;,&quot;abstract&quot;:&quot;&lt;p&gt; A combined measure of financial literacy that includes both a test score of actual financial literacy and a self‐rating of overall financial literacy is used in this study. We find that the combined measure appears to provide greater understanding about how financial literacy affects financial behaviors. A large national survey of U.S. adults and households ( &lt;italic&gt;n&lt;/italic&gt;  = 28,146) was used to investigate how this overall financial literacy is likely to change financial behaviors across five financial topics: credit cards, investments, loans, insurance, and financial advice. For each topic, we include 4–5 financial behaviors (22 in total) to demonstrate the consistency of the findings within and across topics. Although we are unable to identify a causal relationship, the results from the probit analysis show that both actual and perceived financial literacy appear to influence financial behaviors and that perceived financial literacy may be as important as actual financial literacy. ( &lt;italic&gt;JEL&lt;/italic&gt; D14, G00) &lt;/p&gt;&quot;,&quot;issue&quot;:&quot;1&quot;,&quot;volume&quot;:&quot;54&quot;},&quot;isTemporary&quot;:false}]},{&quot;citationID&quot;:&quot;MENDELEY_CITATION_97ae9b38-9db6-4f72-b593-7f5278b7e00c&quot;,&quot;properties&quot;:{&quot;noteIndex&quot;:0},&quot;isEdited&quot;:false,&quot;manualOverride&quot;:{&quot;isManuallyOverridden&quot;:false,&quot;citeprocText&quot;:&quot;(Aren &amp;#38; Zengin, 2016)&quot;,&quot;manualOverrideText&quot;:&quot;&quot;},&quot;citationTag&quot;:&quot;MENDELEY_CITATION_v3_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&quot;,&quot;citationItems&quot;:[{&quot;id&quot;:&quot;480a4b2e-394e-30d3-8c61-09a7d487c34e&quot;,&quot;itemData&quot;:{&quot;type&quot;:&quot;article-journal&quot;,&quot;id&quot;:&quot;480a4b2e-394e-30d3-8c61-09a7d487c34e&quot;,&quot;title&quot;:&quot;Influence of Financial Literacy and Risk Perception on Choice of Investment&quot;,&quot;author&quot;:[{&quot;family&quot;:&quot;Aren&quot;,&quot;given&quot;:&quot;Selim&quot;,&quot;parse-names&quot;:false,&quot;dropping-particle&quot;:&quot;&quot;,&quot;non-dropping-particle&quot;:&quot;&quot;},{&quot;family&quot;:&quot;Zengin&quot;,&quot;given&quot;:&quot;Asiye Nur&quot;,&quot;parse-names&quot;:false,&quot;dropping-particle&quot;:&quot;&quot;,&quot;non-dropping-particle&quot;:&quot;&quot;}],&quot;container-title&quot;:&quot;Procedia - Social and Behavioral Sciences&quot;,&quot;container-title-short&quot;:&quot;Procedia Soc. Behav. Sci.&quot;,&quot;DOI&quot;:&quot;10.1016/j.sbspro.2016.11.047&quot;,&quot;ISSN&quot;:&quot;18770428&quot;,&quot;issued&quot;:{&quot;date-parts&quot;:[[2016,11]]},&quot;page&quot;:&quot;656-663&quot;,&quot;abstract&quot;:&quot;During recent years, variables affecting the investment preferences of individual investors are an issue attracting the attention of financial researchers. In this research, we investigate variables which are affecting investment preferences of individual investors. Personality trait is not an important variable, but on the other hand our evidence shows that level of financial literacy and risk perception are important. Besides, risk perception is also affected by financial literacy and gender, but marital status is not effective at the same level.&quot;,&quot;publisher&quot;:&quot;Elsevier BV&quot;,&quot;volume&quot;:&quot;235&quot;},&quot;isTemporary&quot;:false}]},{&quot;citationID&quot;:&quot;MENDELEY_CITATION_ef817c58-1639-4d9b-b702-811bcb8ea477&quot;,&quot;properties&quot;:{&quot;noteIndex&quot;:0},&quot;isEdited&quot;:false,&quot;manualOverride&quot;:{&quot;isManuallyOverridden&quot;:false,&quot;citeprocText&quot;:&quot;(Bernheim et al., 2001)&quot;,&quot;manualOverrideText&quot;:&quot;&quot;},&quot;citationTag&quot;:&quot;MENDELEY_CITATION_v3_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&quot;,&quot;citationItems&quot;:[{&quot;id&quot;:&quot;d3758140-4a44-33b9-9a56-a2e7d794b367&quot;,&quot;itemData&quot;:{&quot;type&quot;:&quot;article-journal&quot;,&quot;id&quot;:&quot;d3758140-4a44-33b9-9a56-a2e7d794b367&quot;,&quot;title&quot;:&quot;Education and saving:&quot;,&quot;author&quot;:[{&quot;family&quot;:&quot;Bernheim&quot;,&quot;given&quot;:&quot;B.Douglas&quot;,&quot;parse-names&quot;:false,&quot;dropping-particle&quot;:&quot;&quot;,&quot;non-dropping-particle&quot;:&quot;&quot;},{&quot;family&quot;:&quot;Garrett&quot;,&quot;given&quot;:&quot;Daniel M.&quot;,&quot;parse-names&quot;:false,&quot;dropping-particle&quot;:&quot;&quot;,&quot;non-dropping-particle&quot;:&quot;&quot;},{&quot;family&quot;:&quot;Maki&quot;,&quot;given&quot;:&quot;Dean M.&quot;,&quot;parse-names&quot;:false,&quot;dropping-particle&quot;:&quot;&quot;,&quot;non-dropping-particle&quot;:&quot;&quot;}],&quot;container-title&quot;:&quot;Journal of Public Economics&quot;,&quot;container-title-short&quot;:&quot;J. Public Econ.&quot;,&quot;DOI&quot;:&quot;10.1016/S0047-2727(00)00120-1&quot;,&quot;ISSN&quot;:&quot;00472727&quot;,&quot;issued&quot;:{&quot;date-parts&quot;:[[2001,6]]},&quot;page&quot;:&quot;435-465&quot;,&quot;issue&quot;:&quot;3&quot;,&quot;volume&quot;:&quot;80&quot;},&quot;isTemporary&quot;:false}]},{&quot;citationID&quot;:&quot;MENDELEY_CITATION_3992018a-bf05-4bfc-86af-15ebe34d96a6&quot;,&quot;properties&quot;:{&quot;noteIndex&quot;:0},&quot;isEdited&quot;:false,&quot;manualOverride&quot;:{&quot;isManuallyOverridden&quot;:false,&quot;citeprocText&quot;:&quot;(Calcagno &amp;#38; Monticone, 2015)&quot;,&quot;manualOverrideText&quot;:&quot;&quot;},&quot;citationTag&quot;:&quot;MENDELEY_CITATION_v3_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&quot;,&quot;citationItems&quot;:[{&quot;id&quot;:&quot;8c07e007-1849-3d1a-9855-5936eb3f2242&quot;,&quot;itemData&quot;:{&quot;type&quot;:&quot;article-journal&quot;,&quot;id&quot;:&quot;8c07e007-1849-3d1a-9855-5936eb3f2242&quot;,&quot;title&quot;:&quot;Financial literacy and the demand for financial advice&quot;,&quot;author&quot;:[{&quot;family&quot;:&quot;Calcagno&quot;,&quot;given&quot;:&quot;Riccardo&quot;,&quot;parse-names&quot;:false,&quot;dropping-particle&quot;:&quot;&quot;,&quot;non-dropping-particle&quot;:&quot;&quot;},{&quot;family&quot;:&quot;Monticone&quot;,&quot;given&quot;:&quot;Chiara&quot;,&quot;parse-names&quot;:false,&quot;dropping-particle&quot;:&quot;&quot;,&quot;non-dropping-particle&quot;:&quot;&quot;}],&quot;container-title&quot;:&quot;Journal of Banking &amp; Finance&quot;,&quot;container-title-short&quot;:&quot;J. Bank. Financ.&quot;,&quot;DOI&quot;:&quot;10.1016/j.jbankfin.2014.03.013&quot;,&quot;ISSN&quot;:&quot;03784266&quot;,&quot;issued&quot;:{&quot;date-parts&quot;:[[2015,1]]},&quot;page&quot;:&quot;363-380&quot;,&quot;volume&quot;:&quot;50&quot;},&quot;isTemporary&quot;:false}]},{&quot;citationID&quot;:&quot;MENDELEY_CITATION_55df4f03-a8c7-4dc5-aca9-722e5d943e07&quot;,&quot;properties&quot;:{&quot;noteIndex&quot;:0},&quot;isEdited&quot;:false,&quot;manualOverride&quot;:{&quot;isManuallyOverridden&quot;:false,&quot;citeprocText&quot;:&quot;(Fernandes et al., 2014)&quot;,&quot;manualOverrideText&quot;:&quot;&quot;},&quot;citationTag&quot;:&quot;MENDELEY_CITATION_v3_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&quot;,&quot;citationItems&quot;:[{&quot;id&quot;:&quot;48281b3c-dc44-3e73-bc93-a6b925a6d283&quot;,&quot;itemData&quot;:{&quot;type&quot;:&quot;article-journal&quot;,&quot;id&quot;:&quot;48281b3c-dc44-3e73-bc93-a6b925a6d283&quot;,&quot;title&quot;:&quot;Financial Literacy, Financial Education, and Downstream Financial Behaviors&quot;,&quot;author&quot;:[{&quot;family&quot;:&quot;Fernandes&quot;,&quot;given&quot;:&quot;Daniel&quot;,&quot;parse-names&quot;:false,&quot;dropping-particle&quot;:&quot;&quot;,&quot;non-dropping-particle&quot;:&quot;&quot;},{&quot;family&quot;:&quot;Lynch&quot;,&quot;given&quot;:&quot;John G.&quot;,&quot;parse-names&quot;:false,&quot;dropping-particle&quot;:&quot;&quot;,&quot;non-dropping-particle&quot;:&quot;&quot;},{&quot;family&quot;:&quot;Netemeyer&quot;,&quot;given&quot;:&quot;Richard G.&quot;,&quot;parse-names&quot;:false,&quot;dropping-particle&quot;:&quot;&quot;,&quot;non-dropping-particle&quot;:&quot;&quot;}],&quot;container-title&quot;:&quot;Management Science&quot;,&quot;container-title-short&quot;:&quot;Manage. Sci.&quot;,&quot;DOI&quot;:&quot;10.1287/mnsc.2013.1849&quot;,&quot;ISSN&quot;:&quot;0025-1909&quot;,&quot;issued&quot;:{&quot;date-parts&quot;:[[2014,8]]},&quot;page&quot;:&quot;1861-1883&quot;,&quot;abstract&quot;:&quot;&lt;p&gt;Policy makers have embraced financial education as a necessary antidote to the increasing complexity of consumers' financial decisions over the last generation. We conduct a meta-analysis of the relationship of financial literacy and of financial education to financial behaviors in 168 papers covering 201 prior studies. We find that interventions to improve financial literacy explain only 0.1% of the variance in financial behaviors studied, with weaker effects in low-income samples. Like other education, financial education decays over time; even large interventions with many hours of instruction have negligible effects on behavior 20 months or more from the time of intervention. Correlational studies that measure financial literacy find stronger associations with financial behaviors. We conduct three empirical studies, and we find that the partial effects of financial literacy diminish dramatically when one controls for psychological traits that have been omitted in prior research or when one uses an instrument for financial literacy to control for omitted variables. Financial education as studied to date has serious limitations that have been masked by the apparently larger effects in correlational studies. We envisage a reduced role for financial education that is not elaborated or acted upon soon afterward. We suggest a real but narrower role for “just-in-time” financial education tied to specific behaviors it intends to help. We conclude with a discussion of the characteristics of behaviors that might affect the policy maker's mix of financial education, choice architecture, and regulation as tools to help consumer financial behavior.&lt;/p&gt;&quot;,&quot;issue&quot;:&quot;8&quot;,&quot;volume&quot;:&quot;60&quot;},&quot;isTemporary&quot;:false}]},{&quot;citationID&quot;:&quot;MENDELEY_CITATION_a44e5f9e-8c56-4c94-bec2-fd9e93136e5c&quot;,&quot;properties&quot;:{&quot;noteIndex&quot;:0},&quot;isEdited&quot;:false,&quot;manualOverride&quot;:{&quot;isManuallyOverridden&quot;:false,&quot;citeprocText&quot;:&quot;(Garg &amp;#38; Singh, 2018)&quot;,&quot;manualOverrideText&quot;:&quot;&quot;},&quot;citationTag&quot;:&quot;MENDELEY_CITATION_v3_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&quot;,&quot;citationItems&quot;:[{&quot;id&quot;:&quot;23e94828-c490-3a57-9f74-a4b57b98b5b4&quot;,&quot;itemData&quot;:{&quot;type&quot;:&quot;article&quot;,&quot;id&quot;:&quot;23e94828-c490-3a57-9f74-a4b57b98b5b4&quot;,&quot;title&quot;:&quot;Financial literacy among youth&quot;,&quot;author&quot;:[{&quot;family&quot;:&quot;Garg&quot;,&quot;given&quot;:&quot;Neha&quot;,&quot;parse-names&quot;:false,&quot;dropping-particle&quot;:&quot;&quot;,&quot;non-dropping-particle&quot;:&quot;&quot;},{&quot;family&quot;:&quot;Singh&quot;,&quot;given&quot;:&quot;Shveta&quot;,&quot;parse-names&quot;:false,&quot;dropping-particle&quot;:&quot;&quot;,&quot;non-dropping-particle&quot;:&quot;&quot;}],&quot;container-title&quot;:&quot;International Journal of Social Economics&quot;,&quot;container-title-short&quot;:&quot;Int. J. Soc. Econ.&quot;,&quot;DOI&quot;:&quot;10.1108/IJSE-11-2016-0303&quot;,&quot;ISSN&quot;:&quot;03068293&quot;,&quot;issued&quot;:{&quot;date-parts&quot;:[[2018]]},&quot;page&quot;:&quot;173-186&quot;,&quot;abstract&quot;:&quot;Purpose: The purpose of this paper is to analyse the level of financial literacy among youth in the world based on previous studies. The study, particularly, focus at how socio-economic and demographic factors such as age, gender, marital status and income influence financial literacy level of youth and whether there is any interrelationship between financial knowledge, financial attitude and financial behaviour. Strong endeavour of the world economies to improve the financial well-being of their citizens has contributed to the rising importance of financial literacy as it equips the individuals to take quality financial decisions to enhance their financial well-being. Design/methodology/approach: This literature review consists of seven key sections. The first ection of this paper reviews the conceptual definitions of youth. Second part summarises the literature on financial literacy. Third, fourth and fifth section summarises the literature on the components of financial literacy, i.e. financial knowledge, financial attitude and financial behaviour, respectively. Sixth section reviews the empirical studies on the influence of socio-economic and demographic factors on financial literacy level. Seventh section summarises the literature on interrelationship between financial knowledge, financial attitude and financial behaviour. Findings: The study reveals that the financial literacy level among youth is low across the most part of the world that has become a cause of concern. Also, it has been observed that various socio-economic and demographic factors such as age, gender, income, marital status and educational attainment influenceflie financial literacy level of youth and there exists an interrelationship between financial knowledge, financial attitude and financial behaviour. Originality/value: Youth have to live a longer life ahead, thus, the decisions taken by them are going to affect thenifora longer period of time, making it imperative for them to develop an understanding of the world of finance so as to avoid wrong choice of financial products. Thus, financial literacy is of significant relevance. This paper aims to understand the influence of various factors influencing the financial literacy as understanding the factors that contribute to or detract from the acquisition of financial literacy among youth can help in making policy interventions targeted at youth to enhance their financial well-being.&quot;,&quot;publisher&quot;:&quot;Emerald Group Publishing Ltd.&quot;,&quot;issue&quot;:&quot;1&quot;,&quot;volume&quot;:&quot;45&quot;},&quot;isTemporary&quot;:false}]},{&quot;citationID&quot;:&quot;MENDELEY_CITATION_b090fce9-1719-4cd3-abb8-707420c7f671&quot;,&quot;properties&quot;:{&quot;noteIndex&quot;:0},&quot;isEdited&quot;:false,&quot;manualOverride&quot;:{&quot;isManuallyOverridden&quot;:false,&quot;citeprocText&quot;:&quot;(HUSTON, 2010)&quot;,&quot;manualOverrideText&quot;:&quot;&quot;},&quot;citationTag&quot;:&quot;MENDELEY_CITATION_v3_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&quot;,&quot;citationItems&quot;:[{&quot;id&quot;:&quot;1d24b55d-b0b0-3833-aee4-44b1361b6815&quot;,&quot;itemData&quot;:{&quot;type&quot;:&quot;article-journal&quot;,&quot;id&quot;:&quot;1d24b55d-b0b0-3833-aee4-44b1361b6815&quot;,&quot;title&quot;:&quot;Measuring Financial Literacy&quot;,&quot;author&quot;:[{&quot;family&quot;:&quot;HUSTON&quot;,&quot;given&quot;:&quot;SANDRA J.&quot;,&quot;parse-names&quot;:false,&quot;dropping-particle&quot;:&quot;&quot;,&quot;non-dropping-particle&quot;:&quot;&quot;}],&quot;container-title&quot;:&quot;Journal of Consumer Affairs&quot;,&quot;DOI&quot;:&quot;10.1111/j.1745-6606.2010.01170.x&quot;,&quot;ISSN&quot;:&quot;0022-0078&quot;,&quot;issued&quot;:{&quot;date-parts&quot;:[[2010,6]]},&quot;page&quot;:&quot;296-316&quot;,&quot;abstract&quot;:&quot;&lt;p&gt; &lt;bold&gt;Financial literacy (or financial knowledge) is typically an input to model the need for financial education and explain variation in financial outcomes. Defining and appropriately measuring financial literacy is essential to understand educational impact as well as barriers to effective financial choice. This article summarizes the broad range of financial literacy measures used in research over the last decade. An overview of the meaning and measurement of financial literacy is presented to highlight current limitations and assist researchers in establishing standardized, commonly accepted financial literacy instruments.&lt;/bold&gt; &lt;/p&gt;&quot;,&quot;issue&quot;:&quot;2&quot;,&quot;volume&quot;:&quot;44&quot;,&quot;container-title-short&quot;:&quot;&quot;},&quot;isTemporary&quot;:false}]},{&quot;citationID&quot;:&quot;MENDELEY_CITATION_cd6725b2-5e42-403b-b315-ed21dbc950a6&quot;,&quot;properties&quot;:{&quot;noteIndex&quot;:0},&quot;isEdited&quot;:false,&quot;manualOverride&quot;:{&quot;isManuallyOverridden&quot;:false,&quot;citeprocText&quot;:&quot;(LUSARDI &amp;#38; MITCHELL, 2011)&quot;,&quot;manualOverrideText&quot;:&quot;&quot;},&quot;citationTag&quot;:&quot;MENDELEY_CITATION_v3_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&quot;,&quot;citationItems&quot;:[{&quot;id&quot;:&quot;e43d530f-019b-3d09-bc20-b10a2c7a8e2a&quot;,&quot;itemData&quot;:{&quot;type&quot;:&quot;article-journal&quot;,&quot;id&quot;:&quot;e43d530f-019b-3d09-bc20-b10a2c7a8e2a&quot;,&quot;title&quot;:&quot;Financial literacy and retirement planning in the United States&quot;,&quot;author&quot;:[{&quot;family&quot;:&quot;LUSARDI&quot;,&quot;given&quot;:&quot;ANNAMARIA&quot;,&quot;parse-names&quot;:false,&quot;dropping-particle&quot;:&quot;&quot;,&quot;non-dropping-particle&quot;:&quot;&quot;},{&quot;family&quot;:&quot;MITCHELL&quot;,&quot;given&quot;:&quot;OLIVIA S.&quot;,&quot;parse-names&quot;:false,&quot;dropping-particle&quot;:&quot;&quot;,&quot;non-dropping-particle&quot;:&quot;&quot;}],&quot;container-title&quot;:&quot;Journal of Pension Economics and Finance&quot;,&quot;container-title-short&quot;:&quot;J. Pension Econ. Financ.&quot;,&quot;DOI&quot;:&quot;10.1017/S147474721100045X&quot;,&quot;ISSN&quot;:&quot;1474-7472&quot;,&quot;issued&quot;:{&quot;date-parts&quot;:[[2011,10,11]]},&quot;page&quot;:&quot;509-525&quot;,&quot;abstract&quot;:&quot;&lt;p&gt;We examine financial literacy in the US using the new National Financial Capability Study, wherein we demonstrate that financial literacy is particularly low among the young, women, and the less-educated. Moreover, Hispanics and African-Americans score the least well on financial literacy concepts. Interestingly, all groups rate themselves as rather well-informed about financial matters, notwithstanding their actual performance on the key literacy questions. Finally, we show that people who score higher on the financial literacy questions are much more likely to plan for retirement, which is likely to leave them better positioned for old age. Our results will inform those seeking to target financial literacy programmes to those in most need.&lt;/p&gt;&quot;,&quot;issue&quot;:&quot;4&quot;,&quot;volume&quot;:&quot;10&quot;},&quot;isTemporary&quot;:false}]},{&quot;citationID&quot;:&quot;MENDELEY_CITATION_46a46032-3559-40d5-b11a-e2793204ef1d&quot;,&quot;properties&quot;:{&quot;noteIndex&quot;:0},&quot;isEdited&quot;:false,&quot;manualOverride&quot;:{&quot;isManuallyOverridden&quot;:false,&quot;citeprocText&quot;:&quot;(Lusardi &amp;#38; Mitchell, 2014)&quot;,&quot;manualOverrideText&quot;:&quot;&quot;},&quot;citationTag&quot;:&quot;MENDELEY_CITATION_v3_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&quot;,&quot;citationItems&quot;:[{&quot;id&quot;:&quot;1acedd6c-96df-366b-978d-ecc9aeacd929&quot;,&quot;itemData&quot;:{&quot;type&quot;:&quot;article-journal&quot;,&quot;id&quot;:&quot;1acedd6c-96df-366b-978d-ecc9aeacd929&quot;,&quot;title&quot;:&quot;The Economic Importance of Financial Literacy: Theory and Evidence&quot;,&quot;author&quot;:[{&quot;family&quot;:&quot;Lusardi&quot;,&quot;given&quot;:&quot;Annamaria&quot;,&quot;parse-names&quot;:false,&quot;dropping-particle&quot;:&quot;&quot;,&quot;non-dropping-particle&quot;:&quot;&quot;},{&quot;family&quot;:&quot;Mitchell&quot;,&quot;given&quot;:&quot;Olivia S.&quot;,&quot;parse-names&quot;:false,&quot;dropping-particle&quot;:&quot;&quot;,&quot;non-dropping-particle&quot;:&quot;&quot;}],&quot;container-title&quot;:&quot;Journal of Economic Literature&quot;,&quot;container-title-short&quot;:&quot;J. Econ. Lit.&quot;,&quot;DOI&quot;:&quot;10.1257/jel.52.1.5&quot;,&quot;ISSN&quot;:&quot;0022-0515&quot;,&quot;issued&quot;:{&quot;date-parts&quot;:[[2014,3,1]]},&quot;page&quot;:&quot;5-44&quot;,&quot;abstract&quot;:&quot;&lt;p&gt;This paper undertakes an assessment of a rapidly growing body of economic research on financial literacy. We start with an overview of theoretical research, which casts financial knowledge as a form of investment in human capital. Endogenizing financial knowledge has important implications for welfare, as well as policies intended to enhance levels of financial knowledge in the larger population. Next, we draw on recent surveys to establish how much (or how little) people know and identify the least financially savvy population subgroups. This is followed by an examination of the impact of financial literacy on economic decision making in the United States and elsewhere. While the literature is still young, conclusions may be drawn about the effects and consequences of financial illiteracy and what works to remedy these gaps. A final section offers thoughts on what remains to be learned if researchers are to better inform theoretical and empirical models as well as public policy. (JEL A20, D14, G11, I20, J26)&lt;/p&gt;&quot;,&quot;issue&quot;:&quot;1&quot;,&quot;volume&quot;:&quot;52&quot;},&quot;isTemporary&quot;:false}]},{&quot;citationID&quot;:&quot;MENDELEY_CITATION_fb3f6c00-c450-45de-afb9-db781f687d71&quot;,&quot;properties&quot;:{&quot;noteIndex&quot;:0},&quot;isEdited&quot;:false,&quot;manualOverride&quot;:{&quot;isManuallyOverridden&quot;:false,&quot;citeprocText&quot;:&quot;(van Rooij et al., 2011)&quot;,&quot;manualOverrideText&quot;:&quot;&quot;},&quot;citationTag&quot;:&quot;MENDELEY_CITATION_v3_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&quot;,&quot;citationItems&quot;:[{&quot;id&quot;:&quot;371d525b-4770-3ed2-bed1-d4416cafff74&quot;,&quot;itemData&quot;:{&quot;type&quot;:&quot;article-journal&quot;,&quot;id&quot;:&quot;371d525b-4770-3ed2-bed1-d4416cafff74&quot;,&quot;title&quot;:&quot;Financial literacy and stock market participation&quot;,&quot;author&quot;:[{&quot;family&quot;:&quot;Rooij&quot;,&quot;given&quot;:&quot;Maarten&quot;,&quot;parse-names&quot;:false,&quot;dropping-particle&quot;:&quot;&quot;,&quot;non-dropping-particle&quot;:&quot;van&quot;},{&quot;family&quot;:&quot;Lusardi&quot;,&quot;given&quot;:&quot;Annamaria&quot;,&quot;parse-names&quot;:false,&quot;dropping-particle&quot;:&quot;&quot;,&quot;non-dropping-particle&quot;:&quot;&quot;},{&quot;family&quot;:&quot;Alessie&quot;,&quot;given&quot;:&quot;Rob&quot;,&quot;parse-names&quot;:false,&quot;dropping-particle&quot;:&quot;&quot;,&quot;non-dropping-particle&quot;:&quot;&quot;}],&quot;container-title&quot;:&quot;Journal of Financial Economics&quot;,&quot;container-title-short&quot;:&quot;J. financ. econ.&quot;,&quot;DOI&quot;:&quot;10.1016/j.jfineco.2011.03.006&quot;,&quot;ISSN&quot;:&quot;0304405X&quot;,&quot;issued&quot;:{&quot;date-parts&quot;:[[2011,8]]},&quot;page&quot;:&quot;449-472&quot;,&quot;issue&quot;:&quot;2&quot;,&quot;volume&quot;:&quot;101&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16CCC-760D-47F5-90B9-4DA8BD2DA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Pages>
  <Words>2844</Words>
  <Characters>16212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Sumiran Chettri</cp:lastModifiedBy>
  <cp:revision>10</cp:revision>
  <dcterms:created xsi:type="dcterms:W3CDTF">2026-02-26T06:03:00Z</dcterms:created>
  <dcterms:modified xsi:type="dcterms:W3CDTF">2026-05-19T05:53:00Z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Producer">
    <vt:lpwstr>Skia/PDF m147 Google Apps Renderer</vt:lpwstr>
  </property>
  <property fmtid="{D5CDD505-2E9C-101B-9397-08002B2CF9AE}" pid="4" name="LastSaved">
    <vt:filetime>2026-02-26T00:00:00Z</vt:filetime>
  </property>
</Properties>
</file>