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FDFBA" w14:textId="77777777" w:rsidR="00A414DB" w:rsidRDefault="00A414DB" w:rsidP="00A414DB">
      <w:pPr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u w:val="single"/>
          <w:lang w:eastAsia="de-DE"/>
        </w:rPr>
      </w:pPr>
      <w:r w:rsidRPr="00FD7EF6">
        <w:rPr>
          <w:rFonts w:cs="ArialMT"/>
          <w:sz w:val="20"/>
          <w:szCs w:val="20"/>
          <w:u w:val="single"/>
          <w:lang w:eastAsia="de-DE"/>
        </w:rPr>
        <w:t xml:space="preserve">Produkte: </w:t>
      </w:r>
      <w:r w:rsidR="0001246F">
        <w:rPr>
          <w:rFonts w:cs="ArialMT"/>
          <w:sz w:val="20"/>
          <w:szCs w:val="20"/>
          <w:u w:val="single"/>
          <w:lang w:eastAsia="de-DE"/>
        </w:rPr>
        <w:t xml:space="preserve"> </w:t>
      </w:r>
    </w:p>
    <w:p w14:paraId="33B6A598" w14:textId="77777777" w:rsidR="00A414DB" w:rsidRPr="00FD7EF6" w:rsidRDefault="00A414DB" w:rsidP="00A414DB">
      <w:pPr>
        <w:pStyle w:val="Listenabsatz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eastAsia="de-DE"/>
        </w:rPr>
      </w:pPr>
      <w:r w:rsidRPr="00FD7EF6">
        <w:rPr>
          <w:rFonts w:cs="ArialMT"/>
          <w:sz w:val="20"/>
          <w:szCs w:val="20"/>
          <w:lang w:eastAsia="de-DE"/>
        </w:rPr>
        <w:t>Anforderungen:</w:t>
      </w:r>
    </w:p>
    <w:p w14:paraId="00FB913D" w14:textId="77777777" w:rsidR="00A414DB" w:rsidRPr="00672A3B" w:rsidRDefault="00A414DB" w:rsidP="00A414D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Musterhandbücher werden nach der P</w:t>
      </w:r>
      <w:r w:rsidR="00ED2F48" w:rsidRPr="00672A3B">
        <w:rPr>
          <w:rFonts w:cs="ArialMT"/>
          <w:color w:val="FF0000"/>
          <w:sz w:val="20"/>
          <w:szCs w:val="20"/>
          <w:lang w:eastAsia="de-DE"/>
        </w:rPr>
        <w:t>rozessanweisung</w:t>
      </w:r>
      <w:r w:rsidRPr="00672A3B">
        <w:rPr>
          <w:rFonts w:cs="ArialMT"/>
          <w:color w:val="FF0000"/>
          <w:sz w:val="20"/>
          <w:szCs w:val="20"/>
          <w:lang w:eastAsia="de-DE"/>
        </w:rPr>
        <w:t xml:space="preserve"> </w:t>
      </w:r>
      <w:r w:rsidR="00672A3B" w:rsidRPr="00672A3B">
        <w:rPr>
          <w:rFonts w:cs="ArialMT"/>
          <w:color w:val="FF0000"/>
          <w:sz w:val="20"/>
          <w:szCs w:val="20"/>
          <w:lang w:eastAsia="de-DE"/>
        </w:rPr>
        <w:t>Produktion</w:t>
      </w:r>
      <w:r w:rsidRPr="00672A3B">
        <w:rPr>
          <w:rFonts w:cs="ArialMT"/>
          <w:color w:val="FF0000"/>
          <w:sz w:val="20"/>
          <w:szCs w:val="20"/>
          <w:lang w:eastAsia="de-DE"/>
        </w:rPr>
        <w:t xml:space="preserve"> erstellt.</w:t>
      </w:r>
    </w:p>
    <w:p w14:paraId="4DFF7C8B" w14:textId="77777777" w:rsidR="00A414DB" w:rsidRPr="00672A3B" w:rsidRDefault="00A414DB" w:rsidP="00A414D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 xml:space="preserve">Als Grundlage dient </w:t>
      </w:r>
      <w:r w:rsidR="00ED2F48" w:rsidRPr="00672A3B">
        <w:rPr>
          <w:rFonts w:cs="ArialMT"/>
          <w:color w:val="FF0000"/>
          <w:sz w:val="20"/>
          <w:szCs w:val="20"/>
          <w:lang w:eastAsia="de-DE"/>
        </w:rPr>
        <w:t xml:space="preserve">das jeweilige </w:t>
      </w:r>
      <w:r w:rsidRPr="00672A3B">
        <w:rPr>
          <w:rFonts w:cs="ArialMT"/>
          <w:color w:val="FF0000"/>
          <w:sz w:val="20"/>
          <w:szCs w:val="20"/>
          <w:lang w:eastAsia="de-DE"/>
        </w:rPr>
        <w:t>Muster.</w:t>
      </w:r>
    </w:p>
    <w:p w14:paraId="5D59C0DB" w14:textId="77777777" w:rsidR="00A414DB" w:rsidRPr="00672A3B" w:rsidRDefault="00A414DB" w:rsidP="00A414D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 xml:space="preserve">Softwarevorlagen sind auf einem autonomen Rechner verwaltet. </w:t>
      </w:r>
    </w:p>
    <w:p w14:paraId="57486720" w14:textId="77777777" w:rsidR="00A414DB" w:rsidRPr="00672A3B" w:rsidRDefault="00A414DB" w:rsidP="00A414D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Es müssen in dem festgelegten Rahmen Bücher</w:t>
      </w:r>
      <w:r w:rsidR="00ED2F48" w:rsidRPr="00672A3B">
        <w:rPr>
          <w:rFonts w:cs="ArialMT"/>
          <w:color w:val="FF0000"/>
          <w:sz w:val="20"/>
          <w:szCs w:val="20"/>
          <w:lang w:eastAsia="de-DE"/>
        </w:rPr>
        <w:t xml:space="preserve"> </w:t>
      </w:r>
      <w:r w:rsidRPr="00672A3B">
        <w:rPr>
          <w:rFonts w:cs="ArialMT"/>
          <w:color w:val="FF0000"/>
          <w:sz w:val="20"/>
          <w:szCs w:val="20"/>
          <w:lang w:eastAsia="de-DE"/>
        </w:rPr>
        <w:t>bevorratet werden.</w:t>
      </w:r>
    </w:p>
    <w:p w14:paraId="0FA9211A" w14:textId="77777777" w:rsidR="00A414DB" w:rsidRDefault="00A414DB" w:rsidP="00A414DB">
      <w:pPr>
        <w:pStyle w:val="Listenabsatz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eastAsia="de-DE"/>
        </w:rPr>
      </w:pPr>
      <w:r>
        <w:rPr>
          <w:rFonts w:cs="ArialMT"/>
          <w:sz w:val="20"/>
          <w:szCs w:val="20"/>
          <w:lang w:eastAsia="de-DE"/>
        </w:rPr>
        <w:t>Prozesskriterien für die Annahme:</w:t>
      </w:r>
    </w:p>
    <w:p w14:paraId="66679A31" w14:textId="77777777" w:rsidR="00A414DB" w:rsidRPr="00672A3B" w:rsidRDefault="00A414DB" w:rsidP="00A414D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Alle Vorlagen müssen ohne Eselsohren gedruckt sein.</w:t>
      </w:r>
    </w:p>
    <w:p w14:paraId="2F932909" w14:textId="77777777" w:rsidR="00A414DB" w:rsidRPr="00672A3B" w:rsidRDefault="00A414DB" w:rsidP="00A414D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Die Buchvorlagen müssen gebunden sein.</w:t>
      </w:r>
    </w:p>
    <w:p w14:paraId="3B9A12F0" w14:textId="77777777" w:rsidR="00A414DB" w:rsidRPr="00672A3B" w:rsidRDefault="00A414DB" w:rsidP="00A414D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Die CD’s müssen auf Brennung geprüft sein.</w:t>
      </w:r>
    </w:p>
    <w:p w14:paraId="20D564C5" w14:textId="77777777" w:rsidR="00A414DB" w:rsidRPr="00672A3B" w:rsidRDefault="00A414DB" w:rsidP="00A414D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Das Kaufsiegel muss angebracht sein.</w:t>
      </w:r>
    </w:p>
    <w:p w14:paraId="35879C67" w14:textId="77777777" w:rsidR="00A414DB" w:rsidRDefault="00A414DB" w:rsidP="00A414DB">
      <w:pPr>
        <w:pStyle w:val="Listenabsatz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eastAsia="de-DE"/>
        </w:rPr>
      </w:pPr>
      <w:r>
        <w:rPr>
          <w:rFonts w:cs="ArialMT"/>
          <w:sz w:val="20"/>
          <w:szCs w:val="20"/>
          <w:lang w:eastAsia="de-DE"/>
        </w:rPr>
        <w:t>Ressourcen:</w:t>
      </w:r>
    </w:p>
    <w:p w14:paraId="2E87F628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Drucker mit Sort</w:t>
      </w:r>
      <w:r w:rsidR="00A44DF5">
        <w:rPr>
          <w:rFonts w:cs="ArialMT"/>
          <w:color w:val="FF0000"/>
          <w:sz w:val="20"/>
          <w:szCs w:val="20"/>
          <w:lang w:eastAsia="de-DE"/>
        </w:rPr>
        <w:t>i</w:t>
      </w:r>
      <w:r w:rsidRPr="00672A3B">
        <w:rPr>
          <w:rFonts w:cs="ArialMT"/>
          <w:color w:val="FF0000"/>
          <w:sz w:val="20"/>
          <w:szCs w:val="20"/>
          <w:lang w:eastAsia="de-DE"/>
        </w:rPr>
        <w:t>erfunktion und mind. 60 Seiten pro Minute.</w:t>
      </w:r>
    </w:p>
    <w:p w14:paraId="30FB3519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Brennsoftware um mehrere CD’s gleichzeitig zu erstellen.</w:t>
      </w:r>
    </w:p>
    <w:p w14:paraId="3030CE62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CD-Drucker farbig mit 25er Vorratsbehälter,</w:t>
      </w:r>
    </w:p>
    <w:p w14:paraId="5B6A5852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Computer mit Betriebssystem zur Steuerung der CD-Drucker Software,</w:t>
      </w:r>
    </w:p>
    <w:p w14:paraId="19CB3003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 xml:space="preserve">Vakumiergerät mit einer Kapazität von mindestens 30x40 cm. </w:t>
      </w:r>
    </w:p>
    <w:p w14:paraId="22FD9DFC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Eingewiesene(r) Mitarbeiter/-in.</w:t>
      </w:r>
    </w:p>
    <w:p w14:paraId="76A29D8B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Mastervorlagen.</w:t>
      </w:r>
    </w:p>
    <w:p w14:paraId="5782C4E5" w14:textId="77777777" w:rsidR="00A414DB" w:rsidRDefault="00A414DB" w:rsidP="00A414DB">
      <w:pPr>
        <w:pStyle w:val="Listenabsatz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eastAsia="de-DE"/>
        </w:rPr>
      </w:pPr>
      <w:r>
        <w:rPr>
          <w:rFonts w:cs="ArialMT"/>
          <w:sz w:val="20"/>
          <w:szCs w:val="20"/>
          <w:lang w:eastAsia="de-DE"/>
        </w:rPr>
        <w:t>Prozessteuerung:</w:t>
      </w:r>
    </w:p>
    <w:p w14:paraId="4EC87881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Fehlbestand ermitteln,</w:t>
      </w:r>
    </w:p>
    <w:p w14:paraId="7BC3DB9B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Hilfsmittel prüfen (CD‘, Papier, Toner, Siegel, Bindermaterial) und ggfs. nachbestellen,</w:t>
      </w:r>
    </w:p>
    <w:p w14:paraId="23CCB4FC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Ausdruck Handbücher,</w:t>
      </w:r>
    </w:p>
    <w:p w14:paraId="7F47DBC5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CD’s drucken,</w:t>
      </w:r>
    </w:p>
    <w:p w14:paraId="02C70590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Konfektion gem. Mastervorlagen,</w:t>
      </w:r>
    </w:p>
    <w:p w14:paraId="282D157E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Prüfungen mit Freigabe,</w:t>
      </w:r>
    </w:p>
    <w:p w14:paraId="649E54BF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Versiegelung und Einlagerung.</w:t>
      </w:r>
    </w:p>
    <w:p w14:paraId="2926094A" w14:textId="77777777" w:rsidR="00A414DB" w:rsidRDefault="00A414DB" w:rsidP="00A414DB">
      <w:pPr>
        <w:pStyle w:val="Listenabsatz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eastAsia="de-DE"/>
        </w:rPr>
      </w:pPr>
      <w:r>
        <w:rPr>
          <w:rFonts w:cs="ArialMT"/>
          <w:sz w:val="20"/>
          <w:szCs w:val="20"/>
          <w:lang w:eastAsia="de-DE"/>
        </w:rPr>
        <w:t>Dokumentierte Informationen.</w:t>
      </w:r>
    </w:p>
    <w:p w14:paraId="333F36EC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Prozessbeschreibung „</w:t>
      </w:r>
      <w:r w:rsidR="00ED2F48" w:rsidRPr="00672A3B">
        <w:rPr>
          <w:rFonts w:cs="ArialMT"/>
          <w:color w:val="FF0000"/>
          <w:sz w:val="20"/>
          <w:szCs w:val="20"/>
          <w:lang w:eastAsia="de-DE"/>
        </w:rPr>
        <w:t>xy</w:t>
      </w:r>
      <w:r w:rsidRPr="00672A3B">
        <w:rPr>
          <w:rFonts w:cs="ArialMT"/>
          <w:color w:val="FF0000"/>
          <w:sz w:val="20"/>
          <w:szCs w:val="20"/>
          <w:lang w:eastAsia="de-DE"/>
        </w:rPr>
        <w:t xml:space="preserve">“, </w:t>
      </w:r>
    </w:p>
    <w:p w14:paraId="1B2AC9D0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 xml:space="preserve">Brennvorlage (digital), </w:t>
      </w:r>
    </w:p>
    <w:p w14:paraId="538CEE61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Druckbild CD,</w:t>
      </w:r>
    </w:p>
    <w:p w14:paraId="60A1D375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Dateien Buchdrucker,</w:t>
      </w:r>
    </w:p>
    <w:p w14:paraId="3B3A0FA3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Meldung Computer bei Abbruch Druck,</w:t>
      </w:r>
    </w:p>
    <w:p w14:paraId="3D76BBC7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Meldung Computer bei Fehlbrand.</w:t>
      </w:r>
    </w:p>
    <w:p w14:paraId="0F0E99C9" w14:textId="77777777" w:rsidR="00A414DB" w:rsidRPr="00AD402A" w:rsidRDefault="00A414DB" w:rsidP="00A414DB">
      <w:pPr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eastAsia="de-DE"/>
        </w:rPr>
      </w:pPr>
      <w:r>
        <w:rPr>
          <w:rFonts w:cs="ArialMT"/>
          <w:sz w:val="20"/>
          <w:szCs w:val="20"/>
          <w:lang w:eastAsia="de-DE"/>
        </w:rPr>
        <w:t xml:space="preserve">Die Beschreibung ist ausreichend zur Produktion unserer Produkte. </w:t>
      </w:r>
      <w:r w:rsidRPr="00AD402A">
        <w:rPr>
          <w:rFonts w:cs="ArialMT"/>
          <w:sz w:val="20"/>
          <w:szCs w:val="20"/>
          <w:lang w:eastAsia="de-DE"/>
        </w:rPr>
        <w:t xml:space="preserve">Änderungen </w:t>
      </w:r>
      <w:r>
        <w:rPr>
          <w:rFonts w:cs="ArialMT"/>
          <w:sz w:val="20"/>
          <w:szCs w:val="20"/>
          <w:lang w:eastAsia="de-DE"/>
        </w:rPr>
        <w:t xml:space="preserve">werden der Leitung gemeldet die unbeabsichtigte Folgen bewertet und notwendige Maßnahmen ergreift zum Ausschluss von negativen Auswirkungen. </w:t>
      </w:r>
    </w:p>
    <w:p w14:paraId="3E2E7B5A" w14:textId="77777777" w:rsidR="00A414DB" w:rsidRPr="00936BAB" w:rsidRDefault="00A414DB" w:rsidP="00A414DB">
      <w:pPr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u w:val="single"/>
          <w:lang w:eastAsia="de-DE"/>
        </w:rPr>
      </w:pPr>
      <w:r w:rsidRPr="00936BAB">
        <w:rPr>
          <w:rFonts w:cs="ArialMT"/>
          <w:sz w:val="20"/>
          <w:szCs w:val="20"/>
          <w:u w:val="single"/>
          <w:lang w:eastAsia="de-DE"/>
        </w:rPr>
        <w:t>Dienstleistung:</w:t>
      </w:r>
    </w:p>
    <w:p w14:paraId="183F028A" w14:textId="77777777" w:rsidR="00A414DB" w:rsidRPr="00FD7EF6" w:rsidRDefault="00A414DB" w:rsidP="00A414DB">
      <w:pPr>
        <w:pStyle w:val="Listenabsatz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eastAsia="de-DE"/>
        </w:rPr>
      </w:pPr>
      <w:r w:rsidRPr="00FD7EF6">
        <w:rPr>
          <w:rFonts w:cs="ArialMT"/>
          <w:sz w:val="20"/>
          <w:szCs w:val="20"/>
          <w:lang w:eastAsia="de-DE"/>
        </w:rPr>
        <w:t>Anforderungen:</w:t>
      </w:r>
    </w:p>
    <w:p w14:paraId="44512F9D" w14:textId="77777777" w:rsidR="00A414DB" w:rsidRPr="00672A3B" w:rsidRDefault="00A414DB" w:rsidP="00A414D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Unternehmen werden beraten zu Normen und deren Einhaltung.</w:t>
      </w:r>
    </w:p>
    <w:p w14:paraId="799C7ECF" w14:textId="77777777" w:rsidR="00A414DB" w:rsidRPr="00672A3B" w:rsidRDefault="00A414DB" w:rsidP="00A414D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Schulungen werden zu Norminhalten und regulatorischen Anforderungen durchgeführt.</w:t>
      </w:r>
    </w:p>
    <w:p w14:paraId="03B9D72B" w14:textId="77777777" w:rsidR="00A414DB" w:rsidRPr="00672A3B" w:rsidRDefault="00A414DB" w:rsidP="00A414D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Es werden ist-Analysen und Audits durchgeführt.</w:t>
      </w:r>
    </w:p>
    <w:p w14:paraId="0B804BCA" w14:textId="77777777" w:rsidR="00A414DB" w:rsidRPr="00672A3B" w:rsidRDefault="00A414DB" w:rsidP="00A414D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 xml:space="preserve">Bestehende Dokumentationen werden geprüft und Verbesserungen abgeleitet. </w:t>
      </w:r>
    </w:p>
    <w:p w14:paraId="53E83C94" w14:textId="77777777" w:rsidR="00A414DB" w:rsidRPr="00672A3B" w:rsidRDefault="00A414DB" w:rsidP="00A414D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Es werden Dokumentationen für Kunden individuell erstellt um Normkonformität oder Konformität zu regulatorischen Anforderungen der Kundendokumentation zu erreichen.</w:t>
      </w:r>
    </w:p>
    <w:p w14:paraId="0F68DC73" w14:textId="77777777" w:rsidR="00A414DB" w:rsidRDefault="00A414DB" w:rsidP="00A414DB">
      <w:pPr>
        <w:pStyle w:val="Listenabsatz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eastAsia="de-DE"/>
        </w:rPr>
      </w:pPr>
      <w:r>
        <w:rPr>
          <w:rFonts w:cs="ArialMT"/>
          <w:sz w:val="20"/>
          <w:szCs w:val="20"/>
          <w:lang w:eastAsia="de-DE"/>
        </w:rPr>
        <w:t>Prozesskriterien für die Annahme:</w:t>
      </w:r>
    </w:p>
    <w:p w14:paraId="44DDE3B8" w14:textId="77777777" w:rsidR="00A414DB" w:rsidRPr="00672A3B" w:rsidRDefault="00A414DB" w:rsidP="00A414D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Ein Wissenstransfer muss stattgefunden haben (Befragungen).</w:t>
      </w:r>
    </w:p>
    <w:p w14:paraId="0F75EFAD" w14:textId="77777777" w:rsidR="00A414DB" w:rsidRPr="00672A3B" w:rsidRDefault="00A414DB" w:rsidP="00A414D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Dokumentierte Informationen entsprechend der DIN EIN IOSO 19011 müssen bei Audits erstellt sein.</w:t>
      </w:r>
    </w:p>
    <w:p w14:paraId="3A786D8E" w14:textId="77777777" w:rsidR="00A414DB" w:rsidRPr="00672A3B" w:rsidRDefault="00A414DB" w:rsidP="00A414D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Bei IST-Analysen muss ein Maßnahmenplan mit Verbesserungspotential erstellt sein.</w:t>
      </w:r>
    </w:p>
    <w:p w14:paraId="390FB2C8" w14:textId="77777777" w:rsidR="00A414DB" w:rsidRPr="00672A3B" w:rsidRDefault="00A414DB" w:rsidP="00A414D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Für Kunden erstellte dokumentierte Informationen müssen mit Normforderungen und den Gegebenheiten vor Ort abgeglichen sein.</w:t>
      </w:r>
    </w:p>
    <w:p w14:paraId="2A4A8676" w14:textId="77777777" w:rsidR="00A414DB" w:rsidRPr="00672A3B" w:rsidRDefault="00872FEE" w:rsidP="00A414D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>
        <w:rPr>
          <w:rFonts w:cs="ArialMT"/>
          <w:color w:val="FF0000"/>
          <w:sz w:val="20"/>
          <w:szCs w:val="20"/>
          <w:lang w:eastAsia="de-DE"/>
        </w:rPr>
        <w:t>Bei einer Förderung müssen B</w:t>
      </w:r>
      <w:r w:rsidR="00A414DB" w:rsidRPr="00672A3B">
        <w:rPr>
          <w:rFonts w:cs="ArialMT"/>
          <w:color w:val="FF0000"/>
          <w:sz w:val="20"/>
          <w:szCs w:val="20"/>
          <w:lang w:eastAsia="de-DE"/>
        </w:rPr>
        <w:t>eratungsberichte erstellt sein.</w:t>
      </w:r>
    </w:p>
    <w:p w14:paraId="0815349D" w14:textId="77777777" w:rsidR="00A414DB" w:rsidRDefault="00A414DB" w:rsidP="00A414DB">
      <w:pPr>
        <w:pStyle w:val="Listenabsatz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eastAsia="de-DE"/>
        </w:rPr>
      </w:pPr>
      <w:r>
        <w:rPr>
          <w:rFonts w:cs="ArialMT"/>
          <w:sz w:val="20"/>
          <w:szCs w:val="20"/>
          <w:lang w:eastAsia="de-DE"/>
        </w:rPr>
        <w:t>Ressourcen:</w:t>
      </w:r>
    </w:p>
    <w:p w14:paraId="3090130C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Fahrzeug mit einer Laufleistung von mind. 100.000Km pro Jahr.</w:t>
      </w:r>
    </w:p>
    <w:p w14:paraId="22378D0D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Laptop mit MS-Office ausgestattet.</w:t>
      </w:r>
    </w:p>
    <w:p w14:paraId="482AEF75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Mobiler Internetzugang.</w:t>
      </w:r>
    </w:p>
    <w:p w14:paraId="32313D23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lastRenderedPageBreak/>
        <w:t>Durchführende Person mit einschlägigen Kenntnissen.</w:t>
      </w:r>
    </w:p>
    <w:p w14:paraId="26033531" w14:textId="77777777" w:rsidR="00A414DB" w:rsidRPr="00672A3B" w:rsidRDefault="00872FEE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>
        <w:rPr>
          <w:rFonts w:cs="ArialMT"/>
          <w:color w:val="FF0000"/>
          <w:sz w:val="20"/>
          <w:szCs w:val="20"/>
          <w:lang w:eastAsia="de-DE"/>
        </w:rPr>
        <w:t>Geforderte Normen in d</w:t>
      </w:r>
      <w:r w:rsidR="00A414DB" w:rsidRPr="00672A3B">
        <w:rPr>
          <w:rFonts w:cs="ArialMT"/>
          <w:color w:val="FF0000"/>
          <w:sz w:val="20"/>
          <w:szCs w:val="20"/>
          <w:lang w:eastAsia="de-DE"/>
        </w:rPr>
        <w:t>igitaler- oder in Papierform.</w:t>
      </w:r>
    </w:p>
    <w:p w14:paraId="641C6B98" w14:textId="77777777" w:rsidR="00A414DB" w:rsidRDefault="00A414DB" w:rsidP="00A414DB">
      <w:pPr>
        <w:pStyle w:val="Listenabsatz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eastAsia="de-DE"/>
        </w:rPr>
      </w:pPr>
      <w:r>
        <w:rPr>
          <w:rFonts w:cs="ArialMT"/>
          <w:sz w:val="20"/>
          <w:szCs w:val="20"/>
          <w:lang w:eastAsia="de-DE"/>
        </w:rPr>
        <w:t>Prozessteuerung:</w:t>
      </w:r>
    </w:p>
    <w:p w14:paraId="31589B68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Erfassen der Kundenbedürfnisse,</w:t>
      </w:r>
    </w:p>
    <w:p w14:paraId="2F4EC1EB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Ausarbeitung einer individuellen Prozesssteuerung (geht aus dem Angebot hervor).</w:t>
      </w:r>
    </w:p>
    <w:p w14:paraId="7B7225BD" w14:textId="77777777" w:rsidR="00A414DB" w:rsidRDefault="00A414DB" w:rsidP="00A414DB">
      <w:pPr>
        <w:pStyle w:val="Listenabsatz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eastAsia="de-DE"/>
        </w:rPr>
      </w:pPr>
      <w:r>
        <w:rPr>
          <w:rFonts w:cs="ArialMT"/>
          <w:sz w:val="20"/>
          <w:szCs w:val="20"/>
          <w:lang w:eastAsia="de-DE"/>
        </w:rPr>
        <w:t>Dokumentierte Informationen.</w:t>
      </w:r>
    </w:p>
    <w:p w14:paraId="651ECDE7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 xml:space="preserve">Angebote, </w:t>
      </w:r>
    </w:p>
    <w:p w14:paraId="69CDF5B3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Anfragen,</w:t>
      </w:r>
    </w:p>
    <w:p w14:paraId="1D57CB9E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Internetformular</w:t>
      </w:r>
    </w:p>
    <w:p w14:paraId="4C2B1BFA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Normen und regulatorische Anforderungen (externe Informationen).</w:t>
      </w:r>
    </w:p>
    <w:p w14:paraId="2CDD2CC6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Beratungsberichte,</w:t>
      </w:r>
    </w:p>
    <w:p w14:paraId="3C0B716F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Maßnahmenpläne,</w:t>
      </w:r>
    </w:p>
    <w:p w14:paraId="1E0B906F" w14:textId="77777777" w:rsidR="00A414DB" w:rsidRPr="00672A3B" w:rsidRDefault="00A414DB" w:rsidP="00672A3B">
      <w:pPr>
        <w:pStyle w:val="Listenabsatz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="ArialMT"/>
          <w:color w:val="FF0000"/>
          <w:sz w:val="20"/>
          <w:szCs w:val="20"/>
          <w:lang w:eastAsia="de-DE"/>
        </w:rPr>
      </w:pPr>
      <w:r w:rsidRPr="00672A3B">
        <w:rPr>
          <w:rFonts w:cs="ArialMT"/>
          <w:color w:val="FF0000"/>
          <w:sz w:val="20"/>
          <w:szCs w:val="20"/>
          <w:lang w:eastAsia="de-DE"/>
        </w:rPr>
        <w:t>Digitale Kundenverzeichnisse.</w:t>
      </w:r>
    </w:p>
    <w:p w14:paraId="3CB0B563" w14:textId="77777777" w:rsidR="00A414DB" w:rsidRPr="00AD402A" w:rsidRDefault="00A414DB" w:rsidP="00A414DB">
      <w:pPr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eastAsia="de-DE"/>
        </w:rPr>
      </w:pPr>
      <w:r>
        <w:rPr>
          <w:rFonts w:cs="ArialMT"/>
          <w:sz w:val="20"/>
          <w:szCs w:val="20"/>
          <w:lang w:eastAsia="de-DE"/>
        </w:rPr>
        <w:t xml:space="preserve">Die Beschreibung ist ausreichend zur Durchführung unserer Dienstleistungen. </w:t>
      </w:r>
      <w:r w:rsidRPr="00AD402A">
        <w:rPr>
          <w:rFonts w:cs="ArialMT"/>
          <w:sz w:val="20"/>
          <w:szCs w:val="20"/>
          <w:lang w:eastAsia="de-DE"/>
        </w:rPr>
        <w:t xml:space="preserve">Änderungen </w:t>
      </w:r>
      <w:r>
        <w:rPr>
          <w:rFonts w:cs="ArialMT"/>
          <w:sz w:val="20"/>
          <w:szCs w:val="20"/>
          <w:lang w:eastAsia="de-DE"/>
        </w:rPr>
        <w:t xml:space="preserve">werden mit der Leitung und </w:t>
      </w:r>
      <w:r w:rsidR="00872FEE">
        <w:rPr>
          <w:rFonts w:cs="ArialMT"/>
          <w:sz w:val="20"/>
          <w:szCs w:val="20"/>
          <w:lang w:eastAsia="de-DE"/>
        </w:rPr>
        <w:t xml:space="preserve">mit </w:t>
      </w:r>
      <w:r>
        <w:rPr>
          <w:rFonts w:cs="ArialMT"/>
          <w:sz w:val="20"/>
          <w:szCs w:val="20"/>
          <w:lang w:eastAsia="de-DE"/>
        </w:rPr>
        <w:t xml:space="preserve">dem Kunden besprochen und mögliche negative Auswirkungen besprochen. Die Änderungen werden bewertet und Maßnahmen schriftlich kommuniziert. </w:t>
      </w:r>
    </w:p>
    <w:sectPr w:rsidR="00A414DB" w:rsidRPr="00AD40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4A733" w14:textId="77777777" w:rsidR="0015354A" w:rsidRDefault="0015354A" w:rsidP="00ED2F48">
      <w:pPr>
        <w:spacing w:after="0" w:line="240" w:lineRule="auto"/>
      </w:pPr>
      <w:r>
        <w:separator/>
      </w:r>
    </w:p>
  </w:endnote>
  <w:endnote w:type="continuationSeparator" w:id="0">
    <w:p w14:paraId="4EC45283" w14:textId="77777777" w:rsidR="0015354A" w:rsidRDefault="0015354A" w:rsidP="00ED2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88174" w14:textId="77777777" w:rsidR="00502E0A" w:rsidRDefault="00502E0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140C7" w14:textId="54218E84" w:rsidR="00672A3B" w:rsidRDefault="00672A3B" w:rsidP="00672A3B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CF4195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CF4195">
      <w:rPr>
        <w:b/>
        <w:noProof/>
        <w:sz w:val="16"/>
        <w:szCs w:val="16"/>
      </w:rPr>
      <w:t>2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 gültig ab 13.02.2026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D91ED" w14:textId="77777777" w:rsidR="00502E0A" w:rsidRDefault="00502E0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3862B" w14:textId="77777777" w:rsidR="0015354A" w:rsidRDefault="0015354A" w:rsidP="00ED2F48">
      <w:pPr>
        <w:spacing w:after="0" w:line="240" w:lineRule="auto"/>
      </w:pPr>
      <w:r>
        <w:separator/>
      </w:r>
    </w:p>
  </w:footnote>
  <w:footnote w:type="continuationSeparator" w:id="0">
    <w:p w14:paraId="37A94B7F" w14:textId="77777777" w:rsidR="0015354A" w:rsidRDefault="0015354A" w:rsidP="00ED2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34C4D" w14:textId="77777777" w:rsidR="00502E0A" w:rsidRDefault="00502E0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4536"/>
      <w:gridCol w:w="2766"/>
    </w:tblGrid>
    <w:tr w:rsidR="00ED2F48" w14:paraId="24D40766" w14:textId="77777777" w:rsidTr="00FB4A3B">
      <w:trPr>
        <w:cantSplit/>
        <w:trHeight w:hRule="exact" w:val="993"/>
      </w:trPr>
      <w:tc>
        <w:tcPr>
          <w:tcW w:w="2694" w:type="dxa"/>
        </w:tcPr>
        <w:p w14:paraId="7345AFEC" w14:textId="4095F695" w:rsidR="00ED2F48" w:rsidRDefault="00ED2F48" w:rsidP="00FB4A3B"/>
      </w:tc>
      <w:tc>
        <w:tcPr>
          <w:tcW w:w="4536" w:type="dxa"/>
        </w:tcPr>
        <w:p w14:paraId="537AD54A" w14:textId="77777777" w:rsidR="00ED2F48" w:rsidRDefault="00ED2F48" w:rsidP="00CF4195">
          <w:pPr>
            <w:jc w:val="center"/>
            <w:rPr>
              <w:b/>
              <w:bCs/>
              <w:sz w:val="24"/>
            </w:rPr>
          </w:pPr>
          <w:r>
            <w:rPr>
              <w:b/>
              <w:bCs/>
              <w:sz w:val="24"/>
            </w:rPr>
            <w:t>8</w:t>
          </w:r>
          <w:r w:rsidR="00CF4195">
            <w:rPr>
              <w:b/>
              <w:bCs/>
              <w:sz w:val="24"/>
            </w:rPr>
            <w:t>.1.</w:t>
          </w:r>
          <w:r>
            <w:rPr>
              <w:b/>
              <w:bCs/>
              <w:sz w:val="24"/>
            </w:rPr>
            <w:t>0 Planung und Steuerung</w:t>
          </w:r>
        </w:p>
      </w:tc>
      <w:tc>
        <w:tcPr>
          <w:tcW w:w="2766" w:type="dxa"/>
        </w:tcPr>
        <w:p w14:paraId="2A5548BB" w14:textId="77777777" w:rsidR="00ED2F48" w:rsidRPr="00672A3B" w:rsidRDefault="00672A3B" w:rsidP="00FB4A3B">
          <w:pPr>
            <w:rPr>
              <w:b/>
            </w:rPr>
          </w:pPr>
          <w:r w:rsidRPr="00672A3B">
            <w:rPr>
              <w:b/>
              <w:color w:val="FF0000"/>
            </w:rPr>
            <w:t>Beispiele in Rot</w:t>
          </w:r>
        </w:p>
      </w:tc>
    </w:tr>
  </w:tbl>
  <w:p w14:paraId="752CA93F" w14:textId="77777777" w:rsidR="00ED2F48" w:rsidRPr="00ED2F48" w:rsidRDefault="00ED2F48">
    <w:pPr>
      <w:pStyle w:val="Kopfzeile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8A08" w14:textId="77777777" w:rsidR="00502E0A" w:rsidRDefault="00502E0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8.75pt;height:11.25pt" o:bullet="t">
        <v:imagedata r:id="rId1" o:title="Aufzaehlung klein Word"/>
      </v:shape>
    </w:pict>
  </w:numPicBullet>
  <w:abstractNum w:abstractNumId="0" w15:restartNumberingAfterBreak="0">
    <w:nsid w:val="08E0372C"/>
    <w:multiLevelType w:val="hybridMultilevel"/>
    <w:tmpl w:val="BBDA383C"/>
    <w:lvl w:ilvl="0" w:tplc="AEA6977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75BE8"/>
    <w:multiLevelType w:val="hybridMultilevel"/>
    <w:tmpl w:val="46AC9FEC"/>
    <w:lvl w:ilvl="0" w:tplc="5F2EE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6E545B"/>
    <w:multiLevelType w:val="hybridMultilevel"/>
    <w:tmpl w:val="FBD2406C"/>
    <w:lvl w:ilvl="0" w:tplc="AEA6977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EC00A7"/>
    <w:multiLevelType w:val="hybridMultilevel"/>
    <w:tmpl w:val="807236BC"/>
    <w:lvl w:ilvl="0" w:tplc="AEA6977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352238">
    <w:abstractNumId w:val="2"/>
  </w:num>
  <w:num w:numId="2" w16cid:durableId="932860349">
    <w:abstractNumId w:val="1"/>
  </w:num>
  <w:num w:numId="3" w16cid:durableId="1799059917">
    <w:abstractNumId w:val="3"/>
  </w:num>
  <w:num w:numId="4" w16cid:durableId="1732531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937"/>
    <w:rsid w:val="0001246F"/>
    <w:rsid w:val="00072298"/>
    <w:rsid w:val="000A53D5"/>
    <w:rsid w:val="0015354A"/>
    <w:rsid w:val="00241E57"/>
    <w:rsid w:val="003A5053"/>
    <w:rsid w:val="00463575"/>
    <w:rsid w:val="00502E0A"/>
    <w:rsid w:val="00672A3B"/>
    <w:rsid w:val="00731105"/>
    <w:rsid w:val="00872FEE"/>
    <w:rsid w:val="00980494"/>
    <w:rsid w:val="00996597"/>
    <w:rsid w:val="009D075B"/>
    <w:rsid w:val="00A25FCA"/>
    <w:rsid w:val="00A414DB"/>
    <w:rsid w:val="00A44DF5"/>
    <w:rsid w:val="00A649E5"/>
    <w:rsid w:val="00AA210B"/>
    <w:rsid w:val="00B52DE7"/>
    <w:rsid w:val="00C73937"/>
    <w:rsid w:val="00CF4195"/>
    <w:rsid w:val="00EA7BC2"/>
    <w:rsid w:val="00ED2F48"/>
    <w:rsid w:val="00EF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1587B9F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73937"/>
    <w:rPr>
      <w:rFonts w:eastAsiaTheme="minorEastAsia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722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722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722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722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722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722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722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722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722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7229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7229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7229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7229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7229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7229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7229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7229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7229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072298"/>
    <w:pPr>
      <w:spacing w:line="240" w:lineRule="auto"/>
    </w:pPr>
    <w:rPr>
      <w:rFonts w:eastAsiaTheme="minorHAnsi"/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07229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7229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7229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7229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072298"/>
    <w:rPr>
      <w:b/>
      <w:bCs/>
    </w:rPr>
  </w:style>
  <w:style w:type="character" w:styleId="Hervorhebung">
    <w:name w:val="Emphasis"/>
    <w:basedOn w:val="Absatz-Standardschriftart"/>
    <w:uiPriority w:val="20"/>
    <w:qFormat/>
    <w:rsid w:val="00072298"/>
    <w:rPr>
      <w:i/>
      <w:iCs/>
    </w:rPr>
  </w:style>
  <w:style w:type="paragraph" w:styleId="KeinLeerraum">
    <w:name w:val="No Spacing"/>
    <w:uiPriority w:val="1"/>
    <w:qFormat/>
    <w:rsid w:val="00072298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072298"/>
    <w:pPr>
      <w:ind w:left="720"/>
      <w:contextualSpacing/>
    </w:pPr>
    <w:rPr>
      <w:rFonts w:eastAsiaTheme="minorHAnsi"/>
    </w:rPr>
  </w:style>
  <w:style w:type="paragraph" w:styleId="Zitat">
    <w:name w:val="Quote"/>
    <w:basedOn w:val="Standard"/>
    <w:next w:val="Standard"/>
    <w:link w:val="ZitatZchn"/>
    <w:uiPriority w:val="29"/>
    <w:qFormat/>
    <w:rsid w:val="00072298"/>
    <w:rPr>
      <w:rFonts w:eastAsiaTheme="minorHAnsi"/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072298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72298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Theme="minorHAnsi"/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72298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072298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072298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072298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072298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072298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072298"/>
    <w:pPr>
      <w:outlineLvl w:val="9"/>
    </w:pPr>
  </w:style>
  <w:style w:type="table" w:styleId="Tabellenraster">
    <w:name w:val="Table Grid"/>
    <w:basedOn w:val="NormaleTabelle"/>
    <w:uiPriority w:val="59"/>
    <w:rsid w:val="00C739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D2F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D2F48"/>
    <w:rPr>
      <w:rFonts w:eastAsiaTheme="minorEastAsia"/>
    </w:rPr>
  </w:style>
  <w:style w:type="paragraph" w:styleId="Fuzeile">
    <w:name w:val="footer"/>
    <w:basedOn w:val="Standard"/>
    <w:link w:val="FuzeileZchn"/>
    <w:uiPriority w:val="99"/>
    <w:unhideWhenUsed/>
    <w:rsid w:val="00ED2F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D2F48"/>
    <w:rPr>
      <w:rFonts w:eastAsiaTheme="minorEastAsia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D2F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D2F48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439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dc:description>qmhandbuch.de</dc:description>
  <cp:lastModifiedBy>Praktikant</cp:lastModifiedBy>
  <cp:revision>2</cp:revision>
  <dcterms:created xsi:type="dcterms:W3CDTF">2025-10-27T11:05:00Z</dcterms:created>
  <dcterms:modified xsi:type="dcterms:W3CDTF">2025-10-27T11:05:00Z</dcterms:modified>
</cp:coreProperties>
</file>