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23" w:rsidRDefault="0050585C" w:rsidP="0050585C">
      <w:pPr>
        <w:pStyle w:val="Titre1"/>
        <w:jc w:val="center"/>
      </w:pPr>
      <w:bookmarkStart w:id="0" w:name="_Toc35444179"/>
      <w:r>
        <w:t>R2S – Documentation utilisateur</w:t>
      </w:r>
      <w:bookmarkEnd w:id="0"/>
    </w:p>
    <w:p w:rsidR="00C31EF9" w:rsidRDefault="00C31EF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9978954"/>
        <w:docPartObj>
          <w:docPartGallery w:val="Table of Contents"/>
          <w:docPartUnique/>
        </w:docPartObj>
      </w:sdtPr>
      <w:sdtContent>
        <w:p w:rsidR="00C31EF9" w:rsidRDefault="00C31EF9">
          <w:pPr>
            <w:pStyle w:val="En-ttedetabledesmatires"/>
          </w:pPr>
          <w:r>
            <w:t>Table des matières</w:t>
          </w:r>
        </w:p>
        <w:p w:rsidR="00C31EF9" w:rsidRDefault="00A618C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C31EF9">
            <w:instrText xml:space="preserve"> TOC \o "1-3" \h \z \u </w:instrText>
          </w:r>
          <w:r>
            <w:fldChar w:fldCharType="separate"/>
          </w:r>
          <w:hyperlink w:anchor="_Toc35444179" w:history="1">
            <w:r w:rsidR="00C31EF9" w:rsidRPr="005C7F46">
              <w:rPr>
                <w:rStyle w:val="Lienhypertexte"/>
                <w:noProof/>
              </w:rPr>
              <w:t>R2S – Documentation utilisateur</w:t>
            </w:r>
            <w:r w:rsidR="00C31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F9">
              <w:rPr>
                <w:noProof/>
                <w:webHidden/>
              </w:rPr>
              <w:instrText xml:space="preserve"> PAGEREF _Toc35444179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E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A618C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0" w:history="1">
            <w:r w:rsidR="00C31EF9" w:rsidRPr="005C7F46">
              <w:rPr>
                <w:rStyle w:val="Lienhypertexte"/>
                <w:noProof/>
              </w:rPr>
              <w:t>Se connecter</w:t>
            </w:r>
            <w:r w:rsidR="00C31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F9">
              <w:rPr>
                <w:noProof/>
                <w:webHidden/>
              </w:rPr>
              <w:instrText xml:space="preserve"> PAGEREF _Toc35444180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E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A618C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1" w:history="1">
            <w:r w:rsidR="00C31EF9" w:rsidRPr="005C7F46">
              <w:rPr>
                <w:rStyle w:val="Lienhypertexte"/>
                <w:noProof/>
              </w:rPr>
              <w:t>Interface administrateur</w:t>
            </w:r>
            <w:r w:rsidR="00C31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F9">
              <w:rPr>
                <w:noProof/>
                <w:webHidden/>
              </w:rPr>
              <w:instrText xml:space="preserve"> PAGEREF _Toc35444181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A618C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2" w:history="1">
            <w:r w:rsidR="00C31EF9" w:rsidRPr="005C7F46">
              <w:rPr>
                <w:rStyle w:val="Lienhypertexte"/>
                <w:noProof/>
              </w:rPr>
              <w:t>Interface salarié</w:t>
            </w:r>
            <w:r w:rsidR="00C31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F9">
              <w:rPr>
                <w:noProof/>
                <w:webHidden/>
              </w:rPr>
              <w:instrText xml:space="preserve"> PAGEREF _Toc35444182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E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A618C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444183" w:history="1">
            <w:r w:rsidR="00C31EF9" w:rsidRPr="005C7F46">
              <w:rPr>
                <w:rStyle w:val="Lienhypertexte"/>
                <w:noProof/>
              </w:rPr>
              <w:t>Se déconnecter</w:t>
            </w:r>
            <w:r w:rsidR="00C31E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F9">
              <w:rPr>
                <w:noProof/>
                <w:webHidden/>
              </w:rPr>
              <w:instrText xml:space="preserve"> PAGEREF _Toc35444183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E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F9" w:rsidRDefault="00A618C4">
          <w:r>
            <w:fldChar w:fldCharType="end"/>
          </w:r>
        </w:p>
      </w:sdtContent>
    </w:sdt>
    <w:p w:rsidR="00765E25" w:rsidRDefault="00765E25"/>
    <w:p w:rsidR="00C31EF9" w:rsidRDefault="00C31E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35444180"/>
      <w:r>
        <w:br w:type="page"/>
      </w:r>
    </w:p>
    <w:p w:rsidR="00765E25" w:rsidRDefault="00765E25" w:rsidP="00765E25">
      <w:pPr>
        <w:pStyle w:val="Titre2"/>
        <w:jc w:val="center"/>
      </w:pPr>
      <w:r>
        <w:lastRenderedPageBreak/>
        <w:t>Se connecter</w:t>
      </w:r>
      <w:bookmarkEnd w:id="1"/>
    </w:p>
    <w:p w:rsidR="00765E25" w:rsidRDefault="00765E25" w:rsidP="00765E25"/>
    <w:p w:rsidR="00765E25" w:rsidRDefault="00765E25" w:rsidP="00765E25">
      <w:pPr>
        <w:jc w:val="both"/>
      </w:pPr>
      <w:r>
        <w:t>Pour se connecter, il suffit d’entrer ses identifiants de connexion, puis d’appuyer sur « Connexion »</w:t>
      </w:r>
    </w:p>
    <w:p w:rsidR="00765E25" w:rsidRDefault="00765E25" w:rsidP="00765E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76700" cy="52959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25" w:rsidRDefault="00765E25" w:rsidP="00765E25">
      <w:pPr>
        <w:jc w:val="both"/>
      </w:pPr>
      <w:r>
        <w:t>Si vous ne possédez pas encore d’identifiants de connexion, contactez votre administrateur afin que ce dernier vous créé un compte.</w:t>
      </w:r>
    </w:p>
    <w:p w:rsidR="00765E25" w:rsidRDefault="00765E25">
      <w:r>
        <w:br w:type="page"/>
      </w:r>
    </w:p>
    <w:p w:rsidR="00765E25" w:rsidRDefault="00765E25" w:rsidP="00765E25">
      <w:pPr>
        <w:pStyle w:val="Titre2"/>
        <w:jc w:val="center"/>
      </w:pPr>
      <w:bookmarkStart w:id="2" w:name="_Toc35444181"/>
      <w:r>
        <w:lastRenderedPageBreak/>
        <w:t>Interface administrateur</w:t>
      </w:r>
      <w:bookmarkEnd w:id="2"/>
    </w:p>
    <w:p w:rsidR="00765E25" w:rsidRDefault="00765E25" w:rsidP="00765E25"/>
    <w:p w:rsidR="00765E25" w:rsidRDefault="00765E25" w:rsidP="00765E25">
      <w:pPr>
        <w:jc w:val="both"/>
      </w:pPr>
      <w:r>
        <w:t>En tant qu’administrateur, vous avez accès à la gestion de comptes d’utilisateurs, des ligues et des salles.</w:t>
      </w:r>
    </w:p>
    <w:p w:rsidR="00765E25" w:rsidRDefault="00765E25" w:rsidP="00765E25">
      <w:pPr>
        <w:jc w:val="both"/>
      </w:pPr>
      <w:r>
        <w:t>Pour en créer, il suffit d’appuyer sur les boutons « Ajouter » disposés en-dessous des modules concernés. Il en va de même pour la modification ainsi que pour la suppression.</w:t>
      </w:r>
    </w:p>
    <w:p w:rsidR="00765E25" w:rsidRDefault="00765E25" w:rsidP="00765E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45892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8" w:rsidRDefault="00765E25" w:rsidP="0031270B">
      <w:pPr>
        <w:jc w:val="both"/>
      </w:pPr>
      <w:r>
        <w:t>Le bouton en bas à droite sur lequel est écrit « Déconnexion » permet de déconnecter son compte de l’interface.</w:t>
      </w:r>
    </w:p>
    <w:p w:rsidR="0031270B" w:rsidRDefault="0031270B" w:rsidP="0031270B">
      <w:pPr>
        <w:jc w:val="both"/>
      </w:pPr>
      <w:r>
        <w:t>Pour ajouter un compte salarié, il faut saisir au minimum le nom, le prénom, un login unique et un mot de passe.</w:t>
      </w:r>
    </w:p>
    <w:p w:rsidR="0031270B" w:rsidRDefault="0031270B" w:rsidP="0031270B">
      <w:pPr>
        <w:jc w:val="both"/>
      </w:pPr>
      <w:r>
        <w:t>Les salles et ligues ne nécessites qu’un libellé.</w:t>
      </w:r>
    </w:p>
    <w:p w:rsidR="00263A58" w:rsidRDefault="00263A58">
      <w:r>
        <w:br w:type="page"/>
      </w:r>
    </w:p>
    <w:p w:rsidR="00765E25" w:rsidRDefault="00263A58" w:rsidP="00263A58">
      <w:pPr>
        <w:pStyle w:val="Titre2"/>
        <w:jc w:val="center"/>
      </w:pPr>
      <w:bookmarkStart w:id="3" w:name="_Toc35444182"/>
      <w:r>
        <w:lastRenderedPageBreak/>
        <w:t>Interface salarié</w:t>
      </w:r>
      <w:bookmarkEnd w:id="3"/>
    </w:p>
    <w:p w:rsidR="00263A58" w:rsidRDefault="00263A58" w:rsidP="00263A58"/>
    <w:p w:rsidR="00263A58" w:rsidRDefault="005F4425" w:rsidP="005F4425">
      <w:pPr>
        <w:jc w:val="both"/>
      </w:pPr>
      <w:r>
        <w:t>En tant que salarié vous pouvez visualiser les créneaux de réservation pour la salle à laquelle vous êtes affilié.</w:t>
      </w:r>
    </w:p>
    <w:p w:rsidR="005F4425" w:rsidRDefault="005F4425" w:rsidP="005F4425">
      <w:pPr>
        <w:jc w:val="both"/>
      </w:pPr>
      <w:r>
        <w:t xml:space="preserve">Le code couleur est comme suit : 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Vert signifie que le créneau est disponible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Bleu est le créneau disponible que vous avez sélectionné</w:t>
      </w:r>
    </w:p>
    <w:p w:rsidR="005F4425" w:rsidRDefault="005F4425" w:rsidP="005F4425">
      <w:pPr>
        <w:pStyle w:val="Paragraphedeliste"/>
        <w:numPr>
          <w:ilvl w:val="0"/>
          <w:numId w:val="1"/>
        </w:numPr>
        <w:jc w:val="both"/>
      </w:pPr>
      <w:r>
        <w:t>Rouge est un créneau indisponible</w:t>
      </w:r>
    </w:p>
    <w:p w:rsidR="005F4425" w:rsidRDefault="005F4425" w:rsidP="005F4425">
      <w:pPr>
        <w:jc w:val="both"/>
      </w:pPr>
      <w:r>
        <w:t>On ne peut pas sélectionner un créneau si un autre est occupé dans l’intervalle temporel concerné.</w:t>
      </w:r>
    </w:p>
    <w:p w:rsidR="005F4425" w:rsidRDefault="005F4425" w:rsidP="005F44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48175" cy="29033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97" cy="29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25" w:rsidRDefault="005F4425" w:rsidP="005F44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62550" cy="336741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27" cy="33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F20" w:rsidRDefault="00557F20" w:rsidP="00557F20">
      <w:pPr>
        <w:jc w:val="both"/>
      </w:pPr>
      <w:r>
        <w:lastRenderedPageBreak/>
        <w:t>Lorsqu’un créneau valide est sélectionné, on clique sur « Réserver ».</w:t>
      </w:r>
    </w:p>
    <w:p w:rsidR="00557F20" w:rsidRDefault="00557F20" w:rsidP="00557F2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75549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32" w:rsidRDefault="00557F20" w:rsidP="00557F20">
      <w:pPr>
        <w:jc w:val="both"/>
      </w:pPr>
      <w:r>
        <w:t>La saisie d’une raison est obligatoire pour pouvoir réserver un créneau horaire.</w:t>
      </w:r>
    </w:p>
    <w:p w:rsidR="00EF2A32" w:rsidRDefault="00EF2A32" w:rsidP="00557F20">
      <w:pPr>
        <w:jc w:val="both"/>
      </w:pPr>
      <w:r>
        <w:t>L’utilisateur qui a réservé l’évènement peut l’annuler en cliquant sur le créneau réservé. Les autres peuvent voir les précisions de la réservation de la même manière.</w:t>
      </w:r>
    </w:p>
    <w:p w:rsidR="00557F20" w:rsidRPr="00263A58" w:rsidRDefault="00EF2A32" w:rsidP="00EF2A32">
      <w:r>
        <w:br w:type="page"/>
      </w:r>
    </w:p>
    <w:p w:rsidR="00765E25" w:rsidRDefault="00BB0B53" w:rsidP="00BB0B53">
      <w:pPr>
        <w:pStyle w:val="Titre2"/>
        <w:jc w:val="center"/>
      </w:pPr>
      <w:bookmarkStart w:id="4" w:name="_Toc35444183"/>
      <w:r>
        <w:lastRenderedPageBreak/>
        <w:t>Se déconnecter</w:t>
      </w:r>
      <w:bookmarkEnd w:id="4"/>
    </w:p>
    <w:p w:rsidR="00BB0B53" w:rsidRDefault="00BB0B53" w:rsidP="00BB0B53"/>
    <w:p w:rsidR="00BB0B53" w:rsidRPr="00BB0B53" w:rsidRDefault="00BB0B53" w:rsidP="00BB0B53">
      <w:pPr>
        <w:jc w:val="both"/>
      </w:pPr>
      <w:r>
        <w:t>Le bouton de déconnexion de l’utilisateur se situe au-dessus du calendrier latéral. Afin de se déconnecter, il suffit de cliquer dessus.</w:t>
      </w:r>
    </w:p>
    <w:sectPr w:rsidR="00BB0B53" w:rsidRPr="00BB0B53" w:rsidSect="000A15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C47" w:rsidRDefault="00397C47" w:rsidP="00EB1B22">
      <w:pPr>
        <w:spacing w:after="0" w:line="240" w:lineRule="auto"/>
      </w:pPr>
      <w:r>
        <w:separator/>
      </w:r>
    </w:p>
  </w:endnote>
  <w:endnote w:type="continuationSeparator" w:id="0">
    <w:p w:rsidR="00397C47" w:rsidRDefault="00397C47" w:rsidP="00EB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978955"/>
      <w:docPartObj>
        <w:docPartGallery w:val="Page Numbers (Bottom of Page)"/>
        <w:docPartUnique/>
      </w:docPartObj>
    </w:sdtPr>
    <w:sdtContent>
      <w:p w:rsidR="00EB1B22" w:rsidRDefault="00A618C4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EB1B22" w:rsidRDefault="00A618C4">
                    <w:pPr>
                      <w:jc w:val="center"/>
                    </w:pPr>
                    <w:fldSimple w:instr=" PAGE    \* MERGEFORMAT ">
                      <w:r w:rsidR="0031270B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C47" w:rsidRDefault="00397C47" w:rsidP="00EB1B22">
      <w:pPr>
        <w:spacing w:after="0" w:line="240" w:lineRule="auto"/>
      </w:pPr>
      <w:r>
        <w:separator/>
      </w:r>
    </w:p>
  </w:footnote>
  <w:footnote w:type="continuationSeparator" w:id="0">
    <w:p w:rsidR="00397C47" w:rsidRDefault="00397C47" w:rsidP="00EB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838D3"/>
    <w:multiLevelType w:val="hybridMultilevel"/>
    <w:tmpl w:val="792AC7A0"/>
    <w:lvl w:ilvl="0" w:tplc="D8AAA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0585C"/>
    <w:rsid w:val="000A1523"/>
    <w:rsid w:val="00263A58"/>
    <w:rsid w:val="0031270B"/>
    <w:rsid w:val="00397C47"/>
    <w:rsid w:val="0050585C"/>
    <w:rsid w:val="00557F20"/>
    <w:rsid w:val="005F4425"/>
    <w:rsid w:val="00765E25"/>
    <w:rsid w:val="00A618C4"/>
    <w:rsid w:val="00BB0B53"/>
    <w:rsid w:val="00C31EF9"/>
    <w:rsid w:val="00DD0632"/>
    <w:rsid w:val="00EB1B22"/>
    <w:rsid w:val="00EF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23"/>
  </w:style>
  <w:style w:type="paragraph" w:styleId="Titre1">
    <w:name w:val="heading 1"/>
    <w:basedOn w:val="Normal"/>
    <w:next w:val="Normal"/>
    <w:link w:val="Titre1Car"/>
    <w:uiPriority w:val="9"/>
    <w:qFormat/>
    <w:rsid w:val="00505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5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E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442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31EF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31E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1EF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31EF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B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B1B22"/>
  </w:style>
  <w:style w:type="paragraph" w:styleId="Pieddepage">
    <w:name w:val="footer"/>
    <w:basedOn w:val="Normal"/>
    <w:link w:val="PieddepageCar"/>
    <w:uiPriority w:val="99"/>
    <w:semiHidden/>
    <w:unhideWhenUsed/>
    <w:rsid w:val="00EB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B1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9F0FB-2811-418B-8E1C-F9EB1B93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Gabranth. xßlueSky</dc:creator>
  <cp:keywords/>
  <dc:description/>
  <cp:lastModifiedBy>Gabranth. xßlueSky</cp:lastModifiedBy>
  <cp:revision>11</cp:revision>
  <dcterms:created xsi:type="dcterms:W3CDTF">2020-03-18T15:59:00Z</dcterms:created>
  <dcterms:modified xsi:type="dcterms:W3CDTF">2020-03-19T10:27:00Z</dcterms:modified>
</cp:coreProperties>
</file>