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AE149" w14:textId="7F55948E" w:rsidR="00814D32" w:rsidRPr="00CB5F2D" w:rsidRDefault="00814D32" w:rsidP="00CB5F2D">
      <w:pPr>
        <w:pStyle w:val="Heading1"/>
        <w:rPr>
          <w:rStyle w:val="normaltextrun"/>
        </w:rPr>
      </w:pPr>
      <w:r w:rsidRPr="00CB5F2D">
        <w:rPr>
          <w:rStyle w:val="normaltextrun"/>
        </w:rPr>
        <w:t xml:space="preserve">Better Conversations Live: </w:t>
      </w:r>
      <w:r w:rsidR="00190DE5">
        <w:rPr>
          <w:rStyle w:val="normaltextrun"/>
        </w:rPr>
        <w:t>Overview Document &amp; Questions</w:t>
      </w:r>
    </w:p>
    <w:p w14:paraId="61D165DD" w14:textId="77777777" w:rsidR="00814D32" w:rsidRPr="00814D32" w:rsidRDefault="00814D32" w:rsidP="00814D32"/>
    <w:p w14:paraId="12BBE983" w14:textId="1209D899" w:rsidR="00347C53" w:rsidRDefault="00347C53" w:rsidP="00347C53">
      <w:pPr>
        <w:pStyle w:val="paragraph"/>
        <w:spacing w:before="0" w:beforeAutospacing="0" w:after="0" w:afterAutospacing="0"/>
        <w:jc w:val="both"/>
        <w:textAlignment w:val="baseline"/>
        <w:rPr>
          <w:rStyle w:val="normaltextrun"/>
          <w:rFonts w:ascii="Calibri" w:hAnsi="Calibri" w:cs="Times New Roman"/>
          <w:sz w:val="24"/>
          <w:szCs w:val="24"/>
          <w:lang w:val="en-US"/>
        </w:rPr>
      </w:pPr>
      <w:r>
        <w:rPr>
          <w:rStyle w:val="normaltextrun"/>
          <w:rFonts w:ascii="Calibri" w:hAnsi="Calibri" w:cs="Times New Roman"/>
          <w:sz w:val="24"/>
          <w:szCs w:val="24"/>
          <w:lang w:val="en-US"/>
        </w:rPr>
        <w:t xml:space="preserve">Imagine </w:t>
      </w:r>
      <w:r w:rsidR="005763A0">
        <w:rPr>
          <w:rStyle w:val="normaltextrun"/>
          <w:rFonts w:ascii="Calibri" w:hAnsi="Calibri" w:cs="Times New Roman"/>
          <w:sz w:val="24"/>
          <w:szCs w:val="24"/>
          <w:lang w:val="en-US"/>
        </w:rPr>
        <w:t xml:space="preserve">having an early night </w:t>
      </w:r>
      <w:r>
        <w:rPr>
          <w:rStyle w:val="normaltextrun"/>
          <w:rFonts w:ascii="Calibri" w:hAnsi="Calibri" w:cs="Times New Roman"/>
          <w:sz w:val="24"/>
          <w:szCs w:val="24"/>
          <w:lang w:val="en-US"/>
        </w:rPr>
        <w:t>because you have a headac</w:t>
      </w:r>
      <w:r w:rsidR="005763A0">
        <w:rPr>
          <w:rStyle w:val="normaltextrun"/>
          <w:rFonts w:ascii="Calibri" w:hAnsi="Calibri" w:cs="Times New Roman"/>
          <w:sz w:val="24"/>
          <w:szCs w:val="24"/>
          <w:lang w:val="en-US"/>
        </w:rPr>
        <w:t xml:space="preserve">he. You pop a </w:t>
      </w:r>
      <w:proofErr w:type="spellStart"/>
      <w:r w:rsidR="005763A0">
        <w:rPr>
          <w:rStyle w:val="normaltextrun"/>
          <w:rFonts w:ascii="Calibri" w:hAnsi="Calibri" w:cs="Times New Roman"/>
          <w:sz w:val="24"/>
          <w:szCs w:val="24"/>
          <w:lang w:val="en-US"/>
        </w:rPr>
        <w:t>paracetamol</w:t>
      </w:r>
      <w:proofErr w:type="spellEnd"/>
      <w:r w:rsidR="005763A0">
        <w:rPr>
          <w:rStyle w:val="normaltextrun"/>
          <w:rFonts w:ascii="Calibri" w:hAnsi="Calibri" w:cs="Times New Roman"/>
          <w:sz w:val="24"/>
          <w:szCs w:val="24"/>
          <w:lang w:val="en-US"/>
        </w:rPr>
        <w:t xml:space="preserve"> out</w:t>
      </w:r>
      <w:r>
        <w:rPr>
          <w:rStyle w:val="normaltextrun"/>
          <w:rFonts w:ascii="Calibri" w:hAnsi="Calibri" w:cs="Times New Roman"/>
          <w:sz w:val="24"/>
          <w:szCs w:val="24"/>
          <w:lang w:val="en-US"/>
        </w:rPr>
        <w:t xml:space="preserve"> its foil </w:t>
      </w:r>
      <w:r w:rsidR="005763A0">
        <w:rPr>
          <w:rStyle w:val="normaltextrun"/>
          <w:rFonts w:ascii="Calibri" w:hAnsi="Calibri" w:cs="Times New Roman"/>
          <w:sz w:val="24"/>
          <w:szCs w:val="24"/>
          <w:lang w:val="en-US"/>
        </w:rPr>
        <w:t>pack</w:t>
      </w:r>
      <w:r>
        <w:rPr>
          <w:rStyle w:val="normaltextrun"/>
          <w:rFonts w:ascii="Calibri" w:hAnsi="Calibri" w:cs="Times New Roman"/>
          <w:sz w:val="24"/>
          <w:szCs w:val="24"/>
          <w:lang w:val="en-US"/>
        </w:rPr>
        <w:t xml:space="preserve"> and gulp it down with some water then settle down assuming it will </w:t>
      </w:r>
      <w:r w:rsidR="005763A0">
        <w:rPr>
          <w:rStyle w:val="normaltextrun"/>
          <w:rFonts w:ascii="Calibri" w:hAnsi="Calibri" w:cs="Times New Roman"/>
          <w:sz w:val="24"/>
          <w:szCs w:val="24"/>
          <w:lang w:val="en-US"/>
        </w:rPr>
        <w:t>pass by</w:t>
      </w:r>
      <w:r>
        <w:rPr>
          <w:rStyle w:val="normaltextrun"/>
          <w:rFonts w:ascii="Calibri" w:hAnsi="Calibri" w:cs="Times New Roman"/>
          <w:sz w:val="24"/>
          <w:szCs w:val="24"/>
          <w:lang w:val="en-US"/>
        </w:rPr>
        <w:t xml:space="preserve"> morning. Now</w:t>
      </w:r>
      <w:r w:rsidR="00BF08B5">
        <w:rPr>
          <w:rStyle w:val="normaltextrun"/>
          <w:rFonts w:ascii="Calibri" w:hAnsi="Calibri" w:cs="Times New Roman"/>
          <w:sz w:val="24"/>
          <w:szCs w:val="24"/>
          <w:lang w:val="en-US"/>
        </w:rPr>
        <w:t>,</w:t>
      </w:r>
      <w:r>
        <w:rPr>
          <w:rStyle w:val="normaltextrun"/>
          <w:rFonts w:ascii="Calibri" w:hAnsi="Calibri" w:cs="Times New Roman"/>
          <w:sz w:val="24"/>
          <w:szCs w:val="24"/>
          <w:lang w:val="en-US"/>
        </w:rPr>
        <w:t> imagine waking up in the mi</w:t>
      </w:r>
      <w:r w:rsidR="00BF08B5">
        <w:rPr>
          <w:rStyle w:val="normaltextrun"/>
          <w:rFonts w:ascii="Calibri" w:hAnsi="Calibri" w:cs="Times New Roman"/>
          <w:sz w:val="24"/>
          <w:szCs w:val="24"/>
          <w:lang w:val="en-US"/>
        </w:rPr>
        <w:t>ddle of the night, on the floor. U</w:t>
      </w:r>
      <w:r>
        <w:rPr>
          <w:rStyle w:val="normaltextrun"/>
          <w:rFonts w:ascii="Calibri" w:hAnsi="Calibri" w:cs="Times New Roman"/>
          <w:sz w:val="24"/>
          <w:szCs w:val="24"/>
          <w:lang w:val="en-US"/>
        </w:rPr>
        <w:t>nusual, but </w:t>
      </w:r>
      <w:r w:rsidR="00BF08B5">
        <w:rPr>
          <w:rStyle w:val="normaltextrun"/>
          <w:rFonts w:ascii="Calibri" w:hAnsi="Calibri" w:cs="Times New Roman"/>
          <w:sz w:val="24"/>
          <w:szCs w:val="24"/>
          <w:lang w:val="en-US"/>
        </w:rPr>
        <w:t xml:space="preserve">you’ll get up and it will make a funny story tomorrow. But, </w:t>
      </w:r>
      <w:r>
        <w:rPr>
          <w:rStyle w:val="normaltextrun"/>
          <w:rFonts w:ascii="Calibri" w:hAnsi="Calibri" w:cs="Times New Roman"/>
          <w:sz w:val="24"/>
          <w:szCs w:val="24"/>
          <w:lang w:val="en-US"/>
        </w:rPr>
        <w:t xml:space="preserve">weirdly you cannot get </w:t>
      </w:r>
      <w:proofErr w:type="gramStart"/>
      <w:r>
        <w:rPr>
          <w:rStyle w:val="normaltextrun"/>
          <w:rFonts w:ascii="Calibri" w:hAnsi="Calibri" w:cs="Times New Roman"/>
          <w:sz w:val="24"/>
          <w:szCs w:val="24"/>
          <w:lang w:val="en-US"/>
        </w:rPr>
        <w:t>up,</w:t>
      </w:r>
      <w:proofErr w:type="gramEnd"/>
      <w:r>
        <w:rPr>
          <w:rStyle w:val="normaltextrun"/>
          <w:rFonts w:ascii="Calibri" w:hAnsi="Calibri" w:cs="Times New Roman"/>
          <w:sz w:val="24"/>
          <w:szCs w:val="24"/>
          <w:lang w:val="en-US"/>
        </w:rPr>
        <w:t> you cannot move your right arm or leg. In panic and confusion you call for help but no words emerge, just a strange noise. When someone finally hears you and comes into the room you can see the panic on their face and you try to tell them you fell out of bed but they clearly are not understanding you, and you </w:t>
      </w:r>
      <w:r w:rsidR="00BF08B5">
        <w:rPr>
          <w:rStyle w:val="normaltextrun"/>
          <w:rFonts w:ascii="Calibri" w:hAnsi="Calibri" w:cs="Times New Roman"/>
          <w:sz w:val="24"/>
          <w:szCs w:val="24"/>
          <w:lang w:val="en-US"/>
        </w:rPr>
        <w:t>are not able to understand them either</w:t>
      </w:r>
      <w:r>
        <w:rPr>
          <w:rStyle w:val="normaltextrun"/>
          <w:rFonts w:ascii="Calibri" w:hAnsi="Calibri" w:cs="Times New Roman"/>
          <w:sz w:val="24"/>
          <w:szCs w:val="24"/>
          <w:lang w:val="en-US"/>
        </w:rPr>
        <w:t>.</w:t>
      </w:r>
      <w:r w:rsidR="00BF08B5">
        <w:rPr>
          <w:rStyle w:val="normaltextrun"/>
          <w:rFonts w:ascii="Calibri" w:hAnsi="Calibri" w:cs="Times New Roman"/>
          <w:sz w:val="24"/>
          <w:szCs w:val="24"/>
          <w:lang w:val="en-US"/>
        </w:rPr>
        <w:t xml:space="preserve"> Horrific.</w:t>
      </w:r>
      <w:r>
        <w:rPr>
          <w:rStyle w:val="eop"/>
          <w:rFonts w:ascii="Calibri" w:hAnsi="Calibri" w:cs="Times New Roman"/>
          <w:sz w:val="24"/>
          <w:szCs w:val="24"/>
          <w:lang w:val="en-US"/>
        </w:rPr>
        <w:t> </w:t>
      </w:r>
      <w:r>
        <w:rPr>
          <w:rStyle w:val="normaltextrun"/>
          <w:rFonts w:ascii="Calibri" w:hAnsi="Calibri" w:cs="Times New Roman"/>
          <w:sz w:val="24"/>
          <w:szCs w:val="24"/>
          <w:lang w:val="en-US"/>
        </w:rPr>
        <w:t>This nightmare is what can happen if you experience a stroke (a bleed or clot in the brain). </w:t>
      </w:r>
      <w:r w:rsidR="00BF08B5">
        <w:rPr>
          <w:rStyle w:val="normaltextrun"/>
          <w:rFonts w:ascii="Calibri" w:hAnsi="Calibri" w:cs="Times New Roman"/>
          <w:sz w:val="24"/>
          <w:szCs w:val="24"/>
          <w:lang w:val="en-US"/>
        </w:rPr>
        <w:t xml:space="preserve">Damage to the area of the brain that controls language leads to aphasia. </w:t>
      </w:r>
      <w:r>
        <w:rPr>
          <w:rStyle w:val="normaltextrun"/>
          <w:rFonts w:ascii="Calibri" w:hAnsi="Calibri" w:cs="Times New Roman"/>
          <w:sz w:val="24"/>
          <w:szCs w:val="24"/>
          <w:lang w:val="en-US"/>
        </w:rPr>
        <w:t>100,000 people a year, or 1 person every 5 minutes, experiences stroke in the UK with 13,000 of those people experiencing long-term aphasia (Stroke Association, 2018).</w:t>
      </w:r>
      <w:r w:rsidR="001A08C6">
        <w:rPr>
          <w:rStyle w:val="normaltextrun"/>
          <w:rFonts w:ascii="Calibri" w:hAnsi="Calibri" w:cs="Times New Roman"/>
          <w:sz w:val="24"/>
          <w:szCs w:val="24"/>
          <w:lang w:val="en-US"/>
        </w:rPr>
        <w:t> </w:t>
      </w:r>
      <w:r w:rsidR="00157BA4">
        <w:rPr>
          <w:rStyle w:val="normaltextrun"/>
          <w:rFonts w:ascii="Calibri" w:hAnsi="Calibri" w:cs="Times New Roman"/>
          <w:sz w:val="24"/>
          <w:szCs w:val="24"/>
          <w:lang w:val="en-US"/>
        </w:rPr>
        <w:t>Aphasia</w:t>
      </w:r>
      <w:r>
        <w:rPr>
          <w:rStyle w:val="normaltextrun"/>
          <w:rFonts w:ascii="Calibri" w:hAnsi="Calibri" w:cs="Times New Roman"/>
          <w:sz w:val="24"/>
          <w:szCs w:val="24"/>
          <w:lang w:val="en-US"/>
        </w:rPr>
        <w:t xml:space="preserve"> leads to a loss of friendships and social support </w:t>
      </w:r>
      <w:r>
        <w:rPr>
          <w:rStyle w:val="normaltextrun"/>
          <w:rFonts w:ascii="Calibri" w:hAnsi="Calibri" w:cs="Times New Roman"/>
          <w:sz w:val="24"/>
          <w:szCs w:val="24"/>
          <w:lang w:val="en-US"/>
        </w:rPr>
        <w:fldChar w:fldCharType="begin" w:fldLock="1"/>
      </w:r>
      <w:r w:rsidR="0017435C">
        <w:rPr>
          <w:rStyle w:val="normaltextrun"/>
          <w:rFonts w:ascii="Calibri" w:hAnsi="Calibri" w:cs="Times New Roman"/>
          <w:sz w:val="24"/>
          <w:szCs w:val="24"/>
          <w:lang w:val="en-US"/>
        </w:rPr>
        <w:instrText>ADDIN CSL_CITATION {"citationItems":[{"id":"ITEM-1","itemData":{"DOI":"10.1080/02687038.2016.1218436","ISSN":"14645041","abstract":"ABSTRACTBackground: Having a stroke and aphasia can profoundly affect a person’s social relationships. Further, poor social support is associated with adverse post-stroke outcomes such as psychological distress, worse quality of life, and worse recovery. To date, no study has used complex measures of social network and perceived social support to compare stroke survivors with aphasia, without aphasia, and the general older population. A better understanding of which aspects of social support are most affected by stroke and aphasia may inform stroke services.Aims: To compare the social networks and perceived functional social support of people following a stroke, with and without aphasia, and healthy older adults.Methods &amp; Procedures: Cross-sectional interview-based study. People with a first stroke were recruited from two acute stroke units and interviewed 6 months post onset. We recruited 60 stroke participants without aphasia, average age 69.8 (SD = 14.3), and 11 stroke participants with aphasia, averag...","author":[{"dropping-particle":"","family":"Hilari","given":"Katerina","non-dropping-particle":"","parse-names":false,"suffix":""},{"dropping-particle":"","family":"Northcott","given":"Sarah","non-dropping-particle":"","parse-names":false,"suffix":""}],"container-title":"Aphasiology","id":"ITEM-1","issue":"6","issued":{"date-parts":[["2017"]]},"page":"674-687","publisher":"Routledge","title":"“Struggling to stay connected”: comparing the social relationships of healthy older people and people with stroke and aphasia","type":"article-journal","volume":"31"},"uris":["http://www.mendeley.com/documents/?uuid=0425cead-96af-4da5-9b1b-1c2a1ade8dcf"]}],"mendeley":{"formattedCitation":"(Hilari &amp; Northcott, 2017)","plainTextFormattedCitation":"(Hilari &amp; Northcott, 2017)","previouslyFormattedCitation":"(Hilari &amp; Northcott, 2017)"},"properties":{"noteIndex":0},"schema":"https://github.com/citation-style-language/schema/raw/master/csl-citation.json"}</w:instrText>
      </w:r>
      <w:r>
        <w:rPr>
          <w:rStyle w:val="normaltextrun"/>
          <w:rFonts w:ascii="Calibri" w:hAnsi="Calibri" w:cs="Times New Roman"/>
          <w:sz w:val="24"/>
          <w:szCs w:val="24"/>
          <w:lang w:val="en-US"/>
        </w:rPr>
        <w:fldChar w:fldCharType="separate"/>
      </w:r>
      <w:r w:rsidRPr="00347C53">
        <w:rPr>
          <w:rStyle w:val="normaltextrun"/>
          <w:rFonts w:ascii="Calibri" w:hAnsi="Calibri" w:cs="Times New Roman"/>
          <w:noProof/>
          <w:sz w:val="24"/>
          <w:szCs w:val="24"/>
          <w:lang w:val="en-US"/>
        </w:rPr>
        <w:t>(Hilari &amp; Northcott, 2017)</w:t>
      </w:r>
      <w:r>
        <w:rPr>
          <w:rStyle w:val="normaltextrun"/>
          <w:rFonts w:ascii="Calibri" w:hAnsi="Calibri" w:cs="Times New Roman"/>
          <w:sz w:val="24"/>
          <w:szCs w:val="24"/>
          <w:lang w:val="en-US"/>
        </w:rPr>
        <w:fldChar w:fldCharType="end"/>
      </w:r>
      <w:r w:rsidR="00157BA4">
        <w:rPr>
          <w:rStyle w:val="normaltextrun"/>
          <w:rFonts w:ascii="Calibri" w:hAnsi="Calibri" w:cs="Times New Roman"/>
          <w:sz w:val="24"/>
          <w:szCs w:val="24"/>
          <w:lang w:val="en-US"/>
        </w:rPr>
        <w:t xml:space="preserve"> </w:t>
      </w:r>
      <w:r w:rsidR="00DB70D9">
        <w:rPr>
          <w:rStyle w:val="normaltextrun"/>
          <w:rFonts w:ascii="Calibri" w:hAnsi="Calibri" w:cs="Times New Roman"/>
          <w:sz w:val="24"/>
          <w:szCs w:val="24"/>
          <w:lang w:val="en-US"/>
        </w:rPr>
        <w:t xml:space="preserve">and a greater incidence of </w:t>
      </w:r>
      <w:r w:rsidR="001A08C6">
        <w:rPr>
          <w:rStyle w:val="normaltextrun"/>
          <w:rFonts w:ascii="Calibri" w:hAnsi="Calibri" w:cs="Times New Roman"/>
          <w:sz w:val="24"/>
          <w:szCs w:val="24"/>
          <w:lang w:val="en-US"/>
        </w:rPr>
        <w:t xml:space="preserve">major depression </w:t>
      </w:r>
      <w:r w:rsidR="0017435C">
        <w:rPr>
          <w:rStyle w:val="normaltextrun"/>
          <w:rFonts w:ascii="Calibri" w:hAnsi="Calibri" w:cs="Times New Roman"/>
          <w:sz w:val="24"/>
          <w:szCs w:val="24"/>
          <w:lang w:val="en-US"/>
        </w:rPr>
        <w:fldChar w:fldCharType="begin" w:fldLock="1"/>
      </w:r>
      <w:r w:rsidR="002C46B1">
        <w:rPr>
          <w:rStyle w:val="normaltextrun"/>
          <w:rFonts w:ascii="Calibri" w:hAnsi="Calibri" w:cs="Times New Roman"/>
          <w:sz w:val="24"/>
          <w:szCs w:val="24"/>
          <w:lang w:val="en-US"/>
        </w:rPr>
        <w:instrText>ADDIN CSL_CITATION {"citationItems":[{"id":"ITEM-1","itemData":{"DOI":"10.1161/01.STR.30.9.1875","ISSN":"00392499","abstract":"Background and Purpose - The prevalence of poststroke depression is known to be high, but the knowledge of its neuropsychological correlates is limited. This 12-month prospective study was designed to evaluate the natural history of poststroke depression and to study its neuropsychological, clinical, and functional associates. Methods - We studied a series of 106 consecutive patients (46 women and 60 men, mean age 65.8 years) with acute first-ever ischemic stroke. The patients underwent a neurological, psychiatric, and neuropsychological examination at 3 and 12 months after the stroke. The psychiatric diagnosis of depression was based on DSM-III-R- criteria. Results - Depression was diagnosed in 53% of the patients at 3 months and in 42% of the patients at 12 months after the stroke. The prevalence of major depression was 9% at 3 months and 16% at 12 months. There was an association between poststroke depression and cognitive impairment; the domains most likely to be defective in stroke-related depression were memory (P=0.022), nonverbal problem solving (P=0.039), and attention and psychomotor speed (P=0.020). The presence of dysphasia increased the risk of major depression. The depressive patients were more dependent in ADL and had more severe impairment and handicap than the nondepressive patients. Conclusions - More than half of the patients suffer from depression after stroke, and the frequency of major depression seems to increase during the first year. In addition to dysphasia, poststroke depression is correlated with other cognitive deficits. We emphasize the importance of psychiatric evaluation of stroke patients.","author":[{"dropping-particle":"","family":"Kauhanen","given":"M. L.","non-dropping-particle":"","parse-names":false,"suffix":""},{"dropping-particle":"","family":"Korpelainen","given":"J. T.","non-dropping-particle":"","parse-names":false,"suffix":""},{"dropping-particle":"","family":"Hiltunen","given":"P.","non-dropping-particle":"","parse-names":false,"suffix":""},{"dropping-particle":"","family":"Brusin","given":"E.","non-dropping-particle":"","parse-names":false,"suffix":""},{"dropping-particle":"","family":"Mononen","given":"H.","non-dropping-particle":"","parse-names":false,"suffix":""},{"dropping-particle":"","family":"Määttä","given":"R.","non-dropping-particle":"","parse-names":false,"suffix":""},{"dropping-particle":"","family":"Nieminen","given":"P.","non-dropping-particle":"","parse-names":false,"suffix":""},{"dropping-particle":"","family":"Sotaniemi","given":"K. A.","non-dropping-particle":"","parse-names":false,"suffix":""},{"dropping-particle":"V.","family":"Myllylä","given":"V.","non-dropping-particle":"","parse-names":false,"suffix":""}],"container-title":"Stroke","id":"ITEM-1","issue":"9","issued":{"date-parts":[["1999"]]},"page":"1875-1880","title":"Poststroke depression correlates with cognitive impairment and neurological deficits","type":"article-journal","volume":"30"},"uris":["http://www.mendeley.com/documents/?uuid=a2d3d3d8-db3b-455c-9154-c98c904a7176"]}],"mendeley":{"formattedCitation":"(Kauhanen et al., 1999)","plainTextFormattedCitation":"(Kauhanen et al., 1999)","previouslyFormattedCitation":"(Kauhanen et al., 1999)"},"properties":{"noteIndex":0},"schema":"https://github.com/citation-style-language/schema/raw/master/csl-citation.json"}</w:instrText>
      </w:r>
      <w:r w:rsidR="0017435C">
        <w:rPr>
          <w:rStyle w:val="normaltextrun"/>
          <w:rFonts w:ascii="Calibri" w:hAnsi="Calibri" w:cs="Times New Roman"/>
          <w:sz w:val="24"/>
          <w:szCs w:val="24"/>
          <w:lang w:val="en-US"/>
        </w:rPr>
        <w:fldChar w:fldCharType="separate"/>
      </w:r>
      <w:r w:rsidR="0017435C" w:rsidRPr="0017435C">
        <w:rPr>
          <w:rStyle w:val="normaltextrun"/>
          <w:rFonts w:ascii="Calibri" w:hAnsi="Calibri" w:cs="Times New Roman"/>
          <w:noProof/>
          <w:sz w:val="24"/>
          <w:szCs w:val="24"/>
          <w:lang w:val="en-US"/>
        </w:rPr>
        <w:t>(Kauhanen et al., 1999)</w:t>
      </w:r>
      <w:r w:rsidR="0017435C">
        <w:rPr>
          <w:rStyle w:val="normaltextrun"/>
          <w:rFonts w:ascii="Calibri" w:hAnsi="Calibri" w:cs="Times New Roman"/>
          <w:sz w:val="24"/>
          <w:szCs w:val="24"/>
          <w:lang w:val="en-US"/>
        </w:rPr>
        <w:fldChar w:fldCharType="end"/>
      </w:r>
      <w:r w:rsidR="00C832A9">
        <w:rPr>
          <w:rStyle w:val="normaltextrun"/>
          <w:rFonts w:ascii="Calibri" w:hAnsi="Calibri" w:cs="Times New Roman"/>
          <w:sz w:val="24"/>
          <w:szCs w:val="24"/>
          <w:lang w:val="en-US"/>
        </w:rPr>
        <w:t xml:space="preserve"> </w:t>
      </w:r>
      <w:r w:rsidR="00D670C8">
        <w:rPr>
          <w:rStyle w:val="normaltextrun"/>
          <w:rFonts w:ascii="Calibri" w:hAnsi="Calibri" w:cs="Times New Roman"/>
          <w:sz w:val="24"/>
          <w:szCs w:val="24"/>
          <w:lang w:val="en-US"/>
        </w:rPr>
        <w:t>reduced social contacts, an inability to return to work and overall poorer quality of life</w:t>
      </w:r>
      <w:r w:rsidR="00C832A9">
        <w:rPr>
          <w:rStyle w:val="normaltextrun"/>
          <w:rFonts w:ascii="Calibri" w:hAnsi="Calibri" w:cs="Times New Roman"/>
          <w:sz w:val="24"/>
          <w:szCs w:val="24"/>
          <w:lang w:val="en-US"/>
        </w:rPr>
        <w:t xml:space="preserve"> than</w:t>
      </w:r>
      <w:r w:rsidR="007A6F9A">
        <w:rPr>
          <w:rStyle w:val="normaltextrun"/>
          <w:rFonts w:ascii="Calibri" w:hAnsi="Calibri" w:cs="Times New Roman"/>
          <w:sz w:val="24"/>
          <w:szCs w:val="24"/>
          <w:lang w:val="en-US"/>
        </w:rPr>
        <w:t xml:space="preserve"> their non-aphasic counterparts</w:t>
      </w:r>
      <w:r w:rsidR="00D670C8">
        <w:rPr>
          <w:rStyle w:val="normaltextrun"/>
          <w:rFonts w:ascii="Calibri" w:hAnsi="Calibri" w:cs="Times New Roman"/>
          <w:sz w:val="24"/>
          <w:szCs w:val="24"/>
          <w:lang w:val="en-US"/>
        </w:rPr>
        <w:t xml:space="preserve"> </w:t>
      </w:r>
      <w:r w:rsidR="00D670C8">
        <w:rPr>
          <w:rStyle w:val="normaltextrun"/>
          <w:rFonts w:ascii="Calibri" w:hAnsi="Calibri" w:cs="Times New Roman"/>
          <w:sz w:val="24"/>
          <w:szCs w:val="24"/>
          <w:lang w:val="en-US"/>
        </w:rPr>
        <w:fldChar w:fldCharType="begin" w:fldLock="1"/>
      </w:r>
      <w:r w:rsidR="00D670C8">
        <w:rPr>
          <w:rStyle w:val="normaltextrun"/>
          <w:rFonts w:ascii="Calibri" w:hAnsi="Calibri" w:cs="Times New Roman"/>
          <w:sz w:val="24"/>
          <w:szCs w:val="24"/>
          <w:lang w:val="en-US"/>
        </w:rPr>
        <w:instrText>ADDIN CSL_CITATION {"citationItems":[{"id":"ITEM-1","itemData":{"DOI":"10.3109/09638288.2010.508829","ISSN":"09638288","abstract":"Hilari, K. (2011). The impact of stroke: are people with aphasia different to those without?. Original citation: Hilari, K. (2011). The impact of stroke: are people with aphasia different to those without?. Disability and Rehabilitation, 33(3), pp. 211-218.","author":[{"dropping-particle":"","family":"Hilari","given":"Katerina","non-dropping-particle":"","parse-names":false,"suffix":""}],"container-title":"Disability and Rehabilitation","id":"ITEM-1","issue":"3","issued":{"date-parts":[["2011"]]},"page":"211-218","title":"The impact of stroke: Are people with aphasia different to those without?","type":"article-journal","volume":"33"},"uris":["http://www.mendeley.com/documents/?uuid=97589599-7ff7-498c-966a-f0efd6b7af81"]},{"id":"ITEM-2","itemData":{"DOI":"10.5334/ijic.3906","ISBN":"1111111111","ISSN":"1568-4156","abstract":"Background There is increased focus on supporting people with chronic conditions to live well via person-centred, integrated care. There is a growing body of qualitative literature examining the insider perspectives of people with post-stroke aphasia (PWA) on topics relating to personal recovery and living successfully (PR-LS). To date no synthesis has been conducted examining both internal and external, structural influences on living well. In this study, we aimed to advance theoretical understanding of how best to promote and support PR-LS by integrating the perspectives of PWA on a wide range of topics relating to PR-LS. This is essential for planning and delivering quality care. Methods and findings We conducted a systematic review, following PRISMA guidelines, and thematic synthesis. Following a search of 7 electronic databases, 31 articles were included and critically appraised using predetermined criteria. Inductive and iterative analysis generated 5 analytical themes about promoting PR-LS. Aphasia occurs in the context of a wider social network that provides valued support and social companionship and has its own need for formal support. PWA want to make a positive contribution to society. The participation of PWA is facilitated by enabling environments and opportunities. PWA benefit from access to a flexible, responsive, life-relevant range of services in the long-term post-stroke. Accessible information and collaborative interactions with aphasia-aware healthcare professionals empower PWA to take charge of their condition and to navigate the health system. Conclusion The findings highlight the need to consider wider attitudinal and structural influences on living well. PR-LS are promoted via responsive, long-term support for PWA, friends and family, and opportunities to participate autonomously and contribute to the community. Shortcomings in the quality of the existing evidence base must be addressed in future studies to ensure that PWA are meaningfully included in research and service development initiatives. Systematic review registration International Prospective Register of Systematic Reviews PROSPERO 2017: CRD42017056110.","author":[{"dropping-particle":"","family":"Manning","given":"Molly","non-dropping-particle":"","parse-names":false,"suffix":""},{"dropping-particle":"","family":"Hickey","given":"Anne","non-dropping-particle":"","parse-names":false,"suffix":""},{"dropping-particle":"","family":"MacFarlane","given":"Anne","non-dropping-particle":"","parse-names":false,"suffix":""},{"dropping-particle":"","family":"Franklin","given":"Sue","non-dropping-particle":"","parse-names":false,"suffix":""}],"container-title":"PloS one","id":"ITEM-2","issue":"3","issued":{"date-parts":[["2019"]]},"title":"Perspectives of people with aphasia post-stroke towards recovery &amp; living successfully. A systematic review and qualitative evidence synthesis","type":"article-journal","volume":"14"},"uris":["http://www.mendeley.com/documents/?uuid=2160511f-8ba0-45ed-a83d-2142ca04f7a2"]}],"mendeley":{"formattedCitation":"(Hilari, 2011; Manning, Hickey, MacFarlane, &amp; Franklin, 2019)","plainTextFormattedCitation":"(Hilari, 2011; Manning, Hickey, MacFarlane, &amp; Franklin, 2019)"},"properties":{"noteIndex":0},"schema":"https://github.com/citation-style-language/schema/raw/master/csl-citation.json"}</w:instrText>
      </w:r>
      <w:r w:rsidR="00D670C8">
        <w:rPr>
          <w:rStyle w:val="normaltextrun"/>
          <w:rFonts w:ascii="Calibri" w:hAnsi="Calibri" w:cs="Times New Roman"/>
          <w:sz w:val="24"/>
          <w:szCs w:val="24"/>
          <w:lang w:val="en-US"/>
        </w:rPr>
        <w:fldChar w:fldCharType="separate"/>
      </w:r>
      <w:r w:rsidR="00D670C8" w:rsidRPr="00D670C8">
        <w:rPr>
          <w:rStyle w:val="normaltextrun"/>
          <w:rFonts w:ascii="Calibri" w:hAnsi="Calibri" w:cs="Times New Roman"/>
          <w:noProof/>
          <w:sz w:val="24"/>
          <w:szCs w:val="24"/>
          <w:lang w:val="en-US"/>
        </w:rPr>
        <w:t>(Hilari, 2011; Manning, Hickey, MacFarlane, &amp; Franklin, 2019)</w:t>
      </w:r>
      <w:r w:rsidR="00D670C8">
        <w:rPr>
          <w:rStyle w:val="normaltextrun"/>
          <w:rFonts w:ascii="Calibri" w:hAnsi="Calibri" w:cs="Times New Roman"/>
          <w:sz w:val="24"/>
          <w:szCs w:val="24"/>
          <w:lang w:val="en-US"/>
        </w:rPr>
        <w:fldChar w:fldCharType="end"/>
      </w:r>
      <w:r w:rsidR="00157BA4">
        <w:rPr>
          <w:rStyle w:val="normaltextrun"/>
          <w:rFonts w:ascii="Calibri" w:hAnsi="Calibri" w:cs="Times New Roman"/>
          <w:sz w:val="24"/>
          <w:szCs w:val="24"/>
          <w:lang w:val="en-US"/>
        </w:rPr>
        <w:t>.</w:t>
      </w:r>
      <w:r w:rsidR="00BF0DD5">
        <w:rPr>
          <w:rStyle w:val="normaltextrun"/>
          <w:rFonts w:ascii="Calibri" w:hAnsi="Calibri" w:cs="Times New Roman"/>
          <w:sz w:val="24"/>
          <w:szCs w:val="24"/>
          <w:lang w:val="en-US"/>
        </w:rPr>
        <w:t xml:space="preserve"> </w:t>
      </w:r>
      <w:r w:rsidR="00D670C8">
        <w:rPr>
          <w:rStyle w:val="normaltextrun"/>
          <w:rFonts w:ascii="Calibri" w:hAnsi="Calibri" w:cs="Times New Roman"/>
          <w:sz w:val="24"/>
          <w:szCs w:val="24"/>
          <w:lang w:val="en-US"/>
        </w:rPr>
        <w:t>Further</w:t>
      </w:r>
      <w:r w:rsidR="00BF0DD5">
        <w:rPr>
          <w:rStyle w:val="normaltextrun"/>
          <w:rFonts w:ascii="Calibri" w:hAnsi="Calibri" w:cs="Times New Roman"/>
          <w:sz w:val="24"/>
          <w:szCs w:val="24"/>
          <w:lang w:val="en-US"/>
        </w:rPr>
        <w:t xml:space="preserve"> </w:t>
      </w:r>
      <w:r w:rsidR="00343804">
        <w:rPr>
          <w:rStyle w:val="normaltextrun"/>
          <w:rFonts w:ascii="Calibri" w:hAnsi="Calibri" w:cs="Times New Roman"/>
          <w:sz w:val="24"/>
          <w:szCs w:val="24"/>
          <w:lang w:val="en-US"/>
        </w:rPr>
        <w:t xml:space="preserve">a person </w:t>
      </w:r>
      <w:r w:rsidR="0069775C">
        <w:rPr>
          <w:rStyle w:val="normaltextrun"/>
          <w:rFonts w:ascii="Calibri" w:hAnsi="Calibri" w:cs="Times New Roman"/>
          <w:sz w:val="24"/>
          <w:szCs w:val="24"/>
          <w:lang w:val="en-US"/>
        </w:rPr>
        <w:t xml:space="preserve">with weaker social </w:t>
      </w:r>
      <w:r w:rsidR="00253AEF">
        <w:rPr>
          <w:rStyle w:val="normaltextrun"/>
          <w:rFonts w:ascii="Calibri" w:hAnsi="Calibri" w:cs="Times New Roman"/>
          <w:sz w:val="24"/>
          <w:szCs w:val="24"/>
          <w:lang w:val="en-US"/>
        </w:rPr>
        <w:t>relationships</w:t>
      </w:r>
      <w:r w:rsidR="00343804">
        <w:rPr>
          <w:rStyle w:val="normaltextrun"/>
          <w:rFonts w:ascii="Calibri" w:hAnsi="Calibri" w:cs="Times New Roman"/>
          <w:sz w:val="24"/>
          <w:szCs w:val="24"/>
          <w:lang w:val="en-US"/>
        </w:rPr>
        <w:t xml:space="preserve"> (i.e. less friends and social support) is at</w:t>
      </w:r>
      <w:r w:rsidR="00253AEF">
        <w:rPr>
          <w:rStyle w:val="normaltextrun"/>
          <w:rFonts w:ascii="Calibri" w:hAnsi="Calibri" w:cs="Times New Roman"/>
          <w:sz w:val="24"/>
          <w:szCs w:val="24"/>
          <w:lang w:val="en-US"/>
        </w:rPr>
        <w:t xml:space="preserve"> 50% greater risk of dying than their counterpart with strong social networks</w:t>
      </w:r>
      <w:r w:rsidR="0069775C">
        <w:rPr>
          <w:rStyle w:val="normaltextrun"/>
          <w:rFonts w:ascii="Calibri" w:hAnsi="Calibri" w:cs="Times New Roman"/>
          <w:sz w:val="24"/>
          <w:szCs w:val="24"/>
          <w:lang w:val="en-US"/>
        </w:rPr>
        <w:t xml:space="preserve"> </w:t>
      </w:r>
      <w:r w:rsidR="002C46B1">
        <w:rPr>
          <w:rStyle w:val="normaltextrun"/>
          <w:rFonts w:ascii="Calibri" w:hAnsi="Calibri" w:cs="Times New Roman"/>
          <w:sz w:val="24"/>
          <w:szCs w:val="24"/>
          <w:lang w:val="en-US"/>
        </w:rPr>
        <w:fldChar w:fldCharType="begin" w:fldLock="1"/>
      </w:r>
      <w:r w:rsidR="00182D01">
        <w:rPr>
          <w:rStyle w:val="normaltextrun"/>
          <w:rFonts w:ascii="Calibri" w:hAnsi="Calibri" w:cs="Times New Roman"/>
          <w:sz w:val="24"/>
          <w:szCs w:val="24"/>
          <w:lang w:val="en-US"/>
        </w:rPr>
        <w:instrText>ADDIN CSL_CITATION {"citationItems":[{"id":"ITEM-1","itemData":{"DOI":"10.1111/j.1751-9004.2011.00406.x","ISSN":"17519004","abstract":"Empirically it has been demonstrated in many cases that social networks induce lower mortality rates. This article discusses various approaches to explain this phenomenon in consideration of the influence of stress. The empirical analysis refers to the complex interrelation between social networks, stress and mortality. In doing so, quantitative and qualitative aspects of social networks, different indicators of stress as well as the interaction effect of stress and social network is analyzed. Data derive from the German \"MONICA Project\" (MONICA=Monitoring of trends and determinants of cardiovascular diseases). The data comprise two cross-sectional surveys in 1984/85 and 1989/90 in the Augsburg area as well as a mortality follow-up in 1997/98. The study includes 7329 persons between the age of 25 and 74 years with German nationality. The empirical analyses confirm the findings that social relationships induce lower mortality rates. Yet, social relationships lead to lower mortality independent of stress and social strains.","author":[{"dropping-particle":"","family":"Holt-Lunstad","given":"Julianne","non-dropping-particle":"","parse-names":false,"suffix":""},{"dropping-particle":"","family":"Smith","given":"Timothy B.","non-dropping-particle":"","parse-names":false,"suffix":""}],"container-title":"Social and Personality Psychology Compass","id":"ITEM-1","issue":"1","issued":{"date-parts":[["2012"]]},"page":"41-53","title":"Social relationships and mortality","type":"article-journal","volume":"6"},"uris":["http://www.mendeley.com/documents/?uuid=cd538150-5a7d-486d-8477-49e4b3f0fb11"]}],"mendeley":{"formattedCitation":"(Holt-Lunstad &amp; Smith, 2012)","plainTextFormattedCitation":"(Holt-Lunstad &amp; Smith, 2012)","previouslyFormattedCitation":"(Holt-Lunstad &amp; Smith, 2012)"},"properties":{"noteIndex":0},"schema":"https://github.com/citation-style-language/schema/raw/master/csl-citation.json"}</w:instrText>
      </w:r>
      <w:r w:rsidR="002C46B1">
        <w:rPr>
          <w:rStyle w:val="normaltextrun"/>
          <w:rFonts w:ascii="Calibri" w:hAnsi="Calibri" w:cs="Times New Roman"/>
          <w:sz w:val="24"/>
          <w:szCs w:val="24"/>
          <w:lang w:val="en-US"/>
        </w:rPr>
        <w:fldChar w:fldCharType="separate"/>
      </w:r>
      <w:r w:rsidR="002C46B1" w:rsidRPr="002C46B1">
        <w:rPr>
          <w:rStyle w:val="normaltextrun"/>
          <w:rFonts w:ascii="Calibri" w:hAnsi="Calibri" w:cs="Times New Roman"/>
          <w:noProof/>
          <w:sz w:val="24"/>
          <w:szCs w:val="24"/>
          <w:lang w:val="en-US"/>
        </w:rPr>
        <w:t>(Holt-Lunstad &amp; Smith, 2012)</w:t>
      </w:r>
      <w:r w:rsidR="002C46B1">
        <w:rPr>
          <w:rStyle w:val="normaltextrun"/>
          <w:rFonts w:ascii="Calibri" w:hAnsi="Calibri" w:cs="Times New Roman"/>
          <w:sz w:val="24"/>
          <w:szCs w:val="24"/>
          <w:lang w:val="en-US"/>
        </w:rPr>
        <w:fldChar w:fldCharType="end"/>
      </w:r>
      <w:r w:rsidR="002C46B1">
        <w:rPr>
          <w:rStyle w:val="normaltextrun"/>
          <w:rFonts w:ascii="Calibri" w:hAnsi="Calibri" w:cs="Times New Roman"/>
          <w:sz w:val="24"/>
          <w:szCs w:val="24"/>
          <w:lang w:val="en-US"/>
        </w:rPr>
        <w:t>.</w:t>
      </w:r>
      <w:r w:rsidR="00225B01">
        <w:rPr>
          <w:rStyle w:val="normaltextrun"/>
          <w:rFonts w:ascii="Calibri" w:hAnsi="Calibri" w:cs="Times New Roman"/>
          <w:sz w:val="24"/>
          <w:szCs w:val="24"/>
          <w:lang w:val="en-US"/>
        </w:rPr>
        <w:t xml:space="preserve"> Thus aphasia is not just a </w:t>
      </w:r>
      <w:r w:rsidR="00BB6D85">
        <w:rPr>
          <w:rStyle w:val="normaltextrun"/>
          <w:rFonts w:ascii="Calibri" w:hAnsi="Calibri" w:cs="Times New Roman"/>
          <w:sz w:val="24"/>
          <w:szCs w:val="24"/>
          <w:lang w:val="en-US"/>
        </w:rPr>
        <w:t>long-</w:t>
      </w:r>
      <w:r w:rsidR="00225B01">
        <w:rPr>
          <w:rStyle w:val="normaltextrun"/>
          <w:rFonts w:ascii="Calibri" w:hAnsi="Calibri" w:cs="Times New Roman"/>
          <w:sz w:val="24"/>
          <w:szCs w:val="24"/>
          <w:lang w:val="en-US"/>
        </w:rPr>
        <w:t xml:space="preserve">term problem for the </w:t>
      </w:r>
      <w:r w:rsidR="00CA4822">
        <w:rPr>
          <w:rStyle w:val="normaltextrun"/>
          <w:rFonts w:ascii="Calibri" w:hAnsi="Calibri" w:cs="Times New Roman"/>
          <w:sz w:val="24"/>
          <w:szCs w:val="24"/>
          <w:lang w:val="en-US"/>
        </w:rPr>
        <w:t>individual; it is also a long-</w:t>
      </w:r>
      <w:r w:rsidR="00225B01">
        <w:rPr>
          <w:rStyle w:val="normaltextrun"/>
          <w:rFonts w:ascii="Calibri" w:hAnsi="Calibri" w:cs="Times New Roman"/>
          <w:sz w:val="24"/>
          <w:szCs w:val="24"/>
          <w:lang w:val="en-US"/>
        </w:rPr>
        <w:t>term problem for family, friends, the health service and social care.</w:t>
      </w:r>
    </w:p>
    <w:p w14:paraId="4DF9F0B3" w14:textId="77777777" w:rsidR="00347C53" w:rsidRDefault="00347C53" w:rsidP="00347C53">
      <w:pPr>
        <w:pStyle w:val="paragraph"/>
        <w:spacing w:before="0" w:beforeAutospacing="0" w:after="0" w:afterAutospacing="0"/>
        <w:jc w:val="both"/>
        <w:textAlignment w:val="baseline"/>
        <w:rPr>
          <w:rStyle w:val="normaltextrun"/>
          <w:rFonts w:ascii="Calibri" w:hAnsi="Calibri" w:cs="Times New Roman"/>
          <w:sz w:val="24"/>
          <w:szCs w:val="24"/>
          <w:lang w:val="en-US"/>
        </w:rPr>
      </w:pPr>
    </w:p>
    <w:p w14:paraId="0F289085" w14:textId="194A93A9" w:rsidR="00B82FC7" w:rsidRPr="00B82FC7" w:rsidRDefault="00CA4822" w:rsidP="00B82FC7">
      <w:pPr>
        <w:widowControl w:val="0"/>
        <w:autoSpaceDE w:val="0"/>
        <w:autoSpaceDN w:val="0"/>
        <w:adjustRightInd w:val="0"/>
        <w:jc w:val="both"/>
        <w:rPr>
          <w:rFonts w:ascii="Calibri" w:eastAsia="Times New Roman" w:hAnsi="Calibri" w:cs="Times New Roman"/>
          <w:color w:val="000000"/>
          <w:shd w:val="clear" w:color="auto" w:fill="FFFFFF"/>
          <w:lang w:val="en-GB"/>
        </w:rPr>
      </w:pPr>
      <w:r>
        <w:rPr>
          <w:rFonts w:ascii="Calibri" w:eastAsia="Times New Roman" w:hAnsi="Calibri" w:cs="Times New Roman"/>
          <w:color w:val="000000"/>
          <w:shd w:val="clear" w:color="auto" w:fill="FFFFFF"/>
          <w:lang w:val="en-GB"/>
        </w:rPr>
        <w:t>Speech and language therapists are the predominant health care professional</w:t>
      </w:r>
      <w:r w:rsidR="00B55322">
        <w:rPr>
          <w:rFonts w:ascii="Calibri" w:eastAsia="Times New Roman" w:hAnsi="Calibri" w:cs="Times New Roman"/>
          <w:color w:val="000000"/>
          <w:shd w:val="clear" w:color="auto" w:fill="FFFFFF"/>
          <w:lang w:val="en-GB"/>
        </w:rPr>
        <w:t>s</w:t>
      </w:r>
      <w:r>
        <w:rPr>
          <w:rFonts w:ascii="Calibri" w:eastAsia="Times New Roman" w:hAnsi="Calibri" w:cs="Times New Roman"/>
          <w:color w:val="000000"/>
          <w:shd w:val="clear" w:color="auto" w:fill="FFFFFF"/>
          <w:lang w:val="en-GB"/>
        </w:rPr>
        <w:t xml:space="preserve"> trained to treat and support people with aphasia. </w:t>
      </w:r>
      <w:r w:rsidR="0088153E">
        <w:rPr>
          <w:rFonts w:ascii="Calibri" w:eastAsia="Times New Roman" w:hAnsi="Calibri" w:cs="Times New Roman"/>
          <w:color w:val="000000"/>
          <w:shd w:val="clear" w:color="auto" w:fill="FFFFFF"/>
          <w:lang w:val="en-GB"/>
        </w:rPr>
        <w:t xml:space="preserve">There is a breadth of literature demonstrating how </w:t>
      </w:r>
      <w:r w:rsidR="00892A3D">
        <w:rPr>
          <w:rFonts w:ascii="Calibri" w:eastAsia="Times New Roman" w:hAnsi="Calibri" w:cs="Times New Roman"/>
          <w:color w:val="000000"/>
          <w:shd w:val="clear" w:color="auto" w:fill="FFFFFF"/>
          <w:lang w:val="en-GB"/>
        </w:rPr>
        <w:t>targeting specific linguistic deficits</w:t>
      </w:r>
      <w:r w:rsidR="0088153E">
        <w:rPr>
          <w:rFonts w:ascii="Calibri" w:eastAsia="Times New Roman" w:hAnsi="Calibri" w:cs="Times New Roman"/>
          <w:color w:val="000000"/>
          <w:shd w:val="clear" w:color="auto" w:fill="FFFFFF"/>
          <w:lang w:val="en-GB"/>
        </w:rPr>
        <w:t xml:space="preserve"> can change performance on formal </w:t>
      </w:r>
      <w:r w:rsidR="00892A3D">
        <w:rPr>
          <w:rFonts w:ascii="Calibri" w:eastAsia="Times New Roman" w:hAnsi="Calibri" w:cs="Times New Roman"/>
          <w:color w:val="000000"/>
          <w:shd w:val="clear" w:color="auto" w:fill="FFFFFF"/>
          <w:lang w:val="en-GB"/>
        </w:rPr>
        <w:t>tests of these skills</w:t>
      </w:r>
      <w:r w:rsidR="0088153E">
        <w:rPr>
          <w:rFonts w:ascii="Calibri" w:eastAsia="Times New Roman" w:hAnsi="Calibri" w:cs="Times New Roman"/>
          <w:color w:val="000000"/>
          <w:shd w:val="clear" w:color="auto" w:fill="FFFFFF"/>
          <w:lang w:val="en-GB"/>
        </w:rPr>
        <w:t xml:space="preserve">, but there is </w:t>
      </w:r>
      <w:r w:rsidR="00DC7D5C">
        <w:rPr>
          <w:rFonts w:ascii="Calibri" w:eastAsia="Times New Roman" w:hAnsi="Calibri" w:cs="Times New Roman"/>
          <w:color w:val="000000"/>
          <w:shd w:val="clear" w:color="auto" w:fill="FFFFFF"/>
          <w:lang w:val="en-GB"/>
        </w:rPr>
        <w:t>less</w:t>
      </w:r>
      <w:r w:rsidR="00860EF4">
        <w:rPr>
          <w:rFonts w:ascii="Calibri" w:eastAsia="Times New Roman" w:hAnsi="Calibri" w:cs="Times New Roman"/>
          <w:color w:val="000000"/>
          <w:shd w:val="clear" w:color="auto" w:fill="FFFFFF"/>
          <w:lang w:val="en-GB"/>
        </w:rPr>
        <w:t xml:space="preserve"> clear</w:t>
      </w:r>
      <w:r w:rsidR="0088153E">
        <w:rPr>
          <w:rFonts w:ascii="Calibri" w:eastAsia="Times New Roman" w:hAnsi="Calibri" w:cs="Times New Roman"/>
          <w:color w:val="000000"/>
          <w:shd w:val="clear" w:color="auto" w:fill="FFFFFF"/>
          <w:lang w:val="en-GB"/>
        </w:rPr>
        <w:t xml:space="preserve"> evidence </w:t>
      </w:r>
      <w:r w:rsidR="00DC7D5C">
        <w:rPr>
          <w:rFonts w:ascii="Calibri" w:eastAsia="Times New Roman" w:hAnsi="Calibri" w:cs="Times New Roman"/>
          <w:color w:val="000000"/>
          <w:shd w:val="clear" w:color="auto" w:fill="FFFFFF"/>
          <w:lang w:val="en-GB"/>
        </w:rPr>
        <w:t xml:space="preserve">to support the </w:t>
      </w:r>
      <w:r w:rsidR="00892A3D">
        <w:rPr>
          <w:rFonts w:ascii="Calibri" w:eastAsia="Times New Roman" w:hAnsi="Calibri" w:cs="Times New Roman"/>
          <w:color w:val="000000"/>
          <w:shd w:val="clear" w:color="auto" w:fill="FFFFFF"/>
          <w:lang w:val="en-GB"/>
        </w:rPr>
        <w:t>presumption</w:t>
      </w:r>
      <w:r w:rsidR="00DC7D5C">
        <w:rPr>
          <w:rFonts w:ascii="Calibri" w:eastAsia="Times New Roman" w:hAnsi="Calibri" w:cs="Times New Roman"/>
          <w:color w:val="000000"/>
          <w:shd w:val="clear" w:color="auto" w:fill="FFFFFF"/>
          <w:lang w:val="en-GB"/>
        </w:rPr>
        <w:t xml:space="preserve"> that</w:t>
      </w:r>
      <w:r w:rsidR="00892A3D">
        <w:rPr>
          <w:rFonts w:ascii="Calibri" w:eastAsia="Times New Roman" w:hAnsi="Calibri" w:cs="Times New Roman"/>
          <w:color w:val="000000"/>
          <w:shd w:val="clear" w:color="auto" w:fill="FFFFFF"/>
          <w:lang w:val="en-GB"/>
        </w:rPr>
        <w:t xml:space="preserve"> improvement on formal tests </w:t>
      </w:r>
      <w:r w:rsidR="00860EF4">
        <w:rPr>
          <w:rFonts w:ascii="Calibri" w:eastAsia="Times New Roman" w:hAnsi="Calibri" w:cs="Times New Roman"/>
          <w:color w:val="000000"/>
          <w:shd w:val="clear" w:color="auto" w:fill="FFFFFF"/>
          <w:lang w:val="en-GB"/>
        </w:rPr>
        <w:t>carries</w:t>
      </w:r>
      <w:r w:rsidR="00892A3D">
        <w:rPr>
          <w:rFonts w:ascii="Calibri" w:eastAsia="Times New Roman" w:hAnsi="Calibri" w:cs="Times New Roman"/>
          <w:color w:val="000000"/>
          <w:shd w:val="clear" w:color="auto" w:fill="FFFFFF"/>
          <w:lang w:val="en-GB"/>
        </w:rPr>
        <w:t xml:space="preserve"> over into </w:t>
      </w:r>
      <w:r w:rsidR="00860EF4">
        <w:rPr>
          <w:rFonts w:ascii="Calibri" w:eastAsia="Times New Roman" w:hAnsi="Calibri" w:cs="Times New Roman"/>
          <w:color w:val="000000"/>
          <w:shd w:val="clear" w:color="auto" w:fill="FFFFFF"/>
          <w:lang w:val="en-GB"/>
        </w:rPr>
        <w:t xml:space="preserve">everyday conversation </w:t>
      </w:r>
      <w:r w:rsidR="00513548">
        <w:rPr>
          <w:rFonts w:ascii="Calibri" w:eastAsia="Times New Roman" w:hAnsi="Calibri" w:cs="Times New Roman"/>
          <w:color w:val="000000"/>
          <w:shd w:val="clear" w:color="auto" w:fill="FFFFFF"/>
          <w:lang w:val="en-GB"/>
        </w:rPr>
        <w:fldChar w:fldCharType="begin" w:fldLock="1"/>
      </w:r>
      <w:r w:rsidR="00141319">
        <w:rPr>
          <w:rFonts w:ascii="Calibri" w:eastAsia="Times New Roman" w:hAnsi="Calibri" w:cs="Times New Roman"/>
          <w:color w:val="000000"/>
          <w:shd w:val="clear" w:color="auto" w:fill="FFFFFF"/>
          <w:lang w:val="en-GB"/>
        </w:rPr>
        <w:instrText>ADDIN CSL_CITATION {"citationItems":[{"id":"ITEM-1","itemData":{"author":[{"dropping-particle":"","family":"Carragher","given":"Marcella","non-dropping-particle":"","parse-names":false,"suffix":""},{"dropping-particle":"","family":"Conroy","given":"Paul","non-dropping-particle":"","parse-names":false,"suffix":""},{"dropping-particle":"","family":"Sage","given":"Karen","non-dropping-particle":"","parse-names":false,"suffix":""},{"dropping-particle":"","family":"Wilkinson","given":"Ray","non-dropping-particle":"","parse-names":false,"suffix":""}],"container-title":"Aphasiology","id":"ITEM-1","issue":"7","issued":{"date-parts":[["2012"]]},"page":"895-916","title":"Aphasiology Can impairment-focused therapy change the everyday conversations of people with aphasia ? A review of the literature and future directions and future directions","type":"article-journal","volume":"26"},"uris":["http://www.mendeley.com/documents/?uuid=84d5857f-e772-4c37-aeeb-a340ba766ca7"]}],"mendeley":{"formattedCitation":"(Carragher, Conroy, Sage, &amp; Wilkinson, 2012)","plainTextFormattedCitation":"(Carragher, Conroy, Sage, &amp; Wilkinson, 2012)","previouslyFormattedCitation":"(Carragher, Conroy, Sage, &amp; Wilkinson, 2012)"},"properties":{"noteIndex":0},"schema":"https://github.com/citation-style-language/schema/raw/master/csl-citation.json"}</w:instrText>
      </w:r>
      <w:r w:rsidR="00513548">
        <w:rPr>
          <w:rFonts w:ascii="Calibri" w:eastAsia="Times New Roman" w:hAnsi="Calibri" w:cs="Times New Roman"/>
          <w:color w:val="000000"/>
          <w:shd w:val="clear" w:color="auto" w:fill="FFFFFF"/>
          <w:lang w:val="en-GB"/>
        </w:rPr>
        <w:fldChar w:fldCharType="separate"/>
      </w:r>
      <w:r w:rsidR="00513548" w:rsidRPr="00513548">
        <w:rPr>
          <w:rFonts w:ascii="Calibri" w:eastAsia="Times New Roman" w:hAnsi="Calibri" w:cs="Times New Roman"/>
          <w:noProof/>
          <w:color w:val="000000"/>
          <w:shd w:val="clear" w:color="auto" w:fill="FFFFFF"/>
          <w:lang w:val="en-GB"/>
        </w:rPr>
        <w:t>(Carragher, Conroy, Sage, &amp; Wilkinson, 2012)</w:t>
      </w:r>
      <w:r w:rsidR="00513548">
        <w:rPr>
          <w:rFonts w:ascii="Calibri" w:eastAsia="Times New Roman" w:hAnsi="Calibri" w:cs="Times New Roman"/>
          <w:color w:val="000000"/>
          <w:shd w:val="clear" w:color="auto" w:fill="FFFFFF"/>
          <w:lang w:val="en-GB"/>
        </w:rPr>
        <w:fldChar w:fldCharType="end"/>
      </w:r>
      <w:r w:rsidR="00CE2B18">
        <w:rPr>
          <w:rFonts w:ascii="Calibri" w:eastAsia="Times New Roman" w:hAnsi="Calibri" w:cs="Times New Roman"/>
          <w:color w:val="000000"/>
          <w:shd w:val="clear" w:color="auto" w:fill="FFFFFF"/>
          <w:lang w:val="en-GB"/>
        </w:rPr>
        <w:t>.  T</w:t>
      </w:r>
      <w:r w:rsidR="0088153E">
        <w:rPr>
          <w:rFonts w:ascii="Calibri" w:eastAsia="Times New Roman" w:hAnsi="Calibri" w:cs="Times New Roman"/>
          <w:color w:val="000000"/>
          <w:shd w:val="clear" w:color="auto" w:fill="FFFFFF"/>
          <w:lang w:val="en-GB"/>
        </w:rPr>
        <w:t xml:space="preserve">his matters, as conversation is the main way we </w:t>
      </w:r>
      <w:r w:rsidR="008D7E0A">
        <w:rPr>
          <w:rFonts w:ascii="Calibri" w:eastAsia="Times New Roman" w:hAnsi="Calibri" w:cs="Times New Roman"/>
          <w:color w:val="000000"/>
          <w:shd w:val="clear" w:color="auto" w:fill="FFFFFF"/>
          <w:lang w:val="en-GB"/>
        </w:rPr>
        <w:t xml:space="preserve">socially interact </w:t>
      </w:r>
      <w:r w:rsidR="0088153E">
        <w:rPr>
          <w:rFonts w:ascii="Calibri" w:eastAsia="Times New Roman" w:hAnsi="Calibri" w:cs="Times New Roman"/>
          <w:color w:val="000000"/>
          <w:shd w:val="clear" w:color="auto" w:fill="FFFFFF"/>
          <w:lang w:val="en-GB"/>
        </w:rPr>
        <w:t>with everyone we encounter</w:t>
      </w:r>
      <w:r w:rsidR="002B201B">
        <w:rPr>
          <w:rFonts w:ascii="Calibri" w:eastAsia="Times New Roman" w:hAnsi="Calibri" w:cs="Times New Roman"/>
          <w:color w:val="000000"/>
          <w:shd w:val="clear" w:color="auto" w:fill="FFFFFF"/>
          <w:lang w:val="en-GB"/>
        </w:rPr>
        <w:t xml:space="preserve">, we </w:t>
      </w:r>
      <w:r w:rsidR="006A699F">
        <w:rPr>
          <w:rFonts w:ascii="Calibri" w:eastAsia="Times New Roman" w:hAnsi="Calibri" w:cs="Times New Roman"/>
          <w:color w:val="000000"/>
          <w:shd w:val="clear" w:color="auto" w:fill="FFFFFF"/>
          <w:lang w:val="en-GB"/>
        </w:rPr>
        <w:t xml:space="preserve">don’t </w:t>
      </w:r>
      <w:r w:rsidR="002B201B">
        <w:rPr>
          <w:rFonts w:ascii="Calibri" w:eastAsia="Times New Roman" w:hAnsi="Calibri" w:cs="Times New Roman"/>
          <w:color w:val="000000"/>
          <w:shd w:val="clear" w:color="auto" w:fill="FFFFFF"/>
          <w:lang w:val="en-GB"/>
        </w:rPr>
        <w:t>socialise by naming pictures we are shown on a card</w:t>
      </w:r>
      <w:r w:rsidR="0088153E">
        <w:rPr>
          <w:rFonts w:ascii="Calibri" w:eastAsia="Times New Roman" w:hAnsi="Calibri" w:cs="Times New Roman"/>
          <w:color w:val="000000"/>
          <w:shd w:val="clear" w:color="auto" w:fill="FFFFFF"/>
          <w:lang w:val="en-GB"/>
        </w:rPr>
        <w:t>.</w:t>
      </w:r>
      <w:r w:rsidR="00CE2B18">
        <w:rPr>
          <w:rFonts w:ascii="Calibri" w:eastAsia="Times New Roman" w:hAnsi="Calibri" w:cs="Times New Roman"/>
          <w:color w:val="000000"/>
          <w:shd w:val="clear" w:color="auto" w:fill="FFFFFF"/>
          <w:lang w:val="en-GB"/>
        </w:rPr>
        <w:t xml:space="preserve"> </w:t>
      </w:r>
      <w:r w:rsidR="00892A3D">
        <w:rPr>
          <w:rFonts w:ascii="Calibri" w:eastAsia="Times New Roman" w:hAnsi="Calibri" w:cs="Times New Roman"/>
          <w:color w:val="000000"/>
          <w:shd w:val="clear" w:color="auto" w:fill="FFFFFF"/>
          <w:lang w:val="en-GB"/>
        </w:rPr>
        <w:t xml:space="preserve"> </w:t>
      </w:r>
      <w:r w:rsidR="002B201B">
        <w:rPr>
          <w:rFonts w:ascii="Calibri" w:eastAsia="Times New Roman" w:hAnsi="Calibri" w:cs="Times New Roman"/>
          <w:color w:val="000000"/>
          <w:shd w:val="clear" w:color="auto" w:fill="FFFFFF"/>
          <w:lang w:val="en-GB"/>
        </w:rPr>
        <w:t xml:space="preserve">This is where Better Conversations makes a difference. </w:t>
      </w:r>
      <w:r w:rsidR="001562B6">
        <w:rPr>
          <w:rFonts w:ascii="Calibri" w:eastAsia="Times New Roman" w:hAnsi="Calibri" w:cs="Times New Roman"/>
          <w:color w:val="000000"/>
          <w:shd w:val="clear" w:color="auto" w:fill="FFFFFF"/>
          <w:lang w:val="en-GB"/>
        </w:rPr>
        <w:t>Better Conversations is</w:t>
      </w:r>
      <w:r w:rsidR="00770964">
        <w:rPr>
          <w:rFonts w:ascii="Calibri" w:eastAsia="Times New Roman" w:hAnsi="Calibri" w:cs="Times New Roman"/>
          <w:color w:val="000000"/>
          <w:shd w:val="clear" w:color="auto" w:fill="FFFFFF"/>
          <w:lang w:val="en-GB"/>
        </w:rPr>
        <w:t xml:space="preserve"> a pioneering and evidence based approach designed by </w:t>
      </w:r>
      <w:r w:rsidR="00770964" w:rsidRPr="00B82FC7">
        <w:rPr>
          <w:rFonts w:ascii="Calibri" w:eastAsia="Times New Roman" w:hAnsi="Calibri" w:cs="Times New Roman"/>
          <w:color w:val="000000"/>
          <w:shd w:val="clear" w:color="auto" w:fill="FFFFFF"/>
          <w:lang w:val="en-GB"/>
        </w:rPr>
        <w:t>the UCL</w:t>
      </w:r>
      <w:r w:rsidR="00C10A63">
        <w:rPr>
          <w:rFonts w:ascii="Calibri" w:eastAsia="Times New Roman" w:hAnsi="Calibri" w:cs="Times New Roman"/>
          <w:color w:val="000000"/>
          <w:shd w:val="clear" w:color="auto" w:fill="FFFFFF"/>
          <w:lang w:val="en-GB"/>
        </w:rPr>
        <w:t xml:space="preserve"> Better Conversations</w:t>
      </w:r>
      <w:r w:rsidR="00770964">
        <w:rPr>
          <w:rFonts w:ascii="Calibri" w:eastAsia="Times New Roman" w:hAnsi="Calibri" w:cs="Times New Roman"/>
          <w:color w:val="000000"/>
          <w:shd w:val="clear" w:color="auto" w:fill="FFFFFF"/>
          <w:lang w:val="en-GB"/>
        </w:rPr>
        <w:t xml:space="preserve"> lab</w:t>
      </w:r>
      <w:r w:rsidR="00555F0E">
        <w:rPr>
          <w:rFonts w:ascii="Calibri" w:eastAsia="Times New Roman" w:hAnsi="Calibri" w:cs="Times New Roman"/>
          <w:color w:val="000000"/>
          <w:shd w:val="clear" w:color="auto" w:fill="FFFFFF"/>
          <w:lang w:val="en-GB"/>
        </w:rPr>
        <w:t xml:space="preserve"> (UCL Division of Psychology and Language Sciences)</w:t>
      </w:r>
      <w:r w:rsidR="00770964">
        <w:rPr>
          <w:rFonts w:ascii="Calibri" w:eastAsia="Times New Roman" w:hAnsi="Calibri" w:cs="Times New Roman"/>
          <w:color w:val="000000"/>
          <w:shd w:val="clear" w:color="auto" w:fill="FFFFFF"/>
          <w:lang w:val="en-GB"/>
        </w:rPr>
        <w:t xml:space="preserve"> that </w:t>
      </w:r>
      <w:r w:rsidR="001562B6">
        <w:rPr>
          <w:rFonts w:ascii="Calibri" w:eastAsia="Times New Roman" w:hAnsi="Calibri" w:cs="Times New Roman"/>
          <w:color w:val="000000"/>
          <w:shd w:val="clear" w:color="auto" w:fill="FFFFFF"/>
          <w:lang w:val="en-GB"/>
        </w:rPr>
        <w:t xml:space="preserve">works directly on </w:t>
      </w:r>
      <w:r w:rsidR="007620C7">
        <w:rPr>
          <w:rFonts w:ascii="Calibri" w:eastAsia="Times New Roman" w:hAnsi="Calibri" w:cs="Times New Roman"/>
          <w:color w:val="000000"/>
          <w:shd w:val="clear" w:color="auto" w:fill="FFFFFF"/>
          <w:lang w:val="en-GB"/>
        </w:rPr>
        <w:t xml:space="preserve">improving </w:t>
      </w:r>
      <w:r w:rsidR="001562B6">
        <w:rPr>
          <w:rFonts w:ascii="Calibri" w:eastAsia="Times New Roman" w:hAnsi="Calibri" w:cs="Times New Roman"/>
          <w:color w:val="000000"/>
          <w:shd w:val="clear" w:color="auto" w:fill="FFFFFF"/>
          <w:lang w:val="en-GB"/>
        </w:rPr>
        <w:t xml:space="preserve">the everyday conversation skills of the </w:t>
      </w:r>
      <w:r w:rsidR="007620C7">
        <w:rPr>
          <w:rFonts w:ascii="Calibri" w:eastAsia="Times New Roman" w:hAnsi="Calibri" w:cs="Times New Roman"/>
          <w:color w:val="000000"/>
          <w:shd w:val="clear" w:color="auto" w:fill="FFFFFF"/>
          <w:lang w:val="en-GB"/>
        </w:rPr>
        <w:t xml:space="preserve">a </w:t>
      </w:r>
      <w:r w:rsidR="001562B6">
        <w:rPr>
          <w:rFonts w:ascii="Calibri" w:eastAsia="Times New Roman" w:hAnsi="Calibri" w:cs="Times New Roman"/>
          <w:color w:val="000000"/>
          <w:shd w:val="clear" w:color="auto" w:fill="FFFFFF"/>
          <w:lang w:val="en-GB"/>
        </w:rPr>
        <w:t xml:space="preserve">person with </w:t>
      </w:r>
      <w:r w:rsidR="007620C7">
        <w:rPr>
          <w:rFonts w:ascii="Calibri" w:eastAsia="Times New Roman" w:hAnsi="Calibri" w:cs="Times New Roman"/>
          <w:color w:val="000000"/>
          <w:shd w:val="clear" w:color="auto" w:fill="FFFFFF"/>
          <w:lang w:val="en-GB"/>
        </w:rPr>
        <w:t>a communication difficulty</w:t>
      </w:r>
      <w:r w:rsidR="001562B6">
        <w:rPr>
          <w:rFonts w:ascii="Calibri" w:eastAsia="Times New Roman" w:hAnsi="Calibri" w:cs="Times New Roman"/>
          <w:color w:val="000000"/>
          <w:shd w:val="clear" w:color="auto" w:fill="FFFFFF"/>
          <w:lang w:val="en-GB"/>
        </w:rPr>
        <w:t xml:space="preserve"> and their chosen communication partner. It has been shown to improve the co</w:t>
      </w:r>
      <w:r w:rsidR="008B69A4">
        <w:rPr>
          <w:rFonts w:ascii="Calibri" w:eastAsia="Times New Roman" w:hAnsi="Calibri" w:cs="Times New Roman"/>
          <w:color w:val="000000"/>
          <w:shd w:val="clear" w:color="auto" w:fill="FFFFFF"/>
          <w:lang w:val="en-GB"/>
        </w:rPr>
        <w:t>nversation</w:t>
      </w:r>
      <w:r w:rsidR="001562B6">
        <w:rPr>
          <w:rFonts w:ascii="Calibri" w:eastAsia="Times New Roman" w:hAnsi="Calibri" w:cs="Times New Roman"/>
          <w:color w:val="000000"/>
          <w:shd w:val="clear" w:color="auto" w:fill="FFFFFF"/>
          <w:lang w:val="en-GB"/>
        </w:rPr>
        <w:t xml:space="preserve"> skills of the person with aphasia and their communication partner </w:t>
      </w:r>
      <w:r w:rsidR="001562B6">
        <w:rPr>
          <w:rFonts w:ascii="Calibri" w:eastAsia="Times New Roman" w:hAnsi="Calibri" w:cs="Times New Roman"/>
          <w:color w:val="000000"/>
          <w:shd w:val="clear" w:color="auto" w:fill="FFFFFF"/>
          <w:lang w:val="en-GB"/>
        </w:rPr>
        <w:fldChar w:fldCharType="begin" w:fldLock="1"/>
      </w:r>
      <w:r w:rsidR="00513548">
        <w:rPr>
          <w:rFonts w:ascii="Calibri" w:eastAsia="Times New Roman" w:hAnsi="Calibri" w:cs="Times New Roman"/>
          <w:color w:val="000000"/>
          <w:shd w:val="clear" w:color="auto" w:fill="FFFFFF"/>
          <w:lang w:val="en-GB"/>
        </w:rPr>
        <w:instrText>ADDIN CSL_CITATION {"citationItems":[{"id":"ITEM-1","itemData":{"DOI":"10.3389/fnhum.2016.00562","ISSN":"1662-5161","author":[{"dropping-particle":"","family":"Best","given":"Wendy","non-dropping-particle":"","parse-names":false,"suffix":""},{"dropping-particle":"","family":"Maxim","given":"Jane","non-dropping-particle":"","parse-names":false,"suffix":""},{"dropping-particle":"","family":"Heilemann","given":"Claudia","non-dropping-particle":"","parse-names":false,"suffix":""},{"dropping-particle":"","family":"Beckley","given":"Firle","non-dropping-particle":"","parse-names":false,"suffix":""},{"dropping-particle":"","family":"Johnson","given":"Fiona","non-dropping-particle":"","parse-names":false,"suffix":""},{"dropping-particle":"","family":"Edwards","given":"Susan I.","non-dropping-particle":"","parse-names":false,"suffix":""},{"dropping-particle":"","family":"Howard","given":"David","non-dropping-particle":"","parse-names":false,"suffix":""},{"dropping-particle":"","family":"Beeke","given":"Suzanne","non-dropping-particle":"","parse-names":false,"suffix":""}],"container-title":"Frontiers in Human Neuroscience","id":"ITEM-1","issue":"November","issued":{"date-parts":[["2016"]]},"page":"1-14","title":"Conversation Therapy with People with Aphasia and Conversation Partners using Video Feedback: A Group and Case Series Investigation of Changes in Interaction","type":"article-journal","volume":"10"},"uris":["http://www.mendeley.com/documents/?uuid=d807e2de-205a-4f97-b88f-dd1b37bea8cf"]}],"mendeley":{"formattedCitation":"(Best et al., 2016)","plainTextFormattedCitation":"(Best et al., 2016)","previouslyFormattedCitation":"(Best et al., 2016)"},"properties":{"noteIndex":0},"schema":"https://github.com/citation-style-language/schema/raw/master/csl-citation.json"}</w:instrText>
      </w:r>
      <w:r w:rsidR="001562B6">
        <w:rPr>
          <w:rFonts w:ascii="Calibri" w:eastAsia="Times New Roman" w:hAnsi="Calibri" w:cs="Times New Roman"/>
          <w:color w:val="000000"/>
          <w:shd w:val="clear" w:color="auto" w:fill="FFFFFF"/>
          <w:lang w:val="en-GB"/>
        </w:rPr>
        <w:fldChar w:fldCharType="separate"/>
      </w:r>
      <w:r w:rsidR="001562B6" w:rsidRPr="001562B6">
        <w:rPr>
          <w:rFonts w:ascii="Calibri" w:eastAsia="Times New Roman" w:hAnsi="Calibri" w:cs="Times New Roman"/>
          <w:noProof/>
          <w:color w:val="000000"/>
          <w:shd w:val="clear" w:color="auto" w:fill="FFFFFF"/>
          <w:lang w:val="en-GB"/>
        </w:rPr>
        <w:t>(Best et al., 2016)</w:t>
      </w:r>
      <w:r w:rsidR="001562B6">
        <w:rPr>
          <w:rFonts w:ascii="Calibri" w:eastAsia="Times New Roman" w:hAnsi="Calibri" w:cs="Times New Roman"/>
          <w:color w:val="000000"/>
          <w:shd w:val="clear" w:color="auto" w:fill="FFFFFF"/>
          <w:lang w:val="en-GB"/>
        </w:rPr>
        <w:fldChar w:fldCharType="end"/>
      </w:r>
      <w:r w:rsidR="001562B6">
        <w:rPr>
          <w:rFonts w:ascii="Calibri" w:eastAsia="Times New Roman" w:hAnsi="Calibri" w:cs="Times New Roman"/>
          <w:color w:val="000000"/>
          <w:shd w:val="clear" w:color="auto" w:fill="FFFFFF"/>
          <w:lang w:val="en-GB"/>
        </w:rPr>
        <w:t xml:space="preserve"> </w:t>
      </w:r>
      <w:r w:rsidR="00A32E73">
        <w:rPr>
          <w:rFonts w:ascii="Calibri" w:eastAsia="Times New Roman" w:hAnsi="Calibri" w:cs="Times New Roman"/>
          <w:color w:val="000000"/>
          <w:shd w:val="clear" w:color="auto" w:fill="FFFFFF"/>
          <w:lang w:val="en-GB"/>
        </w:rPr>
        <w:t>and it</w:t>
      </w:r>
      <w:r w:rsidR="00DC7D5C">
        <w:rPr>
          <w:rFonts w:ascii="Calibri" w:eastAsia="Times New Roman" w:hAnsi="Calibri" w:cs="Times New Roman"/>
          <w:color w:val="000000"/>
          <w:shd w:val="clear" w:color="auto" w:fill="FFFFFF"/>
          <w:lang w:val="en-GB"/>
        </w:rPr>
        <w:t xml:space="preserve"> is an approach that</w:t>
      </w:r>
      <w:r w:rsidR="00A32E73">
        <w:rPr>
          <w:rFonts w:ascii="Calibri" w:eastAsia="Times New Roman" w:hAnsi="Calibri" w:cs="Times New Roman"/>
          <w:color w:val="000000"/>
          <w:shd w:val="clear" w:color="auto" w:fill="FFFFFF"/>
          <w:lang w:val="en-GB"/>
        </w:rPr>
        <w:t xml:space="preserve"> has</w:t>
      </w:r>
      <w:r w:rsidRPr="00CA4822">
        <w:rPr>
          <w:rFonts w:ascii="Calibri" w:eastAsia="Times New Roman" w:hAnsi="Calibri" w:cs="Times New Roman"/>
          <w:color w:val="000000"/>
          <w:shd w:val="clear" w:color="auto" w:fill="FFFFFF"/>
          <w:lang w:val="en-GB"/>
        </w:rPr>
        <w:t xml:space="preserve"> the ability to prevent pre-clinical low mood becoming clinical depression in people with aphasia (Baker et al, 2018)</w:t>
      </w:r>
      <w:r w:rsidR="00A32E73">
        <w:rPr>
          <w:rFonts w:ascii="Calibri" w:eastAsia="Times New Roman" w:hAnsi="Calibri" w:cs="Times New Roman"/>
          <w:color w:val="000000"/>
          <w:shd w:val="clear" w:color="auto" w:fill="FFFFFF"/>
          <w:lang w:val="en-GB"/>
        </w:rPr>
        <w:t>.</w:t>
      </w:r>
      <w:r w:rsidR="00B82FC7">
        <w:rPr>
          <w:rFonts w:ascii="Calibri" w:eastAsia="Times New Roman" w:hAnsi="Calibri" w:cs="Times New Roman"/>
          <w:color w:val="000000"/>
          <w:shd w:val="clear" w:color="auto" w:fill="FFFFFF"/>
          <w:lang w:val="en-GB"/>
        </w:rPr>
        <w:t xml:space="preserve"> </w:t>
      </w:r>
    </w:p>
    <w:p w14:paraId="0F81E0E2" w14:textId="1C533D66" w:rsidR="00CA4822" w:rsidRDefault="00CA4822" w:rsidP="00B55322">
      <w:pPr>
        <w:widowControl w:val="0"/>
        <w:autoSpaceDE w:val="0"/>
        <w:autoSpaceDN w:val="0"/>
        <w:adjustRightInd w:val="0"/>
        <w:jc w:val="both"/>
        <w:rPr>
          <w:rFonts w:ascii="Calibri" w:eastAsia="Times New Roman" w:hAnsi="Calibri" w:cs="Times New Roman"/>
          <w:color w:val="000000"/>
          <w:shd w:val="clear" w:color="auto" w:fill="FFFFFF"/>
          <w:lang w:val="en-GB"/>
        </w:rPr>
      </w:pPr>
    </w:p>
    <w:p w14:paraId="1AB14F6E" w14:textId="0E830356" w:rsidR="0082646B" w:rsidRDefault="00256CAA" w:rsidP="00CA574D">
      <w:pPr>
        <w:widowControl w:val="0"/>
        <w:autoSpaceDE w:val="0"/>
        <w:autoSpaceDN w:val="0"/>
        <w:adjustRightInd w:val="0"/>
        <w:jc w:val="both"/>
        <w:rPr>
          <w:rFonts w:ascii="Calibri" w:eastAsia="Times New Roman" w:hAnsi="Calibri" w:cs="Times New Roman"/>
          <w:color w:val="000000"/>
          <w:shd w:val="clear" w:color="auto" w:fill="FFFFFF"/>
          <w:lang w:val="en-GB"/>
        </w:rPr>
      </w:pPr>
      <w:r>
        <w:rPr>
          <w:rFonts w:ascii="Calibri" w:eastAsia="Times New Roman" w:hAnsi="Calibri" w:cs="Times New Roman"/>
          <w:color w:val="000000"/>
          <w:shd w:val="clear" w:color="auto" w:fill="FFFFFF"/>
          <w:lang w:val="en-GB"/>
        </w:rPr>
        <w:t>However, the story does not end there.</w:t>
      </w:r>
      <w:r w:rsidR="00460B86">
        <w:rPr>
          <w:rFonts w:ascii="Calibri" w:eastAsia="Times New Roman" w:hAnsi="Calibri" w:cs="Times New Roman"/>
          <w:color w:val="4F81BD" w:themeColor="accent1"/>
          <w:shd w:val="clear" w:color="auto" w:fill="FFFFFF"/>
          <w:lang w:val="en-GB"/>
        </w:rPr>
        <w:t xml:space="preserve"> </w:t>
      </w:r>
      <w:r w:rsidR="009B45B6" w:rsidRPr="009B45B6">
        <w:rPr>
          <w:rFonts w:ascii="Calibri" w:eastAsia="Times New Roman" w:hAnsi="Calibri" w:cs="Times New Roman"/>
          <w:color w:val="000000"/>
          <w:shd w:val="clear" w:color="auto" w:fill="FFFFFF"/>
          <w:lang w:val="en-GB"/>
        </w:rPr>
        <w:t>The use of this approach by speech and language therapists is often impeded by a lack of easy access to the scientific evidence</w:t>
      </w:r>
      <w:r w:rsidR="00141319">
        <w:rPr>
          <w:rFonts w:ascii="Calibri" w:eastAsia="Times New Roman" w:hAnsi="Calibri" w:cs="Times New Roman"/>
          <w:color w:val="000000"/>
          <w:shd w:val="clear" w:color="auto" w:fill="FFFFFF"/>
          <w:lang w:val="en-GB"/>
        </w:rPr>
        <w:t xml:space="preserve"> combined with</w:t>
      </w:r>
      <w:r w:rsidR="000B48C5" w:rsidRPr="009B45B6">
        <w:rPr>
          <w:rFonts w:ascii="Calibri" w:eastAsia="Times New Roman" w:hAnsi="Calibri" w:cs="Times New Roman"/>
          <w:color w:val="000000"/>
          <w:shd w:val="clear" w:color="auto" w:fill="FFFFFF"/>
          <w:lang w:val="en-GB"/>
        </w:rPr>
        <w:t> difficulties changing clinical pract</w:t>
      </w:r>
      <w:r w:rsidR="000B48C5">
        <w:rPr>
          <w:rFonts w:ascii="Calibri" w:eastAsia="Times New Roman" w:hAnsi="Calibri" w:cs="Times New Roman"/>
          <w:color w:val="000000"/>
          <w:shd w:val="clear" w:color="auto" w:fill="FFFFFF"/>
          <w:lang w:val="en-GB"/>
        </w:rPr>
        <w:t>ice after a training course has</w:t>
      </w:r>
      <w:r w:rsidR="009B45B6" w:rsidRPr="009B45B6">
        <w:rPr>
          <w:rFonts w:ascii="Calibri" w:eastAsia="Times New Roman" w:hAnsi="Calibri" w:cs="Times New Roman"/>
          <w:color w:val="000000"/>
          <w:shd w:val="clear" w:color="auto" w:fill="FFFFFF"/>
          <w:lang w:val="en-GB"/>
        </w:rPr>
        <w:t xml:space="preserve"> ended</w:t>
      </w:r>
      <w:r w:rsidR="00141319">
        <w:rPr>
          <w:rFonts w:ascii="Calibri" w:eastAsia="Times New Roman" w:hAnsi="Calibri" w:cs="Times New Roman"/>
          <w:color w:val="000000"/>
          <w:shd w:val="clear" w:color="auto" w:fill="FFFFFF"/>
          <w:lang w:val="en-GB"/>
        </w:rPr>
        <w:fldChar w:fldCharType="begin" w:fldLock="1"/>
      </w:r>
      <w:r w:rsidR="00C832A9">
        <w:rPr>
          <w:rFonts w:ascii="Calibri" w:eastAsia="Times New Roman" w:hAnsi="Calibri" w:cs="Times New Roman"/>
          <w:color w:val="000000"/>
          <w:shd w:val="clear" w:color="auto" w:fill="FFFFFF"/>
          <w:lang w:val="en-GB"/>
        </w:rPr>
        <w:instrText>ADDIN CSL_CITATION {"citationItems":[{"id":"ITEM-1","itemData":{"DOI":"10.1080/02687038.2017.1278739","ISSN":"14645041","author":[{"dropping-particle":"","family":"Sirman","given":"N.","non-dropping-particle":"","parse-names":false,"suffix":""},{"dropping-particle":"","family":"Beeke","given":"S.","non-dropping-particle":"","parse-names":false,"suffix":""},{"dropping-particle":"","family":"Cruice","given":"M.","non-dropping-particle":"","parse-names":false,"suffix":""}],"container-title":"International Journal of Language and Communication Disorders","id":"ITEM-1","issue":"August","issued":{"date-parts":[["2017"]]},"page":"465-494","publisher":"Routledge","title":"Professionals’ perspectives on delivering conversation therapy in clinical practice","type":"article-journal","volume":"31"},"uris":["http://www.mendeley.com/documents/?uuid=f6757358-68d0-421b-9347-2a7ae9d98e0b"]},{"id":"ITEM-2","itemData":{"author":[{"dropping-particle":"","family":"Douglas","given":"Natalie","non-dropping-particle":"","parse-names":false,"suffix":""},{"dropping-particle":"","family":"Nakano","given":"Erline","non-dropping-particle":"","parse-names":false,"suffix":""},{"dropping-particle":"","family":"Hinckley","given":"Jacqueline","non-dropping-particle":"","parse-names":false,"suffix":""},{"dropping-particle":"","family":"Goff","given":"Rachel","non-dropping-particle":"","parse-names":false,"suffix":""}],"chapter-number":"Training p","container-title":"Supporting Communication for Adults with Acute &amp; Chronic Aphasia","editor":[{"dropping-particle":"","family":"Simmons-Mackie, N., King, J., Beukelman","given":"D.","non-dropping-particle":"","parse-names":false,"suffix":""}],"id":"ITEM-2","issued":{"date-parts":[["2013"]]},"page":"1-44","publisher":"Baltimore: Paul H. Brookes Publish","title":"Training partners to effectively support communication: What the clinician should do.","type":"chapter"},"uris":["http://www.mendeley.com/documents/?uuid=08b3157c-3329-4818-b432-eec62442be2d"]}],"mendeley":{"formattedCitation":"(Douglas, Nakano, Hinckley, &amp; Goff, 2013; Sirman, Beeke, &amp; Cruice, 2017)","manualFormatting":" (Douglas, Nakano, Hinckley, &amp; Goff, 2013; Sirman, Beeke, &amp; Cruice, 2017)","plainTextFormattedCitation":"(Douglas, Nakano, Hinckley, &amp; Goff, 2013; Sirman, Beeke, &amp; Cruice, 2017)","previouslyFormattedCitation":"(Douglas, Nakano, Hinckley, &amp; Goff, 2013; Sirman, Beeke, &amp; Cruice, 2017)"},"properties":{"noteIndex":0},"schema":"https://github.com/citation-style-language/schema/raw/master/csl-citation.json"}</w:instrText>
      </w:r>
      <w:r w:rsidR="00141319">
        <w:rPr>
          <w:rFonts w:ascii="Calibri" w:eastAsia="Times New Roman" w:hAnsi="Calibri" w:cs="Times New Roman"/>
          <w:color w:val="000000"/>
          <w:shd w:val="clear" w:color="auto" w:fill="FFFFFF"/>
          <w:lang w:val="en-GB"/>
        </w:rPr>
        <w:fldChar w:fldCharType="separate"/>
      </w:r>
      <w:r w:rsidR="000A1A14">
        <w:rPr>
          <w:rFonts w:ascii="Calibri" w:eastAsia="Times New Roman" w:hAnsi="Calibri" w:cs="Times New Roman"/>
          <w:noProof/>
          <w:color w:val="000000"/>
          <w:shd w:val="clear" w:color="auto" w:fill="FFFFFF"/>
          <w:lang w:val="en-GB"/>
        </w:rPr>
        <w:t xml:space="preserve"> </w:t>
      </w:r>
      <w:r w:rsidR="00141319" w:rsidRPr="00141319">
        <w:rPr>
          <w:rFonts w:ascii="Calibri" w:eastAsia="Times New Roman" w:hAnsi="Calibri" w:cs="Times New Roman"/>
          <w:noProof/>
          <w:color w:val="000000"/>
          <w:shd w:val="clear" w:color="auto" w:fill="FFFFFF"/>
          <w:lang w:val="en-GB"/>
        </w:rPr>
        <w:t xml:space="preserve">(Douglas, Nakano, Hinckley, &amp; Goff, 2013; Sirman, </w:t>
      </w:r>
      <w:r w:rsidR="00141319" w:rsidRPr="00141319">
        <w:rPr>
          <w:rFonts w:ascii="Calibri" w:eastAsia="Times New Roman" w:hAnsi="Calibri" w:cs="Times New Roman"/>
          <w:noProof/>
          <w:color w:val="000000"/>
          <w:shd w:val="clear" w:color="auto" w:fill="FFFFFF"/>
          <w:lang w:val="en-GB"/>
        </w:rPr>
        <w:lastRenderedPageBreak/>
        <w:t>Beeke, &amp; Cruice, 2017)</w:t>
      </w:r>
      <w:r w:rsidR="00141319">
        <w:rPr>
          <w:rFonts w:ascii="Calibri" w:eastAsia="Times New Roman" w:hAnsi="Calibri" w:cs="Times New Roman"/>
          <w:color w:val="000000"/>
          <w:shd w:val="clear" w:color="auto" w:fill="FFFFFF"/>
          <w:lang w:val="en-GB"/>
        </w:rPr>
        <w:fldChar w:fldCharType="end"/>
      </w:r>
      <w:r w:rsidR="00F57896">
        <w:rPr>
          <w:rFonts w:ascii="Calibri" w:eastAsia="Times New Roman" w:hAnsi="Calibri" w:cs="Times New Roman"/>
          <w:color w:val="000000"/>
          <w:shd w:val="clear" w:color="auto" w:fill="FFFFFF"/>
          <w:lang w:val="en-GB"/>
        </w:rPr>
        <w:t>, meaning BC is n</w:t>
      </w:r>
      <w:r w:rsidR="00747D39">
        <w:rPr>
          <w:rFonts w:ascii="Calibri" w:eastAsia="Times New Roman" w:hAnsi="Calibri" w:cs="Times New Roman"/>
          <w:color w:val="000000"/>
          <w:shd w:val="clear" w:color="auto" w:fill="FFFFFF"/>
          <w:lang w:val="en-GB"/>
        </w:rPr>
        <w:t>ot widely available, despite it</w:t>
      </w:r>
      <w:r w:rsidR="00F57896">
        <w:rPr>
          <w:rFonts w:ascii="Calibri" w:eastAsia="Times New Roman" w:hAnsi="Calibri" w:cs="Times New Roman"/>
          <w:color w:val="000000"/>
          <w:shd w:val="clear" w:color="auto" w:fill="FFFFFF"/>
          <w:lang w:val="en-GB"/>
        </w:rPr>
        <w:t xml:space="preserve">s growing evidence base and </w:t>
      </w:r>
      <w:r w:rsidR="008A65A9">
        <w:rPr>
          <w:rFonts w:ascii="Calibri" w:eastAsia="Times New Roman" w:hAnsi="Calibri" w:cs="Times New Roman"/>
          <w:color w:val="000000"/>
          <w:shd w:val="clear" w:color="auto" w:fill="FFFFFF"/>
          <w:lang w:val="en-GB"/>
        </w:rPr>
        <w:t>increased realisation that targeting conversation is key to improving people with aphasia’s quality of life.</w:t>
      </w:r>
      <w:r w:rsidR="00F57896">
        <w:rPr>
          <w:rFonts w:ascii="Calibri" w:eastAsia="Times New Roman" w:hAnsi="Calibri" w:cs="Times New Roman"/>
          <w:color w:val="000000"/>
          <w:shd w:val="clear" w:color="auto" w:fill="FFFFFF"/>
          <w:lang w:val="en-GB"/>
        </w:rPr>
        <w:t xml:space="preserve"> </w:t>
      </w:r>
      <w:r w:rsidR="00460B86">
        <w:rPr>
          <w:rFonts w:ascii="Calibri" w:eastAsia="Times New Roman" w:hAnsi="Calibri" w:cs="Times New Roman"/>
          <w:color w:val="000000"/>
          <w:shd w:val="clear" w:color="auto" w:fill="FFFFFF"/>
          <w:lang w:val="en-GB"/>
        </w:rPr>
        <w:t xml:space="preserve"> </w:t>
      </w:r>
    </w:p>
    <w:p w14:paraId="19BC6EDF" w14:textId="77777777" w:rsidR="00660EF2" w:rsidRDefault="00660EF2" w:rsidP="00CA574D">
      <w:pPr>
        <w:widowControl w:val="0"/>
        <w:autoSpaceDE w:val="0"/>
        <w:autoSpaceDN w:val="0"/>
        <w:adjustRightInd w:val="0"/>
        <w:jc w:val="both"/>
        <w:rPr>
          <w:rFonts w:ascii="Calibri" w:eastAsia="Times New Roman" w:hAnsi="Calibri" w:cs="Times New Roman"/>
          <w:color w:val="000000"/>
          <w:shd w:val="clear" w:color="auto" w:fill="FFFFFF"/>
          <w:lang w:val="en-GB"/>
        </w:rPr>
      </w:pPr>
    </w:p>
    <w:p w14:paraId="391B9859" w14:textId="16621409" w:rsidR="00CA574D" w:rsidRPr="009B45B6" w:rsidRDefault="00DF3355" w:rsidP="00CA574D">
      <w:pPr>
        <w:widowControl w:val="0"/>
        <w:autoSpaceDE w:val="0"/>
        <w:autoSpaceDN w:val="0"/>
        <w:adjustRightInd w:val="0"/>
        <w:jc w:val="both"/>
        <w:rPr>
          <w:rFonts w:ascii="Calibri" w:eastAsia="Times New Roman" w:hAnsi="Calibri" w:cs="Times New Roman"/>
          <w:color w:val="000000"/>
          <w:shd w:val="clear" w:color="auto" w:fill="FFFFFF"/>
          <w:lang w:val="en-GB"/>
        </w:rPr>
      </w:pPr>
      <w:r>
        <w:rPr>
          <w:rFonts w:ascii="Calibri" w:eastAsia="Times New Roman" w:hAnsi="Calibri" w:cs="Times New Roman"/>
          <w:shd w:val="clear" w:color="auto" w:fill="FFFFFF"/>
          <w:lang w:val="en-GB"/>
        </w:rPr>
        <w:t>This is where Bet</w:t>
      </w:r>
      <w:r w:rsidR="00C6714D">
        <w:rPr>
          <w:rFonts w:ascii="Calibri" w:eastAsia="Times New Roman" w:hAnsi="Calibri" w:cs="Times New Roman"/>
          <w:shd w:val="clear" w:color="auto" w:fill="FFFFFF"/>
          <w:lang w:val="en-GB"/>
        </w:rPr>
        <w:t xml:space="preserve">ter Conversations Live steps in, spearheading a new approach </w:t>
      </w:r>
      <w:r w:rsidR="00892D89">
        <w:rPr>
          <w:rFonts w:ascii="Calibri" w:eastAsia="Times New Roman" w:hAnsi="Calibri" w:cs="Times New Roman"/>
          <w:shd w:val="clear" w:color="auto" w:fill="FFFFFF"/>
          <w:lang w:val="en-GB"/>
        </w:rPr>
        <w:t>for professional training and delivery of therapy to clients</w:t>
      </w:r>
      <w:r w:rsidR="00803DB6">
        <w:rPr>
          <w:rFonts w:ascii="Calibri" w:eastAsia="Times New Roman" w:hAnsi="Calibri" w:cs="Times New Roman"/>
          <w:shd w:val="clear" w:color="auto" w:fill="FFFFFF"/>
          <w:lang w:val="en-GB"/>
        </w:rPr>
        <w:t xml:space="preserve"> (Figure 0.1)</w:t>
      </w:r>
      <w:r w:rsidR="00892D89">
        <w:rPr>
          <w:rFonts w:ascii="Calibri" w:eastAsia="Times New Roman" w:hAnsi="Calibri" w:cs="Times New Roman"/>
          <w:shd w:val="clear" w:color="auto" w:fill="FFFFFF"/>
          <w:lang w:val="en-GB"/>
        </w:rPr>
        <w:t xml:space="preserve">. BCL will </w:t>
      </w:r>
      <w:r w:rsidR="00C6714D">
        <w:rPr>
          <w:rFonts w:ascii="Calibri" w:eastAsia="Times New Roman" w:hAnsi="Calibri" w:cs="Times New Roman"/>
          <w:shd w:val="clear" w:color="auto" w:fill="FFFFFF"/>
          <w:lang w:val="en-GB"/>
        </w:rPr>
        <w:t>bridge the gap between research evidence and clinical practice</w:t>
      </w:r>
      <w:r w:rsidR="00892D89">
        <w:rPr>
          <w:rFonts w:ascii="Calibri" w:eastAsia="Times New Roman" w:hAnsi="Calibri" w:cs="Times New Roman"/>
          <w:shd w:val="clear" w:color="auto" w:fill="FFFFFF"/>
          <w:lang w:val="en-GB"/>
        </w:rPr>
        <w:t xml:space="preserve"> for SLTs</w:t>
      </w:r>
      <w:r w:rsidR="008A65A9">
        <w:rPr>
          <w:rFonts w:ascii="Calibri" w:eastAsia="Times New Roman" w:hAnsi="Calibri" w:cs="Times New Roman"/>
          <w:shd w:val="clear" w:color="auto" w:fill="FFFFFF"/>
          <w:lang w:val="en-GB"/>
        </w:rPr>
        <w:t xml:space="preserve"> as well as offering people with </w:t>
      </w:r>
      <w:r w:rsidR="00F53729">
        <w:rPr>
          <w:rFonts w:ascii="Calibri" w:eastAsia="Times New Roman" w:hAnsi="Calibri" w:cs="Times New Roman"/>
          <w:shd w:val="clear" w:color="auto" w:fill="FFFFFF"/>
          <w:lang w:val="en-GB"/>
        </w:rPr>
        <w:t>communication difficulties</w:t>
      </w:r>
      <w:r w:rsidR="008A65A9">
        <w:rPr>
          <w:rFonts w:ascii="Calibri" w:eastAsia="Times New Roman" w:hAnsi="Calibri" w:cs="Times New Roman"/>
          <w:shd w:val="clear" w:color="auto" w:fill="FFFFFF"/>
          <w:lang w:val="en-GB"/>
        </w:rPr>
        <w:t xml:space="preserve"> a new affordable way to access BCA directly</w:t>
      </w:r>
      <w:r w:rsidR="00C6714D">
        <w:rPr>
          <w:rFonts w:ascii="Calibri" w:eastAsia="Times New Roman" w:hAnsi="Calibri" w:cs="Times New Roman"/>
          <w:shd w:val="clear" w:color="auto" w:fill="FFFFFF"/>
          <w:lang w:val="en-GB"/>
        </w:rPr>
        <w:t>.</w:t>
      </w:r>
      <w:r w:rsidR="00E30B56">
        <w:rPr>
          <w:rFonts w:ascii="Calibri" w:eastAsia="Times New Roman" w:hAnsi="Calibri" w:cs="Times New Roman"/>
          <w:shd w:val="clear" w:color="auto" w:fill="FFFFFF"/>
          <w:lang w:val="en-GB"/>
        </w:rPr>
        <w:t xml:space="preserve"> </w:t>
      </w:r>
      <w:r w:rsidR="00A511A2">
        <w:rPr>
          <w:rFonts w:ascii="Calibri" w:eastAsia="Times New Roman" w:hAnsi="Calibri" w:cs="Times New Roman"/>
          <w:shd w:val="clear" w:color="auto" w:fill="FFFFFF"/>
          <w:lang w:val="en-GB"/>
        </w:rPr>
        <w:t xml:space="preserve">Affiliated to the </w:t>
      </w:r>
      <w:r w:rsidR="00A511A2" w:rsidRPr="00B82FC7">
        <w:rPr>
          <w:rFonts w:ascii="Calibri" w:eastAsia="Times New Roman" w:hAnsi="Calibri" w:cs="Times New Roman"/>
          <w:color w:val="000000"/>
          <w:shd w:val="clear" w:color="auto" w:fill="FFFFFF"/>
          <w:lang w:val="en-GB"/>
        </w:rPr>
        <w:t>UCL</w:t>
      </w:r>
      <w:r w:rsidR="00747D39">
        <w:rPr>
          <w:rFonts w:ascii="Calibri" w:eastAsia="Times New Roman" w:hAnsi="Calibri" w:cs="Times New Roman"/>
          <w:color w:val="000000"/>
          <w:shd w:val="clear" w:color="auto" w:fill="FFFFFF"/>
          <w:lang w:val="en-GB"/>
        </w:rPr>
        <w:t xml:space="preserve"> Better Conversations</w:t>
      </w:r>
      <w:r w:rsidR="00A511A2">
        <w:rPr>
          <w:rFonts w:ascii="Calibri" w:eastAsia="Times New Roman" w:hAnsi="Calibri" w:cs="Times New Roman"/>
          <w:color w:val="000000"/>
          <w:shd w:val="clear" w:color="auto" w:fill="FFFFFF"/>
          <w:lang w:val="en-GB"/>
        </w:rPr>
        <w:t xml:space="preserve"> lab and run by SLTs experienced in using the BC approach</w:t>
      </w:r>
      <w:r w:rsidR="00750DEA">
        <w:rPr>
          <w:rFonts w:ascii="Calibri" w:eastAsia="Times New Roman" w:hAnsi="Calibri" w:cs="Times New Roman"/>
          <w:color w:val="000000"/>
          <w:shd w:val="clear" w:color="auto" w:fill="FFFFFF"/>
          <w:lang w:val="en-GB"/>
        </w:rPr>
        <w:t xml:space="preserve"> BCL</w:t>
      </w:r>
      <w:r w:rsidR="00A511A2">
        <w:rPr>
          <w:rFonts w:ascii="Calibri" w:eastAsia="Times New Roman" w:hAnsi="Calibri" w:cs="Times New Roman"/>
          <w:color w:val="000000"/>
          <w:shd w:val="clear" w:color="auto" w:fill="FFFFFF"/>
          <w:lang w:val="en-GB"/>
        </w:rPr>
        <w:t xml:space="preserve"> will offer a </w:t>
      </w:r>
      <w:r w:rsidR="00750DEA">
        <w:rPr>
          <w:rFonts w:ascii="Calibri" w:eastAsia="Times New Roman" w:hAnsi="Calibri" w:cs="Times New Roman"/>
          <w:color w:val="000000"/>
          <w:shd w:val="clear" w:color="auto" w:fill="FFFFFF"/>
          <w:lang w:val="en-GB"/>
        </w:rPr>
        <w:t xml:space="preserve">virtual </w:t>
      </w:r>
      <w:r w:rsidR="00A511A2">
        <w:rPr>
          <w:rFonts w:ascii="Calibri" w:eastAsia="Times New Roman" w:hAnsi="Calibri" w:cs="Times New Roman"/>
          <w:color w:val="000000"/>
          <w:shd w:val="clear" w:color="auto" w:fill="FFFFFF"/>
          <w:lang w:val="en-GB"/>
        </w:rPr>
        <w:t xml:space="preserve">hub from which SLTs </w:t>
      </w:r>
      <w:r w:rsidR="005E7C60">
        <w:rPr>
          <w:rFonts w:ascii="Calibri" w:eastAsia="Times New Roman" w:hAnsi="Calibri" w:cs="Times New Roman"/>
          <w:color w:val="000000"/>
          <w:shd w:val="clear" w:color="auto" w:fill="FFFFFF"/>
          <w:lang w:val="en-GB"/>
        </w:rPr>
        <w:t xml:space="preserve">in the UK and later </w:t>
      </w:r>
      <w:r w:rsidR="00CA574D">
        <w:rPr>
          <w:rFonts w:ascii="Calibri" w:eastAsia="Times New Roman" w:hAnsi="Calibri" w:cs="Times New Roman"/>
          <w:color w:val="000000"/>
          <w:shd w:val="clear" w:color="auto" w:fill="FFFFFF"/>
          <w:lang w:val="en-GB"/>
        </w:rPr>
        <w:t xml:space="preserve">worldwide </w:t>
      </w:r>
      <w:r w:rsidR="00A511A2">
        <w:rPr>
          <w:rFonts w:ascii="Calibri" w:eastAsia="Times New Roman" w:hAnsi="Calibri" w:cs="Times New Roman"/>
          <w:color w:val="000000"/>
          <w:shd w:val="clear" w:color="auto" w:fill="FFFFFF"/>
          <w:lang w:val="en-GB"/>
        </w:rPr>
        <w:t>can access</w:t>
      </w:r>
      <w:r w:rsidR="007229A9">
        <w:rPr>
          <w:rFonts w:ascii="Calibri" w:eastAsia="Times New Roman" w:hAnsi="Calibri" w:cs="Times New Roman"/>
          <w:color w:val="000000"/>
          <w:shd w:val="clear" w:color="auto" w:fill="FFFFFF"/>
          <w:lang w:val="en-GB"/>
        </w:rPr>
        <w:t xml:space="preserve"> one or a combination of</w:t>
      </w:r>
      <w:r w:rsidR="00A511A2">
        <w:rPr>
          <w:rFonts w:ascii="Calibri" w:eastAsia="Times New Roman" w:hAnsi="Calibri" w:cs="Times New Roman"/>
          <w:color w:val="000000"/>
          <w:shd w:val="clear" w:color="auto" w:fill="FFFFFF"/>
          <w:lang w:val="en-GB"/>
        </w:rPr>
        <w:t xml:space="preserve">: </w:t>
      </w:r>
      <w:r w:rsidR="00636744">
        <w:rPr>
          <w:rFonts w:ascii="Calibri" w:eastAsia="Times New Roman" w:hAnsi="Calibri" w:cs="Times New Roman"/>
          <w:color w:val="000000"/>
          <w:shd w:val="clear" w:color="auto" w:fill="FFFFFF"/>
          <w:lang w:val="en-GB"/>
        </w:rPr>
        <w:t>self-dir</w:t>
      </w:r>
      <w:r w:rsidR="00A511A2">
        <w:rPr>
          <w:rFonts w:ascii="Calibri" w:eastAsia="Times New Roman" w:hAnsi="Calibri" w:cs="Times New Roman"/>
          <w:color w:val="000000"/>
          <w:shd w:val="clear" w:color="auto" w:fill="FFFFFF"/>
          <w:lang w:val="en-GB"/>
        </w:rPr>
        <w:t>e</w:t>
      </w:r>
      <w:r w:rsidR="00636744">
        <w:rPr>
          <w:rFonts w:ascii="Calibri" w:eastAsia="Times New Roman" w:hAnsi="Calibri" w:cs="Times New Roman"/>
          <w:color w:val="000000"/>
          <w:shd w:val="clear" w:color="auto" w:fill="FFFFFF"/>
          <w:lang w:val="en-GB"/>
        </w:rPr>
        <w:t>cted e-learning</w:t>
      </w:r>
      <w:r w:rsidR="00CE62B0">
        <w:rPr>
          <w:rFonts w:ascii="Calibri" w:eastAsia="Times New Roman" w:hAnsi="Calibri" w:cs="Times New Roman"/>
          <w:color w:val="000000"/>
          <w:shd w:val="clear" w:color="auto" w:fill="FFFFFF"/>
          <w:lang w:val="en-GB"/>
        </w:rPr>
        <w:t>,</w:t>
      </w:r>
      <w:r w:rsidR="00A511A2">
        <w:rPr>
          <w:rFonts w:ascii="Calibri" w:eastAsia="Times New Roman" w:hAnsi="Calibri" w:cs="Times New Roman"/>
          <w:color w:val="000000"/>
          <w:shd w:val="clear" w:color="auto" w:fill="FFFFFF"/>
          <w:lang w:val="en-GB"/>
        </w:rPr>
        <w:t xml:space="preserve"> </w:t>
      </w:r>
      <w:r w:rsidR="00636744">
        <w:rPr>
          <w:rFonts w:ascii="Calibri" w:eastAsia="Times New Roman" w:hAnsi="Calibri" w:cs="Times New Roman"/>
          <w:color w:val="000000"/>
          <w:shd w:val="clear" w:color="auto" w:fill="FFFFFF"/>
          <w:lang w:val="en-GB"/>
        </w:rPr>
        <w:t xml:space="preserve">accredited </w:t>
      </w:r>
      <w:r w:rsidR="00052C2F">
        <w:rPr>
          <w:rFonts w:ascii="Calibri" w:eastAsia="Times New Roman" w:hAnsi="Calibri" w:cs="Times New Roman"/>
          <w:color w:val="000000"/>
          <w:shd w:val="clear" w:color="auto" w:fill="FFFFFF"/>
          <w:lang w:val="en-GB"/>
        </w:rPr>
        <w:t xml:space="preserve">BCA </w:t>
      </w:r>
      <w:r w:rsidR="007229A9">
        <w:rPr>
          <w:rFonts w:ascii="Calibri" w:eastAsia="Times New Roman" w:hAnsi="Calibri" w:cs="Times New Roman"/>
          <w:color w:val="000000"/>
          <w:shd w:val="clear" w:color="auto" w:fill="FFFFFF"/>
          <w:lang w:val="en-GB"/>
        </w:rPr>
        <w:t>webinar training sessions</w:t>
      </w:r>
      <w:r w:rsidR="0051361E">
        <w:rPr>
          <w:rFonts w:ascii="Calibri" w:eastAsia="Times New Roman" w:hAnsi="Calibri" w:cs="Times New Roman"/>
          <w:color w:val="000000"/>
          <w:shd w:val="clear" w:color="auto" w:fill="FFFFFF"/>
          <w:lang w:val="en-GB"/>
        </w:rPr>
        <w:t xml:space="preserve">, </w:t>
      </w:r>
      <w:proofErr w:type="spellStart"/>
      <w:r w:rsidR="0051361E">
        <w:rPr>
          <w:rFonts w:ascii="Calibri" w:eastAsia="Times New Roman" w:hAnsi="Calibri" w:cs="Times New Roman"/>
          <w:color w:val="000000"/>
          <w:shd w:val="clear" w:color="auto" w:fill="FFFFFF"/>
          <w:lang w:val="en-GB"/>
        </w:rPr>
        <w:t>BiteSize</w:t>
      </w:r>
      <w:proofErr w:type="spellEnd"/>
      <w:r w:rsidR="0051361E">
        <w:rPr>
          <w:rFonts w:ascii="Calibri" w:eastAsia="Times New Roman" w:hAnsi="Calibri" w:cs="Times New Roman"/>
          <w:color w:val="000000"/>
          <w:shd w:val="clear" w:color="auto" w:fill="FFFFFF"/>
          <w:lang w:val="en-GB"/>
        </w:rPr>
        <w:t xml:space="preserve"> webinar sessions and</w:t>
      </w:r>
      <w:r w:rsidR="002E5CAD">
        <w:rPr>
          <w:rFonts w:ascii="Calibri" w:eastAsia="Times New Roman" w:hAnsi="Calibri" w:cs="Times New Roman"/>
          <w:color w:val="000000"/>
          <w:shd w:val="clear" w:color="auto" w:fill="FFFFFF"/>
          <w:lang w:val="en-GB"/>
        </w:rPr>
        <w:t xml:space="preserve"> on-going</w:t>
      </w:r>
      <w:r w:rsidR="0051361E">
        <w:rPr>
          <w:rFonts w:ascii="Calibri" w:eastAsia="Times New Roman" w:hAnsi="Calibri" w:cs="Times New Roman"/>
          <w:color w:val="000000"/>
          <w:shd w:val="clear" w:color="auto" w:fill="FFFFFF"/>
          <w:lang w:val="en-GB"/>
        </w:rPr>
        <w:t xml:space="preserve"> </w:t>
      </w:r>
      <w:r w:rsidR="007229A9">
        <w:rPr>
          <w:rFonts w:ascii="Calibri" w:eastAsia="Times New Roman" w:hAnsi="Calibri" w:cs="Times New Roman"/>
          <w:color w:val="000000"/>
          <w:shd w:val="clear" w:color="auto" w:fill="FFFFFF"/>
          <w:lang w:val="en-GB"/>
        </w:rPr>
        <w:t>virtual</w:t>
      </w:r>
      <w:r w:rsidR="00A511A2">
        <w:rPr>
          <w:rFonts w:ascii="Calibri" w:eastAsia="Times New Roman" w:hAnsi="Calibri" w:cs="Times New Roman"/>
          <w:color w:val="000000"/>
          <w:shd w:val="clear" w:color="auto" w:fill="FFFFFF"/>
          <w:lang w:val="en-GB"/>
        </w:rPr>
        <w:t xml:space="preserve"> mentoring</w:t>
      </w:r>
      <w:r w:rsidR="00CE62B0">
        <w:rPr>
          <w:rFonts w:ascii="Calibri" w:eastAsia="Times New Roman" w:hAnsi="Calibri" w:cs="Times New Roman"/>
          <w:color w:val="000000"/>
          <w:shd w:val="clear" w:color="auto" w:fill="FFFFFF"/>
          <w:lang w:val="en-GB"/>
        </w:rPr>
        <w:t xml:space="preserve"> with a BC</w:t>
      </w:r>
      <w:r w:rsidR="007229A9">
        <w:rPr>
          <w:rFonts w:ascii="Calibri" w:eastAsia="Times New Roman" w:hAnsi="Calibri" w:cs="Times New Roman"/>
          <w:color w:val="000000"/>
          <w:shd w:val="clear" w:color="auto" w:fill="FFFFFF"/>
          <w:lang w:val="en-GB"/>
        </w:rPr>
        <w:t xml:space="preserve"> </w:t>
      </w:r>
      <w:r w:rsidR="0051361E">
        <w:rPr>
          <w:rFonts w:ascii="Calibri" w:eastAsia="Times New Roman" w:hAnsi="Calibri" w:cs="Times New Roman"/>
          <w:color w:val="000000"/>
          <w:shd w:val="clear" w:color="auto" w:fill="FFFFFF"/>
          <w:lang w:val="en-GB"/>
        </w:rPr>
        <w:t xml:space="preserve">experienced SLT, </w:t>
      </w:r>
      <w:r w:rsidR="00A511A2">
        <w:rPr>
          <w:rFonts w:ascii="Calibri" w:eastAsia="Times New Roman" w:hAnsi="Calibri" w:cs="Times New Roman"/>
          <w:color w:val="000000"/>
          <w:shd w:val="clear" w:color="auto" w:fill="FFFFFF"/>
          <w:lang w:val="en-GB"/>
        </w:rPr>
        <w:t xml:space="preserve">to </w:t>
      </w:r>
      <w:r w:rsidR="0051361E">
        <w:rPr>
          <w:rFonts w:ascii="Calibri" w:eastAsia="Times New Roman" w:hAnsi="Calibri" w:cs="Times New Roman"/>
          <w:color w:val="000000"/>
          <w:shd w:val="clear" w:color="auto" w:fill="FFFFFF"/>
          <w:lang w:val="en-GB"/>
        </w:rPr>
        <w:t>support</w:t>
      </w:r>
      <w:r w:rsidR="00A511A2">
        <w:rPr>
          <w:rFonts w:ascii="Calibri" w:eastAsia="Times New Roman" w:hAnsi="Calibri" w:cs="Times New Roman"/>
          <w:color w:val="000000"/>
          <w:shd w:val="clear" w:color="auto" w:fill="FFFFFF"/>
          <w:lang w:val="en-GB"/>
        </w:rPr>
        <w:t xml:space="preserve"> </w:t>
      </w:r>
      <w:r w:rsidR="00750DEA" w:rsidRPr="002E5CAD">
        <w:rPr>
          <w:rFonts w:ascii="Calibri" w:eastAsia="Times New Roman" w:hAnsi="Calibri" w:cs="Times New Roman"/>
          <w:i/>
          <w:color w:val="000000"/>
          <w:shd w:val="clear" w:color="auto" w:fill="FFFFFF"/>
          <w:lang w:val="en-GB"/>
        </w:rPr>
        <w:t>real</w:t>
      </w:r>
      <w:r w:rsidR="00750DEA">
        <w:rPr>
          <w:rFonts w:ascii="Calibri" w:eastAsia="Times New Roman" w:hAnsi="Calibri" w:cs="Times New Roman"/>
          <w:color w:val="000000"/>
          <w:shd w:val="clear" w:color="auto" w:fill="FFFFFF"/>
          <w:lang w:val="en-GB"/>
        </w:rPr>
        <w:t xml:space="preserve"> change in</w:t>
      </w:r>
      <w:r w:rsidR="00636744">
        <w:rPr>
          <w:rFonts w:ascii="Calibri" w:eastAsia="Times New Roman" w:hAnsi="Calibri" w:cs="Times New Roman"/>
          <w:color w:val="000000"/>
          <w:shd w:val="clear" w:color="auto" w:fill="FFFFFF"/>
          <w:lang w:val="en-GB"/>
        </w:rPr>
        <w:t xml:space="preserve"> clinical practice. </w:t>
      </w:r>
      <w:r w:rsidR="00901E7F">
        <w:rPr>
          <w:rFonts w:ascii="Calibri" w:eastAsia="Times New Roman" w:hAnsi="Calibri" w:cs="Times New Roman"/>
          <w:color w:val="000000"/>
          <w:shd w:val="clear" w:color="auto" w:fill="FFFFFF"/>
          <w:lang w:val="en-GB"/>
        </w:rPr>
        <w:t xml:space="preserve">BCLs virtual </w:t>
      </w:r>
      <w:r w:rsidR="00F201A4">
        <w:rPr>
          <w:rFonts w:ascii="Calibri" w:eastAsia="Times New Roman" w:hAnsi="Calibri" w:cs="Times New Roman"/>
          <w:color w:val="000000"/>
          <w:shd w:val="clear" w:color="auto" w:fill="FFFFFF"/>
          <w:lang w:val="en-GB"/>
        </w:rPr>
        <w:t>hub</w:t>
      </w:r>
      <w:r w:rsidR="00901E7F">
        <w:rPr>
          <w:rFonts w:ascii="Calibri" w:eastAsia="Times New Roman" w:hAnsi="Calibri" w:cs="Times New Roman"/>
          <w:color w:val="000000"/>
          <w:shd w:val="clear" w:color="auto" w:fill="FFFFFF"/>
          <w:lang w:val="en-GB"/>
        </w:rPr>
        <w:t xml:space="preserve"> makes booking a day out of clinical practice and</w:t>
      </w:r>
      <w:r w:rsidR="00F201A4">
        <w:rPr>
          <w:rFonts w:ascii="Calibri" w:eastAsia="Times New Roman" w:hAnsi="Calibri" w:cs="Times New Roman"/>
          <w:color w:val="000000"/>
          <w:shd w:val="clear" w:color="auto" w:fill="FFFFFF"/>
          <w:lang w:val="en-GB"/>
        </w:rPr>
        <w:t xml:space="preserve"> the additional</w:t>
      </w:r>
      <w:r w:rsidR="00901E7F">
        <w:rPr>
          <w:rFonts w:ascii="Calibri" w:eastAsia="Times New Roman" w:hAnsi="Calibri" w:cs="Times New Roman"/>
          <w:color w:val="000000"/>
          <w:shd w:val="clear" w:color="auto" w:fill="FFFFFF"/>
          <w:lang w:val="en-GB"/>
        </w:rPr>
        <w:t xml:space="preserve"> travel and accommodation fees </w:t>
      </w:r>
      <w:r w:rsidR="00F201A4">
        <w:rPr>
          <w:rFonts w:ascii="Calibri" w:eastAsia="Times New Roman" w:hAnsi="Calibri" w:cs="Times New Roman"/>
          <w:color w:val="000000"/>
          <w:shd w:val="clear" w:color="auto" w:fill="FFFFFF"/>
          <w:lang w:val="en-GB"/>
        </w:rPr>
        <w:t>a thing of the past</w:t>
      </w:r>
      <w:r w:rsidR="00901E7F">
        <w:rPr>
          <w:rFonts w:ascii="Calibri" w:eastAsia="Times New Roman" w:hAnsi="Calibri" w:cs="Times New Roman"/>
          <w:color w:val="000000"/>
          <w:shd w:val="clear" w:color="auto" w:fill="FFFFFF"/>
          <w:lang w:val="en-GB"/>
        </w:rPr>
        <w:t xml:space="preserve">. </w:t>
      </w:r>
      <w:r w:rsidR="00F201A4">
        <w:rPr>
          <w:rFonts w:ascii="Calibri" w:eastAsia="Times New Roman" w:hAnsi="Calibri" w:cs="Times New Roman"/>
          <w:color w:val="000000"/>
          <w:shd w:val="clear" w:color="auto" w:fill="FFFFFF"/>
          <w:lang w:val="en-GB"/>
        </w:rPr>
        <w:t>BCLs</w:t>
      </w:r>
      <w:r w:rsidR="00901E7F">
        <w:rPr>
          <w:rFonts w:ascii="Calibri" w:eastAsia="Times New Roman" w:hAnsi="Calibri" w:cs="Times New Roman"/>
          <w:color w:val="000000"/>
          <w:shd w:val="clear" w:color="auto" w:fill="FFFFFF"/>
          <w:lang w:val="en-GB"/>
        </w:rPr>
        <w:t xml:space="preserve"> virtual nature also means that accredited training can occur in short chunks, allowing SLTs to </w:t>
      </w:r>
      <w:r w:rsidR="00F201A4">
        <w:rPr>
          <w:rFonts w:ascii="Calibri" w:eastAsia="Times New Roman" w:hAnsi="Calibri" w:cs="Times New Roman"/>
          <w:color w:val="000000"/>
          <w:shd w:val="clear" w:color="auto" w:fill="FFFFFF"/>
          <w:lang w:val="en-GB"/>
        </w:rPr>
        <w:t>train</w:t>
      </w:r>
      <w:r w:rsidR="00901E7F">
        <w:rPr>
          <w:rFonts w:ascii="Calibri" w:eastAsia="Times New Roman" w:hAnsi="Calibri" w:cs="Times New Roman"/>
          <w:color w:val="000000"/>
          <w:shd w:val="clear" w:color="auto" w:fill="FFFFFF"/>
          <w:lang w:val="en-GB"/>
        </w:rPr>
        <w:t xml:space="preserve"> in their own workplace with minimal disruption to their clinical caseload. </w:t>
      </w:r>
      <w:r w:rsidR="00BD04DA">
        <w:rPr>
          <w:rFonts w:ascii="Calibri" w:eastAsia="Times New Roman" w:hAnsi="Calibri" w:cs="Times New Roman"/>
          <w:color w:val="000000"/>
          <w:shd w:val="clear" w:color="auto" w:fill="FFFFFF"/>
          <w:lang w:val="en-GB"/>
        </w:rPr>
        <w:t>SLTs will access BCL through an affordable</w:t>
      </w:r>
      <w:r w:rsidR="00636744">
        <w:rPr>
          <w:rFonts w:ascii="Calibri" w:eastAsia="Times New Roman" w:hAnsi="Calibri" w:cs="Times New Roman"/>
          <w:color w:val="000000"/>
          <w:shd w:val="clear" w:color="auto" w:fill="FFFFFF"/>
          <w:lang w:val="en-GB"/>
        </w:rPr>
        <w:t xml:space="preserve"> annual subscription</w:t>
      </w:r>
      <w:r w:rsidR="00BD04DA">
        <w:rPr>
          <w:rFonts w:ascii="Calibri" w:eastAsia="Times New Roman" w:hAnsi="Calibri" w:cs="Times New Roman"/>
          <w:color w:val="000000"/>
          <w:shd w:val="clear" w:color="auto" w:fill="FFFFFF"/>
          <w:lang w:val="en-GB"/>
        </w:rPr>
        <w:t xml:space="preserve">, with </w:t>
      </w:r>
      <w:r w:rsidR="0082646B">
        <w:rPr>
          <w:rFonts w:ascii="Calibri" w:eastAsia="Times New Roman" w:hAnsi="Calibri" w:cs="Times New Roman"/>
          <w:color w:val="000000"/>
          <w:shd w:val="clear" w:color="auto" w:fill="FFFFFF"/>
          <w:lang w:val="en-GB"/>
        </w:rPr>
        <w:t>two</w:t>
      </w:r>
      <w:r w:rsidR="00BD04DA">
        <w:rPr>
          <w:rFonts w:ascii="Calibri" w:eastAsia="Times New Roman" w:hAnsi="Calibri" w:cs="Times New Roman"/>
          <w:color w:val="000000"/>
          <w:shd w:val="clear" w:color="auto" w:fill="FFFFFF"/>
          <w:lang w:val="en-GB"/>
        </w:rPr>
        <w:t xml:space="preserve"> tiers of membership </w:t>
      </w:r>
      <w:r w:rsidR="0051361E">
        <w:rPr>
          <w:rFonts w:ascii="Calibri" w:eastAsia="Times New Roman" w:hAnsi="Calibri" w:cs="Times New Roman"/>
          <w:color w:val="000000"/>
          <w:shd w:val="clear" w:color="auto" w:fill="FFFFFF"/>
          <w:lang w:val="en-GB"/>
        </w:rPr>
        <w:t>depending upon the services</w:t>
      </w:r>
      <w:r w:rsidR="00BD04DA">
        <w:rPr>
          <w:rFonts w:ascii="Calibri" w:eastAsia="Times New Roman" w:hAnsi="Calibri" w:cs="Times New Roman"/>
          <w:color w:val="000000"/>
          <w:shd w:val="clear" w:color="auto" w:fill="FFFFFF"/>
          <w:lang w:val="en-GB"/>
        </w:rPr>
        <w:t xml:space="preserve"> SLTs </w:t>
      </w:r>
      <w:r w:rsidR="00750DEA">
        <w:rPr>
          <w:rFonts w:ascii="Calibri" w:eastAsia="Times New Roman" w:hAnsi="Calibri" w:cs="Times New Roman"/>
          <w:color w:val="000000"/>
          <w:shd w:val="clear" w:color="auto" w:fill="FFFFFF"/>
          <w:lang w:val="en-GB"/>
        </w:rPr>
        <w:t>wish to access (see pricing plan diagram).</w:t>
      </w:r>
      <w:r w:rsidR="002E5CAD">
        <w:rPr>
          <w:rFonts w:ascii="Calibri" w:eastAsia="Times New Roman" w:hAnsi="Calibri" w:cs="Times New Roman"/>
          <w:color w:val="000000"/>
          <w:shd w:val="clear" w:color="auto" w:fill="FFFFFF"/>
          <w:lang w:val="en-GB"/>
        </w:rPr>
        <w:t xml:space="preserve"> In addition BCL will offer direct therapy to pe</w:t>
      </w:r>
      <w:r w:rsidR="00470B97">
        <w:rPr>
          <w:rFonts w:ascii="Calibri" w:eastAsia="Times New Roman" w:hAnsi="Calibri" w:cs="Times New Roman"/>
          <w:color w:val="000000"/>
          <w:shd w:val="clear" w:color="auto" w:fill="FFFFFF"/>
          <w:lang w:val="en-GB"/>
        </w:rPr>
        <w:t>ople with aphasia (</w:t>
      </w:r>
      <w:r w:rsidR="002E5CAD">
        <w:rPr>
          <w:rFonts w:ascii="Calibri" w:eastAsia="Times New Roman" w:hAnsi="Calibri" w:cs="Times New Roman"/>
          <w:color w:val="000000"/>
          <w:shd w:val="clear" w:color="auto" w:fill="FFFFFF"/>
          <w:lang w:val="en-GB"/>
        </w:rPr>
        <w:t xml:space="preserve">and later in our business model other customers with </w:t>
      </w:r>
      <w:r w:rsidR="00470B97">
        <w:rPr>
          <w:rFonts w:ascii="Calibri" w:eastAsia="Times New Roman" w:hAnsi="Calibri" w:cs="Times New Roman"/>
          <w:color w:val="000000"/>
          <w:shd w:val="clear" w:color="auto" w:fill="FFFFFF"/>
          <w:lang w:val="en-GB"/>
        </w:rPr>
        <w:t>other</w:t>
      </w:r>
      <w:r w:rsidR="002E5CAD">
        <w:rPr>
          <w:rFonts w:ascii="Calibri" w:eastAsia="Times New Roman" w:hAnsi="Calibri" w:cs="Times New Roman"/>
          <w:color w:val="000000"/>
          <w:shd w:val="clear" w:color="auto" w:fill="FFFFFF"/>
          <w:lang w:val="en-GB"/>
        </w:rPr>
        <w:t xml:space="preserve"> neurological </w:t>
      </w:r>
      <w:r w:rsidR="00470B97">
        <w:rPr>
          <w:rFonts w:ascii="Calibri" w:eastAsia="Times New Roman" w:hAnsi="Calibri" w:cs="Times New Roman"/>
          <w:color w:val="000000"/>
          <w:shd w:val="clear" w:color="auto" w:fill="FFFFFF"/>
          <w:lang w:val="en-GB"/>
        </w:rPr>
        <w:t>conditions, including dementia and brain injury)</w:t>
      </w:r>
      <w:r w:rsidR="002E5CAD">
        <w:rPr>
          <w:rFonts w:ascii="Calibri" w:eastAsia="Times New Roman" w:hAnsi="Calibri" w:cs="Times New Roman"/>
          <w:color w:val="000000"/>
          <w:shd w:val="clear" w:color="auto" w:fill="FFFFFF"/>
          <w:lang w:val="en-GB"/>
        </w:rPr>
        <w:t xml:space="preserve"> </w:t>
      </w:r>
      <w:r w:rsidR="00470B97">
        <w:rPr>
          <w:rFonts w:ascii="Calibri" w:eastAsia="Times New Roman" w:hAnsi="Calibri" w:cs="Times New Roman"/>
          <w:color w:val="000000"/>
          <w:shd w:val="clear" w:color="auto" w:fill="FFFFFF"/>
          <w:lang w:val="en-GB"/>
        </w:rPr>
        <w:t>and their friends and family with one of our BCA experienced SLTs</w:t>
      </w:r>
      <w:r w:rsidR="00E61F40">
        <w:rPr>
          <w:rFonts w:ascii="Calibri" w:eastAsia="Times New Roman" w:hAnsi="Calibri" w:cs="Times New Roman"/>
          <w:color w:val="000000"/>
          <w:shd w:val="clear" w:color="auto" w:fill="FFFFFF"/>
          <w:lang w:val="en-GB"/>
        </w:rPr>
        <w:t xml:space="preserve"> and a consultancy service to wider heath professional who want to better understand how their participant’s conv</w:t>
      </w:r>
      <w:r w:rsidR="0082646B">
        <w:rPr>
          <w:rFonts w:ascii="Calibri" w:eastAsia="Times New Roman" w:hAnsi="Calibri" w:cs="Times New Roman"/>
          <w:color w:val="000000"/>
          <w:shd w:val="clear" w:color="auto" w:fill="FFFFFF"/>
          <w:lang w:val="en-GB"/>
        </w:rPr>
        <w:t>ersation skills may be being imp</w:t>
      </w:r>
      <w:r w:rsidR="00E61F40">
        <w:rPr>
          <w:rFonts w:ascii="Calibri" w:eastAsia="Times New Roman" w:hAnsi="Calibri" w:cs="Times New Roman"/>
          <w:color w:val="000000"/>
          <w:shd w:val="clear" w:color="auto" w:fill="FFFFFF"/>
          <w:lang w:val="en-GB"/>
        </w:rPr>
        <w:t xml:space="preserve">acted by their communication difficulties. </w:t>
      </w:r>
      <w:r w:rsidR="00CA574D" w:rsidRPr="009B45B6">
        <w:rPr>
          <w:rFonts w:ascii="Calibri" w:eastAsia="Times New Roman" w:hAnsi="Calibri" w:cs="Times New Roman"/>
          <w:color w:val="000000"/>
          <w:shd w:val="clear" w:color="auto" w:fill="FFFFFF"/>
        </w:rPr>
        <w:t>Our passion is the meaningful re-connection of people with</w:t>
      </w:r>
      <w:r w:rsidR="00CA574D">
        <w:rPr>
          <w:rFonts w:ascii="Calibri" w:eastAsia="Times New Roman" w:hAnsi="Calibri" w:cs="Times New Roman"/>
          <w:color w:val="000000"/>
          <w:shd w:val="clear" w:color="auto" w:fill="FFFFFF"/>
        </w:rPr>
        <w:t xml:space="preserve"> </w:t>
      </w:r>
      <w:r w:rsidR="00CA574D" w:rsidRPr="009B45B6">
        <w:rPr>
          <w:rFonts w:ascii="Calibri" w:eastAsia="Times New Roman" w:hAnsi="Calibri" w:cs="Times New Roman"/>
          <w:color w:val="000000"/>
          <w:shd w:val="clear" w:color="auto" w:fill="FFFFFF"/>
        </w:rPr>
        <w:t>communication difficulties to the virtual and physical communities around them, ensuring nobody is</w:t>
      </w:r>
      <w:r w:rsidR="00CA574D">
        <w:rPr>
          <w:rFonts w:ascii="Calibri" w:eastAsia="Times New Roman" w:hAnsi="Calibri" w:cs="Times New Roman"/>
          <w:color w:val="000000"/>
          <w:shd w:val="clear" w:color="auto" w:fill="FFFFFF"/>
        </w:rPr>
        <w:t xml:space="preserve"> </w:t>
      </w:r>
      <w:r w:rsidR="00CA574D" w:rsidRPr="009B45B6">
        <w:rPr>
          <w:rFonts w:ascii="Calibri" w:eastAsia="Times New Roman" w:hAnsi="Calibri" w:cs="Times New Roman"/>
          <w:color w:val="000000"/>
          <w:shd w:val="clear" w:color="auto" w:fill="FFFFFF"/>
        </w:rPr>
        <w:t>isola</w:t>
      </w:r>
      <w:r w:rsidR="00CA574D">
        <w:rPr>
          <w:rFonts w:ascii="Calibri" w:eastAsia="Times New Roman" w:hAnsi="Calibri" w:cs="Times New Roman"/>
          <w:color w:val="000000"/>
          <w:shd w:val="clear" w:color="auto" w:fill="FFFFFF"/>
        </w:rPr>
        <w:t xml:space="preserve">ted. </w:t>
      </w:r>
      <w:r w:rsidR="00F201A4">
        <w:rPr>
          <w:rFonts w:ascii="Calibri" w:eastAsia="Times New Roman" w:hAnsi="Calibri" w:cs="Times New Roman"/>
          <w:color w:val="000000"/>
          <w:shd w:val="clear" w:color="auto" w:fill="FFFFFF"/>
        </w:rPr>
        <w:t xml:space="preserve">In </w:t>
      </w:r>
      <w:r w:rsidR="008957AE">
        <w:rPr>
          <w:rFonts w:ascii="Calibri" w:eastAsia="Times New Roman" w:hAnsi="Calibri" w:cs="Times New Roman"/>
          <w:color w:val="000000"/>
          <w:shd w:val="clear" w:color="auto" w:fill="FFFFFF"/>
        </w:rPr>
        <w:t xml:space="preserve">further </w:t>
      </w:r>
      <w:r w:rsidR="00F201A4">
        <w:rPr>
          <w:rFonts w:ascii="Calibri" w:eastAsia="Times New Roman" w:hAnsi="Calibri" w:cs="Times New Roman"/>
          <w:color w:val="000000"/>
          <w:shd w:val="clear" w:color="auto" w:fill="FFFFFF"/>
        </w:rPr>
        <w:t xml:space="preserve">pursuit of this goal </w:t>
      </w:r>
      <w:r w:rsidR="008957AE">
        <w:rPr>
          <w:rFonts w:ascii="Calibri" w:eastAsia="Times New Roman" w:hAnsi="Calibri" w:cs="Times New Roman"/>
          <w:color w:val="000000"/>
          <w:shd w:val="clear" w:color="auto" w:fill="FFFFFF"/>
        </w:rPr>
        <w:t>BCL is</w:t>
      </w:r>
      <w:r w:rsidR="00CA574D">
        <w:rPr>
          <w:rFonts w:ascii="Calibri" w:eastAsia="Times New Roman" w:hAnsi="Calibri" w:cs="Times New Roman"/>
          <w:color w:val="000000"/>
          <w:shd w:val="clear" w:color="auto" w:fill="FFFFFF"/>
        </w:rPr>
        <w:t xml:space="preserve"> a </w:t>
      </w:r>
      <w:r w:rsidR="00CA574D" w:rsidRPr="009B45B6">
        <w:rPr>
          <w:rFonts w:ascii="Calibri" w:eastAsia="Times New Roman" w:hAnsi="Calibri" w:cs="Times New Roman"/>
          <w:color w:val="000000"/>
          <w:shd w:val="clear" w:color="auto" w:fill="FFFFFF"/>
        </w:rPr>
        <w:t xml:space="preserve">social enterprise, </w:t>
      </w:r>
      <w:r w:rsidR="008957AE">
        <w:rPr>
          <w:rFonts w:ascii="Calibri" w:eastAsia="Times New Roman" w:hAnsi="Calibri" w:cs="Times New Roman"/>
          <w:color w:val="000000"/>
          <w:shd w:val="clear" w:color="auto" w:fill="FFFFFF"/>
        </w:rPr>
        <w:t>with</w:t>
      </w:r>
      <w:r w:rsidR="00CA574D" w:rsidRPr="009B45B6">
        <w:rPr>
          <w:rFonts w:ascii="Calibri" w:eastAsia="Times New Roman" w:hAnsi="Calibri" w:cs="Times New Roman"/>
          <w:color w:val="000000"/>
          <w:shd w:val="clear" w:color="auto" w:fill="FFFFFF"/>
        </w:rPr>
        <w:t> 50% of our profits </w:t>
      </w:r>
      <w:r w:rsidR="008957AE">
        <w:rPr>
          <w:rFonts w:ascii="Calibri" w:eastAsia="Times New Roman" w:hAnsi="Calibri" w:cs="Times New Roman"/>
          <w:color w:val="000000"/>
          <w:shd w:val="clear" w:color="auto" w:fill="FFFFFF"/>
        </w:rPr>
        <w:t>being invested into</w:t>
      </w:r>
      <w:r w:rsidR="00CA574D" w:rsidRPr="009B45B6">
        <w:rPr>
          <w:rFonts w:ascii="Calibri" w:eastAsia="Times New Roman" w:hAnsi="Calibri" w:cs="Times New Roman"/>
          <w:color w:val="000000"/>
          <w:shd w:val="clear" w:color="auto" w:fill="FFFFFF"/>
        </w:rPr>
        <w:t xml:space="preserve"> subsidising the cost of dir</w:t>
      </w:r>
      <w:r w:rsidR="00CA574D">
        <w:rPr>
          <w:rFonts w:ascii="Calibri" w:eastAsia="Times New Roman" w:hAnsi="Calibri" w:cs="Times New Roman"/>
          <w:color w:val="000000"/>
          <w:shd w:val="clear" w:color="auto" w:fill="FFFFFF"/>
        </w:rPr>
        <w:t xml:space="preserve">ect therapy and funding </w:t>
      </w:r>
      <w:r w:rsidR="00CA574D" w:rsidRPr="009B45B6">
        <w:rPr>
          <w:rFonts w:ascii="Calibri" w:eastAsia="Times New Roman" w:hAnsi="Calibri" w:cs="Times New Roman"/>
          <w:color w:val="000000"/>
          <w:shd w:val="clear" w:color="auto" w:fill="FFFFFF"/>
        </w:rPr>
        <w:t>community projects </w:t>
      </w:r>
      <w:r w:rsidR="008957AE">
        <w:rPr>
          <w:rFonts w:ascii="Calibri" w:eastAsia="Times New Roman" w:hAnsi="Calibri" w:cs="Times New Roman"/>
          <w:color w:val="000000"/>
          <w:shd w:val="clear" w:color="auto" w:fill="FFFFFF"/>
        </w:rPr>
        <w:t xml:space="preserve">aiming to </w:t>
      </w:r>
      <w:r w:rsidR="002E1596">
        <w:rPr>
          <w:rFonts w:ascii="Calibri" w:eastAsia="Times New Roman" w:hAnsi="Calibri" w:cs="Times New Roman"/>
          <w:color w:val="000000"/>
          <w:shd w:val="clear" w:color="auto" w:fill="FFFFFF"/>
        </w:rPr>
        <w:t xml:space="preserve">tackling social isolation </w:t>
      </w:r>
      <w:r w:rsidR="00CA574D" w:rsidRPr="009B45B6">
        <w:rPr>
          <w:rFonts w:ascii="Calibri" w:eastAsia="Times New Roman" w:hAnsi="Calibri" w:cs="Times New Roman"/>
          <w:color w:val="000000"/>
          <w:shd w:val="clear" w:color="auto" w:fill="FFFFFF"/>
        </w:rPr>
        <w:t>for people with</w:t>
      </w:r>
      <w:r w:rsidR="00CA574D">
        <w:rPr>
          <w:rFonts w:ascii="Calibri" w:eastAsia="Times New Roman" w:hAnsi="Calibri" w:cs="Times New Roman"/>
          <w:color w:val="000000"/>
          <w:shd w:val="clear" w:color="auto" w:fill="FFFFFF"/>
        </w:rPr>
        <w:t xml:space="preserve"> aphasia</w:t>
      </w:r>
      <w:r w:rsidR="008957AE">
        <w:rPr>
          <w:rFonts w:ascii="Calibri" w:eastAsia="Times New Roman" w:hAnsi="Calibri" w:cs="Times New Roman"/>
          <w:color w:val="000000"/>
          <w:shd w:val="clear" w:color="auto" w:fill="FFFFFF"/>
        </w:rPr>
        <w:t>.  BCL is being</w:t>
      </w:r>
      <w:r w:rsidR="00CA574D" w:rsidRPr="009B45B6">
        <w:rPr>
          <w:rFonts w:ascii="Calibri" w:eastAsia="Times New Roman" w:hAnsi="Calibri" w:cs="Times New Roman"/>
          <w:color w:val="000000"/>
          <w:shd w:val="clear" w:color="auto" w:fill="FFFFFF"/>
        </w:rPr>
        <w:t xml:space="preserve"> developed in response to our hugely successful BCA e-learning tool </w:t>
      </w:r>
      <w:r w:rsidR="007A7A9F">
        <w:rPr>
          <w:rFonts w:ascii="Calibri" w:eastAsia="Times New Roman" w:hAnsi="Calibri" w:cs="Times New Roman"/>
          <w:color w:val="000000"/>
          <w:shd w:val="clear" w:color="auto" w:fill="FFFFFF"/>
        </w:rPr>
        <w:t>(</w:t>
      </w:r>
      <w:hyperlink r:id="rId6" w:history="1">
        <w:r w:rsidR="007A7A9F" w:rsidRPr="00145AAC">
          <w:rPr>
            <w:rStyle w:val="Hyperlink"/>
          </w:rPr>
          <w:t>https://extendstore.ucl.ac.uk/product?catalog=UCLXBCA</w:t>
        </w:r>
      </w:hyperlink>
      <w:r w:rsidR="007A7A9F">
        <w:t xml:space="preserve">) </w:t>
      </w:r>
      <w:r w:rsidR="00CA574D" w:rsidRPr="009B45B6">
        <w:rPr>
          <w:rFonts w:ascii="Calibri" w:eastAsia="Times New Roman" w:hAnsi="Calibri" w:cs="Times New Roman"/>
          <w:color w:val="000000"/>
          <w:shd w:val="clear" w:color="auto" w:fill="FFFFFF"/>
        </w:rPr>
        <w:t>launched on </w:t>
      </w:r>
      <w:proofErr w:type="spellStart"/>
      <w:r w:rsidR="00CA574D" w:rsidRPr="009B45B6">
        <w:rPr>
          <w:rFonts w:ascii="Calibri" w:eastAsia="Times New Roman" w:hAnsi="Calibri" w:cs="Times New Roman"/>
          <w:color w:val="000000"/>
          <w:shd w:val="clear" w:color="auto" w:fill="FFFFFF"/>
        </w:rPr>
        <w:t>UCLeXtend</w:t>
      </w:r>
      <w:proofErr w:type="spellEnd"/>
      <w:r w:rsidR="00CA574D" w:rsidRPr="009B45B6">
        <w:rPr>
          <w:rFonts w:ascii="Calibri" w:eastAsia="Times New Roman" w:hAnsi="Calibri" w:cs="Times New Roman"/>
          <w:color w:val="000000"/>
          <w:shd w:val="clear" w:color="auto" w:fill="FFFFFF"/>
        </w:rPr>
        <w:t> in 2013 and subscribed to by over 5600</w:t>
      </w:r>
      <w:r w:rsidR="00CA574D">
        <w:rPr>
          <w:rFonts w:ascii="Calibri" w:eastAsia="Times New Roman" w:hAnsi="Calibri" w:cs="Times New Roman"/>
          <w:color w:val="000000"/>
          <w:shd w:val="clear" w:color="auto" w:fill="FFFFFF"/>
        </w:rPr>
        <w:t xml:space="preserve"> </w:t>
      </w:r>
      <w:r w:rsidR="00CA574D" w:rsidRPr="009B45B6">
        <w:rPr>
          <w:rFonts w:ascii="Calibri" w:eastAsia="Times New Roman" w:hAnsi="Calibri" w:cs="Times New Roman"/>
          <w:color w:val="000000"/>
          <w:shd w:val="clear" w:color="auto" w:fill="FFFFFF"/>
        </w:rPr>
        <w:t>SLTs worldwide, our BCA conference in 2019 attended by 50 SLTs and our online </w:t>
      </w:r>
      <w:proofErr w:type="spellStart"/>
      <w:r w:rsidR="00CA574D" w:rsidRPr="009B45B6">
        <w:rPr>
          <w:rFonts w:ascii="Calibri" w:eastAsia="Times New Roman" w:hAnsi="Calibri" w:cs="Times New Roman"/>
          <w:color w:val="000000"/>
          <w:shd w:val="clear" w:color="auto" w:fill="FFFFFF"/>
        </w:rPr>
        <w:t>BiteSize</w:t>
      </w:r>
      <w:proofErr w:type="spellEnd"/>
      <w:r w:rsidR="00CA574D">
        <w:rPr>
          <w:rFonts w:ascii="Calibri" w:eastAsia="Times New Roman" w:hAnsi="Calibri" w:cs="Times New Roman"/>
          <w:color w:val="000000"/>
          <w:shd w:val="clear" w:color="auto" w:fill="FFFFFF"/>
        </w:rPr>
        <w:t xml:space="preserve"> </w:t>
      </w:r>
      <w:r w:rsidR="00CA574D" w:rsidRPr="009B45B6">
        <w:rPr>
          <w:rFonts w:ascii="Calibri" w:eastAsia="Times New Roman" w:hAnsi="Calibri" w:cs="Times New Roman"/>
          <w:color w:val="000000"/>
          <w:shd w:val="clear" w:color="auto" w:fill="FFFFFF"/>
        </w:rPr>
        <w:t>BC</w:t>
      </w:r>
      <w:r w:rsidR="00CA574D">
        <w:rPr>
          <w:rFonts w:ascii="Calibri" w:eastAsia="Times New Roman" w:hAnsi="Calibri" w:cs="Times New Roman"/>
          <w:color w:val="000000"/>
          <w:shd w:val="clear" w:color="auto" w:fill="FFFFFF"/>
        </w:rPr>
        <w:t xml:space="preserve"> </w:t>
      </w:r>
      <w:r w:rsidR="00CA574D" w:rsidRPr="009B45B6">
        <w:rPr>
          <w:rFonts w:ascii="Calibri" w:eastAsia="Times New Roman" w:hAnsi="Calibri" w:cs="Times New Roman"/>
          <w:color w:val="000000"/>
          <w:shd w:val="clear" w:color="auto" w:fill="FFFFFF"/>
        </w:rPr>
        <w:t>training events regularly attended by over 100 UK SLTs.</w:t>
      </w:r>
    </w:p>
    <w:p w14:paraId="72800AA9" w14:textId="77777777" w:rsidR="00814D32" w:rsidRDefault="00814D32" w:rsidP="00C13579">
      <w:pPr>
        <w:widowControl w:val="0"/>
        <w:autoSpaceDE w:val="0"/>
        <w:autoSpaceDN w:val="0"/>
        <w:adjustRightInd w:val="0"/>
        <w:jc w:val="both"/>
        <w:rPr>
          <w:rFonts w:ascii="Calibri" w:eastAsia="Times New Roman" w:hAnsi="Calibri" w:cs="Times New Roman"/>
          <w:shd w:val="clear" w:color="auto" w:fill="FFFFFF"/>
          <w:lang w:val="en-GB"/>
        </w:rPr>
        <w:sectPr w:rsidR="00814D32" w:rsidSect="00004380">
          <w:pgSz w:w="11900" w:h="16840"/>
          <w:pgMar w:top="1440" w:right="1800" w:bottom="1440" w:left="1800" w:header="708" w:footer="708" w:gutter="0"/>
          <w:cols w:space="708"/>
          <w:docGrid w:linePitch="360"/>
        </w:sectPr>
      </w:pPr>
    </w:p>
    <w:p w14:paraId="346E8623" w14:textId="4237D1FF" w:rsidR="00A511A2" w:rsidRPr="00892D89" w:rsidRDefault="00A511A2" w:rsidP="00C13579">
      <w:pPr>
        <w:widowControl w:val="0"/>
        <w:autoSpaceDE w:val="0"/>
        <w:autoSpaceDN w:val="0"/>
        <w:adjustRightInd w:val="0"/>
        <w:jc w:val="both"/>
        <w:rPr>
          <w:rFonts w:ascii="Calibri" w:eastAsia="Times New Roman" w:hAnsi="Calibri" w:cs="Times New Roman"/>
          <w:shd w:val="clear" w:color="auto" w:fill="FFFFFF"/>
          <w:lang w:val="en-GB"/>
        </w:rPr>
      </w:pPr>
    </w:p>
    <w:p w14:paraId="465B5645" w14:textId="77777777" w:rsidR="00386A87" w:rsidRDefault="00386A87" w:rsidP="00C13579">
      <w:pPr>
        <w:widowControl w:val="0"/>
        <w:autoSpaceDE w:val="0"/>
        <w:autoSpaceDN w:val="0"/>
        <w:adjustRightInd w:val="0"/>
        <w:jc w:val="both"/>
        <w:rPr>
          <w:rFonts w:ascii="Calibri" w:eastAsia="Times New Roman" w:hAnsi="Calibri" w:cs="Times New Roman"/>
          <w:color w:val="000000"/>
          <w:shd w:val="clear" w:color="auto" w:fill="FFFFFF"/>
        </w:rPr>
      </w:pPr>
    </w:p>
    <w:p w14:paraId="780034C7" w14:textId="25D5984C" w:rsidR="00256CAA" w:rsidRPr="00CE2B18" w:rsidRDefault="00256CAA" w:rsidP="00B55322">
      <w:pPr>
        <w:widowControl w:val="0"/>
        <w:autoSpaceDE w:val="0"/>
        <w:autoSpaceDN w:val="0"/>
        <w:adjustRightInd w:val="0"/>
        <w:jc w:val="both"/>
        <w:rPr>
          <w:rFonts w:ascii="Calibri" w:eastAsia="Times New Roman" w:hAnsi="Calibri" w:cs="Times New Roman"/>
          <w:color w:val="000000"/>
          <w:shd w:val="clear" w:color="auto" w:fill="FFFFFF"/>
          <w:lang w:val="en-GB"/>
        </w:rPr>
      </w:pPr>
    </w:p>
    <w:p w14:paraId="6BD1D6F6" w14:textId="4B21894A" w:rsidR="00814D32" w:rsidRDefault="00814D32" w:rsidP="00814D32">
      <w:pPr>
        <w:pStyle w:val="Caption"/>
        <w:keepNext/>
      </w:pPr>
      <w:proofErr w:type="gramStart"/>
      <w:r>
        <w:t xml:space="preserve">Figure </w:t>
      </w:r>
      <w:fldSimple w:instr=" STYLEREF 1 \s ">
        <w:r w:rsidR="00B54987">
          <w:rPr>
            <w:noProof/>
          </w:rPr>
          <w:t>0</w:t>
        </w:r>
      </w:fldSimple>
      <w:r w:rsidR="00693834">
        <w:t>.</w:t>
      </w:r>
      <w:proofErr w:type="gramEnd"/>
      <w:r w:rsidR="00693834">
        <w:fldChar w:fldCharType="begin"/>
      </w:r>
      <w:r w:rsidR="00693834">
        <w:instrText xml:space="preserve"> SEQ Figure \* ARABIC \s 1 </w:instrText>
      </w:r>
      <w:r w:rsidR="00693834">
        <w:fldChar w:fldCharType="separate"/>
      </w:r>
      <w:r w:rsidR="00B54987">
        <w:rPr>
          <w:noProof/>
        </w:rPr>
        <w:t>1</w:t>
      </w:r>
      <w:r w:rsidR="00693834">
        <w:fldChar w:fldCharType="end"/>
      </w:r>
      <w:r>
        <w:t xml:space="preserve"> BCL Revenue Streams</w:t>
      </w:r>
    </w:p>
    <w:p w14:paraId="0893E004" w14:textId="09A92422" w:rsidR="00771153" w:rsidRDefault="00DD29D5">
      <w:r>
        <w:rPr>
          <w:noProof/>
        </w:rPr>
        <w:drawing>
          <wp:inline distT="0" distB="0" distL="0" distR="0" wp14:anchorId="47DBEC63" wp14:editId="0AE47093">
            <wp:extent cx="8264781" cy="2870200"/>
            <wp:effectExtent l="0" t="0" r="0" b="0"/>
            <wp:docPr id="1" name="Picture 1" descr="Macintosh HD:Users:Firle:Desktop:Screen Shot 2020-09-07 at 11.5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irle:Desktop:Screen Shot 2020-09-07 at 11.50.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4781" cy="2870200"/>
                    </a:xfrm>
                    <a:prstGeom prst="rect">
                      <a:avLst/>
                    </a:prstGeom>
                    <a:noFill/>
                    <a:ln>
                      <a:noFill/>
                    </a:ln>
                  </pic:spPr>
                </pic:pic>
              </a:graphicData>
            </a:graphic>
          </wp:inline>
        </w:drawing>
      </w:r>
    </w:p>
    <w:p w14:paraId="18D0F595" w14:textId="77777777" w:rsidR="00A87ED6" w:rsidRDefault="00A87ED6"/>
    <w:p w14:paraId="7CA19A79" w14:textId="582E2F9E" w:rsidR="00693834" w:rsidRDefault="00693834" w:rsidP="00693834">
      <w:pPr>
        <w:pStyle w:val="Caption"/>
        <w:keepNext/>
      </w:pPr>
      <w:proofErr w:type="gramStart"/>
      <w:r>
        <w:t xml:space="preserve">Figure </w:t>
      </w:r>
      <w:fldSimple w:instr=" STYLEREF 1 \s ">
        <w:r w:rsidR="00B54987">
          <w:rPr>
            <w:noProof/>
          </w:rPr>
          <w:t>0</w:t>
        </w:r>
      </w:fldSimple>
      <w:r>
        <w:t>.</w:t>
      </w:r>
      <w:proofErr w:type="gramEnd"/>
      <w:fldSimple w:instr=" SEQ Figure \* ARABIC \s 1 ">
        <w:r w:rsidR="00B54987">
          <w:rPr>
            <w:noProof/>
          </w:rPr>
          <w:t>2</w:t>
        </w:r>
      </w:fldSimple>
      <w:r>
        <w:t xml:space="preserve"> Price Plan</w:t>
      </w:r>
    </w:p>
    <w:p w14:paraId="7EA74DCA" w14:textId="61756022" w:rsidR="00CB5F2D" w:rsidRDefault="00F81B40">
      <w:pPr>
        <w:sectPr w:rsidR="00CB5F2D" w:rsidSect="00814D32">
          <w:pgSz w:w="16840" w:h="11900" w:orient="landscape"/>
          <w:pgMar w:top="1800" w:right="1440" w:bottom="1800" w:left="1440" w:header="708" w:footer="708" w:gutter="0"/>
          <w:cols w:space="708"/>
          <w:docGrid w:linePitch="360"/>
        </w:sectPr>
      </w:pPr>
      <w:r>
        <w:rPr>
          <w:noProof/>
        </w:rPr>
        <w:drawing>
          <wp:inline distT="0" distB="0" distL="0" distR="0" wp14:anchorId="7A026C8B" wp14:editId="7EFDA681">
            <wp:extent cx="5409862" cy="4478020"/>
            <wp:effectExtent l="0" t="0" r="635" b="0"/>
            <wp:docPr id="3" name="Picture 3" descr="Macintosh HD:Users:Firle:Desktop:Screen Shot 2020-09-07 at 13.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irle:Desktop:Screen Shot 2020-09-07 at 13.07.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9862" cy="4478020"/>
                    </a:xfrm>
                    <a:prstGeom prst="rect">
                      <a:avLst/>
                    </a:prstGeom>
                    <a:noFill/>
                    <a:ln>
                      <a:noFill/>
                    </a:ln>
                  </pic:spPr>
                </pic:pic>
              </a:graphicData>
            </a:graphic>
          </wp:inline>
        </w:drawing>
      </w:r>
    </w:p>
    <w:p w14:paraId="6E534935" w14:textId="73604088" w:rsidR="00693834" w:rsidRDefault="00CB5F2D" w:rsidP="00CB5F2D">
      <w:pPr>
        <w:pStyle w:val="Heading1"/>
      </w:pPr>
      <w:r>
        <w:t>Questions for Ana</w:t>
      </w:r>
    </w:p>
    <w:p w14:paraId="5FB00102" w14:textId="2F0A5360" w:rsidR="009E56BD" w:rsidRPr="00E35DBE" w:rsidRDefault="00044EFA" w:rsidP="005239FE">
      <w:pPr>
        <w:pStyle w:val="ListParagraph"/>
        <w:numPr>
          <w:ilvl w:val="0"/>
          <w:numId w:val="4"/>
        </w:numPr>
        <w:rPr>
          <w:rFonts w:asciiTheme="majorHAnsi" w:hAnsiTheme="majorHAnsi"/>
        </w:rPr>
      </w:pPr>
      <w:r w:rsidRPr="00E35DBE">
        <w:rPr>
          <w:rFonts w:asciiTheme="majorHAnsi" w:hAnsiTheme="majorHAnsi"/>
        </w:rPr>
        <w:t>What is UCL’s policy about IP in relation to our proposed business model</w:t>
      </w:r>
      <w:r w:rsidR="0028124B" w:rsidRPr="00E35DBE">
        <w:rPr>
          <w:rFonts w:asciiTheme="majorHAnsi" w:hAnsiTheme="majorHAnsi"/>
        </w:rPr>
        <w:t xml:space="preserve">, current version of BCA is on </w:t>
      </w:r>
      <w:proofErr w:type="spellStart"/>
      <w:r w:rsidR="0028124B" w:rsidRPr="00E35DBE">
        <w:rPr>
          <w:rFonts w:asciiTheme="majorHAnsi" w:hAnsiTheme="majorHAnsi"/>
        </w:rPr>
        <w:t>UCLeXtend</w:t>
      </w:r>
      <w:proofErr w:type="spellEnd"/>
      <w:r w:rsidR="005239FE" w:rsidRPr="00E35DBE">
        <w:rPr>
          <w:rFonts w:asciiTheme="majorHAnsi" w:hAnsiTheme="majorHAnsi"/>
        </w:rPr>
        <w:t xml:space="preserve"> (</w:t>
      </w:r>
      <w:hyperlink r:id="rId9" w:history="1">
        <w:r w:rsidR="005239FE" w:rsidRPr="00E35DBE">
          <w:rPr>
            <w:rStyle w:val="Hyperlink"/>
            <w:rFonts w:asciiTheme="majorHAnsi" w:hAnsiTheme="majorHAnsi"/>
          </w:rPr>
          <w:t>https://extendstore.ucl.ac.uk/product?catalog=UCLXBCA</w:t>
        </w:r>
      </w:hyperlink>
      <w:r w:rsidR="005239FE" w:rsidRPr="00E35DBE">
        <w:rPr>
          <w:rFonts w:asciiTheme="majorHAnsi" w:hAnsiTheme="majorHAnsi"/>
        </w:rPr>
        <w:t>)?</w:t>
      </w:r>
    </w:p>
    <w:p w14:paraId="36EF258A" w14:textId="77777777" w:rsidR="00C30771" w:rsidRPr="00E35DBE" w:rsidRDefault="00C30771" w:rsidP="00C30771">
      <w:pPr>
        <w:pStyle w:val="ListParagraph"/>
        <w:rPr>
          <w:rFonts w:asciiTheme="majorHAnsi" w:hAnsiTheme="majorHAnsi"/>
        </w:rPr>
      </w:pPr>
    </w:p>
    <w:p w14:paraId="0F7FF022" w14:textId="77777777" w:rsidR="00C30771" w:rsidRPr="00E35DBE" w:rsidRDefault="00C30771" w:rsidP="00C30771">
      <w:pPr>
        <w:pStyle w:val="ListParagraph"/>
        <w:rPr>
          <w:rFonts w:asciiTheme="majorHAnsi" w:hAnsiTheme="majorHAnsi"/>
        </w:rPr>
      </w:pPr>
    </w:p>
    <w:p w14:paraId="111DB6EE" w14:textId="2BA031AA" w:rsidR="00B84591" w:rsidRDefault="00B84591" w:rsidP="00044EFA">
      <w:pPr>
        <w:pStyle w:val="ListParagraph"/>
        <w:numPr>
          <w:ilvl w:val="0"/>
          <w:numId w:val="4"/>
        </w:numPr>
        <w:rPr>
          <w:rFonts w:asciiTheme="majorHAnsi" w:hAnsiTheme="majorHAnsi"/>
        </w:rPr>
      </w:pPr>
      <w:r>
        <w:rPr>
          <w:rFonts w:asciiTheme="majorHAnsi" w:hAnsiTheme="majorHAnsi"/>
        </w:rPr>
        <w:t xml:space="preserve">How do we </w:t>
      </w:r>
      <w:r w:rsidR="00B72EA1">
        <w:rPr>
          <w:rFonts w:asciiTheme="majorHAnsi" w:hAnsiTheme="majorHAnsi"/>
        </w:rPr>
        <w:t>insure</w:t>
      </w:r>
      <w:r>
        <w:rPr>
          <w:rFonts w:asciiTheme="majorHAnsi" w:hAnsiTheme="majorHAnsi"/>
        </w:rPr>
        <w:t xml:space="preserve"> research integrity of the BC work?</w:t>
      </w:r>
      <w:bookmarkStart w:id="0" w:name="_GoBack"/>
      <w:bookmarkEnd w:id="0"/>
    </w:p>
    <w:p w14:paraId="3BFF7ABD" w14:textId="77777777" w:rsidR="00B84591" w:rsidRDefault="00B84591" w:rsidP="00B84591">
      <w:pPr>
        <w:pStyle w:val="ListParagraph"/>
        <w:rPr>
          <w:rFonts w:asciiTheme="majorHAnsi" w:hAnsiTheme="majorHAnsi"/>
        </w:rPr>
      </w:pPr>
    </w:p>
    <w:p w14:paraId="0E24A990" w14:textId="3CFA7F0E" w:rsidR="00044EFA" w:rsidRPr="00E35DBE" w:rsidRDefault="00044EFA" w:rsidP="00044EFA">
      <w:pPr>
        <w:pStyle w:val="ListParagraph"/>
        <w:numPr>
          <w:ilvl w:val="0"/>
          <w:numId w:val="4"/>
        </w:numPr>
        <w:rPr>
          <w:rFonts w:asciiTheme="majorHAnsi" w:hAnsiTheme="majorHAnsi"/>
        </w:rPr>
      </w:pPr>
      <w:r w:rsidRPr="00E35DBE">
        <w:rPr>
          <w:rFonts w:asciiTheme="majorHAnsi" w:hAnsiTheme="majorHAnsi"/>
        </w:rPr>
        <w:t xml:space="preserve">We want to be a social enterprise but do you have any </w:t>
      </w:r>
      <w:r w:rsidR="00C30771" w:rsidRPr="00E35DBE">
        <w:rPr>
          <w:rFonts w:asciiTheme="majorHAnsi" w:hAnsiTheme="majorHAnsi"/>
        </w:rPr>
        <w:t>suggestions about the company structure? Different members of the team have different interests and time they can allocate to this business-</w:t>
      </w:r>
      <w:r w:rsidR="00A31932" w:rsidRPr="00E35DBE">
        <w:rPr>
          <w:rFonts w:asciiTheme="majorHAnsi" w:hAnsiTheme="majorHAnsi"/>
        </w:rPr>
        <w:t xml:space="preserve"> how do we work out the best model to suit everyone?</w:t>
      </w:r>
    </w:p>
    <w:p w14:paraId="1CA53D49" w14:textId="77777777" w:rsidR="00A31932" w:rsidRPr="00E35DBE" w:rsidRDefault="00A31932" w:rsidP="00A31932">
      <w:pPr>
        <w:pStyle w:val="ListParagraph"/>
        <w:rPr>
          <w:rFonts w:asciiTheme="majorHAnsi" w:hAnsiTheme="majorHAnsi"/>
        </w:rPr>
      </w:pPr>
    </w:p>
    <w:p w14:paraId="3B080026" w14:textId="6F153BD5" w:rsidR="00A31932" w:rsidRPr="00E35DBE" w:rsidRDefault="00A31932" w:rsidP="00044EFA">
      <w:pPr>
        <w:pStyle w:val="ListParagraph"/>
        <w:numPr>
          <w:ilvl w:val="0"/>
          <w:numId w:val="4"/>
        </w:numPr>
        <w:rPr>
          <w:rFonts w:asciiTheme="majorHAnsi" w:hAnsiTheme="majorHAnsi"/>
        </w:rPr>
      </w:pPr>
      <w:r w:rsidRPr="00E35DBE">
        <w:rPr>
          <w:rFonts w:asciiTheme="majorHAnsi" w:hAnsiTheme="majorHAnsi"/>
        </w:rPr>
        <w:t>Do you have any advice about different options for funding our business initially?</w:t>
      </w:r>
    </w:p>
    <w:p w14:paraId="544F0C98" w14:textId="77777777" w:rsidR="00582F7F" w:rsidRPr="00E35DBE" w:rsidRDefault="00582F7F" w:rsidP="00582F7F">
      <w:pPr>
        <w:pStyle w:val="ListParagraph"/>
        <w:rPr>
          <w:rFonts w:asciiTheme="majorHAnsi" w:hAnsiTheme="majorHAnsi"/>
        </w:rPr>
      </w:pPr>
    </w:p>
    <w:p w14:paraId="564080BB" w14:textId="2D5C9864" w:rsidR="00582F7F" w:rsidRPr="00E35DBE" w:rsidRDefault="00582F7F" w:rsidP="00044EFA">
      <w:pPr>
        <w:pStyle w:val="ListParagraph"/>
        <w:numPr>
          <w:ilvl w:val="0"/>
          <w:numId w:val="4"/>
        </w:numPr>
        <w:rPr>
          <w:rFonts w:asciiTheme="majorHAnsi" w:hAnsiTheme="majorHAnsi"/>
        </w:rPr>
      </w:pPr>
      <w:r w:rsidRPr="00E35DBE">
        <w:rPr>
          <w:rFonts w:asciiTheme="majorHAnsi" w:hAnsiTheme="majorHAnsi"/>
        </w:rPr>
        <w:t>Do you have any contacts/pathways we can use to access other specialist knowledge we would need to start this business e.g. e-learning, web development contacts?</w:t>
      </w:r>
    </w:p>
    <w:p w14:paraId="18B6D7AC" w14:textId="77777777" w:rsidR="00CB5F2D" w:rsidRDefault="00CB5F2D"/>
    <w:sectPr w:rsidR="00CB5F2D" w:rsidSect="00CB5F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ig Caslon">
    <w:panose1 w:val="02000603090000020003"/>
    <w:charset w:val="00"/>
    <w:family w:val="auto"/>
    <w:pitch w:val="variable"/>
    <w:sig w:usb0="80000063" w:usb1="00000000" w:usb2="00000000" w:usb3="00000000" w:csb0="000001FB" w:csb1="00000000"/>
  </w:font>
  <w:font w:name="ヒラギノ角ゴ Pro W3">
    <w:charset w:val="4E"/>
    <w:family w:val="auto"/>
    <w:pitch w:val="variable"/>
    <w:sig w:usb0="E00002FF" w:usb1="7AC7FFFF" w:usb2="00000012" w:usb3="00000000" w:csb0="0002000D"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9DC62308"/>
    <w:lvl w:ilvl="0">
      <w:numFmt w:val="bullet"/>
      <w:pStyle w:val="Citationsynposisstyle"/>
      <w:lvlText w:val="•"/>
      <w:lvlJc w:val="left"/>
      <w:pPr>
        <w:tabs>
          <w:tab w:val="num" w:pos="180"/>
        </w:tabs>
        <w:ind w:left="180" w:firstLine="180"/>
      </w:pPr>
      <w:rPr>
        <w:rFonts w:hint="default"/>
        <w:color w:val="B3000C"/>
        <w:position w:val="0"/>
        <w:sz w:val="24"/>
      </w:rPr>
    </w:lvl>
    <w:lvl w:ilvl="1">
      <w:start w:val="1"/>
      <w:numFmt w:val="bullet"/>
      <w:suff w:val="nothing"/>
      <w:lvlText w:val="•"/>
      <w:lvlJc w:val="left"/>
      <w:pPr>
        <w:ind w:left="0" w:firstLine="540"/>
      </w:pPr>
      <w:rPr>
        <w:rFonts w:hint="default"/>
        <w:color w:val="B3000C"/>
        <w:position w:val="0"/>
        <w:sz w:val="24"/>
      </w:rPr>
    </w:lvl>
    <w:lvl w:ilvl="2">
      <w:start w:val="1"/>
      <w:numFmt w:val="bullet"/>
      <w:suff w:val="nothing"/>
      <w:lvlText w:val="•"/>
      <w:lvlJc w:val="left"/>
      <w:pPr>
        <w:ind w:left="0" w:firstLine="900"/>
      </w:pPr>
      <w:rPr>
        <w:rFonts w:hint="default"/>
        <w:color w:val="B3000C"/>
        <w:position w:val="0"/>
        <w:sz w:val="24"/>
      </w:rPr>
    </w:lvl>
    <w:lvl w:ilvl="3">
      <w:start w:val="1"/>
      <w:numFmt w:val="bullet"/>
      <w:suff w:val="nothing"/>
      <w:lvlText w:val="•"/>
      <w:lvlJc w:val="left"/>
      <w:pPr>
        <w:ind w:left="0" w:firstLine="1260"/>
      </w:pPr>
      <w:rPr>
        <w:rFonts w:hint="default"/>
        <w:color w:val="B3000C"/>
        <w:position w:val="0"/>
        <w:sz w:val="24"/>
      </w:rPr>
    </w:lvl>
    <w:lvl w:ilvl="4">
      <w:start w:val="1"/>
      <w:numFmt w:val="bullet"/>
      <w:suff w:val="nothing"/>
      <w:lvlText w:val="•"/>
      <w:lvlJc w:val="left"/>
      <w:pPr>
        <w:ind w:left="0" w:firstLine="1620"/>
      </w:pPr>
      <w:rPr>
        <w:rFonts w:hint="default"/>
        <w:color w:val="B3000C"/>
        <w:position w:val="0"/>
        <w:sz w:val="24"/>
      </w:rPr>
    </w:lvl>
    <w:lvl w:ilvl="5">
      <w:start w:val="1"/>
      <w:numFmt w:val="bullet"/>
      <w:suff w:val="nothing"/>
      <w:lvlText w:val="•"/>
      <w:lvlJc w:val="left"/>
      <w:pPr>
        <w:ind w:left="0" w:firstLine="1980"/>
      </w:pPr>
      <w:rPr>
        <w:rFonts w:hint="default"/>
        <w:color w:val="B3000C"/>
        <w:position w:val="0"/>
        <w:sz w:val="24"/>
      </w:rPr>
    </w:lvl>
    <w:lvl w:ilvl="6">
      <w:start w:val="1"/>
      <w:numFmt w:val="bullet"/>
      <w:suff w:val="nothing"/>
      <w:lvlText w:val="•"/>
      <w:lvlJc w:val="left"/>
      <w:pPr>
        <w:ind w:left="0" w:firstLine="2340"/>
      </w:pPr>
      <w:rPr>
        <w:rFonts w:hint="default"/>
        <w:color w:val="B3000C"/>
        <w:position w:val="0"/>
        <w:sz w:val="24"/>
      </w:rPr>
    </w:lvl>
    <w:lvl w:ilvl="7">
      <w:start w:val="1"/>
      <w:numFmt w:val="bullet"/>
      <w:suff w:val="nothing"/>
      <w:lvlText w:val="•"/>
      <w:lvlJc w:val="left"/>
      <w:pPr>
        <w:ind w:left="0" w:firstLine="2700"/>
      </w:pPr>
      <w:rPr>
        <w:rFonts w:hint="default"/>
        <w:color w:val="B3000C"/>
        <w:position w:val="0"/>
        <w:sz w:val="24"/>
      </w:rPr>
    </w:lvl>
    <w:lvl w:ilvl="8">
      <w:start w:val="1"/>
      <w:numFmt w:val="bullet"/>
      <w:suff w:val="nothing"/>
      <w:lvlText w:val="•"/>
      <w:lvlJc w:val="left"/>
      <w:pPr>
        <w:ind w:left="0" w:firstLine="3060"/>
      </w:pPr>
      <w:rPr>
        <w:rFonts w:hint="default"/>
        <w:color w:val="B3000C"/>
        <w:position w:val="0"/>
        <w:sz w:val="24"/>
      </w:rPr>
    </w:lvl>
  </w:abstractNum>
  <w:abstractNum w:abstractNumId="1">
    <w:nsid w:val="00000004"/>
    <w:multiLevelType w:val="multilevel"/>
    <w:tmpl w:val="B5F8A186"/>
    <w:lvl w:ilvl="0">
      <w:numFmt w:val="bullet"/>
      <w:pStyle w:val="CriticalSynopsisStyle"/>
      <w:lvlText w:val="•"/>
      <w:lvlJc w:val="left"/>
      <w:pPr>
        <w:tabs>
          <w:tab w:val="num" w:pos="180"/>
        </w:tabs>
        <w:ind w:left="180" w:firstLine="180"/>
      </w:pPr>
      <w:rPr>
        <w:rFonts w:hint="default"/>
        <w:color w:val="D10908"/>
        <w:position w:val="2"/>
      </w:rPr>
    </w:lvl>
    <w:lvl w:ilvl="1">
      <w:start w:val="1"/>
      <w:numFmt w:val="bullet"/>
      <w:lvlText w:val="•"/>
      <w:lvlJc w:val="left"/>
      <w:pPr>
        <w:tabs>
          <w:tab w:val="num" w:pos="180"/>
        </w:tabs>
        <w:ind w:left="180" w:firstLine="360"/>
      </w:pPr>
      <w:rPr>
        <w:rFonts w:hint="default"/>
        <w:color w:val="D10908"/>
        <w:position w:val="-2"/>
      </w:rPr>
    </w:lvl>
    <w:lvl w:ilvl="2">
      <w:start w:val="1"/>
      <w:numFmt w:val="bullet"/>
      <w:lvlText w:val="•"/>
      <w:lvlJc w:val="left"/>
      <w:pPr>
        <w:tabs>
          <w:tab w:val="num" w:pos="180"/>
        </w:tabs>
        <w:ind w:left="180" w:firstLine="720"/>
      </w:pPr>
      <w:rPr>
        <w:rFonts w:hint="default"/>
        <w:color w:val="D10908"/>
        <w:position w:val="-2"/>
      </w:rPr>
    </w:lvl>
    <w:lvl w:ilvl="3">
      <w:start w:val="1"/>
      <w:numFmt w:val="bullet"/>
      <w:lvlText w:val="•"/>
      <w:lvlJc w:val="left"/>
      <w:pPr>
        <w:tabs>
          <w:tab w:val="num" w:pos="180"/>
        </w:tabs>
        <w:ind w:left="180" w:firstLine="1080"/>
      </w:pPr>
      <w:rPr>
        <w:rFonts w:hint="default"/>
        <w:color w:val="D10908"/>
        <w:position w:val="-2"/>
      </w:rPr>
    </w:lvl>
    <w:lvl w:ilvl="4">
      <w:start w:val="1"/>
      <w:numFmt w:val="bullet"/>
      <w:lvlText w:val="•"/>
      <w:lvlJc w:val="left"/>
      <w:pPr>
        <w:tabs>
          <w:tab w:val="num" w:pos="180"/>
        </w:tabs>
        <w:ind w:left="180" w:firstLine="1440"/>
      </w:pPr>
      <w:rPr>
        <w:rFonts w:hint="default"/>
        <w:color w:val="D10908"/>
        <w:position w:val="-2"/>
      </w:rPr>
    </w:lvl>
    <w:lvl w:ilvl="5">
      <w:start w:val="1"/>
      <w:numFmt w:val="bullet"/>
      <w:lvlText w:val="•"/>
      <w:lvlJc w:val="left"/>
      <w:pPr>
        <w:tabs>
          <w:tab w:val="num" w:pos="180"/>
        </w:tabs>
        <w:ind w:left="180" w:firstLine="1800"/>
      </w:pPr>
      <w:rPr>
        <w:rFonts w:hint="default"/>
        <w:color w:val="D10908"/>
        <w:position w:val="-2"/>
      </w:rPr>
    </w:lvl>
    <w:lvl w:ilvl="6">
      <w:start w:val="1"/>
      <w:numFmt w:val="bullet"/>
      <w:lvlText w:val="•"/>
      <w:lvlJc w:val="left"/>
      <w:pPr>
        <w:tabs>
          <w:tab w:val="num" w:pos="180"/>
        </w:tabs>
        <w:ind w:left="180" w:firstLine="2160"/>
      </w:pPr>
      <w:rPr>
        <w:rFonts w:hint="default"/>
        <w:color w:val="D10908"/>
        <w:position w:val="-2"/>
      </w:rPr>
    </w:lvl>
    <w:lvl w:ilvl="7">
      <w:start w:val="1"/>
      <w:numFmt w:val="bullet"/>
      <w:lvlText w:val="•"/>
      <w:lvlJc w:val="left"/>
      <w:pPr>
        <w:tabs>
          <w:tab w:val="num" w:pos="180"/>
        </w:tabs>
        <w:ind w:left="180" w:firstLine="2520"/>
      </w:pPr>
      <w:rPr>
        <w:rFonts w:hint="default"/>
        <w:color w:val="D10908"/>
        <w:position w:val="-2"/>
      </w:rPr>
    </w:lvl>
    <w:lvl w:ilvl="8">
      <w:start w:val="1"/>
      <w:numFmt w:val="bullet"/>
      <w:lvlText w:val="•"/>
      <w:lvlJc w:val="left"/>
      <w:pPr>
        <w:tabs>
          <w:tab w:val="num" w:pos="180"/>
        </w:tabs>
        <w:ind w:left="180" w:firstLine="2880"/>
      </w:pPr>
      <w:rPr>
        <w:rFonts w:hint="default"/>
        <w:color w:val="D10908"/>
        <w:position w:val="-2"/>
      </w:rPr>
    </w:lvl>
  </w:abstractNum>
  <w:abstractNum w:abstractNumId="2">
    <w:nsid w:val="7E223837"/>
    <w:multiLevelType w:val="hybridMultilevel"/>
    <w:tmpl w:val="BC32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53"/>
    <w:rsid w:val="00004380"/>
    <w:rsid w:val="00013510"/>
    <w:rsid w:val="00037A2A"/>
    <w:rsid w:val="00044EFA"/>
    <w:rsid w:val="00052C2F"/>
    <w:rsid w:val="000A1A14"/>
    <w:rsid w:val="000B48C5"/>
    <w:rsid w:val="00141319"/>
    <w:rsid w:val="001562B6"/>
    <w:rsid w:val="00157BA4"/>
    <w:rsid w:val="0017435C"/>
    <w:rsid w:val="00182D01"/>
    <w:rsid w:val="00190DE5"/>
    <w:rsid w:val="001A08C6"/>
    <w:rsid w:val="00225B01"/>
    <w:rsid w:val="00226108"/>
    <w:rsid w:val="00253AEF"/>
    <w:rsid w:val="00256CAA"/>
    <w:rsid w:val="0028124B"/>
    <w:rsid w:val="002B201B"/>
    <w:rsid w:val="002C46B1"/>
    <w:rsid w:val="002C7827"/>
    <w:rsid w:val="002E1596"/>
    <w:rsid w:val="002E5CAD"/>
    <w:rsid w:val="00330059"/>
    <w:rsid w:val="00343804"/>
    <w:rsid w:val="00347C53"/>
    <w:rsid w:val="00386A87"/>
    <w:rsid w:val="004037C0"/>
    <w:rsid w:val="00460B86"/>
    <w:rsid w:val="00463C50"/>
    <w:rsid w:val="00470B97"/>
    <w:rsid w:val="00483F71"/>
    <w:rsid w:val="00513548"/>
    <w:rsid w:val="0051361E"/>
    <w:rsid w:val="005239FE"/>
    <w:rsid w:val="005352B6"/>
    <w:rsid w:val="00542607"/>
    <w:rsid w:val="00555F0E"/>
    <w:rsid w:val="005763A0"/>
    <w:rsid w:val="00582F7F"/>
    <w:rsid w:val="005E7C60"/>
    <w:rsid w:val="00636744"/>
    <w:rsid w:val="00660EF2"/>
    <w:rsid w:val="00673C91"/>
    <w:rsid w:val="00693834"/>
    <w:rsid w:val="0069775C"/>
    <w:rsid w:val="006A699F"/>
    <w:rsid w:val="00701A87"/>
    <w:rsid w:val="007229A9"/>
    <w:rsid w:val="00747D39"/>
    <w:rsid w:val="00750DEA"/>
    <w:rsid w:val="007620C7"/>
    <w:rsid w:val="00770964"/>
    <w:rsid w:val="00771153"/>
    <w:rsid w:val="0077751E"/>
    <w:rsid w:val="007A6F9A"/>
    <w:rsid w:val="007A7A9F"/>
    <w:rsid w:val="00803DB6"/>
    <w:rsid w:val="00814D32"/>
    <w:rsid w:val="0082646B"/>
    <w:rsid w:val="00860EF4"/>
    <w:rsid w:val="00860F16"/>
    <w:rsid w:val="0088153E"/>
    <w:rsid w:val="00892A3D"/>
    <w:rsid w:val="00892D89"/>
    <w:rsid w:val="008957AE"/>
    <w:rsid w:val="008A65A9"/>
    <w:rsid w:val="008B69A4"/>
    <w:rsid w:val="008D7E0A"/>
    <w:rsid w:val="00901E7F"/>
    <w:rsid w:val="009B45B6"/>
    <w:rsid w:val="009B514E"/>
    <w:rsid w:val="009E56BD"/>
    <w:rsid w:val="00A31932"/>
    <w:rsid w:val="00A32E73"/>
    <w:rsid w:val="00A511A2"/>
    <w:rsid w:val="00A56497"/>
    <w:rsid w:val="00A87ED6"/>
    <w:rsid w:val="00A9050A"/>
    <w:rsid w:val="00AC22C7"/>
    <w:rsid w:val="00B54987"/>
    <w:rsid w:val="00B55322"/>
    <w:rsid w:val="00B72EA1"/>
    <w:rsid w:val="00B82FC7"/>
    <w:rsid w:val="00B84591"/>
    <w:rsid w:val="00B8649B"/>
    <w:rsid w:val="00BB6D85"/>
    <w:rsid w:val="00BD04DA"/>
    <w:rsid w:val="00BF08B5"/>
    <w:rsid w:val="00BF0DD5"/>
    <w:rsid w:val="00C10A63"/>
    <w:rsid w:val="00C13579"/>
    <w:rsid w:val="00C30771"/>
    <w:rsid w:val="00C6714D"/>
    <w:rsid w:val="00C832A9"/>
    <w:rsid w:val="00CA4822"/>
    <w:rsid w:val="00CA574D"/>
    <w:rsid w:val="00CB5F2D"/>
    <w:rsid w:val="00CE2B18"/>
    <w:rsid w:val="00CE62B0"/>
    <w:rsid w:val="00D670C8"/>
    <w:rsid w:val="00DB70D9"/>
    <w:rsid w:val="00DC7D5C"/>
    <w:rsid w:val="00DD29D5"/>
    <w:rsid w:val="00DD31E3"/>
    <w:rsid w:val="00DF3355"/>
    <w:rsid w:val="00E30B56"/>
    <w:rsid w:val="00E31EBA"/>
    <w:rsid w:val="00E35DBE"/>
    <w:rsid w:val="00E61F40"/>
    <w:rsid w:val="00E65CF3"/>
    <w:rsid w:val="00ED29CF"/>
    <w:rsid w:val="00F201A4"/>
    <w:rsid w:val="00F53729"/>
    <w:rsid w:val="00F57896"/>
    <w:rsid w:val="00F72764"/>
    <w:rsid w:val="00F8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2C3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1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synposisstyle">
    <w:name w:val="Citation synposis style"/>
    <w:basedOn w:val="Normal"/>
    <w:qFormat/>
    <w:rsid w:val="00B8649B"/>
    <w:pPr>
      <w:numPr>
        <w:numId w:val="1"/>
      </w:numPr>
      <w:spacing w:after="120"/>
    </w:pPr>
    <w:rPr>
      <w:rFonts w:ascii="Big Caslon" w:eastAsia="ヒラギノ角ゴ Pro W3" w:hAnsi="Big Caslon" w:cs="Times New Roman"/>
      <w:position w:val="2"/>
      <w:szCs w:val="20"/>
    </w:rPr>
  </w:style>
  <w:style w:type="paragraph" w:customStyle="1" w:styleId="CriticalSynopsisStyle">
    <w:name w:val="Critical Synopsis Style"/>
    <w:basedOn w:val="Normal"/>
    <w:next w:val="Normal"/>
    <w:autoRedefine/>
    <w:qFormat/>
    <w:rsid w:val="00013510"/>
    <w:pPr>
      <w:numPr>
        <w:numId w:val="3"/>
      </w:numPr>
      <w:spacing w:after="120"/>
    </w:pPr>
    <w:rPr>
      <w:rFonts w:ascii="Big Caslon" w:eastAsia="ヒラギノ角ゴ Pro W3" w:hAnsi="Big Caslon" w:cs="Big Caslon"/>
      <w:iCs/>
      <w:position w:val="2"/>
    </w:rPr>
  </w:style>
  <w:style w:type="paragraph" w:customStyle="1" w:styleId="FBshortessaytitle">
    <w:name w:val="FB_short_essay title"/>
    <w:basedOn w:val="Heading1"/>
    <w:next w:val="Normal"/>
    <w:qFormat/>
    <w:rsid w:val="00DD31E3"/>
    <w:pPr>
      <w:jc w:val="center"/>
    </w:pPr>
    <w:rPr>
      <w:rFonts w:ascii="American Typewriter" w:hAnsi="American Typewriter"/>
      <w:b w:val="0"/>
      <w:color w:val="4BACC6" w:themeColor="accent5"/>
      <w:sz w:val="28"/>
    </w:rPr>
  </w:style>
  <w:style w:type="character" w:customStyle="1" w:styleId="Heading1Char">
    <w:name w:val="Heading 1 Char"/>
    <w:basedOn w:val="DefaultParagraphFont"/>
    <w:link w:val="Heading1"/>
    <w:uiPriority w:val="9"/>
    <w:rsid w:val="00DD31E3"/>
    <w:rPr>
      <w:rFonts w:asciiTheme="majorHAnsi" w:eastAsiaTheme="majorEastAsia" w:hAnsiTheme="majorHAnsi" w:cstheme="majorBidi"/>
      <w:b/>
      <w:bCs/>
      <w:color w:val="345A8A" w:themeColor="accent1" w:themeShade="B5"/>
      <w:sz w:val="32"/>
      <w:szCs w:val="32"/>
    </w:rPr>
  </w:style>
  <w:style w:type="paragraph" w:customStyle="1" w:styleId="FB-shortessaybody">
    <w:name w:val="FB-short_essaybody"/>
    <w:basedOn w:val="FBshortessaytitle"/>
    <w:qFormat/>
    <w:rsid w:val="00DD31E3"/>
    <w:pPr>
      <w:spacing w:before="120" w:after="120" w:line="360" w:lineRule="auto"/>
      <w:jc w:val="both"/>
      <w:outlineLvl w:val="9"/>
    </w:pPr>
    <w:rPr>
      <w:color w:val="auto"/>
      <w:sz w:val="22"/>
    </w:rPr>
  </w:style>
  <w:style w:type="paragraph" w:customStyle="1" w:styleId="paragraph">
    <w:name w:val="paragraph"/>
    <w:basedOn w:val="Normal"/>
    <w:rsid w:val="00347C53"/>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347C53"/>
  </w:style>
  <w:style w:type="character" w:customStyle="1" w:styleId="eop">
    <w:name w:val="eop"/>
    <w:basedOn w:val="DefaultParagraphFont"/>
    <w:rsid w:val="00347C53"/>
  </w:style>
  <w:style w:type="character" w:styleId="CommentReference">
    <w:name w:val="annotation reference"/>
    <w:basedOn w:val="DefaultParagraphFont"/>
    <w:uiPriority w:val="99"/>
    <w:semiHidden/>
    <w:unhideWhenUsed/>
    <w:rsid w:val="00BB6D85"/>
    <w:rPr>
      <w:sz w:val="18"/>
      <w:szCs w:val="18"/>
    </w:rPr>
  </w:style>
  <w:style w:type="paragraph" w:styleId="CommentText">
    <w:name w:val="annotation text"/>
    <w:basedOn w:val="Normal"/>
    <w:link w:val="CommentTextChar"/>
    <w:uiPriority w:val="99"/>
    <w:semiHidden/>
    <w:unhideWhenUsed/>
    <w:rsid w:val="00BB6D85"/>
  </w:style>
  <w:style w:type="character" w:customStyle="1" w:styleId="CommentTextChar">
    <w:name w:val="Comment Text Char"/>
    <w:basedOn w:val="DefaultParagraphFont"/>
    <w:link w:val="CommentText"/>
    <w:uiPriority w:val="99"/>
    <w:semiHidden/>
    <w:rsid w:val="00BB6D85"/>
  </w:style>
  <w:style w:type="paragraph" w:styleId="CommentSubject">
    <w:name w:val="annotation subject"/>
    <w:basedOn w:val="CommentText"/>
    <w:next w:val="CommentText"/>
    <w:link w:val="CommentSubjectChar"/>
    <w:uiPriority w:val="99"/>
    <w:semiHidden/>
    <w:unhideWhenUsed/>
    <w:rsid w:val="00BB6D85"/>
    <w:rPr>
      <w:b/>
      <w:bCs/>
      <w:sz w:val="20"/>
      <w:szCs w:val="20"/>
    </w:rPr>
  </w:style>
  <w:style w:type="character" w:customStyle="1" w:styleId="CommentSubjectChar">
    <w:name w:val="Comment Subject Char"/>
    <w:basedOn w:val="CommentTextChar"/>
    <w:link w:val="CommentSubject"/>
    <w:uiPriority w:val="99"/>
    <w:semiHidden/>
    <w:rsid w:val="00BB6D85"/>
    <w:rPr>
      <w:b/>
      <w:bCs/>
      <w:sz w:val="20"/>
      <w:szCs w:val="20"/>
    </w:rPr>
  </w:style>
  <w:style w:type="paragraph" w:styleId="BalloonText">
    <w:name w:val="Balloon Text"/>
    <w:basedOn w:val="Normal"/>
    <w:link w:val="BalloonTextChar"/>
    <w:uiPriority w:val="99"/>
    <w:semiHidden/>
    <w:unhideWhenUsed/>
    <w:rsid w:val="00BB6D85"/>
    <w:rPr>
      <w:rFonts w:ascii="Lucida Grande" w:hAnsi="Lucida Grande"/>
      <w:sz w:val="18"/>
      <w:szCs w:val="18"/>
    </w:rPr>
  </w:style>
  <w:style w:type="character" w:customStyle="1" w:styleId="BalloonTextChar">
    <w:name w:val="Balloon Text Char"/>
    <w:basedOn w:val="DefaultParagraphFont"/>
    <w:link w:val="BalloonText"/>
    <w:uiPriority w:val="99"/>
    <w:semiHidden/>
    <w:rsid w:val="00BB6D85"/>
    <w:rPr>
      <w:rFonts w:ascii="Lucida Grande" w:hAnsi="Lucida Grande"/>
      <w:sz w:val="18"/>
      <w:szCs w:val="18"/>
    </w:rPr>
  </w:style>
  <w:style w:type="paragraph" w:styleId="Caption">
    <w:name w:val="caption"/>
    <w:basedOn w:val="Normal"/>
    <w:next w:val="Normal"/>
    <w:uiPriority w:val="35"/>
    <w:semiHidden/>
    <w:unhideWhenUsed/>
    <w:qFormat/>
    <w:rsid w:val="00814D32"/>
    <w:pPr>
      <w:spacing w:after="200"/>
    </w:pPr>
    <w:rPr>
      <w:b/>
      <w:bCs/>
      <w:color w:val="4F81BD" w:themeColor="accent1"/>
      <w:sz w:val="18"/>
      <w:szCs w:val="18"/>
    </w:rPr>
  </w:style>
  <w:style w:type="paragraph" w:styleId="ListParagraph">
    <w:name w:val="List Paragraph"/>
    <w:basedOn w:val="Normal"/>
    <w:uiPriority w:val="34"/>
    <w:qFormat/>
    <w:rsid w:val="00044EFA"/>
    <w:pPr>
      <w:ind w:left="720"/>
      <w:contextualSpacing/>
    </w:pPr>
  </w:style>
  <w:style w:type="character" w:styleId="Hyperlink">
    <w:name w:val="Hyperlink"/>
    <w:basedOn w:val="DefaultParagraphFont"/>
    <w:uiPriority w:val="99"/>
    <w:unhideWhenUsed/>
    <w:rsid w:val="005239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1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synposisstyle">
    <w:name w:val="Citation synposis style"/>
    <w:basedOn w:val="Normal"/>
    <w:qFormat/>
    <w:rsid w:val="00B8649B"/>
    <w:pPr>
      <w:numPr>
        <w:numId w:val="1"/>
      </w:numPr>
      <w:spacing w:after="120"/>
    </w:pPr>
    <w:rPr>
      <w:rFonts w:ascii="Big Caslon" w:eastAsia="ヒラギノ角ゴ Pro W3" w:hAnsi="Big Caslon" w:cs="Times New Roman"/>
      <w:position w:val="2"/>
      <w:szCs w:val="20"/>
    </w:rPr>
  </w:style>
  <w:style w:type="paragraph" w:customStyle="1" w:styleId="CriticalSynopsisStyle">
    <w:name w:val="Critical Synopsis Style"/>
    <w:basedOn w:val="Normal"/>
    <w:next w:val="Normal"/>
    <w:autoRedefine/>
    <w:qFormat/>
    <w:rsid w:val="00013510"/>
    <w:pPr>
      <w:numPr>
        <w:numId w:val="3"/>
      </w:numPr>
      <w:spacing w:after="120"/>
    </w:pPr>
    <w:rPr>
      <w:rFonts w:ascii="Big Caslon" w:eastAsia="ヒラギノ角ゴ Pro W3" w:hAnsi="Big Caslon" w:cs="Big Caslon"/>
      <w:iCs/>
      <w:position w:val="2"/>
    </w:rPr>
  </w:style>
  <w:style w:type="paragraph" w:customStyle="1" w:styleId="FBshortessaytitle">
    <w:name w:val="FB_short_essay title"/>
    <w:basedOn w:val="Heading1"/>
    <w:next w:val="Normal"/>
    <w:qFormat/>
    <w:rsid w:val="00DD31E3"/>
    <w:pPr>
      <w:jc w:val="center"/>
    </w:pPr>
    <w:rPr>
      <w:rFonts w:ascii="American Typewriter" w:hAnsi="American Typewriter"/>
      <w:b w:val="0"/>
      <w:color w:val="4BACC6" w:themeColor="accent5"/>
      <w:sz w:val="28"/>
    </w:rPr>
  </w:style>
  <w:style w:type="character" w:customStyle="1" w:styleId="Heading1Char">
    <w:name w:val="Heading 1 Char"/>
    <w:basedOn w:val="DefaultParagraphFont"/>
    <w:link w:val="Heading1"/>
    <w:uiPriority w:val="9"/>
    <w:rsid w:val="00DD31E3"/>
    <w:rPr>
      <w:rFonts w:asciiTheme="majorHAnsi" w:eastAsiaTheme="majorEastAsia" w:hAnsiTheme="majorHAnsi" w:cstheme="majorBidi"/>
      <w:b/>
      <w:bCs/>
      <w:color w:val="345A8A" w:themeColor="accent1" w:themeShade="B5"/>
      <w:sz w:val="32"/>
      <w:szCs w:val="32"/>
    </w:rPr>
  </w:style>
  <w:style w:type="paragraph" w:customStyle="1" w:styleId="FB-shortessaybody">
    <w:name w:val="FB-short_essaybody"/>
    <w:basedOn w:val="FBshortessaytitle"/>
    <w:qFormat/>
    <w:rsid w:val="00DD31E3"/>
    <w:pPr>
      <w:spacing w:before="120" w:after="120" w:line="360" w:lineRule="auto"/>
      <w:jc w:val="both"/>
      <w:outlineLvl w:val="9"/>
    </w:pPr>
    <w:rPr>
      <w:color w:val="auto"/>
      <w:sz w:val="22"/>
    </w:rPr>
  </w:style>
  <w:style w:type="paragraph" w:customStyle="1" w:styleId="paragraph">
    <w:name w:val="paragraph"/>
    <w:basedOn w:val="Normal"/>
    <w:rsid w:val="00347C53"/>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347C53"/>
  </w:style>
  <w:style w:type="character" w:customStyle="1" w:styleId="eop">
    <w:name w:val="eop"/>
    <w:basedOn w:val="DefaultParagraphFont"/>
    <w:rsid w:val="00347C53"/>
  </w:style>
  <w:style w:type="character" w:styleId="CommentReference">
    <w:name w:val="annotation reference"/>
    <w:basedOn w:val="DefaultParagraphFont"/>
    <w:uiPriority w:val="99"/>
    <w:semiHidden/>
    <w:unhideWhenUsed/>
    <w:rsid w:val="00BB6D85"/>
    <w:rPr>
      <w:sz w:val="18"/>
      <w:szCs w:val="18"/>
    </w:rPr>
  </w:style>
  <w:style w:type="paragraph" w:styleId="CommentText">
    <w:name w:val="annotation text"/>
    <w:basedOn w:val="Normal"/>
    <w:link w:val="CommentTextChar"/>
    <w:uiPriority w:val="99"/>
    <w:semiHidden/>
    <w:unhideWhenUsed/>
    <w:rsid w:val="00BB6D85"/>
  </w:style>
  <w:style w:type="character" w:customStyle="1" w:styleId="CommentTextChar">
    <w:name w:val="Comment Text Char"/>
    <w:basedOn w:val="DefaultParagraphFont"/>
    <w:link w:val="CommentText"/>
    <w:uiPriority w:val="99"/>
    <w:semiHidden/>
    <w:rsid w:val="00BB6D85"/>
  </w:style>
  <w:style w:type="paragraph" w:styleId="CommentSubject">
    <w:name w:val="annotation subject"/>
    <w:basedOn w:val="CommentText"/>
    <w:next w:val="CommentText"/>
    <w:link w:val="CommentSubjectChar"/>
    <w:uiPriority w:val="99"/>
    <w:semiHidden/>
    <w:unhideWhenUsed/>
    <w:rsid w:val="00BB6D85"/>
    <w:rPr>
      <w:b/>
      <w:bCs/>
      <w:sz w:val="20"/>
      <w:szCs w:val="20"/>
    </w:rPr>
  </w:style>
  <w:style w:type="character" w:customStyle="1" w:styleId="CommentSubjectChar">
    <w:name w:val="Comment Subject Char"/>
    <w:basedOn w:val="CommentTextChar"/>
    <w:link w:val="CommentSubject"/>
    <w:uiPriority w:val="99"/>
    <w:semiHidden/>
    <w:rsid w:val="00BB6D85"/>
    <w:rPr>
      <w:b/>
      <w:bCs/>
      <w:sz w:val="20"/>
      <w:szCs w:val="20"/>
    </w:rPr>
  </w:style>
  <w:style w:type="paragraph" w:styleId="BalloonText">
    <w:name w:val="Balloon Text"/>
    <w:basedOn w:val="Normal"/>
    <w:link w:val="BalloonTextChar"/>
    <w:uiPriority w:val="99"/>
    <w:semiHidden/>
    <w:unhideWhenUsed/>
    <w:rsid w:val="00BB6D85"/>
    <w:rPr>
      <w:rFonts w:ascii="Lucida Grande" w:hAnsi="Lucida Grande"/>
      <w:sz w:val="18"/>
      <w:szCs w:val="18"/>
    </w:rPr>
  </w:style>
  <w:style w:type="character" w:customStyle="1" w:styleId="BalloonTextChar">
    <w:name w:val="Balloon Text Char"/>
    <w:basedOn w:val="DefaultParagraphFont"/>
    <w:link w:val="BalloonText"/>
    <w:uiPriority w:val="99"/>
    <w:semiHidden/>
    <w:rsid w:val="00BB6D85"/>
    <w:rPr>
      <w:rFonts w:ascii="Lucida Grande" w:hAnsi="Lucida Grande"/>
      <w:sz w:val="18"/>
      <w:szCs w:val="18"/>
    </w:rPr>
  </w:style>
  <w:style w:type="paragraph" w:styleId="Caption">
    <w:name w:val="caption"/>
    <w:basedOn w:val="Normal"/>
    <w:next w:val="Normal"/>
    <w:uiPriority w:val="35"/>
    <w:semiHidden/>
    <w:unhideWhenUsed/>
    <w:qFormat/>
    <w:rsid w:val="00814D32"/>
    <w:pPr>
      <w:spacing w:after="200"/>
    </w:pPr>
    <w:rPr>
      <w:b/>
      <w:bCs/>
      <w:color w:val="4F81BD" w:themeColor="accent1"/>
      <w:sz w:val="18"/>
      <w:szCs w:val="18"/>
    </w:rPr>
  </w:style>
  <w:style w:type="paragraph" w:styleId="ListParagraph">
    <w:name w:val="List Paragraph"/>
    <w:basedOn w:val="Normal"/>
    <w:uiPriority w:val="34"/>
    <w:qFormat/>
    <w:rsid w:val="00044EFA"/>
    <w:pPr>
      <w:ind w:left="720"/>
      <w:contextualSpacing/>
    </w:pPr>
  </w:style>
  <w:style w:type="character" w:styleId="Hyperlink">
    <w:name w:val="Hyperlink"/>
    <w:basedOn w:val="DefaultParagraphFont"/>
    <w:uiPriority w:val="99"/>
    <w:unhideWhenUsed/>
    <w:rsid w:val="005239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63911">
      <w:bodyDiv w:val="1"/>
      <w:marLeft w:val="0"/>
      <w:marRight w:val="0"/>
      <w:marTop w:val="0"/>
      <w:marBottom w:val="0"/>
      <w:divBdr>
        <w:top w:val="none" w:sz="0" w:space="0" w:color="auto"/>
        <w:left w:val="none" w:sz="0" w:space="0" w:color="auto"/>
        <w:bottom w:val="none" w:sz="0" w:space="0" w:color="auto"/>
        <w:right w:val="none" w:sz="0" w:space="0" w:color="auto"/>
      </w:divBdr>
    </w:div>
    <w:div w:id="562259407">
      <w:bodyDiv w:val="1"/>
      <w:marLeft w:val="0"/>
      <w:marRight w:val="0"/>
      <w:marTop w:val="0"/>
      <w:marBottom w:val="0"/>
      <w:divBdr>
        <w:top w:val="none" w:sz="0" w:space="0" w:color="auto"/>
        <w:left w:val="none" w:sz="0" w:space="0" w:color="auto"/>
        <w:bottom w:val="none" w:sz="0" w:space="0" w:color="auto"/>
        <w:right w:val="none" w:sz="0" w:space="0" w:color="auto"/>
      </w:divBdr>
    </w:div>
    <w:div w:id="731270477">
      <w:bodyDiv w:val="1"/>
      <w:marLeft w:val="0"/>
      <w:marRight w:val="0"/>
      <w:marTop w:val="0"/>
      <w:marBottom w:val="0"/>
      <w:divBdr>
        <w:top w:val="none" w:sz="0" w:space="0" w:color="auto"/>
        <w:left w:val="none" w:sz="0" w:space="0" w:color="auto"/>
        <w:bottom w:val="none" w:sz="0" w:space="0" w:color="auto"/>
        <w:right w:val="none" w:sz="0" w:space="0" w:color="auto"/>
      </w:divBdr>
    </w:div>
    <w:div w:id="1191608287">
      <w:bodyDiv w:val="1"/>
      <w:marLeft w:val="0"/>
      <w:marRight w:val="0"/>
      <w:marTop w:val="0"/>
      <w:marBottom w:val="0"/>
      <w:divBdr>
        <w:top w:val="none" w:sz="0" w:space="0" w:color="auto"/>
        <w:left w:val="none" w:sz="0" w:space="0" w:color="auto"/>
        <w:bottom w:val="none" w:sz="0" w:space="0" w:color="auto"/>
        <w:right w:val="none" w:sz="0" w:space="0" w:color="auto"/>
      </w:divBdr>
    </w:div>
    <w:div w:id="1481457315">
      <w:bodyDiv w:val="1"/>
      <w:marLeft w:val="0"/>
      <w:marRight w:val="0"/>
      <w:marTop w:val="0"/>
      <w:marBottom w:val="0"/>
      <w:divBdr>
        <w:top w:val="none" w:sz="0" w:space="0" w:color="auto"/>
        <w:left w:val="none" w:sz="0" w:space="0" w:color="auto"/>
        <w:bottom w:val="none" w:sz="0" w:space="0" w:color="auto"/>
        <w:right w:val="none" w:sz="0" w:space="0" w:color="auto"/>
      </w:divBdr>
      <w:divsChild>
        <w:div w:id="1685787854">
          <w:marLeft w:val="0"/>
          <w:marRight w:val="0"/>
          <w:marTop w:val="0"/>
          <w:marBottom w:val="0"/>
          <w:divBdr>
            <w:top w:val="none" w:sz="0" w:space="0" w:color="auto"/>
            <w:left w:val="none" w:sz="0" w:space="0" w:color="auto"/>
            <w:bottom w:val="none" w:sz="0" w:space="0" w:color="auto"/>
            <w:right w:val="none" w:sz="0" w:space="0" w:color="auto"/>
          </w:divBdr>
        </w:div>
        <w:div w:id="1026784801">
          <w:marLeft w:val="0"/>
          <w:marRight w:val="0"/>
          <w:marTop w:val="0"/>
          <w:marBottom w:val="0"/>
          <w:divBdr>
            <w:top w:val="none" w:sz="0" w:space="0" w:color="auto"/>
            <w:left w:val="none" w:sz="0" w:space="0" w:color="auto"/>
            <w:bottom w:val="none" w:sz="0" w:space="0" w:color="auto"/>
            <w:right w:val="none" w:sz="0" w:space="0" w:color="auto"/>
          </w:divBdr>
        </w:div>
        <w:div w:id="1421098424">
          <w:marLeft w:val="0"/>
          <w:marRight w:val="0"/>
          <w:marTop w:val="0"/>
          <w:marBottom w:val="0"/>
          <w:divBdr>
            <w:top w:val="none" w:sz="0" w:space="0" w:color="auto"/>
            <w:left w:val="none" w:sz="0" w:space="0" w:color="auto"/>
            <w:bottom w:val="none" w:sz="0" w:space="0" w:color="auto"/>
            <w:right w:val="none" w:sz="0" w:space="0" w:color="auto"/>
          </w:divBdr>
        </w:div>
      </w:divsChild>
    </w:div>
    <w:div w:id="1951425761">
      <w:bodyDiv w:val="1"/>
      <w:marLeft w:val="0"/>
      <w:marRight w:val="0"/>
      <w:marTop w:val="0"/>
      <w:marBottom w:val="0"/>
      <w:divBdr>
        <w:top w:val="none" w:sz="0" w:space="0" w:color="auto"/>
        <w:left w:val="none" w:sz="0" w:space="0" w:color="auto"/>
        <w:bottom w:val="none" w:sz="0" w:space="0" w:color="auto"/>
        <w:right w:val="none" w:sz="0" w:space="0" w:color="auto"/>
      </w:divBdr>
      <w:divsChild>
        <w:div w:id="2100330041">
          <w:marLeft w:val="0"/>
          <w:marRight w:val="0"/>
          <w:marTop w:val="0"/>
          <w:marBottom w:val="0"/>
          <w:divBdr>
            <w:top w:val="none" w:sz="0" w:space="0" w:color="auto"/>
            <w:left w:val="none" w:sz="0" w:space="0" w:color="auto"/>
            <w:bottom w:val="none" w:sz="0" w:space="0" w:color="auto"/>
            <w:right w:val="none" w:sz="0" w:space="0" w:color="auto"/>
          </w:divBdr>
        </w:div>
        <w:div w:id="73934987">
          <w:marLeft w:val="0"/>
          <w:marRight w:val="0"/>
          <w:marTop w:val="0"/>
          <w:marBottom w:val="0"/>
          <w:divBdr>
            <w:top w:val="none" w:sz="0" w:space="0" w:color="auto"/>
            <w:left w:val="none" w:sz="0" w:space="0" w:color="auto"/>
            <w:bottom w:val="none" w:sz="0" w:space="0" w:color="auto"/>
            <w:right w:val="none" w:sz="0" w:space="0" w:color="auto"/>
          </w:divBdr>
        </w:div>
      </w:divsChild>
    </w:div>
    <w:div w:id="2033846016">
      <w:bodyDiv w:val="1"/>
      <w:marLeft w:val="0"/>
      <w:marRight w:val="0"/>
      <w:marTop w:val="0"/>
      <w:marBottom w:val="0"/>
      <w:divBdr>
        <w:top w:val="none" w:sz="0" w:space="0" w:color="auto"/>
        <w:left w:val="none" w:sz="0" w:space="0" w:color="auto"/>
        <w:bottom w:val="none" w:sz="0" w:space="0" w:color="auto"/>
        <w:right w:val="none" w:sz="0" w:space="0" w:color="auto"/>
      </w:divBdr>
      <w:divsChild>
        <w:div w:id="773482109">
          <w:marLeft w:val="0"/>
          <w:marRight w:val="0"/>
          <w:marTop w:val="0"/>
          <w:marBottom w:val="0"/>
          <w:divBdr>
            <w:top w:val="none" w:sz="0" w:space="0" w:color="auto"/>
            <w:left w:val="none" w:sz="0" w:space="0" w:color="auto"/>
            <w:bottom w:val="none" w:sz="0" w:space="0" w:color="auto"/>
            <w:right w:val="none" w:sz="0" w:space="0" w:color="auto"/>
          </w:divBdr>
        </w:div>
        <w:div w:id="20306404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xtendstore.ucl.ac.uk/product?catalog=UCLXBC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extendstore.ucl.ac.uk/product?catalog=UCLXBC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3677</Words>
  <Characters>20960</Characters>
  <Application>Microsoft Macintosh Word</Application>
  <DocSecurity>0</DocSecurity>
  <Lines>174</Lines>
  <Paragraphs>49</Paragraphs>
  <ScaleCrop>false</ScaleCrop>
  <Company>UCL Dept Language and Communication</Company>
  <LinksUpToDate>false</LinksUpToDate>
  <CharactersWithSpaces>24588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Firle Beckley</dc:creator>
  <cp:keywords/>
  <dc:description/>
  <cp:lastModifiedBy>Firle Beckley</cp:lastModifiedBy>
  <cp:revision>49</cp:revision>
  <cp:lastPrinted>2020-09-07T11:24:00Z</cp:lastPrinted>
  <dcterms:created xsi:type="dcterms:W3CDTF">2020-09-06T19:21:00Z</dcterms:created>
  <dcterms:modified xsi:type="dcterms:W3CDTF">2020-09-08T15:47:00Z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3b41fb65-50f5-3876-bcfa-ea93f02ec351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