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4A8CB" w14:textId="609DE7FB" w:rsidR="005811BA" w:rsidRPr="00DF1EA3" w:rsidRDefault="00DF1EA3" w:rsidP="00DF1EA3">
      <w:pPr>
        <w:jc w:val="center"/>
        <w:rPr>
          <w:sz w:val="40"/>
          <w:szCs w:val="40"/>
        </w:rPr>
      </w:pPr>
      <w:r>
        <w:rPr>
          <w:sz w:val="40"/>
          <w:szCs w:val="40"/>
        </w:rPr>
        <w:t>1 – Bisnis di Era Digital</w:t>
      </w:r>
    </w:p>
    <w:p w14:paraId="19C5218F" w14:textId="19C4EB2D" w:rsidR="00FC117F" w:rsidRPr="007B5A6C" w:rsidRDefault="00FC117F" w:rsidP="00B957D5">
      <w:pPr>
        <w:rPr>
          <w:sz w:val="28"/>
          <w:szCs w:val="28"/>
        </w:rPr>
      </w:pPr>
      <w:r w:rsidRPr="007B5A6C">
        <w:rPr>
          <w:sz w:val="28"/>
          <w:szCs w:val="28"/>
        </w:rPr>
        <w:t>Materi</w:t>
      </w:r>
    </w:p>
    <w:p w14:paraId="327EEF18" w14:textId="0A083B8E" w:rsidR="00FC117F" w:rsidRDefault="00FC117F">
      <w:r>
        <w:rPr>
          <w:noProof/>
        </w:rPr>
        <w:drawing>
          <wp:inline distT="0" distB="0" distL="0" distR="0" wp14:anchorId="1C23B9A4" wp14:editId="28F3DBCC">
            <wp:extent cx="5486400" cy="784860"/>
            <wp:effectExtent l="3810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8E15E38" w14:textId="77777777" w:rsidR="007B5A6C" w:rsidRPr="007B5A6C" w:rsidRDefault="007B5A6C" w:rsidP="007B5A6C"/>
    <w:p w14:paraId="7CAF3F9B" w14:textId="225AEA33" w:rsidR="00FC117F" w:rsidRPr="007B5A6C" w:rsidRDefault="00FC117F" w:rsidP="00FC117F">
      <w:pPr>
        <w:jc w:val="center"/>
        <w:rPr>
          <w:sz w:val="28"/>
          <w:szCs w:val="28"/>
        </w:rPr>
      </w:pPr>
      <w:r w:rsidRPr="007B5A6C">
        <w:rPr>
          <w:sz w:val="28"/>
          <w:szCs w:val="28"/>
        </w:rPr>
        <w:t>Bisnis Digital</w:t>
      </w:r>
    </w:p>
    <w:p w14:paraId="3F18E5BB" w14:textId="639E84A5" w:rsidR="00FC117F" w:rsidRPr="007B5A6C" w:rsidRDefault="00FC117F">
      <w:pPr>
        <w:rPr>
          <w:sz w:val="28"/>
          <w:szCs w:val="28"/>
          <w:lang w:val="sv-SE"/>
        </w:rPr>
      </w:pPr>
      <w:r w:rsidRPr="007B5A6C">
        <w:rPr>
          <w:sz w:val="28"/>
          <w:szCs w:val="28"/>
          <w:lang w:val="sv-SE"/>
        </w:rPr>
        <w:t>Terminologi</w:t>
      </w:r>
    </w:p>
    <w:p w14:paraId="4C079637" w14:textId="2433ACAA" w:rsidR="00FC117F" w:rsidRPr="00FC117F" w:rsidRDefault="00FC117F" w:rsidP="00FC117F">
      <w:pPr>
        <w:pStyle w:val="ListParagraph"/>
        <w:numPr>
          <w:ilvl w:val="0"/>
          <w:numId w:val="5"/>
        </w:numPr>
        <w:rPr>
          <w:lang w:val="sv-SE"/>
        </w:rPr>
      </w:pPr>
      <w:r w:rsidRPr="00FC117F">
        <w:rPr>
          <w:lang w:val="sv-SE"/>
        </w:rPr>
        <w:t>Bisnis Digital</w:t>
      </w:r>
    </w:p>
    <w:p w14:paraId="14D76FBC" w14:textId="5353AC58" w:rsidR="00FC117F" w:rsidRPr="00FC117F" w:rsidRDefault="00FC117F" w:rsidP="00FC117F">
      <w:pPr>
        <w:pStyle w:val="ListParagraph"/>
        <w:ind w:left="360"/>
        <w:rPr>
          <w:lang w:val="sv-SE"/>
        </w:rPr>
      </w:pPr>
      <w:r w:rsidRPr="00FC117F">
        <w:rPr>
          <w:lang w:val="sv-SE"/>
        </w:rPr>
        <w:t>Suatu bisnis yang fokus pada online dengan memanfaatkan platform sosial, mobile atau website.</w:t>
      </w:r>
    </w:p>
    <w:p w14:paraId="517DC3BD" w14:textId="4684AEC6" w:rsidR="00FC117F" w:rsidRPr="00FC117F" w:rsidRDefault="00FC117F" w:rsidP="00FC117F">
      <w:pPr>
        <w:pStyle w:val="ListParagraph"/>
        <w:numPr>
          <w:ilvl w:val="0"/>
          <w:numId w:val="5"/>
        </w:numPr>
        <w:rPr>
          <w:lang w:val="sv-SE"/>
        </w:rPr>
      </w:pPr>
      <w:r w:rsidRPr="00FC117F">
        <w:rPr>
          <w:lang w:val="sv-SE"/>
        </w:rPr>
        <w:t>Model Bisnis</w:t>
      </w:r>
    </w:p>
    <w:p w14:paraId="6B31B480" w14:textId="6AC2A700" w:rsidR="00FC117F" w:rsidRPr="00FC117F" w:rsidRDefault="00FC117F" w:rsidP="00FC117F">
      <w:pPr>
        <w:pStyle w:val="ListParagraph"/>
        <w:ind w:left="360"/>
        <w:rPr>
          <w:lang w:val="sv-SE"/>
        </w:rPr>
      </w:pPr>
      <w:r w:rsidRPr="00FC117F">
        <w:rPr>
          <w:lang w:val="sv-SE"/>
        </w:rPr>
        <w:t>Bagaimana suatu bisnis bisa menghasilkan uang atau keuntungan.</w:t>
      </w:r>
    </w:p>
    <w:p w14:paraId="20743FE6" w14:textId="5A6994F4" w:rsidR="00FC117F" w:rsidRPr="00FC117F" w:rsidRDefault="00FC117F" w:rsidP="00FC117F">
      <w:pPr>
        <w:pStyle w:val="ListParagraph"/>
        <w:numPr>
          <w:ilvl w:val="0"/>
          <w:numId w:val="5"/>
        </w:numPr>
        <w:rPr>
          <w:lang w:val="sv-SE"/>
        </w:rPr>
      </w:pPr>
      <w:r w:rsidRPr="00FC117F">
        <w:rPr>
          <w:lang w:val="sv-SE"/>
        </w:rPr>
        <w:t>Model Bisnis Digital</w:t>
      </w:r>
    </w:p>
    <w:p w14:paraId="1F843E4B" w14:textId="6D73B392" w:rsidR="00FC117F" w:rsidRPr="00FC117F" w:rsidRDefault="00FC117F" w:rsidP="00FC117F">
      <w:pPr>
        <w:pStyle w:val="ListParagraph"/>
        <w:ind w:left="360"/>
        <w:rPr>
          <w:lang w:val="sv-SE"/>
        </w:rPr>
      </w:pPr>
      <w:r w:rsidRPr="00FC117F">
        <w:rPr>
          <w:lang w:val="sv-SE"/>
        </w:rPr>
        <w:t>Bagaimana suatu bisnis bisa menghasilkan uang atau keuntungan secara digital atau melalui platform digital.</w:t>
      </w:r>
    </w:p>
    <w:p w14:paraId="33810942" w14:textId="77777777" w:rsidR="007B5A6C" w:rsidRDefault="007B5A6C" w:rsidP="00FC117F">
      <w:pPr>
        <w:rPr>
          <w:lang w:val="sv-SE"/>
        </w:rPr>
      </w:pPr>
    </w:p>
    <w:p w14:paraId="0ABCE2A0" w14:textId="1F19954A" w:rsidR="00FC117F" w:rsidRPr="007B5A6C" w:rsidRDefault="00FC117F" w:rsidP="00FC117F">
      <w:pPr>
        <w:rPr>
          <w:sz w:val="28"/>
          <w:szCs w:val="28"/>
          <w:lang w:val="sv-SE"/>
        </w:rPr>
      </w:pPr>
      <w:r w:rsidRPr="007B5A6C">
        <w:rPr>
          <w:sz w:val="28"/>
          <w:szCs w:val="28"/>
          <w:lang w:val="sv-SE"/>
        </w:rPr>
        <w:t>Model Bisnis Digital</w:t>
      </w:r>
    </w:p>
    <w:p w14:paraId="37084963" w14:textId="6AA461FA" w:rsidR="00FC117F" w:rsidRDefault="00FC117F" w:rsidP="00FC117F">
      <w:pPr>
        <w:pStyle w:val="ListParagraph"/>
        <w:numPr>
          <w:ilvl w:val="0"/>
          <w:numId w:val="4"/>
        </w:numPr>
      </w:pPr>
      <w:r w:rsidRPr="00FC117F">
        <w:t>Menghadirkan Customer Experience (CX) sebaik mungkin.</w:t>
      </w:r>
    </w:p>
    <w:p w14:paraId="3F4FB6B8" w14:textId="1F69C39B" w:rsidR="00FC117F" w:rsidRPr="00FC117F" w:rsidRDefault="00FC117F" w:rsidP="00FC117F">
      <w:pPr>
        <w:pStyle w:val="ListParagraph"/>
        <w:ind w:left="360"/>
        <w:rPr>
          <w:lang w:val="sv-SE"/>
        </w:rPr>
      </w:pPr>
      <w:r w:rsidRPr="00FC117F">
        <w:rPr>
          <w:lang w:val="sv-SE"/>
        </w:rPr>
        <w:t>Suatu pengalaman bagi user dimana user dapat melakukan apa yang mereka mau, dan menggunakan platform yang mereka mau juga.</w:t>
      </w:r>
    </w:p>
    <w:p w14:paraId="53F43122" w14:textId="77777777" w:rsidR="00FC117F" w:rsidRPr="00FC117F" w:rsidRDefault="00FC117F" w:rsidP="00FC117F">
      <w:pPr>
        <w:pStyle w:val="ListParagraph"/>
        <w:numPr>
          <w:ilvl w:val="0"/>
          <w:numId w:val="4"/>
        </w:numPr>
        <w:rPr>
          <w:lang w:val="sv-SE"/>
        </w:rPr>
      </w:pPr>
      <w:r w:rsidRPr="00FC117F">
        <w:rPr>
          <w:lang w:val="sv-SE"/>
        </w:rPr>
        <w:t>Menghasilkan keuntungan bagi perusahaan.</w:t>
      </w:r>
    </w:p>
    <w:p w14:paraId="5A0DD1D9" w14:textId="77777777" w:rsidR="00FC117F" w:rsidRPr="00FC117F" w:rsidRDefault="00FC117F" w:rsidP="00FC117F">
      <w:pPr>
        <w:pStyle w:val="ListParagraph"/>
        <w:numPr>
          <w:ilvl w:val="0"/>
          <w:numId w:val="4"/>
        </w:numPr>
        <w:rPr>
          <w:lang w:val="sv-SE"/>
        </w:rPr>
      </w:pPr>
      <w:r w:rsidRPr="00FC117F">
        <w:rPr>
          <w:lang w:val="sv-SE"/>
        </w:rPr>
        <w:t>Memperluas pasar.</w:t>
      </w:r>
    </w:p>
    <w:p w14:paraId="3F36DA5B" w14:textId="68D7A436" w:rsidR="00FC117F" w:rsidRDefault="00FC117F" w:rsidP="00FC117F">
      <w:pPr>
        <w:pStyle w:val="ListParagraph"/>
        <w:numPr>
          <w:ilvl w:val="0"/>
          <w:numId w:val="4"/>
        </w:numPr>
        <w:rPr>
          <w:lang w:val="sv-SE"/>
        </w:rPr>
      </w:pPr>
      <w:r w:rsidRPr="00FC117F">
        <w:rPr>
          <w:lang w:val="sv-SE"/>
        </w:rPr>
        <w:t>Membawa keterlibatan pada karyawannya (employee engagement).</w:t>
      </w:r>
    </w:p>
    <w:p w14:paraId="39334E7C" w14:textId="77777777" w:rsidR="007B5A6C" w:rsidRDefault="007B5A6C" w:rsidP="00FC117F">
      <w:pPr>
        <w:rPr>
          <w:lang w:val="sv-SE"/>
        </w:rPr>
      </w:pPr>
    </w:p>
    <w:p w14:paraId="33C39844" w14:textId="784CE67D" w:rsidR="00FC117F" w:rsidRPr="007B5A6C" w:rsidRDefault="00FC117F" w:rsidP="00FC117F">
      <w:pPr>
        <w:rPr>
          <w:sz w:val="28"/>
          <w:szCs w:val="28"/>
          <w:lang w:val="sv-SE"/>
        </w:rPr>
      </w:pPr>
      <w:r w:rsidRPr="007B5A6C">
        <w:rPr>
          <w:sz w:val="28"/>
          <w:szCs w:val="28"/>
          <w:lang w:val="sv-SE"/>
        </w:rPr>
        <w:t>Teknologi</w:t>
      </w:r>
    </w:p>
    <w:p w14:paraId="6FB29D55" w14:textId="184A3472" w:rsidR="00FC117F" w:rsidRDefault="00FC117F" w:rsidP="00FC117F">
      <w:pPr>
        <w:rPr>
          <w:lang w:val="sv-SE"/>
        </w:rPr>
      </w:pPr>
      <w:r w:rsidRPr="00FC117F">
        <w:rPr>
          <w:noProof/>
          <w:lang w:val="sv-SE"/>
        </w:rPr>
        <w:drawing>
          <wp:inline distT="0" distB="0" distL="0" distR="0" wp14:anchorId="19EF8D0A" wp14:editId="778A5870">
            <wp:extent cx="3580735" cy="2339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381" t="1710" r="7334" b="7692"/>
                    <a:stretch/>
                  </pic:blipFill>
                  <pic:spPr bwMode="auto">
                    <a:xfrm>
                      <a:off x="0" y="0"/>
                      <a:ext cx="3589611" cy="2345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ABDBF" w14:textId="157864DB" w:rsidR="00FC117F" w:rsidRPr="00B957D5" w:rsidRDefault="007B5A6C" w:rsidP="00EC1ADD">
      <w:pPr>
        <w:jc w:val="center"/>
        <w:rPr>
          <w:sz w:val="28"/>
          <w:szCs w:val="28"/>
          <w:lang w:val="sv-SE"/>
        </w:rPr>
      </w:pPr>
      <w:r w:rsidRPr="00B957D5">
        <w:rPr>
          <w:sz w:val="28"/>
          <w:szCs w:val="28"/>
          <w:lang w:val="sv-SE"/>
        </w:rPr>
        <w:lastRenderedPageBreak/>
        <w:t>Proses Bisnis</w:t>
      </w:r>
    </w:p>
    <w:p w14:paraId="46C1F582" w14:textId="25119C66" w:rsidR="007B5A6C" w:rsidRPr="00B957D5" w:rsidRDefault="007B5A6C" w:rsidP="00FC117F">
      <w:pPr>
        <w:rPr>
          <w:sz w:val="28"/>
          <w:szCs w:val="28"/>
          <w:lang w:val="sv-SE"/>
        </w:rPr>
      </w:pPr>
      <w:r w:rsidRPr="00B957D5">
        <w:rPr>
          <w:sz w:val="28"/>
          <w:szCs w:val="28"/>
          <w:lang w:val="sv-SE"/>
        </w:rPr>
        <w:t>Pengertian Proses Bisnis</w:t>
      </w:r>
    </w:p>
    <w:p w14:paraId="0B718349" w14:textId="53FBA1EC" w:rsidR="007B5A6C" w:rsidRPr="007B5A6C" w:rsidRDefault="007B5A6C" w:rsidP="007B5A6C">
      <w:pPr>
        <w:rPr>
          <w:lang w:val="sv-SE"/>
        </w:rPr>
      </w:pPr>
      <w:r w:rsidRPr="007B5A6C">
        <w:rPr>
          <w:lang w:val="sv-SE"/>
        </w:rPr>
        <w:t>Tahapan atau langkah yang dilakukan oleh suatu organisasi atau perusahaan agar tujuan dan target-targetnya bisa tercapai dengan baik.</w:t>
      </w:r>
    </w:p>
    <w:p w14:paraId="2FA9B160" w14:textId="777FB000" w:rsidR="007B5A6C" w:rsidRDefault="007B5A6C" w:rsidP="007B5A6C">
      <w:pPr>
        <w:rPr>
          <w:lang w:val="sv-SE"/>
        </w:rPr>
      </w:pPr>
      <w:r w:rsidRPr="007B5A6C">
        <w:rPr>
          <w:lang w:val="sv-SE"/>
        </w:rPr>
        <w:t>Aktifitas bisnis adalah aktifitas mengubah input menjadi output dengan melakukan sesuatu (work).</w:t>
      </w:r>
    </w:p>
    <w:p w14:paraId="7C1E7901" w14:textId="77777777" w:rsidR="007B5A6C" w:rsidRDefault="007B5A6C" w:rsidP="007B5A6C">
      <w:pPr>
        <w:rPr>
          <w:lang w:val="sv-SE"/>
        </w:rPr>
      </w:pPr>
    </w:p>
    <w:p w14:paraId="788FE4F6" w14:textId="05DCA123" w:rsidR="007B5A6C" w:rsidRPr="00B957D5" w:rsidRDefault="007B5A6C" w:rsidP="007B5A6C">
      <w:pPr>
        <w:rPr>
          <w:sz w:val="28"/>
          <w:szCs w:val="28"/>
          <w:lang w:val="sv-SE"/>
        </w:rPr>
      </w:pPr>
      <w:r w:rsidRPr="00B957D5">
        <w:rPr>
          <w:sz w:val="28"/>
          <w:szCs w:val="28"/>
          <w:lang w:val="sv-SE"/>
        </w:rPr>
        <w:t>Komponen Utama dalam Proses Bisnis</w:t>
      </w:r>
    </w:p>
    <w:p w14:paraId="1F5C2398" w14:textId="3731AA3D" w:rsidR="007B5A6C" w:rsidRPr="007B5A6C" w:rsidRDefault="007B5A6C" w:rsidP="007B5A6C">
      <w:pPr>
        <w:pStyle w:val="ListParagraph"/>
        <w:numPr>
          <w:ilvl w:val="0"/>
          <w:numId w:val="6"/>
        </w:numPr>
        <w:rPr>
          <w:lang w:val="sv-SE"/>
        </w:rPr>
      </w:pPr>
      <w:r w:rsidRPr="007B5A6C">
        <w:rPr>
          <w:lang w:val="sv-SE"/>
        </w:rPr>
        <w:t>Inputs</w:t>
      </w:r>
    </w:p>
    <w:p w14:paraId="075CC28D" w14:textId="11AF3A10" w:rsidR="007B5A6C" w:rsidRPr="007B5A6C" w:rsidRDefault="007B5A6C" w:rsidP="007B5A6C">
      <w:pPr>
        <w:pStyle w:val="ListParagraph"/>
        <w:numPr>
          <w:ilvl w:val="0"/>
          <w:numId w:val="6"/>
        </w:numPr>
        <w:rPr>
          <w:lang w:val="sv-SE"/>
        </w:rPr>
      </w:pPr>
      <w:r w:rsidRPr="007B5A6C">
        <w:rPr>
          <w:lang w:val="sv-SE"/>
        </w:rPr>
        <w:t>Activities</w:t>
      </w:r>
    </w:p>
    <w:p w14:paraId="0A532EAA" w14:textId="38150B88" w:rsidR="007B5A6C" w:rsidRDefault="007B5A6C" w:rsidP="007B5A6C">
      <w:pPr>
        <w:pStyle w:val="ListParagraph"/>
        <w:numPr>
          <w:ilvl w:val="0"/>
          <w:numId w:val="6"/>
        </w:numPr>
        <w:rPr>
          <w:lang w:val="sv-SE"/>
        </w:rPr>
      </w:pPr>
      <w:r w:rsidRPr="007B5A6C">
        <w:rPr>
          <w:lang w:val="sv-SE"/>
        </w:rPr>
        <w:t>Deliverables</w:t>
      </w:r>
    </w:p>
    <w:p w14:paraId="1A68371A" w14:textId="50A8616B" w:rsidR="007B5A6C" w:rsidRDefault="007B5A6C" w:rsidP="007B5A6C">
      <w:pPr>
        <w:rPr>
          <w:lang w:val="sv-SE"/>
        </w:rPr>
      </w:pPr>
    </w:p>
    <w:p w14:paraId="66AE2421" w14:textId="476EA15D" w:rsidR="007B5A6C" w:rsidRPr="00B957D5" w:rsidRDefault="007B5A6C" w:rsidP="007B5A6C">
      <w:pPr>
        <w:rPr>
          <w:sz w:val="28"/>
          <w:szCs w:val="28"/>
          <w:lang w:val="sv-SE"/>
        </w:rPr>
      </w:pPr>
      <w:r w:rsidRPr="00B957D5">
        <w:rPr>
          <w:sz w:val="28"/>
          <w:szCs w:val="28"/>
          <w:lang w:val="sv-SE"/>
        </w:rPr>
        <w:t>Implementasi Proses Bisnis</w:t>
      </w:r>
    </w:p>
    <w:p w14:paraId="7A314772" w14:textId="512ACCDF" w:rsidR="007B5A6C" w:rsidRDefault="007B5A6C" w:rsidP="007B5A6C">
      <w:pPr>
        <w:pStyle w:val="ListParagraph"/>
        <w:numPr>
          <w:ilvl w:val="0"/>
          <w:numId w:val="7"/>
        </w:numPr>
        <w:rPr>
          <w:lang w:val="sv-SE"/>
        </w:rPr>
      </w:pPr>
      <w:r w:rsidRPr="007B5A6C">
        <w:rPr>
          <w:lang w:val="sv-SE"/>
        </w:rPr>
        <w:t>Finansial</w:t>
      </w:r>
    </w:p>
    <w:p w14:paraId="720270E2" w14:textId="507301D1" w:rsidR="007B5A6C" w:rsidRPr="007B5A6C" w:rsidRDefault="007B5A6C" w:rsidP="007B5A6C">
      <w:pPr>
        <w:pStyle w:val="ListParagraph"/>
        <w:ind w:left="360"/>
        <w:rPr>
          <w:lang w:val="sv-SE"/>
        </w:rPr>
      </w:pPr>
      <w:r>
        <w:rPr>
          <w:lang w:val="sv-SE"/>
        </w:rPr>
        <w:t>Pengajuan kartu kredit</w:t>
      </w:r>
    </w:p>
    <w:p w14:paraId="3FAFCAF6" w14:textId="1A88F8AD" w:rsidR="007B5A6C" w:rsidRDefault="007B5A6C" w:rsidP="007B5A6C">
      <w:pPr>
        <w:pStyle w:val="ListParagraph"/>
        <w:numPr>
          <w:ilvl w:val="0"/>
          <w:numId w:val="7"/>
        </w:numPr>
        <w:rPr>
          <w:lang w:val="sv-SE"/>
        </w:rPr>
      </w:pPr>
      <w:r w:rsidRPr="007B5A6C">
        <w:rPr>
          <w:lang w:val="sv-SE"/>
        </w:rPr>
        <w:t>Akuntansi</w:t>
      </w:r>
    </w:p>
    <w:p w14:paraId="13B8C7D6" w14:textId="2CD5BE79" w:rsidR="007B5A6C" w:rsidRPr="007B5A6C" w:rsidRDefault="007B5A6C" w:rsidP="007B5A6C">
      <w:pPr>
        <w:pStyle w:val="ListParagraph"/>
        <w:ind w:left="360"/>
        <w:rPr>
          <w:lang w:val="sv-SE"/>
        </w:rPr>
      </w:pPr>
      <w:r>
        <w:rPr>
          <w:lang w:val="sv-SE"/>
        </w:rPr>
        <w:t>Audit</w:t>
      </w:r>
    </w:p>
    <w:p w14:paraId="1EE36E71" w14:textId="1EF8F49C" w:rsidR="007B5A6C" w:rsidRDefault="007B5A6C" w:rsidP="007B5A6C">
      <w:pPr>
        <w:pStyle w:val="ListParagraph"/>
        <w:numPr>
          <w:ilvl w:val="0"/>
          <w:numId w:val="7"/>
        </w:numPr>
        <w:rPr>
          <w:lang w:val="sv-SE"/>
        </w:rPr>
      </w:pPr>
      <w:r w:rsidRPr="007B5A6C">
        <w:rPr>
          <w:lang w:val="sv-SE"/>
        </w:rPr>
        <w:t>Sumber Daya Manusia</w:t>
      </w:r>
    </w:p>
    <w:p w14:paraId="4FCCD78B" w14:textId="258E7ACC" w:rsidR="007B5A6C" w:rsidRPr="007B5A6C" w:rsidRDefault="007B5A6C" w:rsidP="007B5A6C">
      <w:pPr>
        <w:pStyle w:val="ListParagraph"/>
        <w:ind w:left="360"/>
        <w:rPr>
          <w:lang w:val="sv-SE"/>
        </w:rPr>
      </w:pPr>
      <w:r>
        <w:rPr>
          <w:lang w:val="sv-SE"/>
        </w:rPr>
        <w:t>M</w:t>
      </w:r>
      <w:r w:rsidRPr="007B5A6C">
        <w:rPr>
          <w:lang w:val="sv-SE"/>
        </w:rPr>
        <w:t>erekrut dan mempekerjakan</w:t>
      </w:r>
    </w:p>
    <w:p w14:paraId="44D84320" w14:textId="6609A632" w:rsidR="007B5A6C" w:rsidRDefault="007B5A6C" w:rsidP="007B5A6C">
      <w:pPr>
        <w:pStyle w:val="ListParagraph"/>
        <w:numPr>
          <w:ilvl w:val="0"/>
          <w:numId w:val="7"/>
        </w:numPr>
        <w:rPr>
          <w:lang w:val="sv-SE"/>
        </w:rPr>
      </w:pPr>
      <w:r w:rsidRPr="007B5A6C">
        <w:rPr>
          <w:lang w:val="sv-SE"/>
        </w:rPr>
        <w:t>Teknologi Informasi</w:t>
      </w:r>
    </w:p>
    <w:p w14:paraId="1B39ADF3" w14:textId="43D3AB56" w:rsidR="007B5A6C" w:rsidRPr="007B5A6C" w:rsidRDefault="007B5A6C" w:rsidP="007B5A6C">
      <w:pPr>
        <w:pStyle w:val="ListParagraph"/>
        <w:ind w:left="360"/>
        <w:rPr>
          <w:lang w:val="sv-SE"/>
        </w:rPr>
      </w:pPr>
      <w:r>
        <w:rPr>
          <w:lang w:val="sv-SE"/>
        </w:rPr>
        <w:t>Data analisis</w:t>
      </w:r>
    </w:p>
    <w:p w14:paraId="60998986" w14:textId="7D3DD156" w:rsidR="007B5A6C" w:rsidRDefault="007B5A6C" w:rsidP="007B5A6C">
      <w:pPr>
        <w:rPr>
          <w:lang w:val="sv-SE"/>
        </w:rPr>
      </w:pPr>
    </w:p>
    <w:p w14:paraId="4794D384" w14:textId="67A7D3A7" w:rsidR="007B5A6C" w:rsidRPr="00B957D5" w:rsidRDefault="007B5A6C" w:rsidP="007B5A6C">
      <w:pPr>
        <w:rPr>
          <w:sz w:val="28"/>
          <w:szCs w:val="28"/>
          <w:lang w:val="sv-SE"/>
        </w:rPr>
      </w:pPr>
      <w:r w:rsidRPr="00B957D5">
        <w:rPr>
          <w:sz w:val="28"/>
          <w:szCs w:val="28"/>
          <w:lang w:val="sv-SE"/>
        </w:rPr>
        <w:t>Manajemen Proses Bisnis</w:t>
      </w:r>
    </w:p>
    <w:p w14:paraId="3ED29D3C" w14:textId="4269A8E6" w:rsidR="0080740F" w:rsidRDefault="0080740F" w:rsidP="0080740F">
      <w:pPr>
        <w:pStyle w:val="ListParagraph"/>
        <w:numPr>
          <w:ilvl w:val="0"/>
          <w:numId w:val="7"/>
        </w:numPr>
      </w:pPr>
      <w:r w:rsidRPr="0080740F">
        <w:t>Business Process Reengineering (BPR)</w:t>
      </w:r>
    </w:p>
    <w:p w14:paraId="6A81641B" w14:textId="3A6AAF92" w:rsidR="0080740F" w:rsidRPr="0080740F" w:rsidRDefault="0080740F" w:rsidP="0080740F">
      <w:pPr>
        <w:pStyle w:val="ListParagraph"/>
        <w:ind w:left="360"/>
      </w:pPr>
      <w:r w:rsidRPr="0080740F">
        <w:t>Untuk menghilangkan proses yang tidak perlu dan tidak bernilai tambah, kemudian menyederhanakan dan mengotomatisasi proses yang tersisa untuk secara signifikan mengurangi waktu siklus, tenaga kerja, dan biaya</w:t>
      </w:r>
      <w:r>
        <w:t>.</w:t>
      </w:r>
    </w:p>
    <w:p w14:paraId="2C6F9598" w14:textId="29DE4663" w:rsidR="007B5A6C" w:rsidRDefault="0080740F" w:rsidP="0080740F">
      <w:pPr>
        <w:pStyle w:val="ListParagraph"/>
        <w:numPr>
          <w:ilvl w:val="0"/>
          <w:numId w:val="7"/>
        </w:numPr>
      </w:pPr>
      <w:r w:rsidRPr="0080740F">
        <w:t>Business Process Management (BPM)</w:t>
      </w:r>
    </w:p>
    <w:p w14:paraId="4F3F0F58" w14:textId="295727AA" w:rsidR="0080740F" w:rsidRDefault="0080740F" w:rsidP="0080740F">
      <w:pPr>
        <w:pStyle w:val="ListParagraph"/>
        <w:ind w:left="360"/>
      </w:pPr>
      <w:r w:rsidRPr="0080740F">
        <w:t>Untuk membantu perusahaan menjadi lebih gesit dan efektif dengan memungkinkan mereka untuk lebih memahami, mengelola, dan menyesuaikan proses bisnis mereka.</w:t>
      </w:r>
    </w:p>
    <w:p w14:paraId="0F9963ED" w14:textId="6B047834" w:rsidR="0080740F" w:rsidRPr="0080740F" w:rsidRDefault="0080740F" w:rsidP="0080740F">
      <w:pPr>
        <w:pStyle w:val="ListParagraph"/>
        <w:ind w:left="360"/>
      </w:pPr>
      <w:r w:rsidRPr="0080740F">
        <w:t>Software untuk BPM dinamakan Enterprise R</w:t>
      </w:r>
      <w:r>
        <w:t xml:space="preserve">esource Planning (ERP), contohnya: </w:t>
      </w:r>
      <w:r w:rsidR="00EC1ADD" w:rsidRPr="00EC1ADD">
        <w:t>ERPNext, Odoo, WebERP</w:t>
      </w:r>
      <w:r w:rsidR="00EC1ADD">
        <w:t>.</w:t>
      </w:r>
    </w:p>
    <w:p w14:paraId="585071A3" w14:textId="21245841" w:rsidR="0080740F" w:rsidRPr="0080740F" w:rsidRDefault="0080740F" w:rsidP="0080740F"/>
    <w:p w14:paraId="0A5A6785" w14:textId="68CD0340" w:rsidR="0080740F" w:rsidRPr="00B957D5" w:rsidRDefault="00EC1ADD" w:rsidP="0080740F">
      <w:pPr>
        <w:rPr>
          <w:sz w:val="28"/>
          <w:szCs w:val="28"/>
        </w:rPr>
      </w:pPr>
      <w:r w:rsidRPr="00B957D5">
        <w:rPr>
          <w:sz w:val="28"/>
          <w:szCs w:val="28"/>
        </w:rPr>
        <w:t>Kekuatan Daya Saing</w:t>
      </w:r>
    </w:p>
    <w:p w14:paraId="391649F9" w14:textId="020037E1" w:rsidR="00EC1ADD" w:rsidRDefault="00EC1ADD" w:rsidP="00EC1ADD">
      <w:pPr>
        <w:pStyle w:val="ListParagraph"/>
        <w:numPr>
          <w:ilvl w:val="0"/>
          <w:numId w:val="8"/>
        </w:numPr>
      </w:pPr>
      <w:r>
        <w:t>Agility</w:t>
      </w:r>
    </w:p>
    <w:p w14:paraId="381FB52A" w14:textId="3841D41F" w:rsidR="00EC1ADD" w:rsidRPr="00EC1ADD" w:rsidRDefault="00EC1ADD" w:rsidP="00EC1ADD">
      <w:pPr>
        <w:pStyle w:val="ListParagraph"/>
        <w:ind w:left="360"/>
        <w:rPr>
          <w:lang w:val="sv-SE"/>
        </w:rPr>
      </w:pPr>
      <w:r w:rsidRPr="00EC1ADD">
        <w:rPr>
          <w:lang w:val="sv-SE"/>
        </w:rPr>
        <w:t>Merespon perubahan dengan cepat. Pandai men</w:t>
      </w:r>
      <w:r>
        <w:rPr>
          <w:lang w:val="sv-SE"/>
        </w:rPr>
        <w:t>gambil peluang lebih cepat dibandingkan dengan kompetitor.</w:t>
      </w:r>
    </w:p>
    <w:p w14:paraId="6E7DA46A" w14:textId="50737490" w:rsidR="00EC1ADD" w:rsidRDefault="00EC1ADD" w:rsidP="00EC1ADD">
      <w:pPr>
        <w:pStyle w:val="ListParagraph"/>
        <w:numPr>
          <w:ilvl w:val="0"/>
          <w:numId w:val="8"/>
        </w:numPr>
      </w:pPr>
      <w:r>
        <w:t>Responsiveness</w:t>
      </w:r>
    </w:p>
    <w:p w14:paraId="784BA734" w14:textId="2BCE1CCC" w:rsidR="00EC1ADD" w:rsidRDefault="00EC1ADD" w:rsidP="00EC1ADD">
      <w:pPr>
        <w:pStyle w:val="ListParagraph"/>
        <w:ind w:left="360"/>
      </w:pPr>
      <w:r>
        <w:lastRenderedPageBreak/>
        <w:t>Infrastruktur IT mudah untuk di scale up atau scale down sesuai kebutuhan.</w:t>
      </w:r>
    </w:p>
    <w:p w14:paraId="2B1C8D0D" w14:textId="1D338345" w:rsidR="00EC1ADD" w:rsidRDefault="00EC1ADD" w:rsidP="00EC1ADD">
      <w:pPr>
        <w:pStyle w:val="ListParagraph"/>
        <w:numPr>
          <w:ilvl w:val="0"/>
          <w:numId w:val="8"/>
        </w:numPr>
      </w:pPr>
      <w:r>
        <w:t>Flexibility</w:t>
      </w:r>
    </w:p>
    <w:p w14:paraId="5C3FBAA4" w14:textId="095746CB" w:rsidR="00EC1ADD" w:rsidRDefault="00EC1ADD" w:rsidP="00EC1ADD">
      <w:pPr>
        <w:pStyle w:val="ListParagraph"/>
        <w:ind w:left="360"/>
        <w:rPr>
          <w:lang w:val="sv-SE"/>
        </w:rPr>
      </w:pPr>
      <w:r w:rsidRPr="00EC1ADD">
        <w:rPr>
          <w:lang w:val="sv-SE"/>
        </w:rPr>
        <w:t>Dapat cepat mengintegrasikan bisnis baru k</w:t>
      </w:r>
      <w:r>
        <w:rPr>
          <w:lang w:val="sv-SE"/>
        </w:rPr>
        <w:t>e dalam</w:t>
      </w:r>
      <w:r w:rsidR="00B957D5">
        <w:rPr>
          <w:lang w:val="sv-SE"/>
        </w:rPr>
        <w:t xml:space="preserve">nya. </w:t>
      </w:r>
      <w:r w:rsidR="00B957D5" w:rsidRPr="00B957D5">
        <w:rPr>
          <w:lang w:val="sv-SE"/>
        </w:rPr>
        <w:t>Mudah untuk mengkonfigurasi ulang software</w:t>
      </w:r>
      <w:r w:rsidR="00B957D5">
        <w:rPr>
          <w:lang w:val="sv-SE"/>
        </w:rPr>
        <w:t xml:space="preserve"> atau </w:t>
      </w:r>
      <w:r w:rsidR="00B957D5" w:rsidRPr="00B957D5">
        <w:rPr>
          <w:lang w:val="sv-SE"/>
        </w:rPr>
        <w:t>ap</w:t>
      </w:r>
      <w:r w:rsidR="00B957D5">
        <w:rPr>
          <w:lang w:val="sv-SE"/>
        </w:rPr>
        <w:t>likasi</w:t>
      </w:r>
      <w:r w:rsidR="00B957D5" w:rsidRPr="00B957D5">
        <w:rPr>
          <w:lang w:val="sv-SE"/>
        </w:rPr>
        <w:t xml:space="preserve"> yang telah dibangun</w:t>
      </w:r>
      <w:r w:rsidR="00B957D5">
        <w:rPr>
          <w:lang w:val="sv-SE"/>
        </w:rPr>
        <w:t>.</w:t>
      </w:r>
    </w:p>
    <w:p w14:paraId="74438D5E" w14:textId="5B1006E0" w:rsidR="00B957D5" w:rsidRDefault="00B957D5" w:rsidP="00B957D5">
      <w:pPr>
        <w:rPr>
          <w:lang w:val="sv-SE"/>
        </w:rPr>
      </w:pPr>
    </w:p>
    <w:p w14:paraId="10E49E2A" w14:textId="4E435596" w:rsidR="00B957D5" w:rsidRPr="00B957D5" w:rsidRDefault="00B957D5" w:rsidP="00B957D5">
      <w:pPr>
        <w:rPr>
          <w:sz w:val="28"/>
          <w:szCs w:val="28"/>
          <w:lang w:val="sv-SE"/>
        </w:rPr>
      </w:pPr>
      <w:r w:rsidRPr="00B957D5">
        <w:rPr>
          <w:sz w:val="28"/>
          <w:szCs w:val="28"/>
          <w:lang w:val="sv-SE"/>
        </w:rPr>
        <w:t>Analisis SWOT</w:t>
      </w:r>
    </w:p>
    <w:p w14:paraId="08372FDD" w14:textId="3CFE9B4E" w:rsidR="00B957D5" w:rsidRDefault="00B957D5" w:rsidP="00B957D5">
      <w:pPr>
        <w:pStyle w:val="ListParagraph"/>
        <w:numPr>
          <w:ilvl w:val="0"/>
          <w:numId w:val="8"/>
        </w:numPr>
        <w:rPr>
          <w:lang w:val="sv-SE"/>
        </w:rPr>
      </w:pPr>
      <w:r w:rsidRPr="00B957D5">
        <w:rPr>
          <w:lang w:val="sv-SE"/>
        </w:rPr>
        <w:t>Strength</w:t>
      </w:r>
    </w:p>
    <w:p w14:paraId="0E98D8E1" w14:textId="76297C4B" w:rsidR="00B957D5" w:rsidRPr="00B957D5" w:rsidRDefault="00B957D5" w:rsidP="00B957D5">
      <w:pPr>
        <w:pStyle w:val="ListParagraph"/>
        <w:ind w:left="360"/>
        <w:rPr>
          <w:lang w:val="sv-SE"/>
        </w:rPr>
      </w:pPr>
      <w:r>
        <w:rPr>
          <w:lang w:val="sv-SE"/>
        </w:rPr>
        <w:t>Faktor positif dari internal perusahaan.</w:t>
      </w:r>
    </w:p>
    <w:p w14:paraId="3C4D72D7" w14:textId="50A17D39" w:rsidR="00B957D5" w:rsidRDefault="00B957D5" w:rsidP="00B957D5">
      <w:pPr>
        <w:pStyle w:val="ListParagraph"/>
        <w:numPr>
          <w:ilvl w:val="0"/>
          <w:numId w:val="8"/>
        </w:numPr>
        <w:rPr>
          <w:lang w:val="sv-SE"/>
        </w:rPr>
      </w:pPr>
      <w:r w:rsidRPr="00B957D5">
        <w:rPr>
          <w:lang w:val="sv-SE"/>
        </w:rPr>
        <w:t>Weakness</w:t>
      </w:r>
    </w:p>
    <w:p w14:paraId="4AA4F5CE" w14:textId="309231B3" w:rsidR="00B957D5" w:rsidRDefault="00B957D5" w:rsidP="00B957D5">
      <w:pPr>
        <w:pStyle w:val="ListParagraph"/>
        <w:ind w:left="360"/>
        <w:rPr>
          <w:lang w:val="sv-SE"/>
        </w:rPr>
      </w:pPr>
      <w:r>
        <w:rPr>
          <w:lang w:val="sv-SE"/>
        </w:rPr>
        <w:t>Faktor negatif dari internal perusahaan.</w:t>
      </w:r>
    </w:p>
    <w:p w14:paraId="51E6E1BC" w14:textId="5443DDE8" w:rsidR="00B957D5" w:rsidRDefault="00B957D5" w:rsidP="00B957D5">
      <w:pPr>
        <w:pStyle w:val="ListParagraph"/>
        <w:numPr>
          <w:ilvl w:val="0"/>
          <w:numId w:val="8"/>
        </w:numPr>
        <w:rPr>
          <w:lang w:val="sv-SE"/>
        </w:rPr>
      </w:pPr>
      <w:r w:rsidRPr="00B957D5">
        <w:rPr>
          <w:lang w:val="sv-SE"/>
        </w:rPr>
        <w:t>Opportunity</w:t>
      </w:r>
    </w:p>
    <w:p w14:paraId="540BBC0F" w14:textId="73895B98" w:rsidR="00B957D5" w:rsidRPr="00B957D5" w:rsidRDefault="00B957D5" w:rsidP="00B957D5">
      <w:pPr>
        <w:pStyle w:val="ListParagraph"/>
        <w:ind w:left="360"/>
        <w:rPr>
          <w:lang w:val="sv-SE"/>
        </w:rPr>
      </w:pPr>
      <w:r>
        <w:rPr>
          <w:lang w:val="sv-SE"/>
        </w:rPr>
        <w:t>Faktor positif dari external perusahaan.</w:t>
      </w:r>
    </w:p>
    <w:p w14:paraId="7E938D4E" w14:textId="173E65B7" w:rsidR="00B957D5" w:rsidRDefault="00B957D5" w:rsidP="00B957D5">
      <w:pPr>
        <w:pStyle w:val="ListParagraph"/>
        <w:numPr>
          <w:ilvl w:val="0"/>
          <w:numId w:val="8"/>
        </w:numPr>
        <w:rPr>
          <w:lang w:val="sv-SE"/>
        </w:rPr>
      </w:pPr>
      <w:r w:rsidRPr="00B957D5">
        <w:rPr>
          <w:lang w:val="sv-SE"/>
        </w:rPr>
        <w:t>Threat</w:t>
      </w:r>
    </w:p>
    <w:p w14:paraId="4FD0D441" w14:textId="47410680" w:rsidR="00B957D5" w:rsidRDefault="00B957D5" w:rsidP="00B957D5">
      <w:pPr>
        <w:pStyle w:val="ListParagraph"/>
        <w:ind w:left="360"/>
        <w:rPr>
          <w:lang w:val="sv-SE"/>
        </w:rPr>
      </w:pPr>
      <w:r>
        <w:rPr>
          <w:lang w:val="sv-SE"/>
        </w:rPr>
        <w:t>Faktor negatif dari external perusahaan.</w:t>
      </w:r>
    </w:p>
    <w:p w14:paraId="2F8243A0" w14:textId="660A2515" w:rsidR="00B957D5" w:rsidRDefault="00B957D5" w:rsidP="00B957D5">
      <w:pPr>
        <w:rPr>
          <w:lang w:val="sv-SE"/>
        </w:rPr>
      </w:pPr>
    </w:p>
    <w:p w14:paraId="2E3D7D22" w14:textId="75F73AB3" w:rsidR="00B957D5" w:rsidRPr="00B957D5" w:rsidRDefault="00B957D5" w:rsidP="00B957D5">
      <w:pPr>
        <w:rPr>
          <w:sz w:val="28"/>
          <w:szCs w:val="28"/>
          <w:lang w:val="sv-SE"/>
        </w:rPr>
      </w:pPr>
      <w:r w:rsidRPr="00B957D5">
        <w:rPr>
          <w:sz w:val="28"/>
          <w:szCs w:val="28"/>
          <w:lang w:val="sv-SE"/>
        </w:rPr>
        <w:t>Tren Perusahaan Teknologi</w:t>
      </w:r>
    </w:p>
    <w:p w14:paraId="2893C9F5" w14:textId="614DAC46" w:rsidR="00B957D5" w:rsidRDefault="00B957D5" w:rsidP="00B957D5">
      <w:pPr>
        <w:pStyle w:val="ListParagraph"/>
        <w:numPr>
          <w:ilvl w:val="0"/>
          <w:numId w:val="8"/>
        </w:numPr>
        <w:rPr>
          <w:lang w:val="sv-SE"/>
        </w:rPr>
      </w:pPr>
      <w:r w:rsidRPr="00B957D5">
        <w:rPr>
          <w:lang w:val="sv-SE"/>
        </w:rPr>
        <w:t>Menggunakan aplikasi mobile</w:t>
      </w:r>
    </w:p>
    <w:p w14:paraId="7BD6E240" w14:textId="05816872" w:rsidR="00B957D5" w:rsidRPr="00B957D5" w:rsidRDefault="00B957D5" w:rsidP="00B957D5">
      <w:pPr>
        <w:pStyle w:val="ListParagraph"/>
        <w:ind w:left="360"/>
        <w:rPr>
          <w:lang w:val="sv-SE"/>
        </w:rPr>
      </w:pPr>
      <w:r>
        <w:rPr>
          <w:lang w:val="sv-SE"/>
        </w:rPr>
        <w:t>GoJek, Shopee, Tokopedia.</w:t>
      </w:r>
    </w:p>
    <w:p w14:paraId="33CB29B6" w14:textId="42F4204F" w:rsidR="00B957D5" w:rsidRDefault="00B957D5" w:rsidP="00B957D5">
      <w:pPr>
        <w:pStyle w:val="ListParagraph"/>
        <w:numPr>
          <w:ilvl w:val="0"/>
          <w:numId w:val="8"/>
        </w:numPr>
        <w:rPr>
          <w:lang w:val="sv-SE"/>
        </w:rPr>
      </w:pPr>
      <w:r w:rsidRPr="00B957D5">
        <w:rPr>
          <w:lang w:val="sv-SE"/>
        </w:rPr>
        <w:t>Menggunakan media sosial</w:t>
      </w:r>
    </w:p>
    <w:p w14:paraId="2A885722" w14:textId="50908D4B" w:rsidR="00B957D5" w:rsidRPr="00B957D5" w:rsidRDefault="00B957D5" w:rsidP="00B957D5">
      <w:pPr>
        <w:pStyle w:val="ListParagraph"/>
        <w:ind w:left="360"/>
        <w:rPr>
          <w:lang w:val="sv-SE"/>
        </w:rPr>
      </w:pPr>
      <w:r>
        <w:rPr>
          <w:lang w:val="sv-SE"/>
        </w:rPr>
        <w:t>Instagram, Facebook, TikTok.</w:t>
      </w:r>
    </w:p>
    <w:p w14:paraId="5DD8EEE3" w14:textId="105C56E0" w:rsidR="00B957D5" w:rsidRDefault="00B957D5" w:rsidP="00B957D5">
      <w:pPr>
        <w:pStyle w:val="ListParagraph"/>
        <w:numPr>
          <w:ilvl w:val="0"/>
          <w:numId w:val="8"/>
        </w:numPr>
        <w:rPr>
          <w:lang w:val="sv-SE"/>
        </w:rPr>
      </w:pPr>
      <w:r w:rsidRPr="00B957D5">
        <w:rPr>
          <w:lang w:val="sv-SE"/>
        </w:rPr>
        <w:t>Menggunakan teknologi NFC</w:t>
      </w:r>
    </w:p>
    <w:p w14:paraId="417D9AFA" w14:textId="548952B5" w:rsidR="00B957D5" w:rsidRPr="00B957D5" w:rsidRDefault="00B957D5" w:rsidP="00B957D5">
      <w:pPr>
        <w:pStyle w:val="ListParagraph"/>
        <w:ind w:left="360"/>
        <w:rPr>
          <w:lang w:val="sv-SE"/>
        </w:rPr>
      </w:pPr>
      <w:r>
        <w:rPr>
          <w:lang w:val="sv-SE"/>
        </w:rPr>
        <w:t>Delage, Metro-Card, E-Toll.</w:t>
      </w:r>
    </w:p>
    <w:sectPr w:rsidR="00B957D5" w:rsidRPr="00B957D5" w:rsidSect="00FA05BE">
      <w:footerReference w:type="default" r:id="rId13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F3AB5" w14:textId="77777777" w:rsidR="00B450B9" w:rsidRDefault="00B450B9" w:rsidP="007B5A6C">
      <w:pPr>
        <w:spacing w:after="0" w:line="240" w:lineRule="auto"/>
      </w:pPr>
      <w:r>
        <w:separator/>
      </w:r>
    </w:p>
  </w:endnote>
  <w:endnote w:type="continuationSeparator" w:id="0">
    <w:p w14:paraId="44CC1A7A" w14:textId="77777777" w:rsidR="00B450B9" w:rsidRDefault="00B450B9" w:rsidP="007B5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02320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1D42D36" w14:textId="582D1D53" w:rsidR="007B5A6C" w:rsidRDefault="007B5A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C39A5A" w14:textId="77777777" w:rsidR="007B5A6C" w:rsidRDefault="007B5A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D600D" w14:textId="77777777" w:rsidR="00B450B9" w:rsidRDefault="00B450B9" w:rsidP="007B5A6C">
      <w:pPr>
        <w:spacing w:after="0" w:line="240" w:lineRule="auto"/>
      </w:pPr>
      <w:r>
        <w:separator/>
      </w:r>
    </w:p>
  </w:footnote>
  <w:footnote w:type="continuationSeparator" w:id="0">
    <w:p w14:paraId="20BE1F07" w14:textId="77777777" w:rsidR="00B450B9" w:rsidRDefault="00B450B9" w:rsidP="007B5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3172"/>
    <w:multiLevelType w:val="hybridMultilevel"/>
    <w:tmpl w:val="E3F6F8F6"/>
    <w:lvl w:ilvl="0" w:tplc="569C28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7A00"/>
    <w:multiLevelType w:val="hybridMultilevel"/>
    <w:tmpl w:val="F86A9506"/>
    <w:lvl w:ilvl="0" w:tplc="A50AFC92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F0682E"/>
    <w:multiLevelType w:val="hybridMultilevel"/>
    <w:tmpl w:val="7E30863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140B2D"/>
    <w:multiLevelType w:val="hybridMultilevel"/>
    <w:tmpl w:val="9C46981E"/>
    <w:lvl w:ilvl="0" w:tplc="969AF9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C28AE"/>
    <w:multiLevelType w:val="hybridMultilevel"/>
    <w:tmpl w:val="BD5AD7F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C20B5E"/>
    <w:multiLevelType w:val="hybridMultilevel"/>
    <w:tmpl w:val="94D8A1E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B17D71"/>
    <w:multiLevelType w:val="hybridMultilevel"/>
    <w:tmpl w:val="56D45AD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57742D"/>
    <w:multiLevelType w:val="hybridMultilevel"/>
    <w:tmpl w:val="9F7851D2"/>
    <w:lvl w:ilvl="0" w:tplc="5BFE74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DD7783"/>
    <w:multiLevelType w:val="hybridMultilevel"/>
    <w:tmpl w:val="663ECD0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83F36EA"/>
    <w:multiLevelType w:val="hybridMultilevel"/>
    <w:tmpl w:val="B7F49CD4"/>
    <w:lvl w:ilvl="0" w:tplc="FD2E96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A5BB3"/>
    <w:multiLevelType w:val="hybridMultilevel"/>
    <w:tmpl w:val="76C293C6"/>
    <w:lvl w:ilvl="0" w:tplc="2D8EF4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346651">
    <w:abstractNumId w:val="0"/>
  </w:num>
  <w:num w:numId="2" w16cid:durableId="1867795135">
    <w:abstractNumId w:val="3"/>
  </w:num>
  <w:num w:numId="3" w16cid:durableId="141895379">
    <w:abstractNumId w:val="10"/>
  </w:num>
  <w:num w:numId="4" w16cid:durableId="282730429">
    <w:abstractNumId w:val="6"/>
  </w:num>
  <w:num w:numId="5" w16cid:durableId="285090808">
    <w:abstractNumId w:val="4"/>
  </w:num>
  <w:num w:numId="6" w16cid:durableId="1134756332">
    <w:abstractNumId w:val="8"/>
  </w:num>
  <w:num w:numId="7" w16cid:durableId="1016345756">
    <w:abstractNumId w:val="2"/>
  </w:num>
  <w:num w:numId="8" w16cid:durableId="1838960992">
    <w:abstractNumId w:val="5"/>
  </w:num>
  <w:num w:numId="9" w16cid:durableId="1524051510">
    <w:abstractNumId w:val="9"/>
  </w:num>
  <w:num w:numId="10" w16cid:durableId="727266949">
    <w:abstractNumId w:val="1"/>
  </w:num>
  <w:num w:numId="11" w16cid:durableId="18329125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117F"/>
    <w:rsid w:val="005811BA"/>
    <w:rsid w:val="005F3DCD"/>
    <w:rsid w:val="007B5A6C"/>
    <w:rsid w:val="0080740F"/>
    <w:rsid w:val="00B450B9"/>
    <w:rsid w:val="00B957D5"/>
    <w:rsid w:val="00DF1EA3"/>
    <w:rsid w:val="00EC1ADD"/>
    <w:rsid w:val="00FA05BE"/>
    <w:rsid w:val="00FC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B57C9"/>
  <w15:chartTrackingRefBased/>
  <w15:docId w15:val="{68294815-2B57-4698-8F47-700BAE7F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1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5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A6C"/>
  </w:style>
  <w:style w:type="paragraph" w:styleId="Footer">
    <w:name w:val="footer"/>
    <w:basedOn w:val="Normal"/>
    <w:link w:val="FooterChar"/>
    <w:uiPriority w:val="99"/>
    <w:unhideWhenUsed/>
    <w:rsid w:val="007B5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173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82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36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93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238">
          <w:marLeft w:val="187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79E647-0213-4B31-B960-7EFBE08718C3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3FEF1F5B-C789-4379-97CB-26A523FE0168}">
      <dgm:prSet phldrT="[Text]"/>
      <dgm:spPr/>
      <dgm:t>
        <a:bodyPr/>
        <a:lstStyle/>
        <a:p>
          <a:r>
            <a:rPr lang="en-ID"/>
            <a:t>Bisnis Digital</a:t>
          </a:r>
        </a:p>
      </dgm:t>
    </dgm:pt>
    <dgm:pt modelId="{D197092F-7A18-49BD-B8F0-6088E2529264}" type="parTrans" cxnId="{30CC7305-6C36-461E-839F-DFA103092791}">
      <dgm:prSet/>
      <dgm:spPr/>
      <dgm:t>
        <a:bodyPr/>
        <a:lstStyle/>
        <a:p>
          <a:endParaRPr lang="en-ID"/>
        </a:p>
      </dgm:t>
    </dgm:pt>
    <dgm:pt modelId="{5466DE53-D8FE-453C-9547-5F0603F25CCC}" type="sibTrans" cxnId="{30CC7305-6C36-461E-839F-DFA103092791}">
      <dgm:prSet/>
      <dgm:spPr/>
      <dgm:t>
        <a:bodyPr/>
        <a:lstStyle/>
        <a:p>
          <a:endParaRPr lang="en-ID"/>
        </a:p>
      </dgm:t>
    </dgm:pt>
    <dgm:pt modelId="{BA9BB681-856E-45FF-B266-D65EBC9C57E2}">
      <dgm:prSet phldrT="[Text]"/>
      <dgm:spPr/>
      <dgm:t>
        <a:bodyPr/>
        <a:lstStyle/>
        <a:p>
          <a:r>
            <a:rPr lang="en-ID"/>
            <a:t>Managemen Proses Bisnis</a:t>
          </a:r>
        </a:p>
      </dgm:t>
    </dgm:pt>
    <dgm:pt modelId="{DFEF904D-C44E-410C-97E9-9F3BF4FB60E8}" type="parTrans" cxnId="{01E73F88-6459-4F50-98AF-9D6EFE77FD84}">
      <dgm:prSet/>
      <dgm:spPr/>
      <dgm:t>
        <a:bodyPr/>
        <a:lstStyle/>
        <a:p>
          <a:endParaRPr lang="en-ID"/>
        </a:p>
      </dgm:t>
    </dgm:pt>
    <dgm:pt modelId="{94F7BF7C-B861-44BF-8257-814E705FCF26}" type="sibTrans" cxnId="{01E73F88-6459-4F50-98AF-9D6EFE77FD84}">
      <dgm:prSet/>
      <dgm:spPr/>
      <dgm:t>
        <a:bodyPr/>
        <a:lstStyle/>
        <a:p>
          <a:endParaRPr lang="en-ID"/>
        </a:p>
      </dgm:t>
    </dgm:pt>
    <dgm:pt modelId="{44C1553E-3B17-45ED-B2F8-D676DCDE6DF1}">
      <dgm:prSet phldrT="[Text]"/>
      <dgm:spPr/>
      <dgm:t>
        <a:bodyPr/>
        <a:lstStyle/>
        <a:p>
          <a:r>
            <a:rPr lang="en-ID"/>
            <a:t>Kekuatan Daya Saing</a:t>
          </a:r>
        </a:p>
      </dgm:t>
    </dgm:pt>
    <dgm:pt modelId="{29EA40D0-C82E-4046-8319-8ECDC1E396CC}" type="parTrans" cxnId="{35E5456A-6C85-4D0F-9EDB-B862E4F17BFB}">
      <dgm:prSet/>
      <dgm:spPr/>
      <dgm:t>
        <a:bodyPr/>
        <a:lstStyle/>
        <a:p>
          <a:endParaRPr lang="en-ID"/>
        </a:p>
      </dgm:t>
    </dgm:pt>
    <dgm:pt modelId="{D8275513-6797-4F66-A7D4-F0FB9E0D1BFF}" type="sibTrans" cxnId="{35E5456A-6C85-4D0F-9EDB-B862E4F17BFB}">
      <dgm:prSet/>
      <dgm:spPr/>
      <dgm:t>
        <a:bodyPr/>
        <a:lstStyle/>
        <a:p>
          <a:endParaRPr lang="en-ID"/>
        </a:p>
      </dgm:t>
    </dgm:pt>
    <dgm:pt modelId="{0BD1C8CE-7955-4D11-AFEB-934ED3811B50}">
      <dgm:prSet phldrT="[Text]"/>
      <dgm:spPr/>
      <dgm:t>
        <a:bodyPr/>
        <a:lstStyle/>
        <a:p>
          <a:r>
            <a:rPr lang="en-ID"/>
            <a:t>Tren Perusahaan Teknologi</a:t>
          </a:r>
        </a:p>
      </dgm:t>
    </dgm:pt>
    <dgm:pt modelId="{D0A0B6A2-81F5-42FA-A61C-1467699F0E7F}" type="parTrans" cxnId="{6556CEC6-71CD-4569-905C-4ECDBC4F2F7E}">
      <dgm:prSet/>
      <dgm:spPr/>
      <dgm:t>
        <a:bodyPr/>
        <a:lstStyle/>
        <a:p>
          <a:endParaRPr lang="en-ID"/>
        </a:p>
      </dgm:t>
    </dgm:pt>
    <dgm:pt modelId="{FD560BAF-6AC5-48F7-866A-E67B3DA4CF7A}" type="sibTrans" cxnId="{6556CEC6-71CD-4569-905C-4ECDBC4F2F7E}">
      <dgm:prSet/>
      <dgm:spPr/>
      <dgm:t>
        <a:bodyPr/>
        <a:lstStyle/>
        <a:p>
          <a:endParaRPr lang="en-ID"/>
        </a:p>
      </dgm:t>
    </dgm:pt>
    <dgm:pt modelId="{3230773D-531D-4880-95DB-DA50071479B0}" type="pres">
      <dgm:prSet presAssocID="{D179E647-0213-4B31-B960-7EFBE08718C3}" presName="Name0" presStyleCnt="0">
        <dgm:presLayoutVars>
          <dgm:dir/>
          <dgm:resizeHandles val="exact"/>
        </dgm:presLayoutVars>
      </dgm:prSet>
      <dgm:spPr/>
    </dgm:pt>
    <dgm:pt modelId="{98D4165D-699B-4425-B0BB-2503B596BC09}" type="pres">
      <dgm:prSet presAssocID="{3FEF1F5B-C789-4379-97CB-26A523FE0168}" presName="node" presStyleLbl="node1" presStyleIdx="0" presStyleCnt="4">
        <dgm:presLayoutVars>
          <dgm:bulletEnabled val="1"/>
        </dgm:presLayoutVars>
      </dgm:prSet>
      <dgm:spPr/>
    </dgm:pt>
    <dgm:pt modelId="{C00A18F5-8FA1-4D1D-A9BA-5802565AF650}" type="pres">
      <dgm:prSet presAssocID="{5466DE53-D8FE-453C-9547-5F0603F25CCC}" presName="sibTrans" presStyleLbl="sibTrans2D1" presStyleIdx="0" presStyleCnt="3"/>
      <dgm:spPr/>
    </dgm:pt>
    <dgm:pt modelId="{B28D4CF5-5627-4ADE-AEF8-9DA719D7F3D0}" type="pres">
      <dgm:prSet presAssocID="{5466DE53-D8FE-453C-9547-5F0603F25CCC}" presName="connectorText" presStyleLbl="sibTrans2D1" presStyleIdx="0" presStyleCnt="3"/>
      <dgm:spPr/>
    </dgm:pt>
    <dgm:pt modelId="{3CA894C7-3562-4EBC-ACCE-62BD8C7FD448}" type="pres">
      <dgm:prSet presAssocID="{BA9BB681-856E-45FF-B266-D65EBC9C57E2}" presName="node" presStyleLbl="node1" presStyleIdx="1" presStyleCnt="4">
        <dgm:presLayoutVars>
          <dgm:bulletEnabled val="1"/>
        </dgm:presLayoutVars>
      </dgm:prSet>
      <dgm:spPr/>
    </dgm:pt>
    <dgm:pt modelId="{BF6DB90B-9AB4-48D5-B4F1-0A0ADB16040F}" type="pres">
      <dgm:prSet presAssocID="{94F7BF7C-B861-44BF-8257-814E705FCF26}" presName="sibTrans" presStyleLbl="sibTrans2D1" presStyleIdx="1" presStyleCnt="3"/>
      <dgm:spPr/>
    </dgm:pt>
    <dgm:pt modelId="{117807F7-BEB1-4FAC-A202-974917EC7047}" type="pres">
      <dgm:prSet presAssocID="{94F7BF7C-B861-44BF-8257-814E705FCF26}" presName="connectorText" presStyleLbl="sibTrans2D1" presStyleIdx="1" presStyleCnt="3"/>
      <dgm:spPr/>
    </dgm:pt>
    <dgm:pt modelId="{B08CF949-DD31-4392-8832-48FD01DDE1D5}" type="pres">
      <dgm:prSet presAssocID="{44C1553E-3B17-45ED-B2F8-D676DCDE6DF1}" presName="node" presStyleLbl="node1" presStyleIdx="2" presStyleCnt="4">
        <dgm:presLayoutVars>
          <dgm:bulletEnabled val="1"/>
        </dgm:presLayoutVars>
      </dgm:prSet>
      <dgm:spPr/>
    </dgm:pt>
    <dgm:pt modelId="{821DF85A-4DC8-418B-BA1F-DCB81446BA60}" type="pres">
      <dgm:prSet presAssocID="{D8275513-6797-4F66-A7D4-F0FB9E0D1BFF}" presName="sibTrans" presStyleLbl="sibTrans2D1" presStyleIdx="2" presStyleCnt="3"/>
      <dgm:spPr/>
    </dgm:pt>
    <dgm:pt modelId="{36AD9065-38E5-4FEB-83D2-415BAF4F0093}" type="pres">
      <dgm:prSet presAssocID="{D8275513-6797-4F66-A7D4-F0FB9E0D1BFF}" presName="connectorText" presStyleLbl="sibTrans2D1" presStyleIdx="2" presStyleCnt="3"/>
      <dgm:spPr/>
    </dgm:pt>
    <dgm:pt modelId="{A183FED0-D947-4BFD-9123-A7EC5E709D72}" type="pres">
      <dgm:prSet presAssocID="{0BD1C8CE-7955-4D11-AFEB-934ED3811B50}" presName="node" presStyleLbl="node1" presStyleIdx="3" presStyleCnt="4">
        <dgm:presLayoutVars>
          <dgm:bulletEnabled val="1"/>
        </dgm:presLayoutVars>
      </dgm:prSet>
      <dgm:spPr/>
    </dgm:pt>
  </dgm:ptLst>
  <dgm:cxnLst>
    <dgm:cxn modelId="{74DB8903-D5E4-4AC6-8534-8B5449951697}" type="presOf" srcId="{5466DE53-D8FE-453C-9547-5F0603F25CCC}" destId="{B28D4CF5-5627-4ADE-AEF8-9DA719D7F3D0}" srcOrd="1" destOrd="0" presId="urn:microsoft.com/office/officeart/2005/8/layout/process1"/>
    <dgm:cxn modelId="{30CC7305-6C36-461E-839F-DFA103092791}" srcId="{D179E647-0213-4B31-B960-7EFBE08718C3}" destId="{3FEF1F5B-C789-4379-97CB-26A523FE0168}" srcOrd="0" destOrd="0" parTransId="{D197092F-7A18-49BD-B8F0-6088E2529264}" sibTransId="{5466DE53-D8FE-453C-9547-5F0603F25CCC}"/>
    <dgm:cxn modelId="{7F106D10-5A14-4140-8340-61E5BBEE886E}" type="presOf" srcId="{D8275513-6797-4F66-A7D4-F0FB9E0D1BFF}" destId="{821DF85A-4DC8-418B-BA1F-DCB81446BA60}" srcOrd="0" destOrd="0" presId="urn:microsoft.com/office/officeart/2005/8/layout/process1"/>
    <dgm:cxn modelId="{546E0E33-12AA-4485-8AC1-97A7F7096664}" type="presOf" srcId="{0BD1C8CE-7955-4D11-AFEB-934ED3811B50}" destId="{A183FED0-D947-4BFD-9123-A7EC5E709D72}" srcOrd="0" destOrd="0" presId="urn:microsoft.com/office/officeart/2005/8/layout/process1"/>
    <dgm:cxn modelId="{DCCEFD39-A2D5-488A-ACCD-A47DE718D4B7}" type="presOf" srcId="{D8275513-6797-4F66-A7D4-F0FB9E0D1BFF}" destId="{36AD9065-38E5-4FEB-83D2-415BAF4F0093}" srcOrd="1" destOrd="0" presId="urn:microsoft.com/office/officeart/2005/8/layout/process1"/>
    <dgm:cxn modelId="{3B7B4C3D-9010-4953-9790-564B5EF15C86}" type="presOf" srcId="{44C1553E-3B17-45ED-B2F8-D676DCDE6DF1}" destId="{B08CF949-DD31-4392-8832-48FD01DDE1D5}" srcOrd="0" destOrd="0" presId="urn:microsoft.com/office/officeart/2005/8/layout/process1"/>
    <dgm:cxn modelId="{A56CE03D-001D-4B8C-A700-F76AA01BC383}" type="presOf" srcId="{94F7BF7C-B861-44BF-8257-814E705FCF26}" destId="{117807F7-BEB1-4FAC-A202-974917EC7047}" srcOrd="1" destOrd="0" presId="urn:microsoft.com/office/officeart/2005/8/layout/process1"/>
    <dgm:cxn modelId="{35E5456A-6C85-4D0F-9EDB-B862E4F17BFB}" srcId="{D179E647-0213-4B31-B960-7EFBE08718C3}" destId="{44C1553E-3B17-45ED-B2F8-D676DCDE6DF1}" srcOrd="2" destOrd="0" parTransId="{29EA40D0-C82E-4046-8319-8ECDC1E396CC}" sibTransId="{D8275513-6797-4F66-A7D4-F0FB9E0D1BFF}"/>
    <dgm:cxn modelId="{01E73F88-6459-4F50-98AF-9D6EFE77FD84}" srcId="{D179E647-0213-4B31-B960-7EFBE08718C3}" destId="{BA9BB681-856E-45FF-B266-D65EBC9C57E2}" srcOrd="1" destOrd="0" parTransId="{DFEF904D-C44E-410C-97E9-9F3BF4FB60E8}" sibTransId="{94F7BF7C-B861-44BF-8257-814E705FCF26}"/>
    <dgm:cxn modelId="{03B35094-15E1-470F-B342-F2417BB43515}" type="presOf" srcId="{D179E647-0213-4B31-B960-7EFBE08718C3}" destId="{3230773D-531D-4880-95DB-DA50071479B0}" srcOrd="0" destOrd="0" presId="urn:microsoft.com/office/officeart/2005/8/layout/process1"/>
    <dgm:cxn modelId="{6B0399A6-726E-4AD9-A8B2-422F1BA5E19D}" type="presOf" srcId="{5466DE53-D8FE-453C-9547-5F0603F25CCC}" destId="{C00A18F5-8FA1-4D1D-A9BA-5802565AF650}" srcOrd="0" destOrd="0" presId="urn:microsoft.com/office/officeart/2005/8/layout/process1"/>
    <dgm:cxn modelId="{04E052B9-8A18-434C-9829-3EDAFA837115}" type="presOf" srcId="{BA9BB681-856E-45FF-B266-D65EBC9C57E2}" destId="{3CA894C7-3562-4EBC-ACCE-62BD8C7FD448}" srcOrd="0" destOrd="0" presId="urn:microsoft.com/office/officeart/2005/8/layout/process1"/>
    <dgm:cxn modelId="{E3CCC6BA-EDD8-4A29-B5A3-64A87AB0E523}" type="presOf" srcId="{94F7BF7C-B861-44BF-8257-814E705FCF26}" destId="{BF6DB90B-9AB4-48D5-B4F1-0A0ADB16040F}" srcOrd="0" destOrd="0" presId="urn:microsoft.com/office/officeart/2005/8/layout/process1"/>
    <dgm:cxn modelId="{6556CEC6-71CD-4569-905C-4ECDBC4F2F7E}" srcId="{D179E647-0213-4B31-B960-7EFBE08718C3}" destId="{0BD1C8CE-7955-4D11-AFEB-934ED3811B50}" srcOrd="3" destOrd="0" parTransId="{D0A0B6A2-81F5-42FA-A61C-1467699F0E7F}" sibTransId="{FD560BAF-6AC5-48F7-866A-E67B3DA4CF7A}"/>
    <dgm:cxn modelId="{FB4001D3-AB36-4DF3-8364-008EEB3F2254}" type="presOf" srcId="{3FEF1F5B-C789-4379-97CB-26A523FE0168}" destId="{98D4165D-699B-4425-B0BB-2503B596BC09}" srcOrd="0" destOrd="0" presId="urn:microsoft.com/office/officeart/2005/8/layout/process1"/>
    <dgm:cxn modelId="{FC9A4BDC-BA67-4A93-B862-B1A5F0206956}" type="presParOf" srcId="{3230773D-531D-4880-95DB-DA50071479B0}" destId="{98D4165D-699B-4425-B0BB-2503B596BC09}" srcOrd="0" destOrd="0" presId="urn:microsoft.com/office/officeart/2005/8/layout/process1"/>
    <dgm:cxn modelId="{1E69B7BD-04AE-44B3-9DC7-6376B5F0FAB7}" type="presParOf" srcId="{3230773D-531D-4880-95DB-DA50071479B0}" destId="{C00A18F5-8FA1-4D1D-A9BA-5802565AF650}" srcOrd="1" destOrd="0" presId="urn:microsoft.com/office/officeart/2005/8/layout/process1"/>
    <dgm:cxn modelId="{D9B8A790-EFCE-4AAF-A119-CA4BC6A5B05A}" type="presParOf" srcId="{C00A18F5-8FA1-4D1D-A9BA-5802565AF650}" destId="{B28D4CF5-5627-4ADE-AEF8-9DA719D7F3D0}" srcOrd="0" destOrd="0" presId="urn:microsoft.com/office/officeart/2005/8/layout/process1"/>
    <dgm:cxn modelId="{AA1E321B-6792-4012-97AA-F3AFC170F449}" type="presParOf" srcId="{3230773D-531D-4880-95DB-DA50071479B0}" destId="{3CA894C7-3562-4EBC-ACCE-62BD8C7FD448}" srcOrd="2" destOrd="0" presId="urn:microsoft.com/office/officeart/2005/8/layout/process1"/>
    <dgm:cxn modelId="{ED186322-931D-49B5-8529-32703845F4DD}" type="presParOf" srcId="{3230773D-531D-4880-95DB-DA50071479B0}" destId="{BF6DB90B-9AB4-48D5-B4F1-0A0ADB16040F}" srcOrd="3" destOrd="0" presId="urn:microsoft.com/office/officeart/2005/8/layout/process1"/>
    <dgm:cxn modelId="{6F317BEE-20C0-4290-AA72-09822F51C864}" type="presParOf" srcId="{BF6DB90B-9AB4-48D5-B4F1-0A0ADB16040F}" destId="{117807F7-BEB1-4FAC-A202-974917EC7047}" srcOrd="0" destOrd="0" presId="urn:microsoft.com/office/officeart/2005/8/layout/process1"/>
    <dgm:cxn modelId="{D6D1DD59-6608-4EA3-B852-E2A33E475C13}" type="presParOf" srcId="{3230773D-531D-4880-95DB-DA50071479B0}" destId="{B08CF949-DD31-4392-8832-48FD01DDE1D5}" srcOrd="4" destOrd="0" presId="urn:microsoft.com/office/officeart/2005/8/layout/process1"/>
    <dgm:cxn modelId="{3FF12D7B-0D19-4639-BF47-586A503668D2}" type="presParOf" srcId="{3230773D-531D-4880-95DB-DA50071479B0}" destId="{821DF85A-4DC8-418B-BA1F-DCB81446BA60}" srcOrd="5" destOrd="0" presId="urn:microsoft.com/office/officeart/2005/8/layout/process1"/>
    <dgm:cxn modelId="{C011C298-8EAC-4EDB-9090-9E76F6C7763D}" type="presParOf" srcId="{821DF85A-4DC8-418B-BA1F-DCB81446BA60}" destId="{36AD9065-38E5-4FEB-83D2-415BAF4F0093}" srcOrd="0" destOrd="0" presId="urn:microsoft.com/office/officeart/2005/8/layout/process1"/>
    <dgm:cxn modelId="{1C044241-3440-4865-A7CE-070175C22322}" type="presParOf" srcId="{3230773D-531D-4880-95DB-DA50071479B0}" destId="{A183FED0-D947-4BFD-9123-A7EC5E709D72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D4165D-699B-4425-B0BB-2503B596BC09}">
      <dsp:nvSpPr>
        <dsp:cNvPr id="0" name=""/>
        <dsp:cNvSpPr/>
      </dsp:nvSpPr>
      <dsp:spPr>
        <a:xfrm>
          <a:off x="2411" y="46537"/>
          <a:ext cx="1054149" cy="6917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300" kern="1200"/>
            <a:t>Bisnis Digital</a:t>
          </a:r>
        </a:p>
      </dsp:txBody>
      <dsp:txXfrm>
        <a:off x="22673" y="66799"/>
        <a:ext cx="1013625" cy="651261"/>
      </dsp:txXfrm>
    </dsp:sp>
    <dsp:sp modelId="{C00A18F5-8FA1-4D1D-A9BA-5802565AF650}">
      <dsp:nvSpPr>
        <dsp:cNvPr id="0" name=""/>
        <dsp:cNvSpPr/>
      </dsp:nvSpPr>
      <dsp:spPr>
        <a:xfrm>
          <a:off x="1161975" y="26171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100" kern="1200"/>
        </a:p>
      </dsp:txBody>
      <dsp:txXfrm>
        <a:off x="1161975" y="314001"/>
        <a:ext cx="156435" cy="156857"/>
      </dsp:txXfrm>
    </dsp:sp>
    <dsp:sp modelId="{3CA894C7-3562-4EBC-ACCE-62BD8C7FD448}">
      <dsp:nvSpPr>
        <dsp:cNvPr id="0" name=""/>
        <dsp:cNvSpPr/>
      </dsp:nvSpPr>
      <dsp:spPr>
        <a:xfrm>
          <a:off x="1478220" y="46537"/>
          <a:ext cx="1054149" cy="6917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300" kern="1200"/>
            <a:t>Managemen Proses Bisnis</a:t>
          </a:r>
        </a:p>
      </dsp:txBody>
      <dsp:txXfrm>
        <a:off x="1498482" y="66799"/>
        <a:ext cx="1013625" cy="651261"/>
      </dsp:txXfrm>
    </dsp:sp>
    <dsp:sp modelId="{BF6DB90B-9AB4-48D5-B4F1-0A0ADB16040F}">
      <dsp:nvSpPr>
        <dsp:cNvPr id="0" name=""/>
        <dsp:cNvSpPr/>
      </dsp:nvSpPr>
      <dsp:spPr>
        <a:xfrm>
          <a:off x="2637785" y="26171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100" kern="1200"/>
        </a:p>
      </dsp:txBody>
      <dsp:txXfrm>
        <a:off x="2637785" y="314001"/>
        <a:ext cx="156435" cy="156857"/>
      </dsp:txXfrm>
    </dsp:sp>
    <dsp:sp modelId="{B08CF949-DD31-4392-8832-48FD01DDE1D5}">
      <dsp:nvSpPr>
        <dsp:cNvPr id="0" name=""/>
        <dsp:cNvSpPr/>
      </dsp:nvSpPr>
      <dsp:spPr>
        <a:xfrm>
          <a:off x="2954029" y="46537"/>
          <a:ext cx="1054149" cy="6917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300" kern="1200"/>
            <a:t>Kekuatan Daya Saing</a:t>
          </a:r>
        </a:p>
      </dsp:txBody>
      <dsp:txXfrm>
        <a:off x="2974291" y="66799"/>
        <a:ext cx="1013625" cy="651261"/>
      </dsp:txXfrm>
    </dsp:sp>
    <dsp:sp modelId="{821DF85A-4DC8-418B-BA1F-DCB81446BA60}">
      <dsp:nvSpPr>
        <dsp:cNvPr id="0" name=""/>
        <dsp:cNvSpPr/>
      </dsp:nvSpPr>
      <dsp:spPr>
        <a:xfrm>
          <a:off x="4113594" y="26171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100" kern="1200"/>
        </a:p>
      </dsp:txBody>
      <dsp:txXfrm>
        <a:off x="4113594" y="314001"/>
        <a:ext cx="156435" cy="156857"/>
      </dsp:txXfrm>
    </dsp:sp>
    <dsp:sp modelId="{A183FED0-D947-4BFD-9123-A7EC5E709D72}">
      <dsp:nvSpPr>
        <dsp:cNvPr id="0" name=""/>
        <dsp:cNvSpPr/>
      </dsp:nvSpPr>
      <dsp:spPr>
        <a:xfrm>
          <a:off x="4429839" y="46537"/>
          <a:ext cx="1054149" cy="6917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300" kern="1200"/>
            <a:t>Tren Perusahaan Teknologi</a:t>
          </a:r>
        </a:p>
      </dsp:txBody>
      <dsp:txXfrm>
        <a:off x="4450101" y="66799"/>
        <a:ext cx="1013625" cy="6512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pf3c0yqc@outlook.com</dc:creator>
  <cp:keywords/>
  <dc:description/>
  <cp:lastModifiedBy>Dimas Pratama</cp:lastModifiedBy>
  <cp:revision>2</cp:revision>
  <dcterms:created xsi:type="dcterms:W3CDTF">2022-10-31T09:53:00Z</dcterms:created>
  <dcterms:modified xsi:type="dcterms:W3CDTF">2022-12-11T08:04:00Z</dcterms:modified>
</cp:coreProperties>
</file>