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forge-c2-capabilities-benefits"/>
    <w:p>
      <w:pPr>
        <w:pStyle w:val="Heading1"/>
      </w:pPr>
      <w:r>
        <w:t xml:space="preserve">FORGE-C2 Capabilities &amp; Benefits</w:t>
      </w:r>
    </w:p>
    <w:p>
      <w:pPr>
        <w:pStyle w:val="FirstParagraph"/>
      </w:pPr>
      <w:r>
        <w:rPr>
          <w:bCs/>
          <w:b/>
        </w:rPr>
        <w:t xml:space="preserve">Version:</w:t>
      </w:r>
      <w:r>
        <w:t xml:space="preserve"> </w:t>
      </w:r>
      <w:r>
        <w:t xml:space="preserve">2026-04-11</w:t>
      </w:r>
      <w:r>
        <w:br/>
      </w:r>
      <w:r>
        <w:rPr>
          <w:bCs/>
          <w:b/>
        </w:rPr>
        <w:t xml:space="preserve">Status:</w:t>
      </w:r>
      <w:r>
        <w:t xml:space="preserve"> </w:t>
      </w:r>
      <w:r>
        <w:t xml:space="preserve">80% Implementation Complete</w:t>
      </w:r>
      <w:r>
        <w:br/>
      </w:r>
      <w:r>
        <w:rPr>
          <w:bCs/>
          <w:b/>
        </w:rPr>
        <w:t xml:space="preserve">Protocols:</w:t>
      </w:r>
      <w:r>
        <w:t xml:space="preserve"> </w:t>
      </w:r>
      <w:r>
        <w:t xml:space="preserve">JREAP (98%), DIS (90%), HLA (75%), TENA (55%)</w:t>
      </w:r>
    </w:p>
    <w:p>
      <w:r>
        <w:pict>
          <v:rect style="width:0;height:1.5pt" o:hralign="center" o:hrstd="t" o:hr="t"/>
        </w:pict>
      </w:r>
    </w:p>
    <w:bookmarkStart w:id="20" w:name="executive-summary"/>
    <w:p>
      <w:pPr>
        <w:pStyle w:val="Heading2"/>
      </w:pPr>
      <w:r>
        <w:t xml:space="preserve">Executive Summary</w:t>
      </w:r>
    </w:p>
    <w:p>
      <w:pPr>
        <w:pStyle w:val="FirstParagraph"/>
      </w:pPr>
      <w:r>
        <w:t xml:space="preserve">FORGE-C2 is a multi-protocol C2 (Command and Control) framework that bridges Link 16 (JREAP), DIS (Distributed Interactive Simulation), HLA (High Level Architecture), and TENA (Test and Training Enabling Architecture). This document describes what can be tested and proven with the implemented capabilities.</w:t>
      </w:r>
    </w:p>
    <w:p>
      <w:r>
        <w:pict>
          <v:rect style="width:0;height:1.5pt" o:hralign="center" o:hrstd="t" o:hr="t"/>
        </w:pict>
      </w:r>
    </w:p>
    <w:bookmarkEnd w:id="20"/>
    <w:bookmarkStart w:id="24" w:name="jreap-link-16-capabilities"/>
    <w:p>
      <w:pPr>
        <w:pStyle w:val="Heading2"/>
      </w:pPr>
      <w:r>
        <w:t xml:space="preserve">1. JREAP (Link 16) Capabilities</w:t>
      </w:r>
    </w:p>
    <w:bookmarkStart w:id="21" w:name="message-types-j0-j31"/>
    <w:p>
      <w:pPr>
        <w:pStyle w:val="Heading3"/>
      </w:pPr>
      <w:r>
        <w:t xml:space="preserve">1.1 Message Types (J0-J31)</w:t>
      </w:r>
    </w:p>
    <w:tbl>
      <w:tblPr>
        <w:tblStyle w:val="Table"/>
        <w:tblW w:type="pct" w:w="5000"/>
        <w:tblLook w:firstRow="1" w:lastRow="0" w:firstColumn="0" w:lastColumn="0" w:noHBand="0" w:noVBand="0" w:val="0020"/>
        <w:jc w:val="start"/>
      </w:tblPr>
      <w:tblGrid>
        <w:gridCol w:w="1926"/>
        <w:gridCol w:w="1926"/>
        <w:gridCol w:w="4067"/>
      </w:tblGrid>
      <w:tr>
        <w:trPr>
          <w:tblHeader w:val="true"/>
        </w:trPr>
        <w:tc>
          <w:tcPr/>
          <w:p>
            <w:pPr>
              <w:pStyle w:val="Compact"/>
              <w:jc w:val="left"/>
            </w:pPr>
            <w:r>
              <w:t xml:space="preserve">Message</w:t>
            </w:r>
          </w:p>
        </w:tc>
        <w:tc>
          <w:tcPr/>
          <w:p>
            <w:pPr>
              <w:pStyle w:val="Compact"/>
              <w:jc w:val="left"/>
            </w:pPr>
            <w:r>
              <w:t xml:space="preserve">Purpose</w:t>
            </w:r>
          </w:p>
        </w:tc>
        <w:tc>
          <w:tcPr/>
          <w:p>
            <w:pPr>
              <w:pStyle w:val="Compact"/>
              <w:jc w:val="left"/>
            </w:pPr>
            <w:r>
              <w:t xml:space="preserve">Testable Scenario</w:t>
            </w:r>
          </w:p>
        </w:tc>
      </w:tr>
      <w:tr>
        <w:tc>
          <w:tcPr/>
          <w:p>
            <w:pPr>
              <w:pStyle w:val="Compact"/>
              <w:jc w:val="left"/>
            </w:pPr>
            <w:r>
              <w:rPr>
                <w:bCs/>
                <w:b/>
              </w:rPr>
              <w:t xml:space="preserve">J0</w:t>
            </w:r>
          </w:p>
        </w:tc>
        <w:tc>
          <w:tcPr/>
          <w:p>
            <w:pPr>
              <w:pStyle w:val="Compact"/>
              <w:jc w:val="left"/>
            </w:pPr>
            <w:r>
              <w:t xml:space="preserve">Track Management</w:t>
            </w:r>
          </w:p>
        </w:tc>
        <w:tc>
          <w:tcPr/>
          <w:p>
            <w:pPr>
              <w:pStyle w:val="Compact"/>
              <w:jc w:val="left"/>
            </w:pPr>
            <w:r>
              <w:t xml:space="preserve">Track initiation, confirmation, ownership transfer, deletion</w:t>
            </w:r>
          </w:p>
        </w:tc>
      </w:tr>
      <w:tr>
        <w:tc>
          <w:tcPr/>
          <w:p>
            <w:pPr>
              <w:pStyle w:val="Compact"/>
              <w:jc w:val="left"/>
            </w:pPr>
            <w:r>
              <w:rPr>
                <w:bCs/>
                <w:b/>
              </w:rPr>
              <w:t xml:space="preserve">J1</w:t>
            </w:r>
          </w:p>
        </w:tc>
        <w:tc>
          <w:tcPr/>
          <w:p>
            <w:pPr>
              <w:pStyle w:val="Compact"/>
              <w:jc w:val="left"/>
            </w:pPr>
            <w:r>
              <w:t xml:space="preserve">Network Initialization</w:t>
            </w:r>
          </w:p>
        </w:tc>
        <w:tc>
          <w:tcPr/>
          <w:p>
            <w:pPr>
              <w:pStyle w:val="Compact"/>
              <w:jc w:val="left"/>
            </w:pPr>
            <w:r>
              <w:t xml:space="preserve">Network join, leave, participant status changes</w:t>
            </w:r>
          </w:p>
        </w:tc>
      </w:tr>
      <w:tr>
        <w:tc>
          <w:tcPr/>
          <w:p>
            <w:pPr>
              <w:pStyle w:val="Compact"/>
              <w:jc w:val="left"/>
            </w:pPr>
            <w:r>
              <w:rPr>
                <w:bCs/>
                <w:b/>
              </w:rPr>
              <w:t xml:space="preserve">J2</w:t>
            </w:r>
          </w:p>
        </w:tc>
        <w:tc>
          <w:tcPr/>
          <w:p>
            <w:pPr>
              <w:pStyle w:val="Compact"/>
              <w:jc w:val="left"/>
            </w:pPr>
            <w:r>
              <w:t xml:space="preserve">Surveillance</w:t>
            </w:r>
          </w:p>
        </w:tc>
        <w:tc>
          <w:tcPr/>
          <w:p>
            <w:pPr>
              <w:pStyle w:val="Compact"/>
              <w:jc w:val="left"/>
            </w:pPr>
            <w:r>
              <w:t xml:space="preserve">Air track detection, position updates, platform identification</w:t>
            </w:r>
          </w:p>
        </w:tc>
      </w:tr>
      <w:tr>
        <w:tc>
          <w:tcPr/>
          <w:p>
            <w:pPr>
              <w:pStyle w:val="Compact"/>
              <w:jc w:val="left"/>
            </w:pPr>
            <w:r>
              <w:rPr>
                <w:bCs/>
                <w:b/>
              </w:rPr>
              <w:t xml:space="preserve">J3</w:t>
            </w:r>
          </w:p>
        </w:tc>
        <w:tc>
          <w:tcPr/>
          <w:p>
            <w:pPr>
              <w:pStyle w:val="Compact"/>
              <w:jc w:val="left"/>
            </w:pPr>
            <w:r>
              <w:t xml:space="preserve">Track Update</w:t>
            </w:r>
          </w:p>
        </w:tc>
        <w:tc>
          <w:tcPr/>
          <w:p>
            <w:pPr>
              <w:pStyle w:val="Compact"/>
              <w:jc w:val="left"/>
            </w:pPr>
            <w:r>
              <w:t xml:space="preserve">Position, velocity, heading updates for tracked platforms</w:t>
            </w:r>
          </w:p>
        </w:tc>
      </w:tr>
      <w:tr>
        <w:tc>
          <w:tcPr/>
          <w:p>
            <w:pPr>
              <w:pStyle w:val="Compact"/>
              <w:jc w:val="left"/>
            </w:pPr>
            <w:r>
              <w:rPr>
                <w:bCs/>
                <w:b/>
              </w:rPr>
              <w:t xml:space="preserve">J4</w:t>
            </w:r>
          </w:p>
        </w:tc>
        <w:tc>
          <w:tcPr/>
          <w:p>
            <w:pPr>
              <w:pStyle w:val="Compact"/>
              <w:jc w:val="left"/>
            </w:pPr>
            <w:r>
              <w:t xml:space="preserve">Engagement Order</w:t>
            </w:r>
          </w:p>
        </w:tc>
        <w:tc>
          <w:tcPr/>
          <w:p>
            <w:pPr>
              <w:pStyle w:val="Compact"/>
              <w:jc w:val="left"/>
            </w:pPr>
            <w:r>
              <w:t xml:space="preserve">Weapons employment orders from C2 to platforms</w:t>
            </w:r>
          </w:p>
        </w:tc>
      </w:tr>
      <w:tr>
        <w:tc>
          <w:tcPr/>
          <w:p>
            <w:pPr>
              <w:pStyle w:val="Compact"/>
              <w:jc w:val="left"/>
            </w:pPr>
            <w:r>
              <w:rPr>
                <w:bCs/>
                <w:b/>
              </w:rPr>
              <w:t xml:space="preserve">J5</w:t>
            </w:r>
          </w:p>
        </w:tc>
        <w:tc>
          <w:tcPr/>
          <w:p>
            <w:pPr>
              <w:pStyle w:val="Compact"/>
              <w:jc w:val="left"/>
            </w:pPr>
            <w:r>
              <w:t xml:space="preserve">Engagement Status</w:t>
            </w:r>
          </w:p>
        </w:tc>
        <w:tc>
          <w:tcPr/>
          <w:p>
            <w:pPr>
              <w:pStyle w:val="Compact"/>
              <w:jc w:val="left"/>
            </w:pPr>
            <w:r>
              <w:t xml:space="preserve">Fire commands, engagement results</w:t>
            </w:r>
          </w:p>
        </w:tc>
      </w:tr>
      <w:tr>
        <w:tc>
          <w:tcPr/>
          <w:p>
            <w:pPr>
              <w:pStyle w:val="Compact"/>
              <w:jc w:val="left"/>
            </w:pPr>
            <w:r>
              <w:rPr>
                <w:bCs/>
                <w:b/>
              </w:rPr>
              <w:t xml:space="preserve">J6</w:t>
            </w:r>
          </w:p>
        </w:tc>
        <w:tc>
          <w:tcPr/>
          <w:p>
            <w:pPr>
              <w:pStyle w:val="Compact"/>
              <w:jc w:val="left"/>
            </w:pPr>
            <w:r>
              <w:t xml:space="preserve">Sensor Registration</w:t>
            </w:r>
          </w:p>
        </w:tc>
        <w:tc>
          <w:tcPr/>
          <w:p>
            <w:pPr>
              <w:pStyle w:val="Compact"/>
              <w:jc w:val="left"/>
            </w:pPr>
            <w:r>
              <w:t xml:space="preserve">Radar/sensor system registration</w:t>
            </w:r>
          </w:p>
        </w:tc>
      </w:tr>
      <w:tr>
        <w:tc>
          <w:tcPr/>
          <w:p>
            <w:pPr>
              <w:pStyle w:val="Compact"/>
              <w:jc w:val="left"/>
            </w:pPr>
            <w:r>
              <w:rPr>
                <w:bCs/>
                <w:b/>
              </w:rPr>
              <w:t xml:space="preserve">J7</w:t>
            </w:r>
          </w:p>
        </w:tc>
        <w:tc>
          <w:tcPr/>
          <w:p>
            <w:pPr>
              <w:pStyle w:val="Compact"/>
              <w:jc w:val="left"/>
            </w:pPr>
            <w:r>
              <w:t xml:space="preserve">Platform Data</w:t>
            </w:r>
          </w:p>
        </w:tc>
        <w:tc>
          <w:tcPr/>
          <w:p>
            <w:pPr>
              <w:pStyle w:val="Compact"/>
              <w:jc w:val="left"/>
            </w:pPr>
            <w:r>
              <w:t xml:space="preserve">Platform-specific state information</w:t>
            </w:r>
          </w:p>
        </w:tc>
      </w:tr>
      <w:tr>
        <w:tc>
          <w:tcPr/>
          <w:p>
            <w:pPr>
              <w:pStyle w:val="Compact"/>
              <w:jc w:val="left"/>
            </w:pPr>
            <w:r>
              <w:rPr>
                <w:bCs/>
                <w:b/>
              </w:rPr>
              <w:t xml:space="preserve">J8</w:t>
            </w:r>
          </w:p>
        </w:tc>
        <w:tc>
          <w:tcPr/>
          <w:p>
            <w:pPr>
              <w:pStyle w:val="Compact"/>
              <w:jc w:val="left"/>
            </w:pPr>
            <w:r>
              <w:t xml:space="preserve">Radio</w:t>
            </w:r>
          </w:p>
        </w:tc>
        <w:tc>
          <w:tcPr/>
          <w:p>
            <w:pPr>
              <w:pStyle w:val="Compact"/>
              <w:jc w:val="left"/>
            </w:pPr>
            <w:r>
              <w:t xml:space="preserve">Voice/data communications, message relay</w:t>
            </w:r>
          </w:p>
        </w:tc>
      </w:tr>
      <w:tr>
        <w:tc>
          <w:tcPr/>
          <w:p>
            <w:pPr>
              <w:pStyle w:val="Compact"/>
              <w:jc w:val="left"/>
            </w:pPr>
            <w:r>
              <w:rPr>
                <w:bCs/>
                <w:b/>
              </w:rPr>
              <w:t xml:space="preserve">J9</w:t>
            </w:r>
          </w:p>
        </w:tc>
        <w:tc>
          <w:tcPr/>
          <w:p>
            <w:pPr>
              <w:pStyle w:val="Compact"/>
              <w:jc w:val="left"/>
            </w:pPr>
            <w:r>
              <w:t xml:space="preserve">Electronic Warfare</w:t>
            </w:r>
          </w:p>
        </w:tc>
        <w:tc>
          <w:tcPr/>
          <w:p>
            <w:pPr>
              <w:pStyle w:val="Compact"/>
              <w:jc w:val="left"/>
            </w:pPr>
            <w:r>
              <w:t xml:space="preserve">Jamming, ESM, electronic attack</w:t>
            </w:r>
          </w:p>
        </w:tc>
      </w:tr>
      <w:tr>
        <w:tc>
          <w:tcPr/>
          <w:p>
            <w:pPr>
              <w:pStyle w:val="Compact"/>
              <w:jc w:val="left"/>
            </w:pPr>
            <w:r>
              <w:rPr>
                <w:bCs/>
                <w:b/>
              </w:rPr>
              <w:t xml:space="preserve">J10</w:t>
            </w:r>
          </w:p>
        </w:tc>
        <w:tc>
          <w:tcPr/>
          <w:p>
            <w:pPr>
              <w:pStyle w:val="Compact"/>
              <w:jc w:val="left"/>
            </w:pPr>
            <w:r>
              <w:t xml:space="preserve">Relative Navigation</w:t>
            </w:r>
          </w:p>
        </w:tc>
        <w:tc>
          <w:tcPr/>
          <w:p>
            <w:pPr>
              <w:pStyle w:val="Compact"/>
              <w:jc w:val="left"/>
            </w:pPr>
            <w:r>
              <w:t xml:space="preserve">Offset calculations between tracks</w:t>
            </w:r>
          </w:p>
        </w:tc>
      </w:tr>
      <w:tr>
        <w:tc>
          <w:tcPr/>
          <w:p>
            <w:pPr>
              <w:pStyle w:val="Compact"/>
              <w:jc w:val="left"/>
            </w:pPr>
            <w:r>
              <w:rPr>
                <w:bCs/>
                <w:b/>
              </w:rPr>
              <w:t xml:space="preserve">J11</w:t>
            </w:r>
          </w:p>
        </w:tc>
        <w:tc>
          <w:tcPr/>
          <w:p>
            <w:pPr>
              <w:pStyle w:val="Compact"/>
              <w:jc w:val="left"/>
            </w:pPr>
            <w:r>
              <w:t xml:space="preserve">Data Transfer</w:t>
            </w:r>
          </w:p>
        </w:tc>
        <w:tc>
          <w:tcPr/>
          <w:p>
            <w:pPr>
              <w:pStyle w:val="Compact"/>
              <w:jc w:val="left"/>
            </w:pPr>
            <w:r>
              <w:t xml:space="preserve">File/image/feature data distribution</w:t>
            </w:r>
          </w:p>
        </w:tc>
      </w:tr>
      <w:tr>
        <w:tc>
          <w:tcPr/>
          <w:p>
            <w:pPr>
              <w:pStyle w:val="Compact"/>
              <w:jc w:val="left"/>
            </w:pPr>
            <w:r>
              <w:rPr>
                <w:bCs/>
                <w:b/>
              </w:rPr>
              <w:t xml:space="preserve">J12</w:t>
            </w:r>
          </w:p>
        </w:tc>
        <w:tc>
          <w:tcPr/>
          <w:p>
            <w:pPr>
              <w:pStyle w:val="Compact"/>
              <w:jc w:val="left"/>
            </w:pPr>
            <w:r>
              <w:t xml:space="preserve">Alert</w:t>
            </w:r>
          </w:p>
        </w:tc>
        <w:tc>
          <w:tcPr/>
          <w:p>
            <w:pPr>
              <w:pStyle w:val="Compact"/>
              <w:jc w:val="left"/>
            </w:pPr>
            <w:r>
              <w:t xml:space="preserve">Threat warnings, air defense alerts</w:t>
            </w:r>
          </w:p>
        </w:tc>
      </w:tr>
      <w:tr>
        <w:tc>
          <w:tcPr/>
          <w:p>
            <w:pPr>
              <w:pStyle w:val="Compact"/>
              <w:jc w:val="left"/>
            </w:pPr>
            <w:r>
              <w:rPr>
                <w:bCs/>
                <w:b/>
              </w:rPr>
              <w:t xml:space="preserve">J13</w:t>
            </w:r>
          </w:p>
        </w:tc>
        <w:tc>
          <w:tcPr/>
          <w:p>
            <w:pPr>
              <w:pStyle w:val="Compact"/>
              <w:jc w:val="left"/>
            </w:pPr>
            <w:r>
              <w:t xml:space="preserve">Precision Participant</w:t>
            </w:r>
          </w:p>
        </w:tc>
        <w:tc>
          <w:tcPr/>
          <w:p>
            <w:pPr>
              <w:pStyle w:val="Compact"/>
              <w:jc w:val="left"/>
            </w:pPr>
            <w:r>
              <w:t xml:space="preserve">High-precision position reporting</w:t>
            </w:r>
          </w:p>
        </w:tc>
      </w:tr>
      <w:tr>
        <w:tc>
          <w:tcPr/>
          <w:p>
            <w:pPr>
              <w:pStyle w:val="Compact"/>
              <w:jc w:val="left"/>
            </w:pPr>
            <w:r>
              <w:rPr>
                <w:bCs/>
                <w:b/>
              </w:rPr>
              <w:t xml:space="preserve">J14</w:t>
            </w:r>
          </w:p>
        </w:tc>
        <w:tc>
          <w:tcPr/>
          <w:p>
            <w:pPr>
              <w:pStyle w:val="Compact"/>
              <w:jc w:val="left"/>
            </w:pPr>
            <w:r>
              <w:t xml:space="preserve">Process Specification</w:t>
            </w:r>
          </w:p>
        </w:tc>
        <w:tc>
          <w:tcPr/>
          <w:p>
            <w:pPr>
              <w:pStyle w:val="Compact"/>
              <w:jc w:val="left"/>
            </w:pPr>
            <w:r>
              <w:t xml:space="preserve">Order of battle, force structure</w:t>
            </w:r>
          </w:p>
        </w:tc>
      </w:tr>
      <w:tr>
        <w:tc>
          <w:tcPr/>
          <w:p>
            <w:pPr>
              <w:pStyle w:val="Compact"/>
              <w:jc w:val="left"/>
            </w:pPr>
            <w:r>
              <w:rPr>
                <w:bCs/>
                <w:b/>
              </w:rPr>
              <w:t xml:space="preserve">J15</w:t>
            </w:r>
          </w:p>
        </w:tc>
        <w:tc>
          <w:tcPr/>
          <w:p>
            <w:pPr>
              <w:pStyle w:val="Compact"/>
              <w:jc w:val="left"/>
            </w:pPr>
            <w:r>
              <w:t xml:space="preserve">Command</w:t>
            </w:r>
          </w:p>
        </w:tc>
        <w:tc>
          <w:tcPr/>
          <w:p>
            <w:pPr>
              <w:pStyle w:val="Compact"/>
              <w:jc w:val="left"/>
            </w:pPr>
            <w:r>
              <w:t xml:space="preserve">Operational commands</w:t>
            </w:r>
          </w:p>
        </w:tc>
      </w:tr>
      <w:tr>
        <w:tc>
          <w:tcPr/>
          <w:p>
            <w:pPr>
              <w:pStyle w:val="Compact"/>
              <w:jc w:val="left"/>
            </w:pPr>
            <w:r>
              <w:rPr>
                <w:bCs/>
                <w:b/>
              </w:rPr>
              <w:t xml:space="preserve">J16</w:t>
            </w:r>
          </w:p>
        </w:tc>
        <w:tc>
          <w:tcPr/>
          <w:p>
            <w:pPr>
              <w:pStyle w:val="Compact"/>
              <w:jc w:val="left"/>
            </w:pPr>
            <w:r>
              <w:t xml:space="preserve">Acknowledge</w:t>
            </w:r>
          </w:p>
        </w:tc>
        <w:tc>
          <w:tcPr/>
          <w:p>
            <w:pPr>
              <w:pStyle w:val="Compact"/>
              <w:jc w:val="left"/>
            </w:pPr>
            <w:r>
              <w:t xml:space="preserve">Message acknowledgment</w:t>
            </w:r>
          </w:p>
        </w:tc>
      </w:tr>
      <w:tr>
        <w:tc>
          <w:tcPr/>
          <w:p>
            <w:pPr>
              <w:pStyle w:val="Compact"/>
              <w:jc w:val="left"/>
            </w:pPr>
            <w:r>
              <w:rPr>
                <w:bCs/>
                <w:b/>
              </w:rPr>
              <w:t xml:space="preserve">J17</w:t>
            </w:r>
          </w:p>
        </w:tc>
        <w:tc>
          <w:tcPr/>
          <w:p>
            <w:pPr>
              <w:pStyle w:val="Compact"/>
              <w:jc w:val="left"/>
            </w:pPr>
            <w:r>
              <w:t xml:space="preserve">Initiate Transfer</w:t>
            </w:r>
          </w:p>
        </w:tc>
        <w:tc>
          <w:tcPr/>
          <w:p>
            <w:pPr>
              <w:pStyle w:val="Compact"/>
              <w:jc w:val="left"/>
            </w:pPr>
            <w:r>
              <w:t xml:space="preserve">Data transfer initiation</w:t>
            </w:r>
          </w:p>
        </w:tc>
      </w:tr>
      <w:tr>
        <w:tc>
          <w:tcPr/>
          <w:p>
            <w:pPr>
              <w:pStyle w:val="Compact"/>
              <w:jc w:val="left"/>
            </w:pPr>
            <w:r>
              <w:rPr>
                <w:bCs/>
                <w:b/>
              </w:rPr>
              <w:t xml:space="preserve">J18</w:t>
            </w:r>
          </w:p>
        </w:tc>
        <w:tc>
          <w:tcPr/>
          <w:p>
            <w:pPr>
              <w:pStyle w:val="Compact"/>
              <w:jc w:val="left"/>
            </w:pPr>
            <w:r>
              <w:t xml:space="preserve">Space Track</w:t>
            </w:r>
          </w:p>
        </w:tc>
        <w:tc>
          <w:tcPr/>
          <w:p>
            <w:pPr>
              <w:pStyle w:val="Compact"/>
              <w:jc w:val="left"/>
            </w:pPr>
            <w:r>
              <w:t xml:space="preserve">Satellite position updates</w:t>
            </w:r>
          </w:p>
        </w:tc>
      </w:tr>
      <w:tr>
        <w:tc>
          <w:tcPr/>
          <w:p>
            <w:pPr>
              <w:pStyle w:val="Compact"/>
              <w:jc w:val="left"/>
            </w:pPr>
            <w:r>
              <w:rPr>
                <w:bCs/>
                <w:b/>
              </w:rPr>
              <w:t xml:space="preserve">J19-J25</w:t>
            </w:r>
          </w:p>
        </w:tc>
        <w:tc>
          <w:tcPr/>
          <w:p>
            <w:pPr>
              <w:pStyle w:val="Compact"/>
              <w:jc w:val="left"/>
            </w:pPr>
            <w:r>
              <w:t xml:space="preserve">Specialized Tracks</w:t>
            </w:r>
          </w:p>
        </w:tc>
        <w:tc>
          <w:tcPr/>
          <w:p>
            <w:pPr>
              <w:pStyle w:val="Compact"/>
              <w:jc w:val="left"/>
            </w:pPr>
            <w:r>
              <w:t xml:space="preserve">Component, Air, Surface, Subsurface, Land, Foreign Equipment, Production</w:t>
            </w:r>
          </w:p>
        </w:tc>
      </w:tr>
      <w:tr>
        <w:tc>
          <w:tcPr/>
          <w:p>
            <w:pPr>
              <w:pStyle w:val="Compact"/>
              <w:jc w:val="left"/>
            </w:pPr>
            <w:r>
              <w:rPr>
                <w:bCs/>
                <w:b/>
              </w:rPr>
              <w:t xml:space="preserve">J26-J27</w:t>
            </w:r>
          </w:p>
        </w:tc>
        <w:tc>
          <w:tcPr/>
          <w:p>
            <w:pPr>
              <w:pStyle w:val="Compact"/>
              <w:jc w:val="left"/>
            </w:pPr>
            <w:r>
              <w:t xml:space="preserve">Time</w:t>
            </w:r>
          </w:p>
        </w:tc>
        <w:tc>
          <w:tcPr/>
          <w:p>
            <w:pPr>
              <w:pStyle w:val="Compact"/>
              <w:jc w:val="left"/>
            </w:pPr>
            <w:r>
              <w:t xml:space="preserve">Test messages and time sync</w:t>
            </w:r>
          </w:p>
        </w:tc>
      </w:tr>
      <w:tr>
        <w:tc>
          <w:tcPr/>
          <w:p>
            <w:pPr>
              <w:pStyle w:val="Compact"/>
              <w:jc w:val="left"/>
            </w:pPr>
            <w:r>
              <w:rPr>
                <w:bCs/>
                <w:b/>
              </w:rPr>
              <w:t xml:space="preserve">J28-J31</w:t>
            </w:r>
          </w:p>
        </w:tc>
        <w:tc>
          <w:tcPr/>
          <w:p>
            <w:pPr>
              <w:pStyle w:val="Compact"/>
              <w:jc w:val="left"/>
            </w:pPr>
            <w:r>
              <w:t xml:space="preserve">Satellite/Symbology</w:t>
            </w:r>
          </w:p>
        </w:tc>
        <w:tc>
          <w:tcPr/>
          <w:p>
            <w:pPr>
              <w:pStyle w:val="Compact"/>
              <w:jc w:val="left"/>
            </w:pPr>
            <w:r>
              <w:t xml:space="preserve">OPIR, IFF, file transfer</w:t>
            </w:r>
          </w:p>
        </w:tc>
      </w:tr>
    </w:tbl>
    <w:bookmarkEnd w:id="21"/>
    <w:bookmarkStart w:id="22" w:name="benefits"/>
    <w:p>
      <w:pPr>
        <w:pStyle w:val="Heading3"/>
      </w:pPr>
      <w:r>
        <w:t xml:space="preserve">1.2 Benefits</w:t>
      </w:r>
    </w:p>
    <w:p>
      <w:pPr>
        <w:pStyle w:val="FirstParagraph"/>
      </w:pPr>
      <w:r>
        <w:t xml:space="preserve">✅</w:t>
      </w:r>
      <w:r>
        <w:t xml:space="preserve"> </w:t>
      </w:r>
      <w:r>
        <w:rPr>
          <w:bCs/>
          <w:b/>
        </w:rPr>
        <w:t xml:space="preserve">Full Link 16 Simulation</w:t>
      </w:r>
      <w:r>
        <w:t xml:space="preserve"> </w:t>
      </w:r>
      <w:r>
        <w:t xml:space="preserve">- Test C2 systems without expensive radio hardware</w:t>
      </w:r>
      <w:r>
        <w:br/>
      </w:r>
      <w:r>
        <w:t xml:space="preserve">✅</w:t>
      </w:r>
      <w:r>
        <w:t xml:space="preserve"> </w:t>
      </w:r>
      <w:r>
        <w:rPr>
          <w:bCs/>
          <w:b/>
        </w:rPr>
        <w:t xml:space="preserve">Track Lifecycle Testing</w:t>
      </w:r>
      <w:r>
        <w:t xml:space="preserve"> </w:t>
      </w:r>
      <w:r>
        <w:t xml:space="preserve">- Verify track creation → update → deletion flows</w:t>
      </w:r>
      <w:r>
        <w:br/>
      </w:r>
      <w:r>
        <w:t xml:space="preserve">✅</w:t>
      </w:r>
      <w:r>
        <w:t xml:space="preserve"> </w:t>
      </w:r>
      <w:r>
        <w:rPr>
          <w:bCs/>
          <w:b/>
        </w:rPr>
        <w:t xml:space="preserve">Multi-Domain Tracks</w:t>
      </w:r>
      <w:r>
        <w:t xml:space="preserve"> </w:t>
      </w:r>
      <w:r>
        <w:t xml:space="preserve">- Air, surface, subsurface, land, space track types</w:t>
      </w:r>
      <w:r>
        <w:br/>
      </w:r>
      <w:r>
        <w:t xml:space="preserve">✅</w:t>
      </w:r>
      <w:r>
        <w:t xml:space="preserve"> </w:t>
      </w:r>
      <w:r>
        <w:rPr>
          <w:bCs/>
          <w:b/>
        </w:rPr>
        <w:t xml:space="preserve">Quality Indicator Propagation</w:t>
      </w:r>
      <w:r>
        <w:t xml:space="preserve"> </w:t>
      </w:r>
      <w:r>
        <w:t xml:space="preserve">- Test track quality through processing chain</w:t>
      </w:r>
      <w:r>
        <w:br/>
      </w:r>
      <w:r>
        <w:t xml:space="preserve">✅</w:t>
      </w:r>
      <w:r>
        <w:t xml:space="preserve"> </w:t>
      </w:r>
      <w:r>
        <w:rPr>
          <w:bCs/>
          <w:b/>
        </w:rPr>
        <w:t xml:space="preserve">Correlation ID Tracking</w:t>
      </w:r>
      <w:r>
        <w:t xml:space="preserve"> </w:t>
      </w:r>
      <w:r>
        <w:t xml:space="preserve">- End-to-end message correlation across network</w:t>
      </w:r>
    </w:p>
    <w:bookmarkEnd w:id="22"/>
    <w:bookmarkStart w:id="23" w:name="testable-scenarios"/>
    <w:p>
      <w:pPr>
        <w:pStyle w:val="Heading3"/>
      </w:pPr>
      <w:r>
        <w:t xml:space="preserve">1.3 Testable Scenarios</w:t>
      </w:r>
    </w:p>
    <w:p>
      <w:pPr>
        <w:numPr>
          <w:ilvl w:val="0"/>
          <w:numId w:val="1001"/>
        </w:numPr>
        <w:pStyle w:val="Compact"/>
      </w:pPr>
      <w:r>
        <w:rPr>
          <w:bCs/>
          <w:b/>
        </w:rPr>
        <w:t xml:space="preserve">Track Correlation</w:t>
      </w:r>
      <w:r>
        <w:t xml:space="preserve">: Multiple sensors report same target → single track maintained</w:t>
      </w:r>
    </w:p>
    <w:p>
      <w:pPr>
        <w:numPr>
          <w:ilvl w:val="0"/>
          <w:numId w:val="1001"/>
        </w:numPr>
        <w:pStyle w:val="Compact"/>
      </w:pPr>
      <w:r>
        <w:rPr>
          <w:bCs/>
          <w:b/>
        </w:rPr>
        <w:t xml:space="preserve">Engagement Flow</w:t>
      </w:r>
      <w:r>
        <w:t xml:space="preserve">: J4 Order → J5 Fire → J3 Update → J12 Alert</w:t>
      </w:r>
    </w:p>
    <w:p>
      <w:pPr>
        <w:numPr>
          <w:ilvl w:val="0"/>
          <w:numId w:val="1001"/>
        </w:numPr>
        <w:pStyle w:val="Compact"/>
      </w:pPr>
      <w:r>
        <w:rPr>
          <w:bCs/>
          <w:b/>
        </w:rPr>
        <w:t xml:space="preserve">Network Participation</w:t>
      </w:r>
      <w:r>
        <w:t xml:space="preserve">: J1 Join/Leave → track distribution verification</w:t>
      </w:r>
    </w:p>
    <w:p>
      <w:pPr>
        <w:numPr>
          <w:ilvl w:val="0"/>
          <w:numId w:val="1001"/>
        </w:numPr>
        <w:pStyle w:val="Compact"/>
      </w:pPr>
      <w:r>
        <w:rPr>
          <w:bCs/>
          <w:b/>
        </w:rPr>
        <w:t xml:space="preserve">Quality Degradation</w:t>
      </w:r>
      <w:r>
        <w:t xml:space="preserve">: Poor tracking → quality bits set → filtered by consumers</w:t>
      </w:r>
    </w:p>
    <w:p>
      <w:r>
        <w:pict>
          <v:rect style="width:0;height:1.5pt" o:hralign="center" o:hrstd="t" o:hr="t"/>
        </w:pict>
      </w:r>
    </w:p>
    <w:bookmarkEnd w:id="23"/>
    <w:bookmarkEnd w:id="24"/>
    <w:bookmarkStart w:id="29" w:name="dis-ieee-1278.1-capabilities"/>
    <w:p>
      <w:pPr>
        <w:pStyle w:val="Heading2"/>
      </w:pPr>
      <w:r>
        <w:t xml:space="preserve">2. DIS (IEEE 1278.1) Capabilities</w:t>
      </w:r>
    </w:p>
    <w:bookmarkStart w:id="25" w:name="pdu-types"/>
    <w:p>
      <w:pPr>
        <w:pStyle w:val="Heading3"/>
      </w:pPr>
      <w:r>
        <w:t xml:space="preserve">2.1 PDU Types</w:t>
      </w:r>
    </w:p>
    <w:tbl>
      <w:tblPr>
        <w:tblStyle w:val="Table"/>
        <w:tblW w:type="pct" w:w="5000"/>
        <w:tblLook w:firstRow="1" w:lastRow="0" w:firstColumn="0" w:lastColumn="0" w:noHBand="0" w:noVBand="0" w:val="0020"/>
        <w:jc w:val="start"/>
      </w:tblPr>
      <w:tblGrid>
        <w:gridCol w:w="1200"/>
        <w:gridCol w:w="2160"/>
        <w:gridCol w:w="4560"/>
      </w:tblGrid>
      <w:tr>
        <w:trPr>
          <w:tblHeader w:val="true"/>
        </w:trPr>
        <w:tc>
          <w:tcPr/>
          <w:p>
            <w:pPr>
              <w:pStyle w:val="Compact"/>
              <w:jc w:val="left"/>
            </w:pPr>
            <w:r>
              <w:t xml:space="preserve">PDU</w:t>
            </w:r>
          </w:p>
        </w:tc>
        <w:tc>
          <w:tcPr/>
          <w:p>
            <w:pPr>
              <w:pStyle w:val="Compact"/>
              <w:jc w:val="left"/>
            </w:pPr>
            <w:r>
              <w:t xml:space="preserve">Purpose</w:t>
            </w:r>
          </w:p>
        </w:tc>
        <w:tc>
          <w:tcPr/>
          <w:p>
            <w:pPr>
              <w:pStyle w:val="Compact"/>
              <w:jc w:val="left"/>
            </w:pPr>
            <w:r>
              <w:t xml:space="preserve">Testable Scenario</w:t>
            </w:r>
          </w:p>
        </w:tc>
      </w:tr>
      <w:tr>
        <w:tc>
          <w:tcPr/>
          <w:p>
            <w:pPr>
              <w:pStyle w:val="Compact"/>
              <w:jc w:val="left"/>
            </w:pPr>
            <w:r>
              <w:rPr>
                <w:bCs/>
                <w:b/>
              </w:rPr>
              <w:t xml:space="preserve">Entity State</w:t>
            </w:r>
          </w:p>
        </w:tc>
        <w:tc>
          <w:tcPr/>
          <w:p>
            <w:pPr>
              <w:pStyle w:val="Compact"/>
              <w:jc w:val="left"/>
            </w:pPr>
            <w:r>
              <w:t xml:space="preserve">Entity position/orientation/velocity</w:t>
            </w:r>
          </w:p>
        </w:tc>
        <w:tc>
          <w:tcPr/>
          <w:p>
            <w:pPr>
              <w:pStyle w:val="Compact"/>
              <w:jc w:val="left"/>
            </w:pPr>
            <w:r>
              <w:t xml:space="preserve">Moving platforms, formation changes</w:t>
            </w:r>
          </w:p>
        </w:tc>
      </w:tr>
      <w:tr>
        <w:tc>
          <w:tcPr/>
          <w:p>
            <w:pPr>
              <w:pStyle w:val="Compact"/>
              <w:jc w:val="left"/>
            </w:pPr>
            <w:r>
              <w:rPr>
                <w:bCs/>
                <w:b/>
              </w:rPr>
              <w:t xml:space="preserve">Fire</w:t>
            </w:r>
          </w:p>
        </w:tc>
        <w:tc>
          <w:tcPr/>
          <w:p>
            <w:pPr>
              <w:pStyle w:val="Compact"/>
              <w:jc w:val="left"/>
            </w:pPr>
            <w:r>
              <w:t xml:space="preserve">Munition launch</w:t>
            </w:r>
          </w:p>
        </w:tc>
        <w:tc>
          <w:tcPr/>
          <w:p>
            <w:pPr>
              <w:pStyle w:val="Compact"/>
              <w:jc w:val="left"/>
            </w:pPr>
            <w:r>
              <w:t xml:space="preserve">Weapons firing, ballistics</w:t>
            </w:r>
          </w:p>
        </w:tc>
      </w:tr>
      <w:tr>
        <w:tc>
          <w:tcPr/>
          <w:p>
            <w:pPr>
              <w:pStyle w:val="Compact"/>
              <w:jc w:val="left"/>
            </w:pPr>
            <w:r>
              <w:rPr>
                <w:bCs/>
                <w:b/>
              </w:rPr>
              <w:t xml:space="preserve">Detonation</w:t>
            </w:r>
          </w:p>
        </w:tc>
        <w:tc>
          <w:tcPr/>
          <w:p>
            <w:pPr>
              <w:pStyle w:val="Compact"/>
              <w:jc w:val="left"/>
            </w:pPr>
            <w:r>
              <w:t xml:space="preserve">Impact/miss events</w:t>
            </w:r>
          </w:p>
        </w:tc>
        <w:tc>
          <w:tcPr/>
          <w:p>
            <w:pPr>
              <w:pStyle w:val="Compact"/>
              <w:jc w:val="left"/>
            </w:pPr>
            <w:r>
              <w:t xml:space="preserve">Target hits, near misses, collateral</w:t>
            </w:r>
          </w:p>
        </w:tc>
      </w:tr>
      <w:tr>
        <w:tc>
          <w:tcPr/>
          <w:p>
            <w:pPr>
              <w:pStyle w:val="Compact"/>
              <w:jc w:val="left"/>
            </w:pPr>
            <w:r>
              <w:rPr>
                <w:bCs/>
                <w:b/>
              </w:rPr>
              <w:t xml:space="preserve">Collision</w:t>
            </w:r>
          </w:p>
        </w:tc>
        <w:tc>
          <w:tcPr/>
          <w:p>
            <w:pPr>
              <w:pStyle w:val="Compact"/>
              <w:jc w:val="left"/>
            </w:pPr>
            <w:r>
              <w:t xml:space="preserve">Entity collisions</w:t>
            </w:r>
          </w:p>
        </w:tc>
        <w:tc>
          <w:tcPr/>
          <w:p>
            <w:pPr>
              <w:pStyle w:val="Compact"/>
              <w:jc w:val="left"/>
            </w:pPr>
            <w:r>
              <w:t xml:space="preserve">Vehicle collisions, ramming</w:t>
            </w:r>
          </w:p>
        </w:tc>
      </w:tr>
      <w:tr>
        <w:tc>
          <w:tcPr/>
          <w:p>
            <w:pPr>
              <w:pStyle w:val="Compact"/>
              <w:jc w:val="left"/>
            </w:pPr>
            <w:r>
              <w:rPr>
                <w:bCs/>
                <w:b/>
              </w:rPr>
              <w:t xml:space="preserve">Service Request</w:t>
            </w:r>
          </w:p>
        </w:tc>
        <w:tc>
          <w:tcPr/>
          <w:p>
            <w:pPr>
              <w:pStyle w:val="Compact"/>
              <w:jc w:val="left"/>
            </w:pPr>
            <w:r>
              <w:t xml:space="preserve">Logistics requests</w:t>
            </w:r>
          </w:p>
        </w:tc>
        <w:tc>
          <w:tcPr/>
          <w:p>
            <w:pPr>
              <w:pStyle w:val="Compact"/>
              <w:jc w:val="left"/>
            </w:pPr>
            <w:r>
              <w:t xml:space="preserve">Ammo, fuel, repair requests</w:t>
            </w:r>
          </w:p>
        </w:tc>
      </w:tr>
      <w:tr>
        <w:tc>
          <w:tcPr/>
          <w:p>
            <w:pPr>
              <w:pStyle w:val="Compact"/>
              <w:jc w:val="left"/>
            </w:pPr>
            <w:r>
              <w:rPr>
                <w:bCs/>
                <w:b/>
              </w:rPr>
              <w:t xml:space="preserve">Resupply</w:t>
            </w:r>
          </w:p>
        </w:tc>
        <w:tc>
          <w:tcPr/>
          <w:p>
            <w:pPr>
              <w:pStyle w:val="Compact"/>
              <w:jc w:val="left"/>
            </w:pPr>
            <w:r>
              <w:t xml:space="preserve">Logistics delivery</w:t>
            </w:r>
          </w:p>
        </w:tc>
        <w:tc>
          <w:tcPr/>
          <w:p>
            <w:pPr>
              <w:pStyle w:val="Compact"/>
              <w:jc w:val="left"/>
            </w:pPr>
            <w:r>
              <w:t xml:space="preserve">Resupply operations</w:t>
            </w:r>
          </w:p>
        </w:tc>
      </w:tr>
      <w:tr>
        <w:tc>
          <w:tcPr/>
          <w:p>
            <w:pPr>
              <w:pStyle w:val="Compact"/>
              <w:jc w:val="left"/>
            </w:pPr>
            <w:r>
              <w:rPr>
                <w:bCs/>
                <w:b/>
              </w:rPr>
              <w:t xml:space="preserve">Create/Remove Entity</w:t>
            </w:r>
          </w:p>
        </w:tc>
        <w:tc>
          <w:tcPr/>
          <w:p>
            <w:pPr>
              <w:pStyle w:val="Compact"/>
              <w:jc w:val="left"/>
            </w:pPr>
            <w:r>
              <w:t xml:space="preserve">Entity spawning</w:t>
            </w:r>
          </w:p>
        </w:tc>
        <w:tc>
          <w:tcPr/>
          <w:p>
            <w:pPr>
              <w:pStyle w:val="Compact"/>
              <w:jc w:val="left"/>
            </w:pPr>
            <w:r>
              <w:t xml:space="preserve">Mission start/end, teleport</w:t>
            </w:r>
          </w:p>
        </w:tc>
      </w:tr>
      <w:tr>
        <w:tc>
          <w:tcPr/>
          <w:p>
            <w:pPr>
              <w:pStyle w:val="Compact"/>
              <w:jc w:val="left"/>
            </w:pPr>
            <w:r>
              <w:rPr>
                <w:bCs/>
                <w:b/>
              </w:rPr>
              <w:t xml:space="preserve">Start/Stop/Freeze</w:t>
            </w:r>
          </w:p>
        </w:tc>
        <w:tc>
          <w:tcPr/>
          <w:p>
            <w:pPr>
              <w:pStyle w:val="Compact"/>
              <w:jc w:val="left"/>
            </w:pPr>
            <w:r>
              <w:t xml:space="preserve">Simulation control</w:t>
            </w:r>
          </w:p>
        </w:tc>
        <w:tc>
          <w:tcPr/>
          <w:p>
            <w:pPr>
              <w:pStyle w:val="Compact"/>
              <w:jc w:val="left"/>
            </w:pPr>
            <w:r>
              <w:t xml:space="preserve">Pause, resume, time control</w:t>
            </w:r>
          </w:p>
        </w:tc>
      </w:tr>
      <w:tr>
        <w:tc>
          <w:tcPr/>
          <w:p>
            <w:pPr>
              <w:pStyle w:val="Compact"/>
              <w:jc w:val="left"/>
            </w:pPr>
            <w:r>
              <w:rPr>
                <w:bCs/>
                <w:b/>
              </w:rPr>
              <w:t xml:space="preserve">Data Query/Set/Data</w:t>
            </w:r>
          </w:p>
        </w:tc>
        <w:tc>
          <w:tcPr/>
          <w:p>
            <w:pPr>
              <w:pStyle w:val="Compact"/>
              <w:jc w:val="left"/>
            </w:pPr>
            <w:r>
              <w:t xml:space="preserve">State queries</w:t>
            </w:r>
          </w:p>
        </w:tc>
        <w:tc>
          <w:tcPr/>
          <w:p>
            <w:pPr>
              <w:pStyle w:val="Compact"/>
              <w:jc w:val="left"/>
            </w:pPr>
            <w:r>
              <w:t xml:space="preserve">Database synchronization</w:t>
            </w:r>
          </w:p>
        </w:tc>
      </w:tr>
      <w:tr>
        <w:tc>
          <w:tcPr/>
          <w:p>
            <w:pPr>
              <w:pStyle w:val="Compact"/>
              <w:jc w:val="left"/>
            </w:pPr>
            <w:r>
              <w:rPr>
                <w:bCs/>
                <w:b/>
              </w:rPr>
              <w:t xml:space="preserve">EM Emission</w:t>
            </w:r>
          </w:p>
        </w:tc>
        <w:tc>
          <w:tcPr/>
          <w:p>
            <w:pPr>
              <w:pStyle w:val="Compact"/>
              <w:jc w:val="left"/>
            </w:pPr>
            <w:r>
              <w:t xml:space="preserve">Electronic warfare</w:t>
            </w:r>
          </w:p>
        </w:tc>
        <w:tc>
          <w:tcPr/>
          <w:p>
            <w:pPr>
              <w:pStyle w:val="Compact"/>
              <w:jc w:val="left"/>
            </w:pPr>
            <w:r>
              <w:t xml:space="preserve">Radar, jamming state</w:t>
            </w:r>
          </w:p>
        </w:tc>
      </w:tr>
      <w:tr>
        <w:tc>
          <w:tcPr/>
          <w:p>
            <w:pPr>
              <w:pStyle w:val="Compact"/>
              <w:jc w:val="left"/>
            </w:pPr>
            <w:r>
              <w:rPr>
                <w:bCs/>
                <w:b/>
              </w:rPr>
              <w:t xml:space="preserve">Designator</w:t>
            </w:r>
          </w:p>
        </w:tc>
        <w:tc>
          <w:tcPr/>
          <w:p>
            <w:pPr>
              <w:pStyle w:val="Compact"/>
              <w:jc w:val="left"/>
            </w:pPr>
            <w:r>
              <w:t xml:space="preserve">Laser designation</w:t>
            </w:r>
          </w:p>
        </w:tc>
        <w:tc>
          <w:tcPr/>
          <w:p>
            <w:pPr>
              <w:pStyle w:val="Compact"/>
              <w:jc w:val="left"/>
            </w:pPr>
            <w:r>
              <w:t xml:space="preserve">Target illumination</w:t>
            </w:r>
          </w:p>
        </w:tc>
      </w:tr>
      <w:tr>
        <w:tc>
          <w:tcPr/>
          <w:p>
            <w:pPr>
              <w:pStyle w:val="Compact"/>
              <w:jc w:val="left"/>
            </w:pPr>
            <w:r>
              <w:rPr>
                <w:bCs/>
                <w:b/>
              </w:rPr>
              <w:t xml:space="preserve">Environmental</w:t>
            </w:r>
          </w:p>
        </w:tc>
        <w:tc>
          <w:tcPr/>
          <w:p>
            <w:pPr>
              <w:pStyle w:val="Compact"/>
              <w:jc w:val="left"/>
            </w:pPr>
            <w:r>
              <w:t xml:space="preserve">Weather/terrain state</w:t>
            </w:r>
          </w:p>
        </w:tc>
        <w:tc>
          <w:tcPr/>
          <w:p>
            <w:pPr>
              <w:pStyle w:val="Compact"/>
              <w:jc w:val="left"/>
            </w:pPr>
            <w:r>
              <w:t xml:space="preserve">Environmental effects</w:t>
            </w:r>
          </w:p>
        </w:tc>
      </w:tr>
    </w:tbl>
    <w:bookmarkEnd w:id="25"/>
    <w:bookmarkStart w:id="26" w:name="variable-parameters"/>
    <w:p>
      <w:pPr>
        <w:pStyle w:val="Heading3"/>
      </w:pPr>
      <w:r>
        <w:t xml:space="preserve">2.2 Variable Parameters</w:t>
      </w:r>
    </w:p>
    <w:p>
      <w:pPr>
        <w:numPr>
          <w:ilvl w:val="0"/>
          <w:numId w:val="1002"/>
        </w:numPr>
        <w:pStyle w:val="Compact"/>
      </w:pPr>
      <w:r>
        <w:rPr>
          <w:bCs/>
          <w:b/>
        </w:rPr>
        <w:t xml:space="preserve">Articulated Parts</w:t>
      </w:r>
      <w:r>
        <w:t xml:space="preserve">: Turret rotation, gun elevation, antenna positioning</w:t>
      </w:r>
    </w:p>
    <w:p>
      <w:pPr>
        <w:numPr>
          <w:ilvl w:val="0"/>
          <w:numId w:val="1002"/>
        </w:numPr>
        <w:pStyle w:val="Compact"/>
      </w:pPr>
      <w:r>
        <w:rPr>
          <w:bCs/>
          <w:b/>
        </w:rPr>
        <w:t xml:space="preserve">Attached Parts</w:t>
      </w:r>
      <w:r>
        <w:t xml:space="preserve">: Fuel tanks, missiles, external stores</w:t>
      </w:r>
    </w:p>
    <w:bookmarkEnd w:id="26"/>
    <w:bookmarkStart w:id="27" w:name="benefits-1"/>
    <w:p>
      <w:pPr>
        <w:pStyle w:val="Heading3"/>
      </w:pPr>
      <w:r>
        <w:t xml:space="preserve">2.3 Benefits</w:t>
      </w:r>
    </w:p>
    <w:p>
      <w:pPr>
        <w:pStyle w:val="FirstParagraph"/>
      </w:pPr>
      <w:r>
        <w:t xml:space="preserve">✅</w:t>
      </w:r>
      <w:r>
        <w:t xml:space="preserve"> </w:t>
      </w:r>
      <w:r>
        <w:rPr>
          <w:bCs/>
          <w:b/>
        </w:rPr>
        <w:t xml:space="preserve">Interoperability Testing</w:t>
      </w:r>
      <w:r>
        <w:t xml:space="preserve"> </w:t>
      </w:r>
      <w:r>
        <w:t xml:space="preserve">- COTS DIS compatibility verification</w:t>
      </w:r>
      <w:r>
        <w:br/>
      </w:r>
      <w:r>
        <w:t xml:space="preserve">✅</w:t>
      </w:r>
      <w:r>
        <w:t xml:space="preserve"> </w:t>
      </w:r>
      <w:r>
        <w:rPr>
          <w:bCs/>
          <w:b/>
        </w:rPr>
        <w:t xml:space="preserve">Weapon System Testing</w:t>
      </w:r>
      <w:r>
        <w:t xml:space="preserve"> </w:t>
      </w:r>
      <w:r>
        <w:t xml:space="preserve">- Fire/detonation/collision events</w:t>
      </w:r>
      <w:r>
        <w:br/>
      </w:r>
      <w:r>
        <w:t xml:space="preserve">✅</w:t>
      </w:r>
      <w:r>
        <w:t xml:space="preserve"> </w:t>
      </w:r>
      <w:r>
        <w:rPr>
          <w:bCs/>
          <w:b/>
        </w:rPr>
        <w:t xml:space="preserve">Logistics Simulation</w:t>
      </w:r>
      <w:r>
        <w:t xml:space="preserve"> </w:t>
      </w:r>
      <w:r>
        <w:t xml:space="preserve">- Resupply, repair, service requests</w:t>
      </w:r>
      <w:r>
        <w:br/>
      </w:r>
      <w:r>
        <w:t xml:space="preserve">✅</w:t>
      </w:r>
      <w:r>
        <w:t xml:space="preserve"> </w:t>
      </w:r>
      <w:r>
        <w:rPr>
          <w:bCs/>
          <w:b/>
        </w:rPr>
        <w:t xml:space="preserve">Entity Lifecycle</w:t>
      </w:r>
      <w:r>
        <w:t xml:space="preserve"> </w:t>
      </w:r>
      <w:r>
        <w:t xml:space="preserve">- Spawn, update, destroy entity workflows</w:t>
      </w:r>
      <w:r>
        <w:br/>
      </w:r>
      <w:r>
        <w:t xml:space="preserve">✅</w:t>
      </w:r>
      <w:r>
        <w:t xml:space="preserve"> </w:t>
      </w:r>
      <w:r>
        <w:rPr>
          <w:bCs/>
          <w:b/>
        </w:rPr>
        <w:t xml:space="preserve">Dead Reckoning</w:t>
      </w:r>
      <w:r>
        <w:t xml:space="preserve"> </w:t>
      </w:r>
      <w:r>
        <w:t xml:space="preserve">- Position extrapolation algorithms</w:t>
      </w:r>
    </w:p>
    <w:bookmarkEnd w:id="27"/>
    <w:bookmarkStart w:id="28" w:name="testable-scenarios-1"/>
    <w:p>
      <w:pPr>
        <w:pStyle w:val="Heading3"/>
      </w:pPr>
      <w:r>
        <w:t xml:space="preserve">2.4 Testable Scenarios</w:t>
      </w:r>
    </w:p>
    <w:p>
      <w:pPr>
        <w:numPr>
          <w:ilvl w:val="0"/>
          <w:numId w:val="1003"/>
        </w:numPr>
        <w:pStyle w:val="Compact"/>
      </w:pPr>
      <w:r>
        <w:rPr>
          <w:bCs/>
          <w:b/>
        </w:rPr>
        <w:t xml:space="preserve">Weapons Engagement</w:t>
      </w:r>
      <w:r>
        <w:t xml:space="preserve">: Entity State → Fire PDU → Detonation PDU</w:t>
      </w:r>
    </w:p>
    <w:p>
      <w:pPr>
        <w:numPr>
          <w:ilvl w:val="0"/>
          <w:numId w:val="1003"/>
        </w:numPr>
        <w:pStyle w:val="Compact"/>
      </w:pPr>
      <w:r>
        <w:rPr>
          <w:bCs/>
          <w:b/>
        </w:rPr>
        <w:t xml:space="preserve">Entity Collision</w:t>
      </w:r>
      <w:r>
        <w:t xml:space="preserve">: Two Entity State PDUs → Collision PDU</w:t>
      </w:r>
    </w:p>
    <w:p>
      <w:pPr>
        <w:numPr>
          <w:ilvl w:val="0"/>
          <w:numId w:val="1003"/>
        </w:numPr>
        <w:pStyle w:val="Compact"/>
      </w:pPr>
      <w:r>
        <w:rPr>
          <w:bCs/>
          <w:b/>
        </w:rPr>
        <w:t xml:space="preserve">Logistics Chain</w:t>
      </w:r>
      <w:r>
        <w:t xml:space="preserve">: Service Request → Resupply Offer → Resupply Received</w:t>
      </w:r>
    </w:p>
    <w:p>
      <w:pPr>
        <w:numPr>
          <w:ilvl w:val="0"/>
          <w:numId w:val="1003"/>
        </w:numPr>
        <w:pStyle w:val="Compact"/>
      </w:pPr>
      <w:r>
        <w:rPr>
          <w:bCs/>
          <w:b/>
        </w:rPr>
        <w:t xml:space="preserve">Entity State w/ Articulated Parts</w:t>
      </w:r>
      <w:r>
        <w:t xml:space="preserve">: Tank turret rotation, missile deployment</w:t>
      </w:r>
    </w:p>
    <w:p>
      <w:r>
        <w:pict>
          <v:rect style="width:0;height:1.5pt" o:hralign="center" o:hrstd="t" o:hr="t"/>
        </w:pict>
      </w:r>
    </w:p>
    <w:bookmarkEnd w:id="28"/>
    <w:bookmarkEnd w:id="29"/>
    <w:bookmarkStart w:id="38" w:name="hla-ieee-1516-capabilities"/>
    <w:p>
      <w:pPr>
        <w:pStyle w:val="Heading2"/>
      </w:pPr>
      <w:r>
        <w:t xml:space="preserve">3. HLA (IEEE 1516) Capabilities</w:t>
      </w:r>
    </w:p>
    <w:bookmarkStart w:id="30" w:name="federation-management"/>
    <w:p>
      <w:pPr>
        <w:pStyle w:val="Heading3"/>
      </w:pPr>
      <w:r>
        <w:t xml:space="preserve">3.1 Federation Management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Capability</w:t>
            </w:r>
          </w:p>
        </w:tc>
        <w:tc>
          <w:tcPr/>
          <w:p>
            <w:pPr>
              <w:pStyle w:val="Compact"/>
              <w:jc w:val="left"/>
            </w:pPr>
            <w:r>
              <w:t xml:space="preserve">Description</w:t>
            </w:r>
          </w:p>
        </w:tc>
      </w:tr>
      <w:tr>
        <w:tc>
          <w:tcPr/>
          <w:p>
            <w:pPr>
              <w:pStyle w:val="Compact"/>
              <w:jc w:val="left"/>
            </w:pPr>
            <w:r>
              <w:rPr>
                <w:bCs/>
                <w:b/>
              </w:rPr>
              <w:t xml:space="preserve">Create/Destroy Federation</w:t>
            </w:r>
          </w:p>
        </w:tc>
        <w:tc>
          <w:tcPr/>
          <w:p>
            <w:pPr>
              <w:pStyle w:val="Compact"/>
              <w:jc w:val="left"/>
            </w:pPr>
            <w:r>
              <w:t xml:space="preserve">Federation execution lifecycle</w:t>
            </w:r>
          </w:p>
        </w:tc>
      </w:tr>
      <w:tr>
        <w:tc>
          <w:tcPr/>
          <w:p>
            <w:pPr>
              <w:pStyle w:val="Compact"/>
              <w:jc w:val="left"/>
            </w:pPr>
            <w:r>
              <w:rPr>
                <w:bCs/>
                <w:b/>
              </w:rPr>
              <w:t xml:space="preserve">Join/Resign Federation</w:t>
            </w:r>
          </w:p>
        </w:tc>
        <w:tc>
          <w:tcPr/>
          <w:p>
            <w:pPr>
              <w:pStyle w:val="Compact"/>
              <w:jc w:val="left"/>
            </w:pPr>
            <w:r>
              <w:t xml:space="preserve">Federate participation</w:t>
            </w:r>
          </w:p>
        </w:tc>
      </w:tr>
      <w:tr>
        <w:tc>
          <w:tcPr/>
          <w:p>
            <w:pPr>
              <w:pStyle w:val="Compact"/>
              <w:jc w:val="left"/>
            </w:pPr>
            <w:r>
              <w:rPr>
                <w:bCs/>
                <w:b/>
              </w:rPr>
              <w:t xml:space="preserve">Synchronization Points</w:t>
            </w:r>
          </w:p>
        </w:tc>
        <w:tc>
          <w:tcPr/>
          <w:p>
            <w:pPr>
              <w:pStyle w:val="Compact"/>
              <w:jc w:val="left"/>
            </w:pPr>
            <w:r>
              <w:t xml:space="preserve">Federation sync (demo points)</w:t>
            </w:r>
          </w:p>
        </w:tc>
      </w:tr>
      <w:tr>
        <w:tc>
          <w:tcPr/>
          <w:p>
            <w:pPr>
              <w:pStyle w:val="Compact"/>
              <w:jc w:val="left"/>
            </w:pPr>
            <w:r>
              <w:rPr>
                <w:bCs/>
                <w:b/>
              </w:rPr>
              <w:t xml:space="preserve">Save/Restore</w:t>
            </w:r>
          </w:p>
        </w:tc>
        <w:tc>
          <w:tcPr/>
          <w:p>
            <w:pPr>
              <w:pStyle w:val="Compact"/>
              <w:jc w:val="left"/>
            </w:pPr>
            <w:r>
              <w:t xml:space="preserve">State preservation</w:t>
            </w:r>
          </w:p>
        </w:tc>
      </w:tr>
    </w:tbl>
    <w:bookmarkEnd w:id="30"/>
    <w:bookmarkStart w:id="31" w:name="declaration-management"/>
    <w:p>
      <w:pPr>
        <w:pStyle w:val="Heading3"/>
      </w:pPr>
      <w:r>
        <w:t xml:space="preserve">3.2 Declaration Management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Capability</w:t>
            </w:r>
          </w:p>
        </w:tc>
        <w:tc>
          <w:tcPr/>
          <w:p>
            <w:pPr>
              <w:pStyle w:val="Compact"/>
              <w:jc w:val="left"/>
            </w:pPr>
            <w:r>
              <w:t xml:space="preserve">Description</w:t>
            </w:r>
          </w:p>
        </w:tc>
      </w:tr>
      <w:tr>
        <w:tc>
          <w:tcPr/>
          <w:p>
            <w:pPr>
              <w:pStyle w:val="Compact"/>
              <w:jc w:val="left"/>
            </w:pPr>
            <w:r>
              <w:rPr>
                <w:bCs/>
                <w:b/>
              </w:rPr>
              <w:t xml:space="preserve">Publish/Subscribe</w:t>
            </w:r>
          </w:p>
        </w:tc>
        <w:tc>
          <w:tcPr/>
          <w:p>
            <w:pPr>
              <w:pStyle w:val="Compact"/>
              <w:jc w:val="left"/>
            </w:pPr>
            <w:r>
              <w:t xml:space="preserve">Object class attribute ownership</w:t>
            </w:r>
          </w:p>
        </w:tc>
      </w:tr>
      <w:tr>
        <w:tc>
          <w:tcPr/>
          <w:p>
            <w:pPr>
              <w:pStyle w:val="Compact"/>
              <w:jc w:val="left"/>
            </w:pPr>
            <w:r>
              <w:rPr>
                <w:bCs/>
                <w:b/>
              </w:rPr>
              <w:t xml:space="preserve">Object Class</w:t>
            </w:r>
          </w:p>
        </w:tc>
        <w:tc>
          <w:tcPr/>
          <w:p>
            <w:pPr>
              <w:pStyle w:val="Compact"/>
              <w:jc w:val="left"/>
            </w:pPr>
            <w:r>
              <w:t xml:space="preserve">Publication/subscription tracking</w:t>
            </w:r>
          </w:p>
        </w:tc>
      </w:tr>
    </w:tbl>
    <w:bookmarkEnd w:id="31"/>
    <w:bookmarkStart w:id="32" w:name="object-management"/>
    <w:p>
      <w:pPr>
        <w:pStyle w:val="Heading3"/>
      </w:pPr>
      <w:r>
        <w:t xml:space="preserve">3.3 Object Management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Capability</w:t>
            </w:r>
          </w:p>
        </w:tc>
        <w:tc>
          <w:tcPr/>
          <w:p>
            <w:pPr>
              <w:pStyle w:val="Compact"/>
              <w:jc w:val="left"/>
            </w:pPr>
            <w:r>
              <w:t xml:space="preserve">Description</w:t>
            </w:r>
          </w:p>
        </w:tc>
      </w:tr>
      <w:tr>
        <w:tc>
          <w:tcPr/>
          <w:p>
            <w:pPr>
              <w:pStyle w:val="Compact"/>
              <w:jc w:val="left"/>
            </w:pPr>
            <w:r>
              <w:rPr>
                <w:bCs/>
                <w:b/>
              </w:rPr>
              <w:t xml:space="preserve">Register Object Instance</w:t>
            </w:r>
          </w:p>
        </w:tc>
        <w:tc>
          <w:tcPr/>
          <w:p>
            <w:pPr>
              <w:pStyle w:val="Compact"/>
              <w:jc w:val="left"/>
            </w:pPr>
            <w:r>
              <w:t xml:space="preserve">Register objects with federation</w:t>
            </w:r>
          </w:p>
        </w:tc>
      </w:tr>
      <w:tr>
        <w:tc>
          <w:tcPr/>
          <w:p>
            <w:pPr>
              <w:pStyle w:val="Compact"/>
              <w:jc w:val="left"/>
            </w:pPr>
            <w:r>
              <w:rPr>
                <w:bCs/>
                <w:b/>
              </w:rPr>
              <w:t xml:space="preserve">Update/Delete Attributes</w:t>
            </w:r>
          </w:p>
        </w:tc>
        <w:tc>
          <w:tcPr/>
          <w:p>
            <w:pPr>
              <w:pStyle w:val="Compact"/>
              <w:jc w:val="left"/>
            </w:pPr>
            <w:r>
              <w:t xml:space="preserve">Attribute value changes</w:t>
            </w:r>
          </w:p>
        </w:tc>
      </w:tr>
      <w:tr>
        <w:tc>
          <w:tcPr/>
          <w:p>
            <w:pPr>
              <w:pStyle w:val="Compact"/>
              <w:jc w:val="left"/>
            </w:pPr>
            <w:r>
              <w:rPr>
                <w:bCs/>
                <w:b/>
              </w:rPr>
              <w:t xml:space="preserve">Discovery Callbacks</w:t>
            </w:r>
          </w:p>
        </w:tc>
        <w:tc>
          <w:tcPr/>
          <w:p>
            <w:pPr>
              <w:pStyle w:val="Compact"/>
              <w:jc w:val="left"/>
            </w:pPr>
            <w:r>
              <w:t xml:space="preserve">Late-joining federate awareness</w:t>
            </w:r>
          </w:p>
        </w:tc>
      </w:tr>
      <w:tr>
        <w:tc>
          <w:tcPr/>
          <w:p>
            <w:pPr>
              <w:pStyle w:val="Compact"/>
              <w:jc w:val="left"/>
            </w:pPr>
            <w:r>
              <w:rPr>
                <w:bCs/>
                <w:b/>
              </w:rPr>
              <w:t xml:space="preserve">Reflection Callbacks</w:t>
            </w:r>
          </w:p>
        </w:tc>
        <w:tc>
          <w:tcPr/>
          <w:p>
            <w:pPr>
              <w:pStyle w:val="Compact"/>
              <w:jc w:val="left"/>
            </w:pPr>
            <w:r>
              <w:t xml:space="preserve">Attribute update notifications</w:t>
            </w:r>
          </w:p>
        </w:tc>
      </w:tr>
    </w:tbl>
    <w:bookmarkEnd w:id="32"/>
    <w:bookmarkStart w:id="33" w:name="time-management"/>
    <w:p>
      <w:pPr>
        <w:pStyle w:val="Heading3"/>
      </w:pPr>
      <w:r>
        <w:t xml:space="preserve">3.4 Time Management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Capability</w:t>
            </w:r>
          </w:p>
        </w:tc>
        <w:tc>
          <w:tcPr/>
          <w:p>
            <w:pPr>
              <w:pStyle w:val="Compact"/>
              <w:jc w:val="left"/>
            </w:pPr>
            <w:r>
              <w:t xml:space="preserve">Description</w:t>
            </w:r>
          </w:p>
        </w:tc>
      </w:tr>
      <w:tr>
        <w:tc>
          <w:tcPr/>
          <w:p>
            <w:pPr>
              <w:pStyle w:val="Compact"/>
              <w:jc w:val="left"/>
            </w:pPr>
            <w:r>
              <w:rPr>
                <w:bCs/>
                <w:b/>
              </w:rPr>
              <w:t xml:space="preserve">Time Regulation</w:t>
            </w:r>
          </w:p>
        </w:tc>
        <w:tc>
          <w:tcPr/>
          <w:p>
            <w:pPr>
              <w:pStyle w:val="Compact"/>
              <w:jc w:val="left"/>
            </w:pPr>
            <w:r>
              <w:t xml:space="preserve">Constrain federate time</w:t>
            </w:r>
          </w:p>
        </w:tc>
      </w:tr>
      <w:tr>
        <w:tc>
          <w:tcPr/>
          <w:p>
            <w:pPr>
              <w:pStyle w:val="Compact"/>
              <w:jc w:val="left"/>
            </w:pPr>
            <w:r>
              <w:rPr>
                <w:bCs/>
                <w:b/>
              </w:rPr>
              <w:t xml:space="preserve">Time Constrained</w:t>
            </w:r>
          </w:p>
        </w:tc>
        <w:tc>
          <w:tcPr/>
          <w:p>
            <w:pPr>
              <w:pStyle w:val="Compact"/>
              <w:jc w:val="left"/>
            </w:pPr>
            <w:r>
              <w:t xml:space="preserve">Receive time-constrained updates</w:t>
            </w:r>
          </w:p>
        </w:tc>
      </w:tr>
      <w:tr>
        <w:tc>
          <w:tcPr/>
          <w:p>
            <w:pPr>
              <w:pStyle w:val="Compact"/>
              <w:jc w:val="left"/>
            </w:pPr>
            <w:r>
              <w:rPr>
                <w:bCs/>
                <w:b/>
              </w:rPr>
              <w:t xml:space="preserve">Time Advance</w:t>
            </w:r>
          </w:p>
        </w:tc>
        <w:tc>
          <w:tcPr/>
          <w:p>
            <w:pPr>
              <w:pStyle w:val="Compact"/>
              <w:jc w:val="left"/>
            </w:pPr>
            <w:r>
              <w:t xml:space="preserve">Logical time progression</w:t>
            </w:r>
          </w:p>
        </w:tc>
      </w:tr>
      <w:tr>
        <w:tc>
          <w:tcPr/>
          <w:p>
            <w:pPr>
              <w:pStyle w:val="Compact"/>
              <w:jc w:val="left"/>
            </w:pPr>
            <w:r>
              <w:rPr>
                <w:bCs/>
                <w:b/>
              </w:rPr>
              <w:t xml:space="preserve">LBTS Calculation</w:t>
            </w:r>
          </w:p>
        </w:tc>
        <w:tc>
          <w:tcPr/>
          <w:p>
            <w:pPr>
              <w:pStyle w:val="Compact"/>
              <w:jc w:val="left"/>
            </w:pPr>
            <w:r>
              <w:t xml:space="preserve">Lower bound time stamp</w:t>
            </w:r>
          </w:p>
        </w:tc>
      </w:tr>
    </w:tbl>
    <w:bookmarkEnd w:id="33"/>
    <w:bookmarkStart w:id="34" w:name="ownership-management"/>
    <w:p>
      <w:pPr>
        <w:pStyle w:val="Heading3"/>
      </w:pPr>
      <w:r>
        <w:t xml:space="preserve">3.5 Ownership Management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Capability</w:t>
            </w:r>
          </w:p>
        </w:tc>
        <w:tc>
          <w:tcPr/>
          <w:p>
            <w:pPr>
              <w:pStyle w:val="Compact"/>
              <w:jc w:val="left"/>
            </w:pPr>
            <w:r>
              <w:t xml:space="preserve">Description</w:t>
            </w:r>
          </w:p>
        </w:tc>
      </w:tr>
      <w:tr>
        <w:tc>
          <w:tcPr/>
          <w:p>
            <w:pPr>
              <w:pStyle w:val="Compact"/>
              <w:jc w:val="left"/>
            </w:pPr>
            <w:r>
              <w:rPr>
                <w:bCs/>
                <w:b/>
              </w:rPr>
              <w:t xml:space="preserve">Attribute Ownership</w:t>
            </w:r>
          </w:p>
        </w:tc>
        <w:tc>
          <w:tcPr/>
          <w:p>
            <w:pPr>
              <w:pStyle w:val="Compact"/>
              <w:jc w:val="left"/>
            </w:pPr>
            <w:r>
              <w:t xml:space="preserve">Acquisition, divestiture</w:t>
            </w:r>
          </w:p>
        </w:tc>
      </w:tr>
      <w:tr>
        <w:tc>
          <w:tcPr/>
          <w:p>
            <w:pPr>
              <w:pStyle w:val="Compact"/>
              <w:jc w:val="left"/>
            </w:pPr>
            <w:r>
              <w:rPr>
                <w:bCs/>
                <w:b/>
              </w:rPr>
              <w:t xml:space="preserve">Ownership Queries</w:t>
            </w:r>
          </w:p>
        </w:tc>
        <w:tc>
          <w:tcPr/>
          <w:p>
            <w:pPr>
              <w:pStyle w:val="Compact"/>
              <w:jc w:val="left"/>
            </w:pPr>
            <w:r>
              <w:t xml:space="preserve">Who owns what</w:t>
            </w:r>
          </w:p>
        </w:tc>
      </w:tr>
      <w:tr>
        <w:tc>
          <w:tcPr/>
          <w:p>
            <w:pPr>
              <w:pStyle w:val="Compact"/>
              <w:jc w:val="left"/>
            </w:pPr>
            <w:r>
              <w:rPr>
                <w:bCs/>
                <w:b/>
              </w:rPr>
              <w:t xml:space="preserve">Callbacks</w:t>
            </w:r>
          </w:p>
        </w:tc>
        <w:tc>
          <w:tcPr/>
          <w:p>
            <w:pPr>
              <w:pStyle w:val="Compact"/>
              <w:jc w:val="left"/>
            </w:pPr>
            <w:r>
              <w:t xml:space="preserve">Ownership notification</w:t>
            </w:r>
          </w:p>
        </w:tc>
      </w:tr>
    </w:tbl>
    <w:bookmarkEnd w:id="34"/>
    <w:bookmarkStart w:id="35" w:name="data-distribution-management-ddm"/>
    <w:p>
      <w:pPr>
        <w:pStyle w:val="Heading3"/>
      </w:pPr>
      <w:r>
        <w:t xml:space="preserve">3.6 Data Distribution Management (DDM)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Capability</w:t>
            </w:r>
          </w:p>
        </w:tc>
        <w:tc>
          <w:tcPr/>
          <w:p>
            <w:pPr>
              <w:pStyle w:val="Compact"/>
              <w:jc w:val="left"/>
            </w:pPr>
            <w:r>
              <w:t xml:space="preserve">Description</w:t>
            </w:r>
          </w:p>
        </w:tc>
      </w:tr>
      <w:tr>
        <w:tc>
          <w:tcPr/>
          <w:p>
            <w:pPr>
              <w:pStyle w:val="Compact"/>
              <w:jc w:val="left"/>
            </w:pPr>
            <w:r>
              <w:rPr>
                <w:bCs/>
                <w:b/>
              </w:rPr>
              <w:t xml:space="preserve">Regions</w:t>
            </w:r>
          </w:p>
        </w:tc>
        <w:tc>
          <w:tcPr/>
          <w:p>
            <w:pPr>
              <w:pStyle w:val="Compact"/>
              <w:jc w:val="left"/>
            </w:pPr>
            <w:r>
              <w:t xml:space="preserve">Routing space regions</w:t>
            </w:r>
          </w:p>
        </w:tc>
      </w:tr>
      <w:tr>
        <w:tc>
          <w:tcPr/>
          <w:p>
            <w:pPr>
              <w:pStyle w:val="Compact"/>
              <w:jc w:val="left"/>
            </w:pPr>
            <w:r>
              <w:rPr>
                <w:bCs/>
                <w:b/>
              </w:rPr>
              <w:t xml:space="preserve">Routing Spaces</w:t>
            </w:r>
          </w:p>
        </w:tc>
        <w:tc>
          <w:tcPr/>
          <w:p>
            <w:pPr>
              <w:pStyle w:val="Compact"/>
              <w:jc w:val="left"/>
            </w:pPr>
            <w:r>
              <w:t xml:space="preserve">Multi-dimensional routing</w:t>
            </w:r>
          </w:p>
        </w:tc>
      </w:tr>
      <w:tr>
        <w:tc>
          <w:tcPr/>
          <w:p>
            <w:pPr>
              <w:pStyle w:val="Compact"/>
              <w:jc w:val="left"/>
            </w:pPr>
            <w:r>
              <w:rPr>
                <w:bCs/>
                <w:b/>
              </w:rPr>
              <w:t xml:space="preserve">Region Subscription</w:t>
            </w:r>
          </w:p>
        </w:tc>
        <w:tc>
          <w:tcPr/>
          <w:p>
            <w:pPr>
              <w:pStyle w:val="Compact"/>
              <w:jc w:val="left"/>
            </w:pPr>
            <w:r>
              <w:t xml:space="preserve">Region-based interest management</w:t>
            </w:r>
          </w:p>
        </w:tc>
      </w:tr>
    </w:tbl>
    <w:bookmarkEnd w:id="35"/>
    <w:bookmarkStart w:id="36" w:name="benefits-2"/>
    <w:p>
      <w:pPr>
        <w:pStyle w:val="Heading3"/>
      </w:pPr>
      <w:r>
        <w:t xml:space="preserve">3.7 Benefits</w:t>
      </w:r>
    </w:p>
    <w:p>
      <w:pPr>
        <w:pStyle w:val="FirstParagraph"/>
      </w:pPr>
      <w:r>
        <w:t xml:space="preserve">✅</w:t>
      </w:r>
      <w:r>
        <w:t xml:space="preserve"> </w:t>
      </w:r>
      <w:r>
        <w:rPr>
          <w:bCs/>
          <w:b/>
        </w:rPr>
        <w:t xml:space="preserve">Federation Integration</w:t>
      </w:r>
      <w:r>
        <w:t xml:space="preserve"> </w:t>
      </w:r>
      <w:r>
        <w:t xml:space="preserve">- Test HLA federation participation</w:t>
      </w:r>
      <w:r>
        <w:br/>
      </w:r>
      <w:r>
        <w:t xml:space="preserve">✅</w:t>
      </w:r>
      <w:r>
        <w:t xml:space="preserve"> </w:t>
      </w:r>
      <w:r>
        <w:rPr>
          <w:bCs/>
          <w:b/>
        </w:rPr>
        <w:t xml:space="preserve">Time Management</w:t>
      </w:r>
      <w:r>
        <w:t xml:space="preserve"> </w:t>
      </w:r>
      <w:r>
        <w:t xml:space="preserve">- HLA time regulation/controlled federation</w:t>
      </w:r>
      <w:r>
        <w:br/>
      </w:r>
      <w:r>
        <w:t xml:space="preserve">✅</w:t>
      </w:r>
      <w:r>
        <w:t xml:space="preserve"> </w:t>
      </w:r>
      <w:r>
        <w:rPr>
          <w:bCs/>
          <w:b/>
        </w:rPr>
        <w:t xml:space="preserve">Late Joiner Support</w:t>
      </w:r>
      <w:r>
        <w:t xml:space="preserve"> </w:t>
      </w:r>
      <w:r>
        <w:t xml:space="preserve">- Object discovery for joining federates</w:t>
      </w:r>
      <w:r>
        <w:br/>
      </w:r>
      <w:r>
        <w:t xml:space="preserve">✅</w:t>
      </w:r>
      <w:r>
        <w:t xml:space="preserve"> </w:t>
      </w:r>
      <w:r>
        <w:rPr>
          <w:bCs/>
          <w:b/>
        </w:rPr>
        <w:t xml:space="preserve">Ownership Transfer</w:t>
      </w:r>
      <w:r>
        <w:t xml:space="preserve"> </w:t>
      </w:r>
      <w:r>
        <w:t xml:space="preserve">- Attribute ownership handover</w:t>
      </w:r>
      <w:r>
        <w:br/>
      </w:r>
      <w:r>
        <w:t xml:space="preserve">✅</w:t>
      </w:r>
      <w:r>
        <w:t xml:space="preserve"> </w:t>
      </w:r>
      <w:r>
        <w:rPr>
          <w:bCs/>
          <w:b/>
        </w:rPr>
        <w:t xml:space="preserve">Scalable Routing</w:t>
      </w:r>
      <w:r>
        <w:t xml:space="preserve"> </w:t>
      </w:r>
      <w:r>
        <w:t xml:space="preserve">- DDM region-based interest filtering</w:t>
      </w:r>
    </w:p>
    <w:bookmarkEnd w:id="36"/>
    <w:bookmarkStart w:id="37" w:name="testable-scenarios-2"/>
    <w:p>
      <w:pPr>
        <w:pStyle w:val="Heading3"/>
      </w:pPr>
      <w:r>
        <w:t xml:space="preserve">3.8 Testable Scenarios</w:t>
      </w:r>
    </w:p>
    <w:p>
      <w:pPr>
        <w:numPr>
          <w:ilvl w:val="0"/>
          <w:numId w:val="1004"/>
        </w:numPr>
        <w:pStyle w:val="Compact"/>
      </w:pPr>
      <w:r>
        <w:rPr>
          <w:bCs/>
          <w:b/>
        </w:rPr>
        <w:t xml:space="preserve">Federation Lifecycle</w:t>
      </w:r>
      <w:r>
        <w:t xml:space="preserve">: Create → Join → Publish/Subscribe → Update → Resign → Destroy</w:t>
      </w:r>
    </w:p>
    <w:p>
      <w:pPr>
        <w:numPr>
          <w:ilvl w:val="0"/>
          <w:numId w:val="1004"/>
        </w:numPr>
        <w:pStyle w:val="Compact"/>
      </w:pPr>
      <w:r>
        <w:rPr>
          <w:bCs/>
          <w:b/>
        </w:rPr>
        <w:t xml:space="preserve">Time-Regulated Simulation</w:t>
      </w:r>
      <w:r>
        <w:t xml:space="preserve">: Federate with time regulation enabled, time advance requests</w:t>
      </w:r>
    </w:p>
    <w:p>
      <w:pPr>
        <w:numPr>
          <w:ilvl w:val="0"/>
          <w:numId w:val="1004"/>
        </w:numPr>
        <w:pStyle w:val="Compact"/>
      </w:pPr>
      <w:r>
        <w:rPr>
          <w:bCs/>
          <w:b/>
        </w:rPr>
        <w:t xml:space="preserve">Late Joiner Discovery</w:t>
      </w:r>
      <w:r>
        <w:t xml:space="preserve">: Federate joins, discovers existing objects</w:t>
      </w:r>
    </w:p>
    <w:p>
      <w:pPr>
        <w:numPr>
          <w:ilvl w:val="0"/>
          <w:numId w:val="1004"/>
        </w:numPr>
        <w:pStyle w:val="Compact"/>
      </w:pPr>
      <w:r>
        <w:rPr>
          <w:bCs/>
          <w:b/>
        </w:rPr>
        <w:t xml:space="preserve">Ownership Transfer</w:t>
      </w:r>
      <w:r>
        <w:t xml:space="preserve">: Federate A transfers attribute to Federate B</w:t>
      </w:r>
    </w:p>
    <w:p>
      <w:r>
        <w:pict>
          <v:rect style="width:0;height:1.5pt" o:hralign="center" o:hrstd="t" o:hr="t"/>
        </w:pict>
      </w:r>
    </w:p>
    <w:bookmarkEnd w:id="37"/>
    <w:bookmarkEnd w:id="38"/>
    <w:bookmarkStart w:id="44" w:name="X85cd4ef3c1c364d0ca8517c0186b30b6e6c7af3"/>
    <w:p>
      <w:pPr>
        <w:pStyle w:val="Heading2"/>
      </w:pPr>
      <w:r>
        <w:t xml:space="preserve">4. TENA (Test &amp; Training Enabling Architecture) Capabilities</w:t>
      </w:r>
    </w:p>
    <w:bookmarkStart w:id="39" w:name="session-management"/>
    <w:p>
      <w:pPr>
        <w:pStyle w:val="Heading3"/>
      </w:pPr>
      <w:r>
        <w:t xml:space="preserve">4.1 Session Management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Capability</w:t>
            </w:r>
          </w:p>
        </w:tc>
        <w:tc>
          <w:tcPr/>
          <w:p>
            <w:pPr>
              <w:pStyle w:val="Compact"/>
              <w:jc w:val="left"/>
            </w:pPr>
            <w:r>
              <w:t xml:space="preserve">Description</w:t>
            </w:r>
          </w:p>
        </w:tc>
      </w:tr>
      <w:tr>
        <w:tc>
          <w:tcPr/>
          <w:p>
            <w:pPr>
              <w:pStyle w:val="Compact"/>
              <w:jc w:val="left"/>
            </w:pPr>
            <w:r>
              <w:rPr>
                <w:bCs/>
                <w:b/>
              </w:rPr>
              <w:t xml:space="preserve">Session Connection</w:t>
            </w:r>
          </w:p>
        </w:tc>
        <w:tc>
          <w:tcPr/>
          <w:p>
            <w:pPr>
              <w:pStyle w:val="Compact"/>
              <w:jc w:val="left"/>
            </w:pPr>
            <w:r>
              <w:t xml:space="preserve">Connect to TENA session</w:t>
            </w:r>
          </w:p>
        </w:tc>
      </w:tr>
      <w:tr>
        <w:tc>
          <w:tcPr/>
          <w:p>
            <w:pPr>
              <w:pStyle w:val="Compact"/>
              <w:jc w:val="left"/>
            </w:pPr>
            <w:r>
              <w:rPr>
                <w:bCs/>
                <w:b/>
              </w:rPr>
              <w:t xml:space="preserve">Heartbeat</w:t>
            </w:r>
          </w:p>
        </w:tc>
        <w:tc>
          <w:tcPr/>
          <w:p>
            <w:pPr>
              <w:pStyle w:val="Compact"/>
              <w:jc w:val="left"/>
            </w:pPr>
            <w:r>
              <w:t xml:space="preserve">Keepalive mechanism</w:t>
            </w:r>
          </w:p>
        </w:tc>
      </w:tr>
      <w:tr>
        <w:tc>
          <w:tcPr/>
          <w:p>
            <w:pPr>
              <w:pStyle w:val="Compact"/>
              <w:jc w:val="left"/>
            </w:pPr>
            <w:r>
              <w:rPr>
                <w:bCs/>
                <w:b/>
              </w:rPr>
              <w:t xml:space="preserve">Federate Registry</w:t>
            </w:r>
          </w:p>
        </w:tc>
        <w:tc>
          <w:tcPr/>
          <w:p>
            <w:pPr>
              <w:pStyle w:val="Compact"/>
              <w:jc w:val="left"/>
            </w:pPr>
            <w:r>
              <w:t xml:space="preserve">Track session participants</w:t>
            </w:r>
          </w:p>
        </w:tc>
      </w:tr>
    </w:tbl>
    <w:bookmarkEnd w:id="39"/>
    <w:bookmarkStart w:id="40" w:name="object-management-1"/>
    <w:p>
      <w:pPr>
        <w:pStyle w:val="Heading3"/>
      </w:pPr>
      <w:r>
        <w:t xml:space="preserve">4.2 Object Management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Capability</w:t>
            </w:r>
          </w:p>
        </w:tc>
        <w:tc>
          <w:tcPr/>
          <w:p>
            <w:pPr>
              <w:pStyle w:val="Compact"/>
              <w:jc w:val="left"/>
            </w:pPr>
            <w:r>
              <w:t xml:space="preserve">Description</w:t>
            </w:r>
          </w:p>
        </w:tc>
      </w:tr>
      <w:tr>
        <w:tc>
          <w:tcPr/>
          <w:p>
            <w:pPr>
              <w:pStyle w:val="Compact"/>
              <w:jc w:val="left"/>
            </w:pPr>
            <w:r>
              <w:rPr>
                <w:bCs/>
                <w:b/>
              </w:rPr>
              <w:t xml:space="preserve">Object Lifecycle</w:t>
            </w:r>
          </w:p>
        </w:tc>
        <w:tc>
          <w:tcPr/>
          <w:p>
            <w:pPr>
              <w:pStyle w:val="Compact"/>
              <w:jc w:val="left"/>
            </w:pPr>
            <w:r>
              <w:t xml:space="preserve">Create, update, delete tracking</w:t>
            </w:r>
          </w:p>
        </w:tc>
      </w:tr>
      <w:tr>
        <w:tc>
          <w:tcPr/>
          <w:p>
            <w:pPr>
              <w:pStyle w:val="Compact"/>
              <w:jc w:val="left"/>
            </w:pPr>
            <w:r>
              <w:rPr>
                <w:bCs/>
                <w:b/>
              </w:rPr>
              <w:t xml:space="preserve">Object Registry</w:t>
            </w:r>
          </w:p>
        </w:tc>
        <w:tc>
          <w:tcPr/>
          <w:p>
            <w:pPr>
              <w:pStyle w:val="Compact"/>
              <w:jc w:val="left"/>
            </w:pPr>
            <w:r>
              <w:t xml:space="preserve">Instance lookup</w:t>
            </w:r>
          </w:p>
        </w:tc>
      </w:tr>
      <w:tr>
        <w:tc>
          <w:tcPr/>
          <w:p>
            <w:pPr>
              <w:pStyle w:val="Compact"/>
              <w:jc w:val="left"/>
            </w:pPr>
            <w:r>
              <w:rPr>
                <w:bCs/>
                <w:b/>
              </w:rPr>
              <w:t xml:space="preserve">Callbacks</w:t>
            </w:r>
          </w:p>
        </w:tc>
        <w:tc>
          <w:tcPr/>
          <w:p>
            <w:pPr>
              <w:pStyle w:val="Compact"/>
              <w:jc w:val="left"/>
            </w:pPr>
            <w:r>
              <w:t xml:space="preserve">Lifecycle event notifications</w:t>
            </w:r>
          </w:p>
        </w:tc>
      </w:tr>
    </w:tbl>
    <w:bookmarkEnd w:id="40"/>
    <w:bookmarkStart w:id="41" w:name="gateway-tena-dis-hla-bridge"/>
    <w:p>
      <w:pPr>
        <w:pStyle w:val="Heading3"/>
      </w:pPr>
      <w:r>
        <w:t xml:space="preserve">4.3 Gateway (TENA-DIS-HLA Bridge)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Capability</w:t>
            </w:r>
          </w:p>
        </w:tc>
        <w:tc>
          <w:tcPr/>
          <w:p>
            <w:pPr>
              <w:pStyle w:val="Compact"/>
              <w:jc w:val="left"/>
            </w:pPr>
            <w:r>
              <w:t xml:space="preserve">Description</w:t>
            </w:r>
          </w:p>
        </w:tc>
      </w:tr>
      <w:tr>
        <w:tc>
          <w:tcPr/>
          <w:p>
            <w:pPr>
              <w:pStyle w:val="Compact"/>
              <w:jc w:val="left"/>
            </w:pPr>
            <w:r>
              <w:rPr>
                <w:bCs/>
                <w:b/>
              </w:rPr>
              <w:t xml:space="preserve">TENA ↔ DIS Mapping</w:t>
            </w:r>
          </w:p>
        </w:tc>
        <w:tc>
          <w:tcPr/>
          <w:p>
            <w:pPr>
              <w:pStyle w:val="Compact"/>
              <w:jc w:val="left"/>
            </w:pPr>
            <w:r>
              <w:t xml:space="preserve">Object instance translation</w:t>
            </w:r>
          </w:p>
        </w:tc>
      </w:tr>
      <w:tr>
        <w:tc>
          <w:tcPr/>
          <w:p>
            <w:pPr>
              <w:pStyle w:val="Compact"/>
              <w:jc w:val="left"/>
            </w:pPr>
            <w:r>
              <w:rPr>
                <w:bCs/>
                <w:b/>
              </w:rPr>
              <w:t xml:space="preserve">TENA ↔ HLA Mapping</w:t>
            </w:r>
          </w:p>
        </w:tc>
        <w:tc>
          <w:tcPr/>
          <w:p>
            <w:pPr>
              <w:pStyle w:val="Compact"/>
              <w:jc w:val="left"/>
            </w:pPr>
            <w:r>
              <w:t xml:space="preserve">Handle translation</w:t>
            </w:r>
          </w:p>
        </w:tc>
      </w:tr>
      <w:tr>
        <w:tc>
          <w:tcPr/>
          <w:p>
            <w:pPr>
              <w:pStyle w:val="Compact"/>
              <w:jc w:val="left"/>
            </w:pPr>
            <w:r>
              <w:rPr>
                <w:bCs/>
                <w:b/>
              </w:rPr>
              <w:t xml:space="preserve">Cross-Realm Sync</w:t>
            </w:r>
          </w:p>
        </w:tc>
        <w:tc>
          <w:tcPr/>
          <w:p>
            <w:pPr>
              <w:pStyle w:val="Compact"/>
              <w:jc w:val="left"/>
            </w:pPr>
            <w:r>
              <w:t xml:space="preserve">Update propagation</w:t>
            </w:r>
          </w:p>
        </w:tc>
      </w:tr>
    </w:tbl>
    <w:bookmarkEnd w:id="41"/>
    <w:bookmarkStart w:id="42" w:name="benefits-3"/>
    <w:p>
      <w:pPr>
        <w:pStyle w:val="Heading3"/>
      </w:pPr>
      <w:r>
        <w:t xml:space="preserve">4.4 Benefits</w:t>
      </w:r>
    </w:p>
    <w:p>
      <w:pPr>
        <w:pStyle w:val="FirstParagraph"/>
      </w:pPr>
      <w:r>
        <w:t xml:space="preserve">✅</w:t>
      </w:r>
      <w:r>
        <w:t xml:space="preserve"> </w:t>
      </w:r>
      <w:r>
        <w:rPr>
          <w:bCs/>
          <w:b/>
        </w:rPr>
        <w:t xml:space="preserve">Range Federation</w:t>
      </w:r>
      <w:r>
        <w:t xml:space="preserve"> </w:t>
      </w:r>
      <w:r>
        <w:t xml:space="preserve">- TENA range integration</w:t>
      </w:r>
      <w:r>
        <w:br/>
      </w:r>
      <w:r>
        <w:t xml:space="preserve">✅</w:t>
      </w:r>
      <w:r>
        <w:t xml:space="preserve"> </w:t>
      </w:r>
      <w:r>
        <w:rPr>
          <w:bCs/>
          <w:b/>
        </w:rPr>
        <w:t xml:space="preserve">Cross-Protocol Bridging</w:t>
      </w:r>
      <w:r>
        <w:t xml:space="preserve"> </w:t>
      </w:r>
      <w:r>
        <w:t xml:space="preserve">- DIS ↔ HLA ↔ TENA translation</w:t>
      </w:r>
      <w:r>
        <w:br/>
      </w:r>
      <w:r>
        <w:t xml:space="preserve">✅</w:t>
      </w:r>
      <w:r>
        <w:t xml:space="preserve"> </w:t>
      </w:r>
      <w:r>
        <w:rPr>
          <w:bCs/>
          <w:b/>
        </w:rPr>
        <w:t xml:space="preserve">Object Pooling</w:t>
      </w:r>
      <w:r>
        <w:t xml:space="preserve"> </w:t>
      </w:r>
      <w:r>
        <w:t xml:space="preserve">- Performance optimization for high-frequency updates</w:t>
      </w:r>
      <w:r>
        <w:br/>
      </w:r>
      <w:r>
        <w:t xml:space="preserve">✅</w:t>
      </w:r>
      <w:r>
        <w:t xml:space="preserve"> </w:t>
      </w:r>
      <w:r>
        <w:rPr>
          <w:bCs/>
          <w:b/>
        </w:rPr>
        <w:t xml:space="preserve">Heartbeat/Keepalive</w:t>
      </w:r>
      <w:r>
        <w:t xml:space="preserve"> </w:t>
      </w:r>
      <w:r>
        <w:t xml:space="preserve">- Connection health monitoring</w:t>
      </w:r>
    </w:p>
    <w:bookmarkEnd w:id="42"/>
    <w:bookmarkStart w:id="43" w:name="testable-scenarios-3"/>
    <w:p>
      <w:pPr>
        <w:pStyle w:val="Heading3"/>
      </w:pPr>
      <w:r>
        <w:t xml:space="preserve">4.5 Testable Scenarios</w:t>
      </w:r>
    </w:p>
    <w:p>
      <w:pPr>
        <w:numPr>
          <w:ilvl w:val="0"/>
          <w:numId w:val="1005"/>
        </w:numPr>
        <w:pStyle w:val="Compact"/>
      </w:pPr>
      <w:r>
        <w:rPr>
          <w:bCs/>
          <w:b/>
        </w:rPr>
        <w:t xml:space="preserve">TENA Session</w:t>
      </w:r>
      <w:r>
        <w:t xml:space="preserve">: Connect → Register Federate → Heartbeat → Disconnect</w:t>
      </w:r>
    </w:p>
    <w:p>
      <w:pPr>
        <w:numPr>
          <w:ilvl w:val="0"/>
          <w:numId w:val="1005"/>
        </w:numPr>
        <w:pStyle w:val="Compact"/>
      </w:pPr>
      <w:r>
        <w:rPr>
          <w:bCs/>
          <w:b/>
        </w:rPr>
        <w:t xml:space="preserve">Object Lifecycle</w:t>
      </w:r>
      <w:r>
        <w:t xml:space="preserve">: Create → Update → Delete with callbacks</w:t>
      </w:r>
    </w:p>
    <w:p>
      <w:pPr>
        <w:numPr>
          <w:ilvl w:val="0"/>
          <w:numId w:val="1005"/>
        </w:numPr>
        <w:pStyle w:val="Compact"/>
      </w:pPr>
      <w:r>
        <w:rPr>
          <w:bCs/>
          <w:b/>
        </w:rPr>
        <w:t xml:space="preserve">Gateway Sync</w:t>
      </w:r>
      <w:r>
        <w:t xml:space="preserve">: TENA object update → DIS entity update</w:t>
      </w:r>
    </w:p>
    <w:p>
      <w:r>
        <w:pict>
          <v:rect style="width:0;height:1.5pt" o:hralign="center" o:hrstd="t" o:hr="t"/>
        </w:pict>
      </w:r>
    </w:p>
    <w:bookmarkEnd w:id="43"/>
    <w:bookmarkEnd w:id="44"/>
    <w:bookmarkStart w:id="48" w:name="integrated-test-scenarios"/>
    <w:p>
      <w:pPr>
        <w:pStyle w:val="Heading2"/>
      </w:pPr>
      <w:r>
        <w:t xml:space="preserve">5. Integrated Test Scenarios</w:t>
      </w:r>
    </w:p>
    <w:bookmarkStart w:id="45" w:name="c2-system-under-test"/>
    <w:p>
      <w:pPr>
        <w:pStyle w:val="Heading3"/>
      </w:pPr>
      <w:r>
        <w:t xml:space="preserve">5.1 C2 System Under Test</w:t>
      </w:r>
    </w:p>
    <w:p>
      <w:pPr>
        <w:pStyle w:val="SourceCode"/>
      </w:pPr>
      <w:r>
        <w:rPr>
          <w:rStyle w:val="VerbatimChar"/>
        </w:rPr>
        <w:t xml:space="preserve">┌─────────────────────────────────────────────────────────────┐</w:t>
      </w:r>
      <w:r>
        <w:br/>
      </w:r>
      <w:r>
        <w:rPr>
          <w:rStyle w:val="VerbatimChar"/>
        </w:rPr>
        <w:t xml:space="preserve">│                    C2 System (SUT)                         │</w:t>
      </w:r>
      <w:r>
        <w:br/>
      </w:r>
      <w:r>
        <w:rPr>
          <w:rStyle w:val="VerbatimChar"/>
        </w:rPr>
        <w:t xml:space="preserve">│  - Receives J0 Track Mgmt messages                        │</w:t>
      </w:r>
      <w:r>
        <w:br/>
      </w:r>
      <w:r>
        <w:rPr>
          <w:rStyle w:val="VerbatimChar"/>
        </w:rPr>
        <w:t xml:space="preserve">│  - Sends J4 Engagement Orders                              │</w:t>
      </w:r>
      <w:r>
        <w:br/>
      </w:r>
      <w:r>
        <w:rPr>
          <w:rStyle w:val="VerbatimChar"/>
        </w:rPr>
        <w:t xml:space="preserve">│  - Forwards tracks to display                             │</w:t>
      </w:r>
      <w:r>
        <w:br/>
      </w:r>
      <w:r>
        <w:rPr>
          <w:rStyle w:val="VerbatimChar"/>
        </w:rPr>
        <w:t xml:space="preserve">└─────────────────────────────────────────────────────────────┘</w:t>
      </w:r>
      <w:r>
        <w:br/>
      </w:r>
      <w:r>
        <w:rPr>
          <w:rStyle w:val="VerbatimChar"/>
        </w:rPr>
        <w:t xml:space="preserve">                              │</w:t>
      </w:r>
      <w:r>
        <w:br/>
      </w:r>
      <w:r>
        <w:rPr>
          <w:rStyle w:val="VerbatimChar"/>
        </w:rPr>
        <w:t xml:space="preserve">                    FORGE-C2 Gateway</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DIS    │          │  HLA    │          │  TENA   │</w:t>
      </w:r>
      <w:r>
        <w:br/>
      </w:r>
      <w:r>
        <w:rPr>
          <w:rStyle w:val="VerbatimChar"/>
        </w:rPr>
        <w:t xml:space="preserve">   │ Sim     │          │Federation│          │ Range   │</w:t>
      </w:r>
      <w:r>
        <w:br/>
      </w:r>
      <w:r>
        <w:rPr>
          <w:rStyle w:val="VerbatimChar"/>
        </w:rPr>
        <w:t xml:space="preserve">   └─────────┘          └─────────┘          └─────────┘</w:t>
      </w:r>
    </w:p>
    <w:bookmarkEnd w:id="45"/>
    <w:bookmarkStart w:id="46" w:name="weapons-engagement-test"/>
    <w:p>
      <w:pPr>
        <w:pStyle w:val="Heading3"/>
      </w:pPr>
      <w:r>
        <w:t xml:space="preserve">5.2 Weapons Engagement Test</w:t>
      </w:r>
    </w:p>
    <w:p>
      <w:pPr>
        <w:pStyle w:val="SourceCode"/>
      </w:pPr>
      <w:r>
        <w:rPr>
          <w:rStyle w:val="VerbatimChar"/>
        </w:rPr>
        <w:t xml:space="preserve">1. DIS Entity State PDU (Fighter) → FORGE-C2</w:t>
      </w:r>
      <w:r>
        <w:br/>
      </w:r>
      <w:r>
        <w:rPr>
          <w:rStyle w:val="VerbatimChar"/>
        </w:rPr>
        <w:t xml:space="preserve">2. FORGE-C2 converts to J2 Surveillance</w:t>
      </w:r>
      <w:r>
        <w:br/>
      </w:r>
      <w:r>
        <w:rPr>
          <w:rStyle w:val="VerbatimChar"/>
        </w:rPr>
        <w:t xml:space="preserve">3. C2 sends J4 Engagement Order</w:t>
      </w:r>
      <w:r>
        <w:br/>
      </w:r>
      <w:r>
        <w:rPr>
          <w:rStyle w:val="VerbatimChar"/>
        </w:rPr>
        <w:t xml:space="preserve">4. FORGE-C2 converts to DIS Fire PDU</w:t>
      </w:r>
      <w:r>
        <w:br/>
      </w:r>
      <w:r>
        <w:rPr>
          <w:rStyle w:val="VerbatimChar"/>
        </w:rPr>
        <w:t xml:space="preserve">5. Target hit → DIS Detonation PDU</w:t>
      </w:r>
      <w:r>
        <w:br/>
      </w:r>
      <w:r>
        <w:rPr>
          <w:rStyle w:val="VerbatimChar"/>
        </w:rPr>
        <w:t xml:space="preserve">6. FORGE-C2 converts to J12 Alert</w:t>
      </w:r>
    </w:p>
    <w:bookmarkEnd w:id="46"/>
    <w:bookmarkStart w:id="47" w:name="multi-federation-test"/>
    <w:p>
      <w:pPr>
        <w:pStyle w:val="Heading3"/>
      </w:pPr>
      <w:r>
        <w:t xml:space="preserve">5.3 Multi-Federation Test</w:t>
      </w:r>
    </w:p>
    <w:p>
      <w:pPr>
        <w:pStyle w:val="SourceCode"/>
      </w:pPr>
      <w:r>
        <w:rPr>
          <w:rStyle w:val="VerbatimChar"/>
        </w:rPr>
        <w:t xml:space="preserve">HLA Federation A          HLA Federation B          DIS Network</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FORGE-C2   │◄────────►│  FORGE-C2   │◄────►│  FORGE-C2   │</w:t>
      </w:r>
      <w:r>
        <w:br/>
      </w:r>
      <w:r>
        <w:rPr>
          <w:rStyle w:val="VerbatimChar"/>
        </w:rPr>
        <w:t xml:space="preserve">│  Gateway    │    HLA    │  Gateway    │  DIS │  Gateway    │</w:t>
      </w:r>
      <w:r>
        <w:br/>
      </w:r>
      <w:r>
        <w:rPr>
          <w:rStyle w:val="VerbatimChar"/>
        </w:rPr>
        <w:t xml:space="preserve">└─────────────┘          └─────────────┘      └─────────────┘</w:t>
      </w:r>
    </w:p>
    <w:p>
      <w:r>
        <w:pict>
          <v:rect style="width:0;height:1.5pt" o:hralign="center" o:hrstd="t" o:hr="t"/>
        </w:pict>
      </w:r>
    </w:p>
    <w:bookmarkEnd w:id="47"/>
    <w:bookmarkEnd w:id="48"/>
    <w:bookmarkStart w:id="52" w:name="network-transport-capabilities"/>
    <w:p>
      <w:pPr>
        <w:pStyle w:val="Heading2"/>
      </w:pPr>
      <w:r>
        <w:t xml:space="preserve">6. Network Transport Capabilities</w:t>
      </w:r>
    </w:p>
    <w:bookmarkStart w:id="49" w:name="udp-multicast"/>
    <w:p>
      <w:pPr>
        <w:pStyle w:val="Heading3"/>
      </w:pPr>
      <w:r>
        <w:t xml:space="preserve">6.1 UDP Multicast</w:t>
      </w:r>
    </w:p>
    <w:p>
      <w:pPr>
        <w:numPr>
          <w:ilvl w:val="0"/>
          <w:numId w:val="1006"/>
        </w:numPr>
        <w:pStyle w:val="Compact"/>
      </w:pPr>
      <w:r>
        <w:t xml:space="preserve">Real UDP sockets (not mocked)</w:t>
      </w:r>
    </w:p>
    <w:p>
      <w:pPr>
        <w:numPr>
          <w:ilvl w:val="0"/>
          <w:numId w:val="1006"/>
        </w:numPr>
        <w:pStyle w:val="Compact"/>
      </w:pPr>
      <w:r>
        <w:t xml:space="preserve">Configurable TTL</w:t>
      </w:r>
    </w:p>
    <w:p>
      <w:pPr>
        <w:numPr>
          <w:ilvl w:val="0"/>
          <w:numId w:val="1006"/>
        </w:numPr>
        <w:pStyle w:val="Compact"/>
      </w:pPr>
      <w:r>
        <w:t xml:space="preserve">Read/Write buffer sizing</w:t>
      </w:r>
    </w:p>
    <w:p>
      <w:pPr>
        <w:numPr>
          <w:ilvl w:val="0"/>
          <w:numId w:val="1006"/>
        </w:numPr>
        <w:pStyle w:val="Compact"/>
      </w:pPr>
      <w:r>
        <w:t xml:space="preserve">Multicast group support</w:t>
      </w:r>
    </w:p>
    <w:bookmarkEnd w:id="49"/>
    <w:bookmarkStart w:id="50" w:name="tcp"/>
    <w:p>
      <w:pPr>
        <w:pStyle w:val="Heading3"/>
      </w:pPr>
      <w:r>
        <w:t xml:space="preserve">6.2 TCP</w:t>
      </w:r>
    </w:p>
    <w:p>
      <w:pPr>
        <w:numPr>
          <w:ilvl w:val="0"/>
          <w:numId w:val="1007"/>
        </w:numPr>
        <w:pStyle w:val="Compact"/>
      </w:pPr>
      <w:r>
        <w:t xml:space="preserve">Length-prefixed frames</w:t>
      </w:r>
    </w:p>
    <w:p>
      <w:pPr>
        <w:numPr>
          <w:ilvl w:val="0"/>
          <w:numId w:val="1007"/>
        </w:numPr>
        <w:pStyle w:val="Compact"/>
      </w:pPr>
      <w:r>
        <w:t xml:space="preserve">Connection keepalive</w:t>
      </w:r>
    </w:p>
    <w:p>
      <w:pPr>
        <w:numPr>
          <w:ilvl w:val="0"/>
          <w:numId w:val="1007"/>
        </w:numPr>
        <w:pStyle w:val="Compact"/>
      </w:pPr>
      <w:r>
        <w:t xml:space="preserve">Graceful close</w:t>
      </w:r>
    </w:p>
    <w:bookmarkEnd w:id="50"/>
    <w:bookmarkStart w:id="51" w:name="fragmentation"/>
    <w:p>
      <w:pPr>
        <w:pStyle w:val="Heading3"/>
      </w:pPr>
      <w:r>
        <w:t xml:space="preserve">6.3 Fragmentation</w:t>
      </w:r>
    </w:p>
    <w:p>
      <w:pPr>
        <w:numPr>
          <w:ilvl w:val="0"/>
          <w:numId w:val="1008"/>
        </w:numPr>
        <w:pStyle w:val="Compact"/>
      </w:pPr>
      <w:r>
        <w:t xml:space="preserve">1400 byte MTU support</w:t>
      </w:r>
    </w:p>
    <w:p>
      <w:pPr>
        <w:numPr>
          <w:ilvl w:val="0"/>
          <w:numId w:val="1008"/>
        </w:numPr>
        <w:pStyle w:val="Compact"/>
      </w:pPr>
      <w:r>
        <w:t xml:space="preserve">Automatic fragmentation/reassembly</w:t>
      </w:r>
    </w:p>
    <w:p>
      <w:pPr>
        <w:numPr>
          <w:ilvl w:val="0"/>
          <w:numId w:val="1008"/>
        </w:numPr>
        <w:pStyle w:val="Compact"/>
      </w:pPr>
      <w:r>
        <w:t xml:space="preserve">Out-of-order handling</w:t>
      </w:r>
    </w:p>
    <w:p>
      <w:r>
        <w:pict>
          <v:rect style="width:0;height:1.5pt" o:hralign="center" o:hrstd="t" o:hr="t"/>
        </w:pict>
      </w:r>
    </w:p>
    <w:bookmarkEnd w:id="51"/>
    <w:bookmarkEnd w:id="52"/>
    <w:bookmarkStart w:id="56" w:name="quality-assurance-features"/>
    <w:p>
      <w:pPr>
        <w:pStyle w:val="Heading2"/>
      </w:pPr>
      <w:r>
        <w:t xml:space="preserve">7. Quality Assurance Features</w:t>
      </w:r>
    </w:p>
    <w:bookmarkStart w:id="53" w:name="validation"/>
    <w:p>
      <w:pPr>
        <w:pStyle w:val="Heading3"/>
      </w:pPr>
      <w:r>
        <w:t xml:space="preserve">7.1 Validation</w:t>
      </w:r>
    </w:p>
    <w:p>
      <w:pPr>
        <w:numPr>
          <w:ilvl w:val="0"/>
          <w:numId w:val="1009"/>
        </w:numPr>
        <w:pStyle w:val="Compact"/>
      </w:pPr>
      <w:r>
        <w:t xml:space="preserve">Latitude (-90° to 90°)</w:t>
      </w:r>
    </w:p>
    <w:p>
      <w:pPr>
        <w:numPr>
          <w:ilvl w:val="0"/>
          <w:numId w:val="1009"/>
        </w:numPr>
        <w:pStyle w:val="Compact"/>
      </w:pPr>
      <w:r>
        <w:t xml:space="preserve">Longitude (-180° to 180°)</w:t>
      </w:r>
    </w:p>
    <w:p>
      <w:pPr>
        <w:numPr>
          <w:ilvl w:val="0"/>
          <w:numId w:val="1009"/>
        </w:numPr>
        <w:pStyle w:val="Compact"/>
      </w:pPr>
      <w:r>
        <w:t xml:space="preserve">Altitude (domain-specific)</w:t>
      </w:r>
    </w:p>
    <w:p>
      <w:pPr>
        <w:numPr>
          <w:ilvl w:val="0"/>
          <w:numId w:val="1009"/>
        </w:numPr>
        <w:pStyle w:val="Compact"/>
      </w:pPr>
      <w:r>
        <w:t xml:space="preserve">Heading (0-360°)</w:t>
      </w:r>
    </w:p>
    <w:p>
      <w:pPr>
        <w:numPr>
          <w:ilvl w:val="0"/>
          <w:numId w:val="1009"/>
        </w:numPr>
        <w:pStyle w:val="Compact"/>
      </w:pPr>
      <w:r>
        <w:t xml:space="preserve">Speed (domain-specific)</w:t>
      </w:r>
    </w:p>
    <w:p>
      <w:pPr>
        <w:numPr>
          <w:ilvl w:val="0"/>
          <w:numId w:val="1009"/>
        </w:numPr>
        <w:pStyle w:val="Compact"/>
      </w:pPr>
      <w:r>
        <w:t xml:space="preserve">Timestamp (clock skew detection)</w:t>
      </w:r>
    </w:p>
    <w:p>
      <w:pPr>
        <w:numPr>
          <w:ilvl w:val="0"/>
          <w:numId w:val="1009"/>
        </w:numPr>
        <w:pStyle w:val="Compact"/>
      </w:pPr>
      <w:r>
        <w:t xml:space="preserve">Track number range</w:t>
      </w:r>
    </w:p>
    <w:bookmarkEnd w:id="53"/>
    <w:bookmarkStart w:id="54" w:name="reassembly"/>
    <w:p>
      <w:pPr>
        <w:pStyle w:val="Heading3"/>
      </w:pPr>
      <w:r>
        <w:t xml:space="preserve">7.2 Reassembly</w:t>
      </w:r>
    </w:p>
    <w:p>
      <w:pPr>
        <w:numPr>
          <w:ilvl w:val="0"/>
          <w:numId w:val="1010"/>
        </w:numPr>
        <w:pStyle w:val="Compact"/>
      </w:pPr>
      <w:r>
        <w:t xml:space="preserve">J8 Radio fragmentation</w:t>
      </w:r>
    </w:p>
    <w:p>
      <w:pPr>
        <w:numPr>
          <w:ilvl w:val="0"/>
          <w:numId w:val="1010"/>
        </w:numPr>
        <w:pStyle w:val="Compact"/>
      </w:pPr>
      <w:r>
        <w:t xml:space="preserve">J31 File transfer chunks</w:t>
      </w:r>
    </w:p>
    <w:bookmarkEnd w:id="54"/>
    <w:bookmarkStart w:id="55" w:name="edge-case-handling"/>
    <w:p>
      <w:pPr>
        <w:pStyle w:val="Heading3"/>
      </w:pPr>
      <w:r>
        <w:t xml:space="preserve">7.3 Edge Case Handling</w:t>
      </w:r>
    </w:p>
    <w:p>
      <w:pPr>
        <w:numPr>
          <w:ilvl w:val="0"/>
          <w:numId w:val="1011"/>
        </w:numPr>
        <w:pStyle w:val="Compact"/>
      </w:pPr>
      <w:r>
        <w:t xml:space="preserve">Track ownership transfer</w:t>
      </w:r>
    </w:p>
    <w:p>
      <w:pPr>
        <w:numPr>
          <w:ilvl w:val="0"/>
          <w:numId w:val="1011"/>
        </w:numPr>
        <w:pStyle w:val="Compact"/>
      </w:pPr>
      <w:r>
        <w:t xml:space="preserve">Track delete/expiry</w:t>
      </w:r>
    </w:p>
    <w:p>
      <w:pPr>
        <w:numPr>
          <w:ilvl w:val="0"/>
          <w:numId w:val="1011"/>
        </w:numPr>
        <w:pStyle w:val="Compact"/>
      </w:pPr>
      <w:r>
        <w:t xml:space="preserve">Network join/leave</w:t>
      </w:r>
    </w:p>
    <w:p>
      <w:pPr>
        <w:numPr>
          <w:ilvl w:val="0"/>
          <w:numId w:val="1011"/>
        </w:numPr>
        <w:pStyle w:val="Compact"/>
      </w:pPr>
      <w:r>
        <w:t xml:space="preserve">Priority changes</w:t>
      </w:r>
    </w:p>
    <w:p>
      <w:r>
        <w:pict>
          <v:rect style="width:0;height:1.5pt" o:hralign="center" o:hrstd="t" o:hr="t"/>
        </w:pict>
      </w:r>
    </w:p>
    <w:bookmarkEnd w:id="55"/>
    <w:bookmarkEnd w:id="56"/>
    <w:bookmarkStart w:id="57" w:name="testing-benefits-summary"/>
    <w:p>
      <w:pPr>
        <w:pStyle w:val="Heading2"/>
      </w:pPr>
      <w:r>
        <w:t xml:space="preserve">8. Testing Benefits Summary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Benefit</w:t>
            </w:r>
          </w:p>
        </w:tc>
        <w:tc>
          <w:tcPr/>
          <w:p>
            <w:pPr>
              <w:pStyle w:val="Compact"/>
              <w:jc w:val="left"/>
            </w:pPr>
            <w:r>
              <w:t xml:space="preserve">Description</w:t>
            </w:r>
          </w:p>
        </w:tc>
      </w:tr>
      <w:tr>
        <w:tc>
          <w:tcPr/>
          <w:p>
            <w:pPr>
              <w:pStyle w:val="Compact"/>
              <w:jc w:val="left"/>
            </w:pPr>
            <w:r>
              <w:rPr>
                <w:bCs/>
                <w:b/>
              </w:rPr>
              <w:t xml:space="preserve">No Hardware Required</w:t>
            </w:r>
          </w:p>
        </w:tc>
        <w:tc>
          <w:tcPr/>
          <w:p>
            <w:pPr>
              <w:pStyle w:val="Compact"/>
              <w:jc w:val="left"/>
            </w:pPr>
            <w:r>
              <w:t xml:space="preserve">Full Link 16 simulation in software</w:t>
            </w:r>
          </w:p>
        </w:tc>
      </w:tr>
      <w:tr>
        <w:tc>
          <w:tcPr/>
          <w:p>
            <w:pPr>
              <w:pStyle w:val="Compact"/>
              <w:jc w:val="left"/>
            </w:pPr>
            <w:r>
              <w:rPr>
                <w:bCs/>
                <w:b/>
              </w:rPr>
              <w:t xml:space="preserve">Protocol Compliance</w:t>
            </w:r>
          </w:p>
        </w:tc>
        <w:tc>
          <w:tcPr/>
          <w:p>
            <w:pPr>
              <w:pStyle w:val="Compact"/>
              <w:jc w:val="left"/>
            </w:pPr>
            <w:r>
              <w:t xml:space="preserve">IEEE 1278.1, IEEE 1516, TENA-2022</w:t>
            </w:r>
          </w:p>
        </w:tc>
      </w:tr>
      <w:tr>
        <w:tc>
          <w:tcPr/>
          <w:p>
            <w:pPr>
              <w:pStyle w:val="Compact"/>
              <w:jc w:val="left"/>
            </w:pPr>
            <w:r>
              <w:rPr>
                <w:bCs/>
                <w:b/>
              </w:rPr>
              <w:t xml:space="preserve">Cross-Domain</w:t>
            </w:r>
          </w:p>
        </w:tc>
        <w:tc>
          <w:tcPr/>
          <w:p>
            <w:pPr>
              <w:pStyle w:val="Compact"/>
              <w:jc w:val="left"/>
            </w:pPr>
            <w:r>
              <w:t xml:space="preserve">Air, surface, subsurface, land, space</w:t>
            </w:r>
          </w:p>
        </w:tc>
      </w:tr>
      <w:tr>
        <w:tc>
          <w:tcPr/>
          <w:p>
            <w:pPr>
              <w:pStyle w:val="Compact"/>
              <w:jc w:val="left"/>
            </w:pPr>
            <w:r>
              <w:rPr>
                <w:bCs/>
                <w:b/>
              </w:rPr>
              <w:t xml:space="preserve">Federation Ready</w:t>
            </w:r>
          </w:p>
        </w:tc>
        <w:tc>
          <w:tcPr/>
          <w:p>
            <w:pPr>
              <w:pStyle w:val="Compact"/>
              <w:jc w:val="left"/>
            </w:pPr>
            <w:r>
              <w:t xml:space="preserve">HLA and TENA integration</w:t>
            </w:r>
          </w:p>
        </w:tc>
      </w:tr>
      <w:tr>
        <w:tc>
          <w:tcPr/>
          <w:p>
            <w:pPr>
              <w:pStyle w:val="Compact"/>
              <w:jc w:val="left"/>
            </w:pPr>
            <w:r>
              <w:rPr>
                <w:bCs/>
                <w:b/>
              </w:rPr>
              <w:t xml:space="preserve">CI/CD Compatible</w:t>
            </w:r>
          </w:p>
        </w:tc>
        <w:tc>
          <w:tcPr/>
          <w:p>
            <w:pPr>
              <w:pStyle w:val="Compact"/>
              <w:jc w:val="left"/>
            </w:pPr>
            <w:r>
              <w:t xml:space="preserve">Go test suite, automated validation</w:t>
            </w:r>
          </w:p>
        </w:tc>
      </w:tr>
      <w:tr>
        <w:tc>
          <w:tcPr/>
          <w:p>
            <w:pPr>
              <w:pStyle w:val="Compact"/>
              <w:jc w:val="left"/>
            </w:pPr>
            <w:r>
              <w:rPr>
                <w:bCs/>
                <w:b/>
              </w:rPr>
              <w:t xml:space="preserve">Deterministic</w:t>
            </w:r>
          </w:p>
        </w:tc>
        <w:tc>
          <w:tcPr/>
          <w:p>
            <w:pPr>
              <w:pStyle w:val="Compact"/>
              <w:jc w:val="left"/>
            </w:pPr>
            <w:r>
              <w:t xml:space="preserve">Repeatable test scenarios</w:t>
            </w:r>
          </w:p>
        </w:tc>
      </w:tr>
      <w:tr>
        <w:tc>
          <w:tcPr/>
          <w:p>
            <w:pPr>
              <w:pStyle w:val="Compact"/>
              <w:jc w:val="left"/>
            </w:pPr>
            <w:r>
              <w:rPr>
                <w:bCs/>
                <w:b/>
              </w:rPr>
              <w:t xml:space="preserve">Scalable</w:t>
            </w:r>
          </w:p>
        </w:tc>
        <w:tc>
          <w:tcPr/>
          <w:p>
            <w:pPr>
              <w:pStyle w:val="Compact"/>
              <w:jc w:val="left"/>
            </w:pPr>
            <w:r>
              <w:t xml:space="preserve">Object pooling, DDM regions</w:t>
            </w:r>
          </w:p>
        </w:tc>
      </w:tr>
      <w:tr>
        <w:tc>
          <w:tcPr/>
          <w:p>
            <w:pPr>
              <w:pStyle w:val="Compact"/>
              <w:jc w:val="left"/>
            </w:pPr>
            <w:r>
              <w:rPr>
                <w:bCs/>
                <w:b/>
              </w:rPr>
              <w:t xml:space="preserve">Real-Time</w:t>
            </w:r>
          </w:p>
        </w:tc>
        <w:tc>
          <w:tcPr/>
          <w:p>
            <w:pPr>
              <w:pStyle w:val="Compact"/>
              <w:jc w:val="left"/>
            </w:pPr>
            <w:r>
              <w:t xml:space="preserve">Time management for real-time simulation</w:t>
            </w:r>
          </w:p>
        </w:tc>
      </w:tr>
    </w:tbl>
    <w:p>
      <w:r>
        <w:pict>
          <v:rect style="width:0;height:1.5pt" o:hralign="center" o:hrstd="t" o:hr="t"/>
        </w:pict>
      </w:r>
    </w:p>
    <w:bookmarkEnd w:id="57"/>
    <w:bookmarkStart w:id="58" w:name="compliance-summary"/>
    <w:p>
      <w:pPr>
        <w:pStyle w:val="Heading2"/>
      </w:pPr>
      <w:r>
        <w:t xml:space="preserve">9. Compliance 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Protocol</w:t>
            </w:r>
          </w:p>
        </w:tc>
        <w:tc>
          <w:tcPr/>
          <w:p>
            <w:pPr>
              <w:pStyle w:val="Compact"/>
              <w:jc w:val="left"/>
            </w:pPr>
            <w:r>
              <w:t xml:space="preserve">Coverage</w:t>
            </w:r>
          </w:p>
        </w:tc>
        <w:tc>
          <w:tcPr/>
          <w:p>
            <w:pPr>
              <w:pStyle w:val="Compact"/>
              <w:jc w:val="left"/>
            </w:pPr>
            <w:r>
              <w:t xml:space="preserve">Status</w:t>
            </w:r>
          </w:p>
        </w:tc>
      </w:tr>
      <w:tr>
        <w:tc>
          <w:tcPr/>
          <w:p>
            <w:pPr>
              <w:pStyle w:val="Compact"/>
              <w:jc w:val="left"/>
            </w:pPr>
            <w:r>
              <w:rPr>
                <w:bCs/>
                <w:b/>
              </w:rPr>
              <w:t xml:space="preserve">JREAP</w:t>
            </w:r>
          </w:p>
        </w:tc>
        <w:tc>
          <w:tcPr/>
          <w:p>
            <w:pPr>
              <w:pStyle w:val="Compact"/>
              <w:jc w:val="left"/>
            </w:pPr>
            <w:r>
              <w:t xml:space="preserve">98%</w:t>
            </w:r>
          </w:p>
        </w:tc>
        <w:tc>
          <w:tcPr/>
          <w:p>
            <w:pPr>
              <w:pStyle w:val="Compact"/>
              <w:jc w:val="left"/>
            </w:pPr>
            <w:r>
              <w:t xml:space="preserve">Near-complete</w:t>
            </w:r>
          </w:p>
        </w:tc>
      </w:tr>
      <w:tr>
        <w:tc>
          <w:tcPr/>
          <w:p>
            <w:pPr>
              <w:pStyle w:val="Compact"/>
              <w:jc w:val="left"/>
            </w:pPr>
            <w:r>
              <w:rPr>
                <w:bCs/>
                <w:b/>
              </w:rPr>
              <w:t xml:space="preserve">DIS</w:t>
            </w:r>
          </w:p>
        </w:tc>
        <w:tc>
          <w:tcPr/>
          <w:p>
            <w:pPr>
              <w:pStyle w:val="Compact"/>
              <w:jc w:val="left"/>
            </w:pPr>
            <w:r>
              <w:t xml:space="preserve">90%</w:t>
            </w:r>
          </w:p>
        </w:tc>
        <w:tc>
          <w:tcPr/>
          <w:p>
            <w:pPr>
              <w:pStyle w:val="Compact"/>
              <w:jc w:val="left"/>
            </w:pPr>
            <w:r>
              <w:t xml:space="preserve">Production-ready</w:t>
            </w:r>
          </w:p>
        </w:tc>
      </w:tr>
      <w:tr>
        <w:tc>
          <w:tcPr/>
          <w:p>
            <w:pPr>
              <w:pStyle w:val="Compact"/>
              <w:jc w:val="left"/>
            </w:pPr>
            <w:r>
              <w:rPr>
                <w:bCs/>
                <w:b/>
              </w:rPr>
              <w:t xml:space="preserve">HLA</w:t>
            </w:r>
          </w:p>
        </w:tc>
        <w:tc>
          <w:tcPr/>
          <w:p>
            <w:pPr>
              <w:pStyle w:val="Compact"/>
              <w:jc w:val="left"/>
            </w:pPr>
            <w:r>
              <w:t xml:space="preserve">75%</w:t>
            </w:r>
          </w:p>
        </w:tc>
        <w:tc>
          <w:tcPr/>
          <w:p>
            <w:pPr>
              <w:pStyle w:val="Compact"/>
              <w:jc w:val="left"/>
            </w:pPr>
            <w:r>
              <w:t xml:space="preserve">Core complete</w:t>
            </w:r>
          </w:p>
        </w:tc>
      </w:tr>
      <w:tr>
        <w:tc>
          <w:tcPr/>
          <w:p>
            <w:pPr>
              <w:pStyle w:val="Compact"/>
              <w:jc w:val="left"/>
            </w:pPr>
            <w:r>
              <w:rPr>
                <w:bCs/>
                <w:b/>
              </w:rPr>
              <w:t xml:space="preserve">TENA</w:t>
            </w:r>
          </w:p>
        </w:tc>
        <w:tc>
          <w:tcPr/>
          <w:p>
            <w:pPr>
              <w:pStyle w:val="Compact"/>
              <w:jc w:val="left"/>
            </w:pPr>
            <w:r>
              <w:t xml:space="preserve">55%</w:t>
            </w:r>
          </w:p>
        </w:tc>
        <w:tc>
          <w:tcPr/>
          <w:p>
            <w:pPr>
              <w:pStyle w:val="Compact"/>
              <w:jc w:val="left"/>
            </w:pPr>
            <w:r>
              <w:t xml:space="preserve">Gateway ready</w:t>
            </w:r>
          </w:p>
        </w:tc>
      </w:tr>
    </w:tbl>
    <w:p>
      <w:r>
        <w:pict>
          <v:rect style="width:0;height:1.5pt" o:hralign="center" o:hrstd="t" o:hr="t"/>
        </w:pict>
      </w:r>
    </w:p>
    <w:bookmarkEnd w:id="58"/>
    <w:bookmarkStart w:id="59" w:name="getting-started"/>
    <w:p>
      <w:pPr>
        <w:pStyle w:val="Heading2"/>
      </w:pPr>
      <w:r>
        <w:t xml:space="preserve">10. Getting Started</w:t>
      </w:r>
    </w:p>
    <w:p>
      <w:pPr>
        <w:pStyle w:val="SourceCode"/>
      </w:pPr>
      <w:r>
        <w:rPr>
          <w:rStyle w:val="CommentTok"/>
        </w:rPr>
        <w:t xml:space="preserve"># Run all tests</w:t>
      </w:r>
      <w:r>
        <w:br/>
      </w:r>
      <w:r>
        <w:rPr>
          <w:rStyle w:val="BuiltInTok"/>
        </w:rPr>
        <w:t xml:space="preserve">cd</w:t>
      </w:r>
      <w:r>
        <w:rPr>
          <w:rStyle w:val="NormalTok"/>
        </w:rPr>
        <w:t xml:space="preserve"> ~/forge-c2-go-src</w:t>
      </w:r>
      <w:r>
        <w:br/>
      </w:r>
      <w:r>
        <w:rPr>
          <w:rStyle w:val="ExtensionTok"/>
        </w:rPr>
        <w:t xml:space="preserve">go</w:t>
      </w:r>
      <w:r>
        <w:rPr>
          <w:rStyle w:val="NormalTok"/>
        </w:rPr>
        <w:t xml:space="preserve"> test ./...</w:t>
      </w:r>
      <w:r>
        <w:br/>
      </w:r>
      <w:r>
        <w:br/>
      </w:r>
      <w:r>
        <w:rPr>
          <w:rStyle w:val="CommentTok"/>
        </w:rPr>
        <w:t xml:space="preserve"># Run JREAP tests</w:t>
      </w:r>
      <w:r>
        <w:br/>
      </w:r>
      <w:r>
        <w:rPr>
          <w:rStyle w:val="ExtensionTok"/>
        </w:rPr>
        <w:t xml:space="preserve">go</w:t>
      </w:r>
      <w:r>
        <w:rPr>
          <w:rStyle w:val="NormalTok"/>
        </w:rPr>
        <w:t xml:space="preserve"> test ./jreap/jseries/... </w:t>
      </w:r>
      <w:r>
        <w:rPr>
          <w:rStyle w:val="AttributeTok"/>
        </w:rPr>
        <w:t xml:space="preserve">-v</w:t>
      </w:r>
      <w:r>
        <w:br/>
      </w:r>
      <w:r>
        <w:br/>
      </w:r>
      <w:r>
        <w:rPr>
          <w:rStyle w:val="CommentTok"/>
        </w:rPr>
        <w:t xml:space="preserve"># Run DIS tests</w:t>
      </w:r>
      <w:r>
        <w:br/>
      </w:r>
      <w:r>
        <w:rPr>
          <w:rStyle w:val="ExtensionTok"/>
        </w:rPr>
        <w:t xml:space="preserve">go</w:t>
      </w:r>
      <w:r>
        <w:rPr>
          <w:rStyle w:val="NormalTok"/>
        </w:rPr>
        <w:t xml:space="preserve"> test ./internal/dis/... </w:t>
      </w:r>
      <w:r>
        <w:rPr>
          <w:rStyle w:val="AttributeTok"/>
        </w:rPr>
        <w:t xml:space="preserve">-v</w:t>
      </w:r>
      <w:r>
        <w:br/>
      </w:r>
      <w:r>
        <w:br/>
      </w:r>
      <w:r>
        <w:rPr>
          <w:rStyle w:val="CommentTok"/>
        </w:rPr>
        <w:t xml:space="preserve"># Run HLA tests</w:t>
      </w:r>
      <w:r>
        <w:br/>
      </w:r>
      <w:r>
        <w:rPr>
          <w:rStyle w:val="ExtensionTok"/>
        </w:rPr>
        <w:t xml:space="preserve">go</w:t>
      </w:r>
      <w:r>
        <w:rPr>
          <w:rStyle w:val="NormalTok"/>
        </w:rPr>
        <w:t xml:space="preserve"> test ./internal/hla/... </w:t>
      </w:r>
      <w:r>
        <w:rPr>
          <w:rStyle w:val="AttributeTok"/>
        </w:rPr>
        <w:t xml:space="preserve">-v</w:t>
      </w:r>
      <w:r>
        <w:br/>
      </w:r>
      <w:r>
        <w:br/>
      </w:r>
      <w:r>
        <w:rPr>
          <w:rStyle w:val="CommentTok"/>
        </w:rPr>
        <w:t xml:space="preserve"># Run TENA tests</w:t>
      </w:r>
      <w:r>
        <w:br/>
      </w:r>
      <w:r>
        <w:rPr>
          <w:rStyle w:val="ExtensionTok"/>
        </w:rPr>
        <w:t xml:space="preserve">go</w:t>
      </w:r>
      <w:r>
        <w:rPr>
          <w:rStyle w:val="NormalTok"/>
        </w:rPr>
        <w:t xml:space="preserve"> test ./internal/tena/... </w:t>
      </w:r>
      <w:r>
        <w:rPr>
          <w:rStyle w:val="AttributeTok"/>
        </w:rPr>
        <w:t xml:space="preserve">-v</w:t>
      </w:r>
    </w:p>
    <w:p>
      <w:r>
        <w:pict>
          <v:rect style="width:0;height:1.5pt" o:hralign="center" o:hrstd="t" o:hr="t"/>
        </w:pict>
      </w:r>
    </w:p>
    <w:p>
      <w:pPr>
        <w:pStyle w:val="FirstParagraph"/>
      </w:pPr>
      <w:r>
        <w:rPr>
          <w:iCs/>
          <w:i/>
        </w:rPr>
        <w:t xml:space="preserve">Document Version: 2026-04-11</w:t>
      </w:r>
      <w:r>
        <w:br/>
      </w:r>
      <w:r>
        <w:rPr>
          <w:iCs/>
          <w:i/>
        </w:rPr>
        <w:t xml:space="preserve">FORGE-C2: 80% Implementation Complete</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2026-04-12T01:23:13Z</dcterms:created>
  <dcterms:modified xsi:type="dcterms:W3CDTF">2026-04-12T01:23:13Z</dcterms:modified>
</cp:coreProperties>
</file>

<file path=docProps/custom.xml><?xml version="1.0" encoding="utf-8"?>
<Properties xmlns="http://schemas.openxmlformats.org/officeDocument/2006/custom-properties" xmlns:vt="http://schemas.openxmlformats.org/officeDocument/2006/docPropsVTypes"/>
</file>