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6B"/>
          <w:sz w:val="44"/>
        </w:rPr>
        <w:t>Blood Donation Prediction System</w:t>
      </w:r>
    </w:p>
    <w:p>
      <w:pPr>
        <w:jc w:val="center"/>
      </w:pPr>
      <w:r>
        <w:rPr>
          <w:i/>
          <w:color w:val="2980B9"/>
          <w:sz w:val="28"/>
        </w:rPr>
        <w:t>Project Synopsis</w:t>
      </w:r>
    </w:p>
    <w:p/>
    <w:p>
      <w:pPr>
        <w:jc w:val="center"/>
      </w:pPr>
      <w:r>
        <w:rPr>
          <w:sz w:val="22"/>
        </w:rPr>
        <w:t>Developers: Mihret Alemayehu &amp; Abebech Nega</w:t>
        <w:br/>
        <w:t>Institution: Debre Berhan University</w:t>
        <w:br/>
        <w:t>Instructor: Petros Abebe</w:t>
        <w:br/>
        <w:t>Date: April 17, 2026</w:t>
      </w:r>
    </w:p>
    <w:p>
      <w:r>
        <w:br w:type="page"/>
      </w:r>
    </w:p>
    <w:p>
      <w:pPr>
        <w:pStyle w:val="Heading1"/>
      </w:pPr>
      <w:r>
        <w:rPr>
          <w:b/>
          <w:color w:val="1A3A6B"/>
          <w:sz w:val="32"/>
        </w:rPr>
        <w:t>1. Project Title and Objectives</w:t>
      </w:r>
    </w:p>
    <w:p>
      <w:r>
        <w:rPr>
          <w:b/>
        </w:rPr>
        <w:t>Project Title: Blood Donation Prediction System</w:t>
      </w:r>
    </w:p>
    <w:p>
      <w:r>
        <w:t>This project was developed as part of the Data Science coursework at Debre Berhan University under the supervision of Instructor Petros Abebe. The primary goal is to build a machine learning model that predicts whether a registered blood donor will return to donate blood in the next transfusion campaign.</w:t>
      </w:r>
    </w:p>
    <w:p>
      <w:pPr>
        <w:pStyle w:val="Heading2"/>
      </w:pPr>
      <w:r>
        <w:t>Specific Objectives</w:t>
      </w:r>
    </w:p>
    <w:p>
      <w:pPr>
        <w:pStyle w:val="ListBullet"/>
      </w:pPr>
      <w:r>
        <w:t>Perform thorough exploratory data analysis (EDA) on the RFMTC blood donation dataset.</w:t>
      </w:r>
    </w:p>
    <w:p>
      <w:pPr>
        <w:pStyle w:val="ListBullet"/>
      </w:pPr>
      <w:r>
        <w:t>Handle missing values using K-Nearest Neighbors (KNN) imputation with k=5.</w:t>
      </w:r>
    </w:p>
    <w:p>
      <w:pPr>
        <w:pStyle w:val="ListBullet"/>
      </w:pPr>
      <w:r>
        <w:t>Engineer meaningful features from the existing RFMTC columns.</w:t>
      </w:r>
    </w:p>
    <w:p>
      <w:pPr>
        <w:pStyle w:val="ListBullet"/>
      </w:pPr>
      <w:r>
        <w:t>Train a Random Forest Classifier (100 trees) with an 80/20 train/test split.</w:t>
      </w:r>
    </w:p>
    <w:p>
      <w:pPr>
        <w:pStyle w:val="ListBullet"/>
      </w:pPr>
      <w:r>
        <w:t>Evaluate the model using accuracy, precision, recall, F1-score, and ROC-AUC.</w:t>
      </w:r>
    </w:p>
    <w:p>
      <w:pPr>
        <w:pStyle w:val="ListBullet"/>
      </w:pPr>
      <w:r>
        <w:t>Visualize findings with correlation heatmaps, distribution plots, and model evaluation charts.</w:t>
      </w:r>
    </w:p>
    <w:p>
      <w:pPr>
        <w:pStyle w:val="ListBullet"/>
      </w:pPr>
      <w:r>
        <w:t>Deploy an interactive Streamlit dashboard for exploring predictions.</w:t>
      </w:r>
    </w:p>
    <w:p/>
    <w:p>
      <w:pPr>
        <w:pStyle w:val="Heading1"/>
      </w:pPr>
      <w:r>
        <w:rPr>
          <w:b/>
          <w:color w:val="1A3A6B"/>
          <w:sz w:val="32"/>
        </w:rPr>
        <w:t>2. Methodology and Data Sources</w:t>
      </w:r>
    </w:p>
    <w:p>
      <w:pPr>
        <w:pStyle w:val="Heading2"/>
      </w:pPr>
      <w:r>
        <w:t>Dataset</w:t>
      </w:r>
    </w:p>
    <w:p>
      <w:r>
        <w:t>The dataset used in this project is the RFMTC (Recency, Frequency, Monetary, Time, Cholesterol) blood donation dataset. It contains records of blood donors from various donation centers, including demographic information, donation history, and a binary label indicating whether the donor donated blood in the next campaign.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980B9"/>
          </w:tcPr>
          <w:p>
            <w:r>
              <w:rPr>
                <w:b/>
                <w:color w:val="FFFFFF"/>
              </w:rPr>
              <w:t>Feature</w:t>
            </w:r>
          </w:p>
        </w:tc>
        <w:tc>
          <w:tcPr>
            <w:tcW w:type="dxa" w:w="2928"/>
            <w:shd w:val="clear" w:color="auto" w:fill="2980B9"/>
          </w:tcPr>
          <w:p>
            <w:r>
              <w:rPr>
                <w:b/>
                <w:color w:val="FFFFFF"/>
              </w:rPr>
              <w:t>Description</w:t>
            </w:r>
          </w:p>
        </w:tc>
        <w:tc>
          <w:tcPr>
            <w:tcW w:type="dxa" w:w="2928"/>
            <w:shd w:val="clear" w:color="auto" w:fill="2980B9"/>
          </w:tcPr>
          <w:p>
            <w:r>
              <w:rPr>
                <w:b/>
                <w:color w:val="FFFFFF"/>
              </w:rPr>
              <w:t>Type</w:t>
            </w:r>
          </w:p>
        </w:tc>
      </w:tr>
      <w:tr>
        <w:tc>
          <w:tcPr>
            <w:tcW w:type="dxa" w:w="2928"/>
          </w:tcPr>
          <w:p>
            <w:r>
              <w:t>Recency</w:t>
            </w:r>
          </w:p>
        </w:tc>
        <w:tc>
          <w:tcPr>
            <w:tcW w:type="dxa" w:w="2928"/>
          </w:tcPr>
          <w:p>
            <w:r>
              <w:t>Months since the last donation</w:t>
            </w:r>
          </w:p>
        </w:tc>
        <w:tc>
          <w:tcPr>
            <w:tcW w:type="dxa" w:w="2928"/>
          </w:tcPr>
          <w:p>
            <w:r>
              <w:t>Numeric</w:t>
            </w:r>
          </w:p>
        </w:tc>
      </w:tr>
      <w:tr>
        <w:tc>
          <w:tcPr>
            <w:tcW w:type="dxa" w:w="2928"/>
          </w:tcPr>
          <w:p>
            <w:r>
              <w:t>Frequency</w:t>
            </w:r>
          </w:p>
        </w:tc>
        <w:tc>
          <w:tcPr>
            <w:tcW w:type="dxa" w:w="2928"/>
          </w:tcPr>
          <w:p>
            <w:r>
              <w:t>Total number of donations</w:t>
            </w:r>
          </w:p>
        </w:tc>
        <w:tc>
          <w:tcPr>
            <w:tcW w:type="dxa" w:w="2928"/>
          </w:tcPr>
          <w:p>
            <w:r>
              <w:t>Numeric</w:t>
            </w:r>
          </w:p>
        </w:tc>
      </w:tr>
      <w:tr>
        <w:tc>
          <w:tcPr>
            <w:tcW w:type="dxa" w:w="2928"/>
          </w:tcPr>
          <w:p>
            <w:r>
              <w:t>Monetary</w:t>
            </w:r>
          </w:p>
        </w:tc>
        <w:tc>
          <w:tcPr>
            <w:tcW w:type="dxa" w:w="2928"/>
          </w:tcPr>
          <w:p>
            <w:r>
              <w:t>Total volume of blood donated (cc)</w:t>
            </w:r>
          </w:p>
        </w:tc>
        <w:tc>
          <w:tcPr>
            <w:tcW w:type="dxa" w:w="2928"/>
          </w:tcPr>
          <w:p>
            <w:r>
              <w:t>Numeric</w:t>
            </w:r>
          </w:p>
        </w:tc>
      </w:tr>
      <w:tr>
        <w:tc>
          <w:tcPr>
            <w:tcW w:type="dxa" w:w="2928"/>
          </w:tcPr>
          <w:p>
            <w:r>
              <w:t>Time</w:t>
            </w:r>
          </w:p>
        </w:tc>
        <w:tc>
          <w:tcPr>
            <w:tcW w:type="dxa" w:w="2928"/>
          </w:tcPr>
          <w:p>
            <w:r>
              <w:t>Months since the first donation</w:t>
            </w:r>
          </w:p>
        </w:tc>
        <w:tc>
          <w:tcPr>
            <w:tcW w:type="dxa" w:w="2928"/>
          </w:tcPr>
          <w:p>
            <w:r>
              <w:t>Numeric</w:t>
            </w:r>
          </w:p>
        </w:tc>
      </w:tr>
      <w:tr>
        <w:tc>
          <w:tcPr>
            <w:tcW w:type="dxa" w:w="2928"/>
          </w:tcPr>
          <w:p>
            <w:r>
              <w:t>Donor Age</w:t>
            </w:r>
          </w:p>
        </w:tc>
        <w:tc>
          <w:tcPr>
            <w:tcW w:type="dxa" w:w="2928"/>
          </w:tcPr>
          <w:p>
            <w:r>
              <w:t>Age of the donor in years</w:t>
            </w:r>
          </w:p>
        </w:tc>
        <w:tc>
          <w:tcPr>
            <w:tcW w:type="dxa" w:w="2928"/>
          </w:tcPr>
          <w:p>
            <w:r>
              <w:t>Numeric</w:t>
            </w:r>
          </w:p>
        </w:tc>
      </w:tr>
      <w:tr>
        <w:tc>
          <w:tcPr>
            <w:tcW w:type="dxa" w:w="2928"/>
          </w:tcPr>
          <w:p>
            <w:r>
              <w:t>Blood Type</w:t>
            </w:r>
          </w:p>
        </w:tc>
        <w:tc>
          <w:tcPr>
            <w:tcW w:type="dxa" w:w="2928"/>
          </w:tcPr>
          <w:p>
            <w:r>
              <w:t>ABO blood group (A, B, AB, O)</w:t>
            </w:r>
          </w:p>
        </w:tc>
        <w:tc>
          <w:tcPr>
            <w:tcW w:type="dxa" w:w="2928"/>
          </w:tcPr>
          <w:p>
            <w:r>
              <w:t>Categorical</w:t>
            </w:r>
          </w:p>
        </w:tc>
      </w:tr>
      <w:tr>
        <w:tc>
          <w:tcPr>
            <w:tcW w:type="dxa" w:w="2928"/>
          </w:tcPr>
          <w:p>
            <w:r>
              <w:t>Location</w:t>
            </w:r>
          </w:p>
        </w:tc>
        <w:tc>
          <w:tcPr>
            <w:tcW w:type="dxa" w:w="2928"/>
          </w:tcPr>
          <w:p>
            <w:r>
              <w:t>Donation site (Hospital, Clinic, Mobile Bus)</w:t>
            </w:r>
          </w:p>
        </w:tc>
        <w:tc>
          <w:tcPr>
            <w:tcW w:type="dxa" w:w="2928"/>
          </w:tcPr>
          <w:p>
            <w:r>
              <w:t>Categorical</w:t>
            </w:r>
          </w:p>
        </w:tc>
      </w:tr>
      <w:tr>
        <w:tc>
          <w:tcPr>
            <w:tcW w:type="dxa" w:w="2928"/>
          </w:tcPr>
          <w:p>
            <w:r>
              <w:t>Target</w:t>
            </w:r>
          </w:p>
        </w:tc>
        <w:tc>
          <w:tcPr>
            <w:tcW w:type="dxa" w:w="2928"/>
          </w:tcPr>
          <w:p>
            <w:r>
              <w:t>1 = will donate, 0 = won't donate</w:t>
            </w:r>
          </w:p>
        </w:tc>
        <w:tc>
          <w:tcPr>
            <w:tcW w:type="dxa" w:w="2928"/>
          </w:tcPr>
          <w:p>
            <w:r>
              <w:t>Binary Label</w:t>
            </w:r>
          </w:p>
        </w:tc>
      </w:tr>
    </w:tbl>
    <w:p/>
    <w:p>
      <w:pPr>
        <w:pStyle w:val="Heading2"/>
      </w:pPr>
      <w:r>
        <w:t>Methodology Pipeline</w:t>
      </w:r>
    </w:p>
    <w:p>
      <w:r>
        <w:rPr>
          <w:b/>
        </w:rPr>
        <w:t xml:space="preserve">Step 1 — Exploratory Data Analysis (EDA) — </w:t>
      </w:r>
      <w:r>
        <w:t>Loaded the raw dataset and performed a comprehensive exploratory analysis including shape inspection, descriptive statistics, missing value analysis, distribution plots, box plots by target class, blood type distribution, and a Pearson correlation heatmap (cmap='coolwarm', annot=True).</w:t>
      </w:r>
    </w:p>
    <w:p>
      <w:r>
        <w:rPr>
          <w:b/>
        </w:rPr>
        <w:t xml:space="preserve">Step 2 — Data Cleaning — </w:t>
      </w:r>
      <w:r>
        <w:t>Standardized all missing value representations (empty strings, 'NA', 'N/A', '--') to np.nan. Removed exact duplicate rows. Applied KNN Imputation (n_neighbors=5) to all numeric columns with missing values using sklearn's KNNImputer.</w:t>
      </w:r>
    </w:p>
    <w:p>
      <w:r>
        <w:rPr>
          <w:b/>
        </w:rPr>
        <w:t xml:space="preserve">Step 3 — Feature Engineering — </w:t>
      </w:r>
      <w:r>
        <w:t>Label-encoded categorical columns (Blood Type, Location). Added three derived features: donation_density (Frequency/Time), recency_score (1/(Recency+1)), and high_frequency_flag (binary flag for above-median frequency donors).</w:t>
      </w:r>
    </w:p>
    <w:p>
      <w:r>
        <w:rPr>
          <w:b/>
        </w:rPr>
        <w:t xml:space="preserve">Step 4 — Model Training — </w:t>
      </w:r>
      <w:r>
        <w:t>Applied StandardScaler to normalize feature values. Split the data 80/20 (stratified by target class, random_state=42). Trained a Random Forest Classifier with n_estimators=100, class_weight='balanced', and random_state=42. Performed 5-fold cross-validation to validate generalization performance.</w:t>
      </w:r>
    </w:p>
    <w:p>
      <w:r>
        <w:rPr>
          <w:b/>
        </w:rPr>
        <w:t xml:space="preserve">Step 5 — Model Evaluation — </w:t>
      </w:r>
      <w:r>
        <w:t>Evaluated on the held-out test set using accuracy, precision, recall, F1-score, ROC-AUC, confusion matrix, ROC curve, and Precision-Recall curve. Generated feature importance rankings using Gini impurity.</w:t>
      </w:r>
    </w:p>
    <w:p/>
    <w:p>
      <w:pPr>
        <w:pStyle w:val="Heading1"/>
      </w:pPr>
      <w:r>
        <w:rPr>
          <w:b/>
          <w:color w:val="1A3A6B"/>
          <w:sz w:val="32"/>
        </w:rPr>
        <w:t>3. Detailed Analysis</w:t>
      </w:r>
    </w:p>
    <w:p>
      <w:pPr>
        <w:pStyle w:val="Heading2"/>
      </w:pPr>
      <w:r>
        <w:t>3.1 Exploratory Data Analysis</w:t>
      </w:r>
    </w:p>
    <w:p>
      <w:r>
        <w:t>The EDA phase revealed several key insights about the blood donation dataset:</w:t>
      </w:r>
    </w:p>
    <w:p>
      <w:pPr>
        <w:pStyle w:val="ListBullet"/>
      </w:pPr>
      <w:r>
        <w:t>The dataset contains approximately 5,950 records with 8 features.</w:t>
      </w:r>
    </w:p>
    <w:p>
      <w:pPr>
        <w:pStyle w:val="ListBullet"/>
      </w:pPr>
      <w:r>
        <w:t>The target variable is roughly balanced (49.2% will donate, 50.8% won't), making it suitable for standard classification without aggressive resampling.</w:t>
      </w:r>
    </w:p>
    <w:p>
      <w:pPr>
        <w:pStyle w:val="ListBullet"/>
      </w:pPr>
      <w:r>
        <w:t>Missing values were found in multiple columns, with the highest missing rates in the Donor Age and Blood Type columns.</w:t>
      </w:r>
    </w:p>
    <w:p>
      <w:pPr>
        <w:pStyle w:val="ListBullet"/>
      </w:pPr>
      <w:r>
        <w:t>The correlation heatmap showed that Monetary and Frequency are strongly positively correlated (as expected — more donations = more total blood), while Recency is negatively correlated with the target.</w:t>
      </w:r>
    </w:p>
    <w:p>
      <w:pPr>
        <w:pStyle w:val="ListBullet"/>
      </w:pPr>
      <w:r>
        <w:t>Box plots revealed that donors who will donate again tend to have lower Recency values (donated more recently) and higher Frequency values.</w:t>
      </w:r>
    </w:p>
    <w:p>
      <w:pPr>
        <w:pStyle w:val="ListBullet"/>
      </w:pPr>
      <w:r>
        <w:t>Blood type O and A donors appear most frequently in the dataset.</w:t>
      </w:r>
    </w:p>
    <w:p/>
    <w:p>
      <w:pPr>
        <w:pStyle w:val="Heading2"/>
      </w:pPr>
      <w:r>
        <w:t>3.2 Missing Value Imputation</w:t>
      </w:r>
    </w:p>
    <w:p>
      <w:r>
        <w:t>KNN Imputation (k=5) was chosen over simpler methods (mean, median) because it leverages the local data structure. For each missing value, the algorithm finds the 5 most similar records (based on non-missing features using Euclidean distance) and computes a weighted average of their values. This produces more realistic imputations that preserve the natural variation in the data, rather than artificially pulling values toward the global mean.</w:t>
      </w:r>
    </w:p>
    <w:p>
      <w:pPr>
        <w:pStyle w:val="Heading2"/>
      </w:pPr>
      <w:r>
        <w:t>3.3 Feature Importance Analysis</w:t>
      </w:r>
    </w:p>
    <w:p>
      <w:r>
        <w:t>After training the Random Forest, feature importances (Gini impurity reduction) were computed. The ranking is as follows: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2980B9"/>
          </w:tcPr>
          <w:p>
            <w:r>
              <w:rPr>
                <w:b/>
                <w:color w:val="FFFFFF"/>
              </w:rPr>
              <w:t>Rank</w:t>
            </w:r>
          </w:p>
        </w:tc>
        <w:tc>
          <w:tcPr>
            <w:tcW w:type="dxa" w:w="2196"/>
            <w:shd w:val="clear" w:color="auto" w:fill="2980B9"/>
          </w:tcPr>
          <w:p>
            <w:r>
              <w:rPr>
                <w:b/>
                <w:color w:val="FFFFFF"/>
              </w:rPr>
              <w:t>Feature</w:t>
            </w:r>
          </w:p>
        </w:tc>
        <w:tc>
          <w:tcPr>
            <w:tcW w:type="dxa" w:w="2196"/>
            <w:shd w:val="clear" w:color="auto" w:fill="2980B9"/>
          </w:tcPr>
          <w:p>
            <w:r>
              <w:rPr>
                <w:b/>
                <w:color w:val="FFFFFF"/>
              </w:rPr>
              <w:t>Importance (approx.)</w:t>
            </w:r>
          </w:p>
        </w:tc>
        <w:tc>
          <w:tcPr>
            <w:tcW w:type="dxa" w:w="2196"/>
            <w:shd w:val="clear" w:color="auto" w:fill="2980B9"/>
          </w:tcPr>
          <w:p>
            <w:r>
              <w:rPr>
                <w:b/>
                <w:color w:val="FFFFFF"/>
              </w:rPr>
              <w:t>Interpretation</w:t>
            </w:r>
          </w:p>
        </w:tc>
      </w:tr>
      <w:tr>
        <w:tc>
          <w:tcPr>
            <w:tcW w:type="dxa" w:w="2196"/>
          </w:tcPr>
          <w:p>
            <w:r>
              <w:t>1</w:t>
            </w:r>
          </w:p>
        </w:tc>
        <w:tc>
          <w:tcPr>
            <w:tcW w:type="dxa" w:w="2196"/>
          </w:tcPr>
          <w:p>
            <w:r>
              <w:t>Monetary</w:t>
            </w:r>
          </w:p>
        </w:tc>
        <w:tc>
          <w:tcPr>
            <w:tcW w:type="dxa" w:w="2196"/>
          </w:tcPr>
          <w:p>
            <w:r>
              <w:t>0.30</w:t>
            </w:r>
          </w:p>
        </w:tc>
        <w:tc>
          <w:tcPr>
            <w:tcW w:type="dxa" w:w="2196"/>
          </w:tcPr>
          <w:p>
            <w:r>
              <w:t>Total cc donated — strong predictor of commitment</w:t>
            </w:r>
          </w:p>
        </w:tc>
      </w:tr>
      <w:tr>
        <w:tc>
          <w:tcPr>
            <w:tcW w:type="dxa" w:w="2196"/>
          </w:tcPr>
          <w:p>
            <w:r>
              <w:t>2</w:t>
            </w:r>
          </w:p>
        </w:tc>
        <w:tc>
          <w:tcPr>
            <w:tcW w:type="dxa" w:w="2196"/>
          </w:tcPr>
          <w:p>
            <w:r>
              <w:t>Frequency</w:t>
            </w:r>
          </w:p>
        </w:tc>
        <w:tc>
          <w:tcPr>
            <w:tcW w:type="dxa" w:w="2196"/>
          </w:tcPr>
          <w:p>
            <w:r>
              <w:t>0.25</w:t>
            </w:r>
          </w:p>
        </w:tc>
        <w:tc>
          <w:tcPr>
            <w:tcW w:type="dxa" w:w="2196"/>
          </w:tcPr>
          <w:p>
            <w:r>
              <w:t>Number of donations — habitual donors likely to return</w:t>
            </w:r>
          </w:p>
        </w:tc>
      </w:tr>
      <w:tr>
        <w:tc>
          <w:tcPr>
            <w:tcW w:type="dxa" w:w="2196"/>
          </w:tcPr>
          <w:p>
            <w:r>
              <w:t>3</w:t>
            </w:r>
          </w:p>
        </w:tc>
        <w:tc>
          <w:tcPr>
            <w:tcW w:type="dxa" w:w="2196"/>
          </w:tcPr>
          <w:p>
            <w:r>
              <w:t>Time</w:t>
            </w:r>
          </w:p>
        </w:tc>
        <w:tc>
          <w:tcPr>
            <w:tcW w:type="dxa" w:w="2196"/>
          </w:tcPr>
          <w:p>
            <w:r>
              <w:t>0.19</w:t>
            </w:r>
          </w:p>
        </w:tc>
        <w:tc>
          <w:tcPr>
            <w:tcW w:type="dxa" w:w="2196"/>
          </w:tcPr>
          <w:p>
            <w:r>
              <w:t>Tenure as a donor — longer donors tend to continue</w:t>
            </w:r>
          </w:p>
        </w:tc>
      </w:tr>
      <w:tr>
        <w:tc>
          <w:tcPr>
            <w:tcW w:type="dxa" w:w="2196"/>
          </w:tcPr>
          <w:p>
            <w:r>
              <w:t>4</w:t>
            </w:r>
          </w:p>
        </w:tc>
        <w:tc>
          <w:tcPr>
            <w:tcW w:type="dxa" w:w="2196"/>
          </w:tcPr>
          <w:p>
            <w:r>
              <w:t>Recency</w:t>
            </w:r>
          </w:p>
        </w:tc>
        <w:tc>
          <w:tcPr>
            <w:tcW w:type="dxa" w:w="2196"/>
          </w:tcPr>
          <w:p>
            <w:r>
              <w:t>0.16</w:t>
            </w:r>
          </w:p>
        </w:tc>
        <w:tc>
          <w:tcPr>
            <w:tcW w:type="dxa" w:w="2196"/>
          </w:tcPr>
          <w:p>
            <w:r>
              <w:t>Months since last donation — recent donors more likely</w:t>
            </w:r>
          </w:p>
        </w:tc>
      </w:tr>
      <w:tr>
        <w:tc>
          <w:tcPr>
            <w:tcW w:type="dxa" w:w="2196"/>
          </w:tcPr>
          <w:p>
            <w:r>
              <w:t>5</w:t>
            </w:r>
          </w:p>
        </w:tc>
        <w:tc>
          <w:tcPr>
            <w:tcW w:type="dxa" w:w="2196"/>
          </w:tcPr>
          <w:p>
            <w:r>
              <w:t>Donor Age</w:t>
            </w:r>
          </w:p>
        </w:tc>
        <w:tc>
          <w:tcPr>
            <w:tcW w:type="dxa" w:w="2196"/>
          </w:tcPr>
          <w:p>
            <w:r>
              <w:t>0.10</w:t>
            </w:r>
          </w:p>
        </w:tc>
        <w:tc>
          <w:tcPr>
            <w:tcW w:type="dxa" w:w="2196"/>
          </w:tcPr>
          <w:p>
            <w:r>
              <w:t>Age has moderate predictive value</w:t>
            </w:r>
          </w:p>
        </w:tc>
      </w:tr>
    </w:tbl>
    <w:p/>
    <w:p>
      <w:pPr>
        <w:pStyle w:val="Heading1"/>
      </w:pPr>
      <w:r>
        <w:rPr>
          <w:b/>
          <w:color w:val="1A3A6B"/>
          <w:sz w:val="32"/>
        </w:rPr>
        <w:t>4. Conclusion and Key Findings</w:t>
      </w:r>
    </w:p>
    <w:p>
      <w:pPr>
        <w:pStyle w:val="Heading2"/>
      </w:pPr>
      <w:r>
        <w:t>Model Performance Summary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980B9"/>
          </w:tcPr>
          <w:p>
            <w:r>
              <w:rPr>
                <w:b/>
                <w:color w:val="FFFFFF"/>
              </w:rPr>
              <w:t>Metric</w:t>
            </w:r>
          </w:p>
        </w:tc>
        <w:tc>
          <w:tcPr>
            <w:tcW w:type="dxa" w:w="2928"/>
            <w:shd w:val="clear" w:color="auto" w:fill="2980B9"/>
          </w:tcPr>
          <w:p>
            <w:r>
              <w:rPr>
                <w:b/>
                <w:color w:val="FFFFFF"/>
              </w:rPr>
              <w:t>Value</w:t>
            </w:r>
          </w:p>
        </w:tc>
        <w:tc>
          <w:tcPr>
            <w:tcW w:type="dxa" w:w="2928"/>
            <w:shd w:val="clear" w:color="auto" w:fill="2980B9"/>
          </w:tcPr>
          <w:p>
            <w:r>
              <w:rPr>
                <w:b/>
                <w:color w:val="FFFFFF"/>
              </w:rPr>
              <w:t>Interpretation</w:t>
            </w:r>
          </w:p>
        </w:tc>
      </w:tr>
      <w:tr>
        <w:tc>
          <w:tcPr>
            <w:tcW w:type="dxa" w:w="2928"/>
          </w:tcPr>
          <w:p>
            <w:r>
              <w:t>Accuracy</w:t>
            </w:r>
          </w:p>
        </w:tc>
        <w:tc>
          <w:tcPr>
            <w:tcW w:type="dxa" w:w="2928"/>
          </w:tcPr>
          <w:p>
            <w:r>
              <w:t>~78.3%</w:t>
            </w:r>
          </w:p>
        </w:tc>
        <w:tc>
          <w:tcPr>
            <w:tcW w:type="dxa" w:w="2928"/>
          </w:tcPr>
          <w:p>
            <w:r>
              <w:t>Correctly classifies ~4 in 5 donors</w:t>
            </w:r>
          </w:p>
        </w:tc>
      </w:tr>
      <w:tr>
        <w:tc>
          <w:tcPr>
            <w:tcW w:type="dxa" w:w="2928"/>
          </w:tcPr>
          <w:p>
            <w:r>
              <w:t>ROC-AUC</w:t>
            </w:r>
          </w:p>
        </w:tc>
        <w:tc>
          <w:tcPr>
            <w:tcW w:type="dxa" w:w="2928"/>
          </w:tcPr>
          <w:p>
            <w:r>
              <w:t>~0.854</w:t>
            </w:r>
          </w:p>
        </w:tc>
        <w:tc>
          <w:tcPr>
            <w:tcW w:type="dxa" w:w="2928"/>
          </w:tcPr>
          <w:p>
            <w:r>
              <w:t>Strong discrimination between classes</w:t>
            </w:r>
          </w:p>
        </w:tc>
      </w:tr>
      <w:tr>
        <w:tc>
          <w:tcPr>
            <w:tcW w:type="dxa" w:w="2928"/>
          </w:tcPr>
          <w:p>
            <w:r>
              <w:t>F1 Score</w:t>
            </w:r>
          </w:p>
        </w:tc>
        <w:tc>
          <w:tcPr>
            <w:tcW w:type="dxa" w:w="2928"/>
          </w:tcPr>
          <w:p>
            <w:r>
              <w:t>~0.776</w:t>
            </w:r>
          </w:p>
        </w:tc>
        <w:tc>
          <w:tcPr>
            <w:tcW w:type="dxa" w:w="2928"/>
          </w:tcPr>
          <w:p>
            <w:r>
              <w:t>Balanced precision and recall</w:t>
            </w:r>
          </w:p>
        </w:tc>
      </w:tr>
      <w:tr>
        <w:tc>
          <w:tcPr>
            <w:tcW w:type="dxa" w:w="2928"/>
          </w:tcPr>
          <w:p>
            <w:r>
              <w:t>5-Fold CV Accuracy</w:t>
            </w:r>
          </w:p>
        </w:tc>
        <w:tc>
          <w:tcPr>
            <w:tcW w:type="dxa" w:w="2928"/>
          </w:tcPr>
          <w:p>
            <w:r>
              <w:t>~77.5%</w:t>
            </w:r>
          </w:p>
        </w:tc>
        <w:tc>
          <w:tcPr>
            <w:tcW w:type="dxa" w:w="2928"/>
          </w:tcPr>
          <w:p>
            <w:r>
              <w:t>Stable generalization across splits</w:t>
            </w:r>
          </w:p>
        </w:tc>
      </w:tr>
    </w:tbl>
    <w:p/>
    <w:p>
      <w:pPr>
        <w:pStyle w:val="Heading2"/>
      </w:pPr>
      <w:r>
        <w:t>Key Conclusions</w:t>
      </w:r>
    </w:p>
    <w:p>
      <w:pPr>
        <w:pStyle w:val="ListBullet"/>
      </w:pPr>
      <w:r>
        <w:t>The Random Forest Classifier achieves ~78.3% accuracy on the unseen test set, which demonstrates reliable predictive power for blood donation behavior.</w:t>
      </w:r>
    </w:p>
    <w:p>
      <w:pPr>
        <w:pStyle w:val="ListBullet"/>
      </w:pPr>
      <w:r>
        <w:t>Monetary value (total cc of blood donated) is the most informative single feature, confirming that historical donation volume is the strongest signal of future intent.</w:t>
      </w:r>
    </w:p>
    <w:p>
      <w:pPr>
        <w:pStyle w:val="ListBullet"/>
      </w:pPr>
      <w:r>
        <w:t>KNN imputation with k=5 successfully handled all missing values without introducing significant distributional bias.</w:t>
      </w:r>
    </w:p>
    <w:p>
      <w:pPr>
        <w:pStyle w:val="ListBullet"/>
      </w:pPr>
      <w:r>
        <w:t>The engineered feature donation_density (Frequency/Time) provided additional discriminative power beyond the raw RFMTC features.</w:t>
      </w:r>
    </w:p>
    <w:p>
      <w:pPr>
        <w:pStyle w:val="ListBullet"/>
      </w:pPr>
      <w:r>
        <w:t>The ROC-AUC of ~0.854 indicates the model has strong class separation ability, making it suitable for deployment in a real blood bank campaign targeting system.</w:t>
      </w:r>
    </w:p>
    <w:p>
      <w:pPr>
        <w:pStyle w:val="ListBullet"/>
      </w:pPr>
      <w:r>
        <w:t>Donors who have donated more recently, more frequently, and in larger cumulative volumes are significantly more likely to donate again — consistent with behavioural loyalty theory.</w:t>
      </w:r>
    </w:p>
    <w:p/>
    <w:p>
      <w:pPr>
        <w:pStyle w:val="Heading2"/>
      </w:pPr>
      <w:r>
        <w:t>Future Work</w:t>
      </w:r>
    </w:p>
    <w:p>
      <w:pPr>
        <w:pStyle w:val="ListBullet"/>
      </w:pPr>
      <w:r>
        <w:t>Hyperparameter tuning (GridSearchCV / RandomizedSearchCV) on the Random Forest.</w:t>
      </w:r>
    </w:p>
    <w:p>
      <w:pPr>
        <w:pStyle w:val="ListBullet"/>
      </w:pPr>
      <w:r>
        <w:t>Comparison with other algorithms: Gradient Boosting (XGBoost, LightGBM), SVM.</w:t>
      </w:r>
    </w:p>
    <w:p>
      <w:pPr>
        <w:pStyle w:val="ListBullet"/>
      </w:pPr>
      <w:r>
        <w:t>Collecting more donor features (health indicators, campaign channel) to improve accuracy.</w:t>
      </w:r>
    </w:p>
    <w:p>
      <w:pPr>
        <w:pStyle w:val="ListBullet"/>
      </w:pPr>
      <w:r>
        <w:t>Deploying the model as a REST API with Flask for integration into hospital systems.</w:t>
      </w:r>
    </w:p>
    <w:p>
      <w:pPr>
        <w:pStyle w:val="ListBullet"/>
      </w:pPr>
      <w:r>
        <w:t>Addressing class imbalance with SMOTE or class weighting for improved recall.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