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line="300" w:lineRule="auto"/>
      </w:pPr>
      <w:bookmarkStart w:name="oeb21058-9133-ee7c-de7e-519dbab8ac28" w:id="1"/>
      <w:bookmarkEnd w:id="1"/>
      <w:r>
        <w:rPr/>
        <w:t>1.决策树</w:t>
      </w:r>
    </w:p>
    <w:p>
      <w:pPr>
        <w:spacing w:line="300" w:lineRule="auto"/>
      </w:pPr>
      <w:bookmarkStart w:name="s2b026cf-2133-ee7c-de8b-b8c31397a0d3" w:id="2"/>
      <w:bookmarkEnd w:id="2"/>
      <w:r>
        <w:rPr/>
        <w:t>决策树是依托决策而建立起来的树。是一种预测模型，代表的是一种对象属性与对象值之间的映射关系，每一个节点代表某个对象，树中每个分叉路径代表某个可能的属性值，而每一个叶子节点则对应从根节点到该叶子节点所经历路径所表示的属性值。决策树仅有单一输出。</w:t>
      </w:r>
    </w:p>
    <w:p>
      <w:pPr>
        <w:spacing w:line="300" w:lineRule="auto"/>
      </w:pPr>
      <w:bookmarkStart w:name="nbfe120d-6133-ee7c-ec65-ecd7e7b13ba1" w:id="3"/>
      <w:bookmarkEnd w:id="3"/>
      <w:r>
        <w:rPr/>
        <w:t>2.信息熵</w:t>
      </w:r>
    </w:p>
    <w:p>
      <w:pPr>
        <w:spacing w:line="300" w:lineRule="auto"/>
      </w:pPr>
      <w:bookmarkStart w:name="w8c7820e-0133-ee7c-ec6b-19984653e6b5" w:id="4"/>
      <w:bookmarkEnd w:id="4"/>
      <w:r>
        <w:rPr/>
        <w:t>熵是对不确定性的度量。离散随机事件出现的概率。一个系统越是有序，信息熵就越低，反之一个系统越是混乱它的信息熵就越高。所以信息熵是系统有序化程度的一个度量。</w:t>
      </w:r>
    </w:p>
    <w:p>
      <w:pPr>
        <w:spacing w:line="300" w:lineRule="auto"/>
      </w:pPr>
      <w:bookmarkStart w:name="r0ea4019-d133-ee7c-ece3-809188e1d3f6" w:id="5"/>
      <w:bookmarkEnd w:id="5"/>
      <w:r>
        <w:rPr/>
        <w:t>加入一个随机变量X的取值为X={x1,x2,x3,.......,xn}，每一种取到的概率分别是{p1,p2,p3,.......,pn}，那么X的熵定义为：</w:t>
      </w:r>
    </w:p>
    <w:p>
      <w:pPr/>
      <w:bookmarkStart w:name="hdb5e12b-7133-ee7c-ed49-16681347d64d" w:id="6"/>
      <w:bookmarkEnd w:id="6"/>
      <w:r>
        <w:drawing>
          <wp:inline distT="0" distR="0" distB="0" distL="0">
            <wp:extent cx="2501900" cy="620700"/>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501900" cy="620700"/>
                    </a:xfrm>
                    <a:prstGeom prst="rect">
                      <a:avLst/>
                    </a:prstGeom>
                  </pic:spPr>
                </pic:pic>
              </a:graphicData>
            </a:graphic>
          </wp:inline>
        </w:drawing>
      </w:r>
    </w:p>
    <w:p>
      <w:pPr>
        <w:spacing w:line="300" w:lineRule="auto"/>
      </w:pPr>
      <w:bookmarkStart w:name="d359d6b5-d133-ee7c-e89d-9923f62be379" w:id="7"/>
      <w:bookmarkEnd w:id="7"/>
      <w:r>
        <w:rPr/>
        <w:t>意思是一个变量的变化情况越多，那么它携带的信息量就越大。</w:t>
      </w:r>
    </w:p>
    <w:p>
      <w:pPr>
        <w:spacing w:line="300" w:lineRule="auto"/>
      </w:pPr>
      <w:bookmarkStart w:name="n07c469a-e133-ee7c-ed81-078874a06e7f" w:id="8"/>
      <w:bookmarkEnd w:id="8"/>
      <w:r>
        <w:rPr/>
        <w:t>3.信息增益</w:t>
      </w:r>
    </w:p>
    <w:p>
      <w:pPr>
        <w:spacing w:line="300" w:lineRule="auto"/>
      </w:pPr>
      <w:bookmarkStart w:name="qc3c9292-6133-ee7c-ed83-23890ea69a44" w:id="9"/>
      <w:bookmarkEnd w:id="9"/>
      <w:r>
        <w:rPr/>
        <w:t>信息增益是针对一个一个特征而言的，就是看一个特征t，系统有它和没有它时的信息量各是多少，两者的差值就是这个特征给系统带来的信息量，即信息增益。</w:t>
      </w:r>
    </w:p>
    <w:p>
      <w:pPr>
        <w:spacing w:line="300" w:lineRule="auto"/>
      </w:pPr>
      <w:bookmarkStart w:name="ic28e959-2133-ee7c-edf8-f1e448416a9d" w:id="10"/>
      <w:bookmarkEnd w:id="10"/>
      <w:r>
        <w:rPr/>
        <w:t>举例：</w:t>
      </w:r>
    </w:p>
    <w:p>
      <w:pPr>
        <w:spacing w:line="300" w:lineRule="auto"/>
      </w:pPr>
      <w:bookmarkStart w:name="k4ae468e-d133-ee7c-f452-27befcffe257" w:id="11"/>
      <w:bookmarkEnd w:id="11"/>
      <w:r>
        <w:rPr/>
        <w:t>学习目标是play 或 not play:</w:t>
      </w:r>
    </w:p>
    <w:p>
      <w:pPr/>
      <w:bookmarkStart w:name="v612db30-f133-ee7c-f44e-e0f816a69253" w:id="12"/>
      <w:bookmarkEnd w:id="12"/>
      <w:r>
        <w:drawing>
          <wp:inline distT="0" distR="0" distB="0" distL="0">
            <wp:extent cx="3962400" cy="3990975"/>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3962400" cy="3990975"/>
                    </a:xfrm>
                    <a:prstGeom prst="rect">
                      <a:avLst/>
                    </a:prstGeom>
                  </pic:spPr>
                </pic:pic>
              </a:graphicData>
            </a:graphic>
          </wp:inline>
        </w:drawing>
      </w:r>
    </w:p>
    <w:p>
      <w:pPr>
        <w:spacing w:line="300" w:lineRule="auto"/>
      </w:pPr>
      <w:bookmarkStart w:name="nc00d5c6-b133-ee7c-f44e-e01b1f1345ae" w:id="13"/>
      <w:bookmarkEnd w:id="13"/>
      <w:r>
        <w:rPr/>
        <w:t>可以看出，总共14个样本，9个yes的，5个no的。 那么信息熵是：</w:t>
      </w:r>
    </w:p>
    <w:p>
      <w:pPr/>
      <w:bookmarkStart w:name="z6c43485-f133-ee7c-f4a6-27cef6e2984b" w:id="14"/>
      <w:bookmarkEnd w:id="14"/>
      <w:r>
        <w:drawing>
          <wp:inline distT="0" distR="0" distB="0" distL="0">
            <wp:extent cx="4876800" cy="561975"/>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4876800" cy="561975"/>
                    </a:xfrm>
                    <a:prstGeom prst="rect">
                      <a:avLst/>
                    </a:prstGeom>
                  </pic:spPr>
                </pic:pic>
              </a:graphicData>
            </a:graphic>
          </wp:inline>
        </w:drawing>
      </w:r>
    </w:p>
    <w:p>
      <w:pPr>
        <w:spacing w:line="300" w:lineRule="auto"/>
      </w:pPr>
      <w:bookmarkStart w:name="xcb8a3f3-9133-ee7c-f486-7328b119638f" w:id="15"/>
      <w:bookmarkEnd w:id="15"/>
      <w:r>
        <w:rPr/>
        <w:t>在决策树分类问题中，某个属性的信息增益就是决策树在进行该属性划分前和划分后信息的差值，以Outlook为例：</w:t>
      </w:r>
    </w:p>
    <w:p>
      <w:pPr/>
      <w:bookmarkStart w:name="e0d9ed2a-5133-ee7c-f6a5-1e9431201f4a" w:id="16"/>
      <w:bookmarkEnd w:id="16"/>
      <w:r>
        <w:drawing>
          <wp:inline distT="0" distR="0" distB="0" distL="0">
            <wp:extent cx="2946400" cy="2202649"/>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2946400" cy="2202649"/>
                    </a:xfrm>
                    <a:prstGeom prst="rect">
                      <a:avLst/>
                    </a:prstGeom>
                  </pic:spPr>
                </pic:pic>
              </a:graphicData>
            </a:graphic>
          </wp:inline>
        </w:drawing>
      </w:r>
    </w:p>
    <w:p>
      <w:pPr>
        <w:spacing w:line="300" w:lineRule="auto"/>
      </w:pPr>
      <w:bookmarkStart w:name="oa7d9e76-d133-ee7c-f4a6-95b4b3b9273b" w:id="17"/>
      <w:bookmarkEnd w:id="17"/>
    </w:p>
    <w:p>
      <w:pPr>
        <w:spacing w:line="300" w:lineRule="auto"/>
      </w:pPr>
      <w:bookmarkStart w:name="kd18e340-0133-ee7c-f6a5-6eb5a011439b" w:id="18"/>
      <w:bookmarkEnd w:id="18"/>
      <w:r>
        <w:rPr/>
        <w:t>划分后，数据被分为三部分了（三种Outlook值到最终结果的映射），那么各个分支的信息熵计算如下：</w:t>
      </w:r>
    </w:p>
    <w:p>
      <w:pPr/>
      <w:bookmarkStart w:name="o50ee6f0-3133-ee7c-f6ea-d47daf15e74c" w:id="19"/>
      <w:bookmarkEnd w:id="19"/>
      <w:r>
        <w:drawing>
          <wp:inline distT="0" distR="0" distB="0" distL="0">
            <wp:extent cx="4978400" cy="1808597"/>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4978400" cy="1808597"/>
                    </a:xfrm>
                    <a:prstGeom prst="rect">
                      <a:avLst/>
                    </a:prstGeom>
                  </pic:spPr>
                </pic:pic>
              </a:graphicData>
            </a:graphic>
          </wp:inline>
        </w:drawing>
      </w:r>
    </w:p>
    <w:p>
      <w:pPr>
        <w:spacing w:line="300" w:lineRule="auto"/>
      </w:pPr>
      <w:bookmarkStart w:name="v4ab2a18-5133-ee7c-f45a-4885283d20a4" w:id="20"/>
      <w:bookmarkEnd w:id="20"/>
      <w:r>
        <w:rPr/>
        <w:t>那么划分后的信息熵为：</w:t>
      </w:r>
    </w:p>
    <w:p>
      <w:pPr/>
      <w:bookmarkStart w:name="n25d5cee-6133-ee7c-f71d-effa0b2fd4fd" w:id="21"/>
      <w:bookmarkEnd w:id="21"/>
      <w:r>
        <w:drawing>
          <wp:inline distT="0" distR="0" distB="0" distL="0">
            <wp:extent cx="5267325" cy="478111"/>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478111"/>
                    </a:xfrm>
                    <a:prstGeom prst="rect">
                      <a:avLst/>
                    </a:prstGeom>
                  </pic:spPr>
                </pic:pic>
              </a:graphicData>
            </a:graphic>
          </wp:inline>
        </w:drawing>
      </w:r>
    </w:p>
    <w:p>
      <w:pPr>
        <w:spacing w:line="300" w:lineRule="auto"/>
      </w:pPr>
      <w:bookmarkStart w:name="m73b69b7-a133-ee7c-f6eb-48cffde71231" w:id="22"/>
      <w:bookmarkEnd w:id="22"/>
      <w:r>
        <w:rPr/>
        <w:t>Entropy(S|T)代表在特征属性T的条件下样本的条件熵。 那么最终得到的该特征属性T（这里就是Outlook属性）带来的信息增益为：</w:t>
      </w:r>
    </w:p>
    <w:p>
      <w:pPr/>
      <w:bookmarkStart w:name="i178e913-a133-ee7c-f78f-074ef8943e42" w:id="23"/>
      <w:bookmarkEnd w:id="23"/>
      <w:r>
        <w:drawing>
          <wp:inline distT="0" distR="0" distB="0" distL="0">
            <wp:extent cx="4686300" cy="352425"/>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4686300" cy="352425"/>
                    </a:xfrm>
                    <a:prstGeom prst="rect">
                      <a:avLst/>
                    </a:prstGeom>
                  </pic:spPr>
                </pic:pic>
              </a:graphicData>
            </a:graphic>
          </wp:inline>
        </w:drawing>
      </w:r>
    </w:p>
    <w:p>
      <w:pPr>
        <w:spacing w:line="300" w:lineRule="auto"/>
      </w:pPr>
      <w:bookmarkStart w:name="hb0250ca-e133-ee7c-f45a-548a40be3d77" w:id="24"/>
      <w:bookmarkEnd w:id="24"/>
    </w:p>
    <w:p>
      <w:pPr>
        <w:spacing w:line="300" w:lineRule="auto"/>
      </w:pPr>
      <w:bookmarkStart w:name="d422be4f-a133-ee7c-f78f-5ee2ca031679" w:id="25"/>
      <w:bookmarkEnd w:id="25"/>
      <w:r>
        <w:rPr/>
        <w:t>ID3核心思想： 在决策树的每个非叶子节点划分之前，先计算每一个属性所带来的信息增益，选择最大信息增益的属性来划分，因为信息增益越大，区分样本的能力就越强，越具有代表性，这是一种自顶向下的贪心策略。</w:t>
      </w:r>
    </w:p>
    <w:p>
      <w:pPr>
        <w:spacing w:line="300" w:lineRule="auto"/>
      </w:pPr>
      <w:bookmarkStart w:name="l2ecd31d-9133-ee7c-f894-9ccdbc9db821" w:id="26"/>
      <w:bookmarkEnd w:id="26"/>
      <w:r>
        <w:rPr/>
        <w:t>公式：</w:t>
      </w:r>
    </w:p>
    <w:p>
      <w:pPr/>
      <w:bookmarkStart w:name="vf8ee93a-1133-ee7c-f895-bae8b69f8678" w:id="27"/>
      <w:bookmarkEnd w:id="27"/>
      <w:r>
        <w:drawing>
          <wp:inline distT="0" distR="0" distB="0" distL="0">
            <wp:extent cx="3708400" cy="600589"/>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3708400" cy="600589"/>
                    </a:xfrm>
                    <a:prstGeom prst="rect">
                      <a:avLst/>
                    </a:prstGeom>
                  </pic:spPr>
                </pic:pic>
              </a:graphicData>
            </a:graphic>
          </wp:inline>
        </w:drawing>
      </w:r>
    </w:p>
    <w:p>
      <w:pPr>
        <w:spacing w:line="300" w:lineRule="auto"/>
      </w:pPr>
      <w:bookmarkStart w:name="n6285d35-f133-ee7c-f45a-5bbb99f2ac3d" w:id="28"/>
      <w:bookmarkEnd w:id="28"/>
    </w:p>
    <w:p>
      <w:pPr>
        <w:spacing w:line="300" w:lineRule="auto"/>
      </w:pPr>
      <w:bookmarkStart w:name="w43d5eed-d133-ee7c-f45a-69472c78b76a" w:id="29"/>
      <w:bookmarkEnd w:id="29"/>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2019-02-14T00:36:22Z</dcterms:created>
  <dc:creator>Apache POI</dc:creator>
</cp:coreProperties>
</file>