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test.name }}主权质检报表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3005"/>
        <w:gridCol w:w="1361"/>
        <w:gridCol w:w="3005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施工单位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construction_unit }}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合同段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contract_no }}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工程名称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project_name }}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检查日期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check_date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1"/>
        <w:gridCol w:w="1417"/>
        <w:gridCol w:w="1134"/>
        <w:gridCol w:w="1020"/>
        <w:gridCol w:w="3005"/>
        <w:gridCol w:w="850"/>
      </w:tblGrid>
      <w:tr>
        <w:tc>
          <w:tcPr>
            <w:tcW w:type="dxa" w:w="3212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检查项目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允许偏差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设计值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实测值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判定</w:t>
            </w:r>
          </w:p>
        </w:tc>
      </w:tr>
      <w:tr>
        <w:tc>
          <w:tcPr>
            <w:tcW w:type="dxa" w:w="1606"/>
            <w:vMerge w:val="restart"/>
          </w:tcPr>
          <w:p>
            <w:r>
              <w:t>{{ test.name }}</w:t>
              <w:br/>
              <w:t>({{ test.unit }})</w:t>
            </w:r>
          </w:p>
        </w:tc>
        <w:tc>
          <w:tcPr>
            <w:tcW w:type="dxa" w:w="1606"/>
          </w:tcPr>
          <w:p>
            <w:r>
              <w:t>???</w:t>
            </w:r>
          </w:p>
        </w:tc>
        <w:tc>
          <w:tcPr>
            <w:tcW w:type="dxa" w:w="1606"/>
          </w:tcPr>
          <w:p>
            <w:r>
              <w:t>{{ test.limit }}</w:t>
            </w:r>
          </w:p>
        </w:tc>
        <w:tc>
          <w:tcPr>
            <w:tcW w:type="dxa" w:w="1606"/>
          </w:tcPr>
          <w:p>
            <w:r>
              <w:t>{{ test.standard }}</w:t>
            </w:r>
          </w:p>
        </w:tc>
        <w:tc>
          <w:tcPr>
            <w:tcW w:type="dxa" w:w="1606"/>
          </w:tcPr>
          <w:p>
            <w:r>
              <w:t>{{ test.val_str }}</w:t>
            </w:r>
          </w:p>
        </w:tc>
        <w:tc>
          <w:tcPr>
            <w:tcW w:type="dxa" w:w="1606"/>
          </w:tcPr>
          <w:p>
            <w:r>
              <w:t>{{ test.result_cn }}</w:t>
            </w:r>
          </w:p>
        </w:tc>
      </w:tr>
      <w:tr>
        <w:tc>
          <w:tcPr>
            <w:tcW w:type="dxa" w:w="1606"/>
            <w:vMerge/>
          </w:tcPr>
          <w:p/>
        </w:tc>
        <w:tc>
          <w:tcPr>
            <w:tcW w:type="dxa" w:w="1606"/>
          </w:tcPr>
          <w:p>
            <w:r>
              <w:t>-</w:t>
            </w:r>
          </w:p>
        </w:tc>
        <w:tc>
          <w:tcPr>
            <w:tcW w:type="dxa" w:w="1606"/>
          </w:tcPr>
          <w:p>
            <w:r>
              <w:t>-</w:t>
            </w:r>
          </w:p>
        </w:tc>
        <w:tc>
          <w:tcPr>
            <w:tcW w:type="dxa" w:w="1606"/>
          </w:tcPr>
          <w:p>
            <w:r>
              <w:t>-</w:t>
            </w:r>
          </w:p>
        </w:tc>
        <w:tc>
          <w:tcPr>
            <w:tcW w:type="dxa" w:w="1606"/>
          </w:tcPr>
          <w:p>
            <w:r>
              <w:t>-</w:t>
            </w:r>
          </w:p>
        </w:tc>
        <w:tc>
          <w:tcPr>
            <w:tcW w:type="dxa" w:w="1606"/>
          </w:tcPr>
          <w:p>
            <w:r>
              <w:t>-</w:t>
            </w:r>
          </w:p>
        </w:tc>
      </w:tr>
      <w:tr>
        <w:tc>
          <w:tcPr>
            <w:tcW w:type="dxa" w:w="3212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钢筋骨架尺寸</w:t>
              <w:br/>
              <w:t>(mm)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items.frame_size.limit | default("-")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items.frame_size.design | default("-") }}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宋体" w:hAnsi="宋体"/>
                <w:sz w:val="22"/>
              </w:rPr>
              <w:t>{{ items.frame_size.val_str | default("-")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items.frame_size.result_cn | default("-") }}</w:t>
            </w:r>
          </w:p>
        </w:tc>
      </w:tr>
      <w:tr>
        <w:tc>
          <w:tcPr>
            <w:tcW w:type="dxa" w:w="3212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保护层厚度</w:t>
              <w:br/>
              <w:t>(mm)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items.cover_thickness.limit | default("-")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items.cover_thickness.design | default("-") }}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宋体" w:hAnsi="宋体"/>
                <w:sz w:val="22"/>
              </w:rPr>
              <w:t>{{ items.cover_thickness.val_str | default("-")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items.cover_thickness.result_cn | default("-") }}</w:t>
            </w:r>
          </w:p>
        </w:tc>
      </w:tr>
    </w:tbl>
    <w:p>
      <w:r>
        <w:t>注：实测值超过10个数字自动换行排版。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9638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主权标识与存证锚点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qr_image 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ID: {{ proof_id }}</w:t>
              <w:br/>
              <w:t>Hash: {{ proof_hash }}</w:t>
              <w:br/>
              <w:t>Sign: {{ ordosign_hash }}</w:t>
              <w:br/>
              <w:t>v_uri: {{ v_uri }}</w:t>
              <w:br/>
              <w:t>gitpeg_anchor: {{ gitpeg_anchor }}</w:t>
              <w:br/>
              <w:t>signed_by: {{ signed_by }}</w:t>
              <w:br/>
              <w:t>signed_at: {{ signed_at }}</w:t>
              <w:br/>
              <w:t>project_uri: {{ project_uri }}</w:t>
              <w:br/>
              <w:t>segment_uri: {{ segment_uri }}</w:t>
              <w:br/>
              <w:t>executor_uri: {{ executor_uri }}</w:t>
              <w:br/>
              <w:t>norm_ref: {{ norm_ref }}</w:t>
            </w:r>
          </w:p>
        </w:tc>
      </w:tr>
    </w:tbl>
    <w:p>
      <w:r>
        <w:t>本次检测：总计 {{ total_count }} 项，合格 {{ pass_count }} 项，不合格 {{ fail_count }} 项，结论 {{ summary_result_cn }}。（桩号 {{ test.stake }}）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检测人员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技术负责人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执行体地址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签发时间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inspector }}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tech_leader }}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executor_uri }}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{{ signed_at }}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