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1D" w:rsidRPr="00144445" w:rsidRDefault="00FB241D" w:rsidP="00FB241D">
      <w:pPr>
        <w:pStyle w:val="Heading1"/>
        <w:spacing w:before="0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bookmarkStart w:id="0" w:name="_Toc533938592"/>
      <w:r w:rsidRPr="00144445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PENGESAHAN PKM-KARSACIPTA</w:t>
      </w:r>
      <w:bookmarkEnd w:id="0"/>
    </w:p>
    <w:p w:rsidR="00FB241D" w:rsidRPr="00144445" w:rsidRDefault="00FB241D" w:rsidP="00FB241D">
      <w:pPr>
        <w:rPr>
          <w:rFonts w:ascii="Times New Roman" w:hAnsi="Times New Roman" w:cs="Times New Roman"/>
          <w:sz w:val="24"/>
          <w:szCs w:val="24"/>
        </w:rPr>
      </w:pPr>
    </w:p>
    <w:p w:rsidR="00FB241D" w:rsidRPr="0078176B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Judul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C316A">
        <w:rPr>
          <w:rFonts w:ascii="Times New Roman" w:eastAsia="MS Mincho" w:hAnsi="Times New Roman" w:cs="Times New Roman"/>
          <w:sz w:val="24"/>
          <w:szCs w:val="24"/>
        </w:rPr>
        <w:t>Prototipe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plat     </w:t>
      </w:r>
    </w:p>
    <w:p w:rsidR="00FB241D" w:rsidRPr="00144445" w:rsidRDefault="00FB241D" w:rsidP="00FB241D">
      <w:pPr>
        <w:spacing w:after="0" w:line="276" w:lineRule="auto"/>
        <w:ind w:left="4320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genap-gan</w:t>
      </w:r>
      <w:r w:rsidR="00131CDD">
        <w:rPr>
          <w:rFonts w:ascii="Times New Roman" w:eastAsia="MS Mincho" w:hAnsi="Times New Roman" w:cs="Times New Roman"/>
          <w:sz w:val="24"/>
          <w:szCs w:val="24"/>
        </w:rPr>
        <w:t>jil</w:t>
      </w:r>
      <w:proofErr w:type="spellEnd"/>
      <w:r w:rsidR="00131CD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="00131CDD">
        <w:rPr>
          <w:rFonts w:ascii="Times New Roman" w:eastAsia="MS Mincho" w:hAnsi="Times New Roman" w:cs="Times New Roman"/>
          <w:sz w:val="24"/>
          <w:szCs w:val="24"/>
        </w:rPr>
        <w:t>serta</w:t>
      </w:r>
      <w:proofErr w:type="spellEnd"/>
      <w:r w:rsidR="00131CD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="00131CDD">
        <w:rPr>
          <w:rFonts w:ascii="Times New Roman" w:eastAsia="MS Mincho" w:hAnsi="Times New Roman" w:cs="Times New Roman"/>
          <w:sz w:val="24"/>
          <w:szCs w:val="24"/>
        </w:rPr>
        <w:t>pendeteksi</w:t>
      </w:r>
      <w:proofErr w:type="spellEnd"/>
      <w:r w:rsidR="00131CD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="00131CDD">
        <w:rPr>
          <w:rFonts w:ascii="Times New Roman" w:eastAsia="MS Mincho" w:hAnsi="Times New Roman" w:cs="Times New Roman"/>
          <w:sz w:val="24"/>
          <w:szCs w:val="24"/>
        </w:rPr>
        <w:t>pelanggarnya</w:t>
      </w:r>
      <w:bookmarkStart w:id="1" w:name="_GoBack"/>
      <w:bookmarkEnd w:id="1"/>
      <w:proofErr w:type="spellEnd"/>
    </w:p>
    <w:p w:rsidR="00FB241D" w:rsidRPr="00144445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Bidang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PKM-KC</w:t>
      </w:r>
    </w:p>
    <w:p w:rsidR="00FB241D" w:rsidRPr="00144445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Ketua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FB241D" w:rsidRPr="00144445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Nama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Lengkap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>Nadya</w:t>
      </w:r>
      <w:proofErr w:type="spellEnd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>Aprilita</w:t>
      </w:r>
      <w:proofErr w:type="spellEnd"/>
    </w:p>
    <w:p w:rsidR="00FB241D" w:rsidRPr="00144445" w:rsidRDefault="00131CD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161344021</w:t>
      </w:r>
    </w:p>
    <w:p w:rsidR="00FB241D" w:rsidRPr="00144445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Jurusan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Tekn</w:t>
      </w:r>
      <w:r w:rsidRPr="00144445">
        <w:rPr>
          <w:rFonts w:ascii="Times New Roman" w:eastAsia="MS Mincho" w:hAnsi="Times New Roman" w:cs="Times New Roman"/>
          <w:sz w:val="24"/>
          <w:szCs w:val="24"/>
        </w:rPr>
        <w:t>ik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Elektro</w:t>
      </w:r>
      <w:proofErr w:type="spellEnd"/>
    </w:p>
    <w:p w:rsidR="00FB241D" w:rsidRPr="00144445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Perguruan Tinggi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Politeknik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Negeri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Bandung</w:t>
      </w:r>
    </w:p>
    <w:p w:rsidR="00FB241D" w:rsidRPr="002E0E71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>Alamat</w:t>
      </w:r>
      <w:proofErr w:type="spellEnd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>Rumah</w:t>
      </w:r>
      <w:proofErr w:type="spellEnd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No Tel</w:t>
      </w:r>
      <w:r w:rsidRPr="00A7470A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.</w:t>
      </w:r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>/HP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proofErr w:type="spellStart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>Komplek</w:t>
      </w:r>
      <w:proofErr w:type="spellEnd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>Angkasa</w:t>
      </w:r>
      <w:proofErr w:type="spellEnd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>Mekar</w:t>
      </w:r>
      <w:proofErr w:type="spellEnd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>Kavling</w:t>
      </w:r>
      <w:proofErr w:type="spellEnd"/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88 RT/RW 03/22</w:t>
      </w:r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0</w:t>
      </w:r>
      <w:r w:rsidR="00131CDD">
        <w:rPr>
          <w:rFonts w:ascii="Times New Roman" w:eastAsia="MS Mincho" w:hAnsi="Times New Roman" w:cs="Times New Roman"/>
          <w:color w:val="000000"/>
          <w:sz w:val="24"/>
          <w:szCs w:val="24"/>
        </w:rPr>
        <w:t>81299866396</w:t>
      </w:r>
    </w:p>
    <w:p w:rsidR="00FB241D" w:rsidRPr="0078176B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31CDD">
        <w:rPr>
          <w:rFonts w:ascii="Times New Roman" w:eastAsia="Times New Roman" w:hAnsi="Times New Roman" w:cs="Times New Roman"/>
          <w:sz w:val="24"/>
        </w:rPr>
        <w:t>Nadyaaprilita@gmail.com</w:t>
      </w:r>
    </w:p>
    <w:p w:rsidR="00FB241D" w:rsidRPr="00144445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Anggota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/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Penulis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2 Orang</w:t>
      </w:r>
    </w:p>
    <w:p w:rsidR="00FB241D" w:rsidRPr="0002544B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Dosen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Pendamping</w:t>
      </w:r>
      <w:proofErr w:type="spellEnd"/>
    </w:p>
    <w:p w:rsidR="00FB241D" w:rsidRPr="0002544B" w:rsidRDefault="00FB241D" w:rsidP="00FB241D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Nama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Lengkap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Gelar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02544B"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 w:rsidRPr="0002544B">
        <w:rPr>
          <w:rFonts w:ascii="Times New Roman" w:hAnsi="Times New Roman" w:cs="Times New Roman"/>
          <w:sz w:val="24"/>
          <w:szCs w:val="24"/>
        </w:rPr>
        <w:t>Hertog</w:t>
      </w:r>
      <w:proofErr w:type="spellEnd"/>
      <w:r w:rsidRPr="0002544B">
        <w:rPr>
          <w:rFonts w:ascii="Times New Roman" w:hAnsi="Times New Roman" w:cs="Times New Roman"/>
          <w:sz w:val="24"/>
          <w:szCs w:val="24"/>
        </w:rPr>
        <w:t xml:space="preserve"> Nugroho,M.</w:t>
      </w:r>
      <w:proofErr w:type="spellStart"/>
      <w:r w:rsidRPr="000254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2544B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02544B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FB241D" w:rsidRPr="0002544B" w:rsidRDefault="00FB241D" w:rsidP="00FB241D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NIDN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/NIDK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  <w:t>:</w:t>
      </w:r>
      <w:r w:rsidRPr="0002544B">
        <w:rPr>
          <w:rFonts w:ascii="Times New Roman" w:hAnsi="Times New Roman" w:cs="Times New Roman"/>
          <w:sz w:val="24"/>
          <w:szCs w:val="24"/>
        </w:rPr>
        <w:t xml:space="preserve"> 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FB241D" w:rsidRPr="0002544B" w:rsidRDefault="00FB241D" w:rsidP="00FB241D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Alamat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Rumah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no Tel/HP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 w:rsidRPr="0002544B">
        <w:rPr>
          <w:rFonts w:ascii="Times New Roman" w:hAnsi="Times New Roman" w:cs="Times New Roman"/>
          <w:sz w:val="24"/>
          <w:szCs w:val="24"/>
        </w:rPr>
        <w:t xml:space="preserve"> 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</w:t>
      </w:r>
    </w:p>
    <w:p w:rsidR="00FB241D" w:rsidRPr="00144445" w:rsidRDefault="00FB241D" w:rsidP="00FB241D">
      <w:pPr>
        <w:pStyle w:val="ListParagraph"/>
        <w:numPr>
          <w:ilvl w:val="0"/>
          <w:numId w:val="2"/>
        </w:numPr>
        <w:spacing w:after="0" w:line="276" w:lineRule="auto"/>
        <w:ind w:left="567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Biaya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Total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FB241D" w:rsidRPr="00144445" w:rsidRDefault="00FB241D" w:rsidP="00FB241D">
      <w:pPr>
        <w:pStyle w:val="ListParagraph"/>
        <w:numPr>
          <w:ilvl w:val="0"/>
          <w:numId w:val="1"/>
        </w:numPr>
        <w:spacing w:after="0" w:line="276" w:lineRule="auto"/>
        <w:ind w:left="993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PNPB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Polban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        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: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Rp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6.600.000</w:t>
      </w:r>
    </w:p>
    <w:p w:rsidR="00FB241D" w:rsidRPr="00144445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Jangka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Waktu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5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Bulan</w:t>
      </w:r>
      <w:proofErr w:type="spellEnd"/>
    </w:p>
    <w:p w:rsidR="00FB241D" w:rsidRPr="00144445" w:rsidRDefault="00FB241D" w:rsidP="00FB241D">
      <w:pPr>
        <w:spacing w:after="0" w:line="276" w:lineRule="auto"/>
        <w:ind w:left="4320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01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193"/>
      </w:tblGrid>
      <w:tr w:rsidR="00FB241D" w:rsidRPr="00144445" w:rsidTr="0079113A">
        <w:tc>
          <w:tcPr>
            <w:tcW w:w="4820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Bandung, 22 April 2019</w:t>
            </w:r>
          </w:p>
        </w:tc>
      </w:tr>
      <w:tr w:rsidR="00FB241D" w:rsidRPr="00144445" w:rsidTr="0079113A">
        <w:tc>
          <w:tcPr>
            <w:tcW w:w="4820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3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41D" w:rsidRPr="00144445" w:rsidTr="0079113A">
        <w:tc>
          <w:tcPr>
            <w:tcW w:w="4820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R.W. Tri Hartono, DUT., ST., MT</w:t>
            </w:r>
            <w:r w:rsidRPr="00144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NIP/NIK.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19620829199601101</w:t>
            </w:r>
          </w:p>
        </w:tc>
        <w:tc>
          <w:tcPr>
            <w:tcW w:w="3193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Default="00131CD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Aprilita</w:t>
            </w:r>
            <w:proofErr w:type="spellEnd"/>
          </w:p>
          <w:p w:rsidR="00FB241D" w:rsidRDefault="00131CD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161344021</w:t>
            </w:r>
          </w:p>
          <w:p w:rsidR="00FB241D" w:rsidRPr="00144445" w:rsidRDefault="00FB241D" w:rsidP="0079113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41D" w:rsidRPr="00144445" w:rsidTr="0079113A">
        <w:tc>
          <w:tcPr>
            <w:tcW w:w="4820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D62260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Nurwahyu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Chamidy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LRSC., </w:t>
            </w:r>
            <w:r w:rsidRPr="00D62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MT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NIP/NIK.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196601111994031002</w:t>
            </w:r>
          </w:p>
        </w:tc>
        <w:tc>
          <w:tcPr>
            <w:tcW w:w="3193" w:type="dxa"/>
          </w:tcPr>
          <w:p w:rsidR="00FB241D" w:rsidRPr="00144445" w:rsidRDefault="00FB241D" w:rsidP="0079113A">
            <w:pPr>
              <w:spacing w:before="24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02544B" w:rsidRDefault="00FB241D" w:rsidP="0079113A">
            <w:pPr>
              <w:spacing w:line="276" w:lineRule="auto"/>
              <w:ind w:right="-125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Hertog</w:t>
            </w:r>
            <w:proofErr w:type="spellEnd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Nugroho,M.</w:t>
            </w:r>
            <w:proofErr w:type="spellStart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</w:t>
            </w:r>
            <w:proofErr w:type="spellEnd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</w:t>
            </w:r>
            <w:proofErr w:type="spellStart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Ph.D</w:t>
            </w:r>
            <w:proofErr w:type="spellEnd"/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544B">
              <w:rPr>
                <w:rFonts w:ascii="Times New Roman" w:hAnsi="Times New Roman" w:cs="Times New Roman"/>
                <w:sz w:val="24"/>
                <w:szCs w:val="24"/>
              </w:rPr>
              <w:t>NIDN/NIDK.</w:t>
            </w: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B241D" w:rsidRDefault="00FB241D" w:rsidP="00FB241D"/>
    <w:p w:rsidR="00C76527" w:rsidRDefault="00C76527"/>
    <w:sectPr w:rsidR="00C7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97AC08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B"/>
    <w:multiLevelType w:val="hybridMultilevel"/>
    <w:tmpl w:val="26281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0"/>
    <w:multiLevelType w:val="hybridMultilevel"/>
    <w:tmpl w:val="DDFA5B46"/>
    <w:lvl w:ilvl="0" w:tplc="BCB4F9D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1A801BA"/>
    <w:multiLevelType w:val="hybridMultilevel"/>
    <w:tmpl w:val="1A128D1E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1D"/>
    <w:rsid w:val="00131CDD"/>
    <w:rsid w:val="001D13BA"/>
    <w:rsid w:val="006C42C8"/>
    <w:rsid w:val="008A4FED"/>
    <w:rsid w:val="009237E7"/>
    <w:rsid w:val="009E54E5"/>
    <w:rsid w:val="00AF01EC"/>
    <w:rsid w:val="00C76527"/>
    <w:rsid w:val="00F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39CB8-ABEE-4252-B618-6FF22E34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1D"/>
  </w:style>
  <w:style w:type="paragraph" w:styleId="Heading1">
    <w:name w:val="heading 1"/>
    <w:basedOn w:val="Normal"/>
    <w:next w:val="Normal"/>
    <w:link w:val="Heading1Char"/>
    <w:uiPriority w:val="9"/>
    <w:qFormat/>
    <w:rsid w:val="00FB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2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B241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B2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2019-04-23T14:43:00Z</dcterms:created>
  <dcterms:modified xsi:type="dcterms:W3CDTF">2019-05-01T13:41:00Z</dcterms:modified>
</cp:coreProperties>
</file>