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lang w:val="id-ID" w:eastAsia="id-ID"/>
        </w:rPr>
      </w:pPr>
      <w:r>
        <w:rPr>
          <w:lang w:val="id-ID" w:eastAsia="id-ID"/>
        </w:rPr>
        <w:drawing>
          <wp:anchor distT="0" distB="0" distL="0" distR="0" simplePos="0" relativeHeight="1024" behindDoc="1" locked="0" layoutInCell="1" allowOverlap="1">
            <wp:simplePos x="0" y="0"/>
            <wp:positionH relativeFrom="column">
              <wp:posOffset>-563880</wp:posOffset>
            </wp:positionH>
            <wp:positionV relativeFrom="paragraph">
              <wp:posOffset>288290</wp:posOffset>
            </wp:positionV>
            <wp:extent cx="6414770" cy="1162050"/>
            <wp:effectExtent l="0" t="0" r="5080" b="0"/>
            <wp:wrapNone/>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4" cstate="print"/>
                    <a:srcRect t="7980" b="59803"/>
                    <a:stretch>
                      <a:fillRect/>
                    </a:stretch>
                  </pic:blipFill>
                  <pic:spPr>
                    <a:xfrm>
                      <a:off x="0" y="0"/>
                      <a:ext cx="6414769" cy="1162050"/>
                    </a:xfrm>
                    <a:prstGeom prst="rect">
                      <a:avLst/>
                    </a:prstGeom>
                    <a:ln>
                      <a:noFill/>
                    </a:ln>
                  </pic:spPr>
                </pic:pic>
              </a:graphicData>
            </a:graphic>
          </wp:anchor>
        </w:drawing>
      </w:r>
    </w:p>
    <w:p>
      <w:pPr>
        <w:spacing w:after="160" w:line="259" w:lineRule="auto"/>
        <w:rPr>
          <w:lang w:val="id-ID" w:eastAsia="id-ID"/>
        </w:rPr>
      </w:pPr>
      <w:bookmarkStart w:id="0" w:name="_GoBack"/>
      <w:bookmarkEnd w:id="0"/>
    </w:p>
    <w:p>
      <w:pPr>
        <w:spacing w:after="160" w:line="259" w:lineRule="auto"/>
        <w:rPr>
          <w:rFonts w:ascii="Times New Roman" w:hAnsi="Times New Roman" w:cs="Times New Roman"/>
          <w:sz w:val="24"/>
          <w:szCs w:val="24"/>
        </w:rPr>
      </w:pPr>
    </w:p>
    <w:p>
      <w:pPr>
        <w:spacing w:after="160" w:line="259" w:lineRule="auto"/>
        <w:rPr>
          <w:rFonts w:ascii="Times New Roman" w:hAnsi="Times New Roman" w:cs="Times New Roman"/>
          <w:sz w:val="24"/>
          <w:szCs w:val="24"/>
        </w:rPr>
      </w:pPr>
    </w:p>
    <w:p>
      <w:pPr>
        <w:spacing w:after="160" w:line="259" w:lineRule="auto"/>
        <w:rPr>
          <w:rFonts w:ascii="Times New Roman" w:hAnsi="Times New Roman" w:cs="Times New Roman"/>
          <w:sz w:val="24"/>
          <w:szCs w:val="24"/>
        </w:rPr>
      </w:pPr>
    </w:p>
    <w:p>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p>
    <w:p>
      <w:pPr>
        <w:pStyle w:val="2"/>
        <w:spacing w:before="0"/>
        <w:jc w:val="center"/>
        <w:rPr>
          <w:rFonts w:ascii="Times New Roman" w:hAnsi="Times New Roman"/>
          <w:b/>
          <w:color w:val="auto"/>
          <w:sz w:val="24"/>
          <w:szCs w:val="24"/>
          <w:lang w:val="en-GB"/>
        </w:rPr>
      </w:pPr>
      <w:r>
        <w:rPr>
          <w:rFonts w:ascii="Times New Roman" w:hAnsi="Times New Roman"/>
          <w:b/>
          <w:color w:val="auto"/>
          <w:sz w:val="24"/>
          <w:szCs w:val="24"/>
          <w:lang w:val="en-GB"/>
        </w:rPr>
        <w:t>SURAT PERNYATAAN KETUA PENELITI/PELAKSANA</w:t>
      </w:r>
    </w:p>
    <w:p>
      <w:pPr>
        <w:autoSpaceDE w:val="0"/>
        <w:autoSpaceDN w:val="0"/>
        <w:adjustRightInd w:val="0"/>
        <w:spacing w:after="0"/>
        <w:jc w:val="center"/>
        <w:rPr>
          <w:rFonts w:ascii="Times New Roman" w:hAnsi="Times New Roman" w:cs="Times New Roman"/>
          <w:b/>
          <w:bCs/>
          <w:sz w:val="24"/>
          <w:szCs w:val="24"/>
          <w:lang w:val="en-GB"/>
        </w:rPr>
      </w:pPr>
    </w:p>
    <w:p>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US"/>
        </w:rPr>
        <w:tab/>
      </w:r>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US"/>
        </w:rPr>
        <w:t>Alya Rahmani Muhajirin Mallebbang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US"/>
        </w:rPr>
        <w:tab/>
      </w:r>
      <w:r>
        <w:rPr>
          <w:rFonts w:ascii="Times New Roman" w:hAnsi="Times New Roman" w:cs="Times New Roman"/>
          <w:color w:val="231F20"/>
          <w:sz w:val="24"/>
          <w:szCs w:val="16"/>
          <w:lang w:val="en-GB"/>
        </w:rPr>
        <w:t xml:space="preserve">: </w:t>
      </w:r>
      <w:r>
        <w:rPr>
          <w:rFonts w:ascii="Times New Roman" w:hAnsi="Times New Roman" w:cs="Times New Roman"/>
          <w:sz w:val="24"/>
          <w:szCs w:val="24"/>
        </w:rPr>
        <w:t>1713310</w:t>
      </w:r>
      <w:r>
        <w:rPr>
          <w:rFonts w:ascii="Times New Roman" w:hAnsi="Times New Roman" w:cs="Times New Roman"/>
          <w:sz w:val="24"/>
          <w:szCs w:val="24"/>
          <w:lang w:val="en-US"/>
        </w:rPr>
        <w:t>02</w:t>
      </w:r>
    </w:p>
    <w:p>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D3 Teknik Telekomunikasi</w:t>
      </w:r>
    </w:p>
    <w:p>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Teknik Elektro</w:t>
      </w:r>
    </w:p>
    <w:p>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Dengan ini menyatakan bahwa </w:t>
      </w:r>
      <w:r>
        <w:rPr>
          <w:rFonts w:ascii="Times New Roman" w:hAnsi="Times New Roman" w:cs="Times New Roman"/>
          <w:color w:val="231F20"/>
          <w:sz w:val="24"/>
          <w:szCs w:val="16"/>
          <w:lang w:val="id-ID"/>
        </w:rPr>
        <w:t>proposal</w:t>
      </w:r>
      <w:r>
        <w:rPr>
          <w:rFonts w:ascii="Times New Roman" w:hAnsi="Times New Roman" w:cs="Times New Roman"/>
          <w:color w:val="231F20"/>
          <w:sz w:val="24"/>
          <w:szCs w:val="16"/>
          <w:lang w:val="en-GB"/>
        </w:rPr>
        <w:t xml:space="preserve"> PKM KC saya dengan judul:</w:t>
      </w:r>
    </w:p>
    <w:p>
      <w:pPr>
        <w:tabs>
          <w:tab w:val="left" w:pos="1530"/>
        </w:tabs>
        <w:spacing w:after="0"/>
        <w:jc w:val="center"/>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w:t>
      </w:r>
      <w:r>
        <w:rPr>
          <w:rFonts w:hint="default" w:ascii="Times New Roman" w:hAnsi="Times New Roman" w:cs="Times New Roman"/>
          <w:bCs/>
          <w:iCs/>
          <w:sz w:val="24"/>
          <w:szCs w:val="24"/>
        </w:rPr>
        <w:t>A</w:t>
      </w:r>
      <w:r>
        <w:rPr>
          <w:rFonts w:hint="default" w:ascii="Times New Roman" w:hAnsi="Times New Roman" w:cs="Times New Roman"/>
          <w:bCs/>
          <w:iCs/>
          <w:sz w:val="24"/>
          <w:szCs w:val="24"/>
          <w:lang w:val="en-US"/>
        </w:rPr>
        <w:t>LAT</w:t>
      </w:r>
      <w:r>
        <w:rPr>
          <w:rFonts w:hint="default" w:ascii="Times New Roman" w:hAnsi="Times New Roman" w:cs="Times New Roman"/>
          <w:bCs/>
          <w:iCs/>
          <w:sz w:val="24"/>
          <w:szCs w:val="24"/>
        </w:rPr>
        <w:t xml:space="preserve"> P</w:t>
      </w:r>
      <w:r>
        <w:rPr>
          <w:rFonts w:hint="default" w:ascii="Times New Roman" w:hAnsi="Times New Roman" w:cs="Times New Roman"/>
          <w:bCs/>
          <w:iCs/>
          <w:sz w:val="24"/>
          <w:szCs w:val="24"/>
          <w:lang w:val="en-US"/>
        </w:rPr>
        <w:t>ENGUKURAN</w:t>
      </w:r>
      <w:r>
        <w:rPr>
          <w:rFonts w:hint="default" w:ascii="Times New Roman" w:hAnsi="Times New Roman" w:cs="Times New Roman"/>
          <w:bCs/>
          <w:iCs/>
          <w:sz w:val="24"/>
          <w:szCs w:val="24"/>
        </w:rPr>
        <w:t xml:space="preserve"> </w:t>
      </w:r>
      <w:r>
        <w:rPr>
          <w:rFonts w:hint="default" w:ascii="Times New Roman" w:hAnsi="Times New Roman" w:cs="Times New Roman"/>
          <w:bCs/>
          <w:iCs/>
          <w:sz w:val="24"/>
          <w:szCs w:val="24"/>
          <w:lang w:val="en-US"/>
        </w:rPr>
        <w:t>PEMAKAIAN DAYA LISTRIK DAN TARIF PEMAKAIAN LISTRIK MENGGUNAKAN MODEM GSM.</w:t>
      </w:r>
      <w:r>
        <w:rPr>
          <w:rFonts w:ascii="Times New Roman" w:hAnsi="Times New Roman" w:eastAsia="Times New Roman" w:cs="Times New Roman"/>
          <w:iCs/>
          <w:sz w:val="24"/>
          <w:szCs w:val="24"/>
        </w:rPr>
        <w:t>”</w:t>
      </w:r>
      <w:r>
        <w:rPr>
          <w:rFonts w:ascii="Times New Roman" w:hAnsi="Times New Roman" w:eastAsia="Times New Roman" w:cs="Times New Roman"/>
          <w:iCs/>
          <w:sz w:val="24"/>
          <w:szCs w:val="24"/>
        </w:rPr>
        <w:br w:type="textWrapping"/>
      </w:r>
    </w:p>
    <w:p>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yang diusulkan untuk tahun anggaran 201</w:t>
      </w:r>
      <w:r>
        <w:rPr>
          <w:rFonts w:ascii="Times New Roman" w:hAnsi="Times New Roman" w:cs="Times New Roman"/>
          <w:color w:val="231F20"/>
          <w:sz w:val="24"/>
          <w:szCs w:val="16"/>
          <w:lang w:val="en-US"/>
        </w:rPr>
        <w:t>9</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pPr>
        <w:autoSpaceDE w:val="0"/>
        <w:autoSpaceDN w:val="0"/>
        <w:adjustRightInd w:val="0"/>
        <w:spacing w:after="0" w:line="240" w:lineRule="auto"/>
        <w:rPr>
          <w:rFonts w:ascii="Times New Roman" w:hAnsi="Times New Roman" w:cs="Times New Roman"/>
          <w:color w:val="231F20"/>
          <w:sz w:val="24"/>
          <w:szCs w:val="16"/>
          <w:lang w:val="en-GB"/>
        </w:rPr>
      </w:pPr>
    </w:p>
    <w:p>
      <w:pPr>
        <w:autoSpaceDE w:val="0"/>
        <w:autoSpaceDN w:val="0"/>
        <w:adjustRightInd w:val="0"/>
        <w:spacing w:after="0" w:line="240" w:lineRule="auto"/>
        <w:ind w:left="4200" w:leftChars="0" w:firstLine="420" w:firstLineChars="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rPr>
        <w:t>2</w:t>
      </w:r>
      <w:r>
        <w:rPr>
          <w:rFonts w:ascii="Times New Roman" w:hAnsi="Times New Roman" w:cs="Times New Roman"/>
          <w:color w:val="231F20"/>
          <w:sz w:val="24"/>
          <w:szCs w:val="16"/>
          <w:lang w:val="en-US"/>
        </w:rPr>
        <w:t>3</w:t>
      </w:r>
      <w:r>
        <w:rPr>
          <w:rFonts w:ascii="Times New Roman" w:hAnsi="Times New Roman" w:cs="Times New Roman"/>
          <w:color w:val="231F20"/>
          <w:sz w:val="24"/>
          <w:szCs w:val="16"/>
        </w:rPr>
        <w:t xml:space="preserve"> </w:t>
      </w:r>
      <w:r>
        <w:rPr>
          <w:rFonts w:ascii="Times New Roman" w:hAnsi="Times New Roman" w:cs="Times New Roman"/>
          <w:color w:val="231F20"/>
          <w:sz w:val="24"/>
          <w:szCs w:val="16"/>
          <w:lang w:val="en-US"/>
        </w:rPr>
        <w:t xml:space="preserve">April </w:t>
      </w:r>
      <w:r>
        <w:rPr>
          <w:rFonts w:ascii="Times New Roman" w:hAnsi="Times New Roman" w:cs="Times New Roman"/>
          <w:color w:val="231F20"/>
          <w:sz w:val="24"/>
          <w:szCs w:val="16"/>
        </w:rPr>
        <w:t>201</w:t>
      </w:r>
      <w:r>
        <w:rPr>
          <w:rFonts w:ascii="Times New Roman" w:hAnsi="Times New Roman" w:cs="Times New Roman"/>
          <w:color w:val="231F20"/>
          <w:sz w:val="24"/>
          <w:szCs w:val="16"/>
          <w:lang w:val="en-US"/>
        </w:rPr>
        <w:t>9</w:t>
      </w:r>
    </w:p>
    <w:p>
      <w:pPr>
        <w:autoSpaceDE w:val="0"/>
        <w:autoSpaceDN w:val="0"/>
        <w:adjustRightInd w:val="0"/>
        <w:spacing w:after="0" w:line="24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US"/>
        </w:rPr>
        <w:tab/>
      </w:r>
      <w:r>
        <w:rPr>
          <w:rFonts w:ascii="Times New Roman" w:hAnsi="Times New Roman" w:cs="Times New Roman"/>
          <w:color w:val="231F20"/>
          <w:sz w:val="24"/>
          <w:szCs w:val="16"/>
          <w:lang w:val="en-GB"/>
        </w:rPr>
        <w:t>Yang menyatakan,</w:t>
      </w:r>
    </w:p>
    <w:p>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rPr>
        <w:t>Ketua UPPM,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US"/>
        </w:rPr>
        <w:tab/>
      </w:r>
      <w:r>
        <w:rPr>
          <w:rFonts w:ascii="Times New Roman" w:hAnsi="Times New Roman" w:cs="Times New Roman"/>
          <w:sz w:val="24"/>
          <w:szCs w:val="16"/>
          <w:lang w:val="en-GB"/>
        </w:rPr>
        <w:t>Ketua</w:t>
      </w:r>
    </w:p>
    <w:p>
      <w:pPr>
        <w:autoSpaceDE w:val="0"/>
        <w:autoSpaceDN w:val="0"/>
        <w:adjustRightInd w:val="0"/>
        <w:spacing w:after="0" w:line="240" w:lineRule="auto"/>
        <w:rPr>
          <w:rFonts w:ascii="Times New Roman" w:hAnsi="Times New Roman" w:cs="Times New Roman"/>
          <w:sz w:val="24"/>
          <w:szCs w:val="16"/>
          <w:lang w:val="en-GB"/>
        </w:rPr>
      </w:pPr>
    </w:p>
    <w:p>
      <w:pPr>
        <w:autoSpaceDE w:val="0"/>
        <w:autoSpaceDN w:val="0"/>
        <w:adjustRightInd w:val="0"/>
        <w:spacing w:after="0" w:line="240" w:lineRule="auto"/>
        <w:rPr>
          <w:rFonts w:ascii="Times New Roman" w:hAnsi="Times New Roman" w:cs="Times New Roman"/>
          <w:color w:val="231F20"/>
          <w:sz w:val="18"/>
          <w:szCs w:val="10"/>
          <w:lang w:val="en-GB"/>
        </w:rPr>
      </w:pPr>
    </w:p>
    <w:p>
      <w:pPr>
        <w:autoSpaceDE w:val="0"/>
        <w:autoSpaceDN w:val="0"/>
        <w:adjustRightInd w:val="0"/>
        <w:spacing w:after="0" w:line="240" w:lineRule="auto"/>
        <w:ind w:left="4200" w:leftChars="0" w:firstLine="420" w:firstLineChars="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pPr>
        <w:autoSpaceDE w:val="0"/>
        <w:autoSpaceDN w:val="0"/>
        <w:adjustRightInd w:val="0"/>
        <w:spacing w:after="0"/>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US"/>
        </w:rPr>
        <w:tab/>
        <w:t/>
      </w:r>
      <w:r>
        <w:rPr>
          <w:rFonts w:ascii="Times New Roman" w:hAnsi="Times New Roman" w:cs="Times New Roman"/>
          <w:color w:val="231F20"/>
          <w:sz w:val="24"/>
          <w:szCs w:val="24"/>
          <w:lang w:val="en-US"/>
        </w:rPr>
        <w:tab/>
        <w:t/>
      </w:r>
      <w:r>
        <w:rPr>
          <w:rFonts w:ascii="Times New Roman" w:hAnsi="Times New Roman" w:cs="Times New Roman"/>
          <w:color w:val="231F20"/>
          <w:sz w:val="24"/>
          <w:szCs w:val="24"/>
          <w:lang w:val="en-US"/>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Tanda tangan</w:t>
      </w:r>
    </w:p>
    <w:p>
      <w:pPr>
        <w:spacing w:after="0"/>
        <w:rPr>
          <w:rFonts w:ascii="Times New Roman" w:hAnsi="Times New Roman" w:cs="Times New Roman"/>
          <w:sz w:val="24"/>
          <w:u w:val="single"/>
        </w:rPr>
      </w:pPr>
    </w:p>
    <w:p>
      <w:pPr>
        <w:spacing w:after="0"/>
        <w:jc w:val="both"/>
        <w:rPr>
          <w:rFonts w:ascii="Times New Roman" w:hAnsi="Times New Roman" w:cs="Times New Roman"/>
          <w:color w:val="231F20"/>
          <w:sz w:val="24"/>
          <w:szCs w:val="24"/>
        </w:rPr>
      </w:pPr>
      <w:r>
        <w:rPr>
          <w:rFonts w:ascii="Times New Roman" w:hAnsi="Times New Roman" w:cs="Times New Roman"/>
          <w:sz w:val="24"/>
        </w:rPr>
        <w:t>DR. Ir. Ediana Sutjiredjeki, M.Sc.,</w:t>
      </w:r>
      <w:r>
        <w:rPr>
          <w:rFonts w:ascii="Times New Roman" w:hAnsi="Times New Roman" w:cs="Times New Roman"/>
          <w:sz w:val="24"/>
        </w:rPr>
        <w:tab/>
      </w:r>
      <w:r>
        <w:rPr>
          <w:rFonts w:ascii="Times New Roman" w:hAnsi="Times New Roman" w:cs="Times New Roman"/>
          <w:sz w:val="24"/>
          <w:szCs w:val="24"/>
          <w:lang w:val="id-ID"/>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sz w:val="24"/>
          <w:szCs w:val="24"/>
          <w:lang w:val="en-US"/>
        </w:rPr>
        <w:t>Alya Rahmani Muhajirin Mallebbang</w:t>
      </w:r>
    </w:p>
    <w:p>
      <w:pPr>
        <w:spacing w:after="0"/>
        <w:jc w:val="both"/>
        <w:rPr>
          <w:rFonts w:ascii="Times New Roman" w:hAnsi="Times New Roman" w:cs="Times New Roman"/>
          <w:color w:val="231F20"/>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Pr>
          <w:rFonts w:ascii="Times New Roman" w:hAnsi="Times New Roman" w:cs="Times New Roman"/>
          <w:sz w:val="24"/>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 xml:space="preserve">NIM. </w:t>
      </w: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13310</w:t>
      </w:r>
      <w:r>
        <w:rPr>
          <w:rFonts w:ascii="Times New Roman" w:hAnsi="Times New Roman" w:cs="Times New Roman"/>
          <w:sz w:val="24"/>
          <w:szCs w:val="24"/>
          <w:lang w:val="en-US"/>
        </w:rPr>
        <w:t>02</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roman"/>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45AE2"/>
    <w:rsid w:val="0D745AE2"/>
    <w:rsid w:val="1E4A6A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US" w:eastAsia="en-US" w:bidi="ar-SA"/>
    </w:rPr>
  </w:style>
  <w:style w:type="paragraph" w:styleId="2">
    <w:name w:val="heading 2"/>
    <w:basedOn w:val="1"/>
    <w:next w:val="1"/>
    <w:semiHidden/>
    <w:unhideWhenUsed/>
    <w:qFormat/>
    <w:uiPriority w:val="0"/>
    <w:pPr>
      <w:keepNext/>
      <w:keepLines/>
      <w:spacing w:before="40" w:after="0"/>
      <w:outlineLvl w:val="1"/>
    </w:pPr>
    <w:rPr>
      <w:rFonts w:ascii="Calibri Light" w:hAnsi="Calibri Light" w:eastAsia="Yu Gothic Light" w:cs="Times New Roman"/>
      <w:color w:val="2F5496"/>
      <w:sz w:val="26"/>
      <w:szCs w:val="26"/>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2019-04-23T04:11:00Z</dcterms:created>
  <dc:creator>Man</dc:creator>
  <cp:lastModifiedBy>Man</cp:lastModifiedBy>
  <dcterms:modified xsi:type="dcterms:W3CDTF">2019-04-23T14:06:19Z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