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 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基本型：int（4字节）、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短整形：short int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长：long int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无标识：unsigned int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实数类型：单精度float 双精度double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整除算符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%求余算符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Stream（流）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out输出运算符</w:t>
      </w:r>
      <w:r>
        <w:rPr>
          <w:rFonts w:hint="default"/>
          <w:lang w:val="en-US" w:eastAsia="zh-CN"/>
        </w:rPr>
        <w:t>&lt;&lt;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591B6"/>
    <w:multiLevelType w:val="singleLevel"/>
    <w:tmpl w:val="7FF591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3NDc3MGIyNjg2YzcwNDQ5ZDE4YTVhMmIwZGFiZWMifQ=="/>
  </w:docVars>
  <w:rsids>
    <w:rsidRoot w:val="00000000"/>
    <w:rsid w:val="10EC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2023-06-26T02:58:04Z</dcterms:created>
  <dc:creator>pc</dc:creator>
  <cp:lastModifiedBy>山水古月</cp:lastModifiedBy>
  <dcterms:modified xsi:type="dcterms:W3CDTF">2023-06-26T07:33:10Z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A21A0FF261BF476F9225D29CCC29F70C_12</vt:lpwstr>
  </property>
</Properties>
</file>