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William Fowle</w:t>
      </w:r>
      <w:r>
        <w:br/>
      </w:r>
      <w:r>
        <w:t xml:space="preserve">7049 95th Street</w:t>
      </w:r>
      <w:r>
        <w:br/>
      </w:r>
      <w:r>
        <w:t xml:space="preserve">Lubbock, Texas 79424</w:t>
      </w:r>
      <w:r>
        <w:br/>
      </w:r>
      <w:r>
        <w:t xml:space="preserve">(361) 446-1657 | williamfowle98@gmail.com</w:t>
      </w:r>
      <w:r>
        <w:br/>
      </w:r>
      <w:r>
        <w:t xml:space="preserve">linkedin.com/in/williamfowle</w:t>
      </w:r>
    </w:p>
    <w:p>
      <w:r>
        <w:pict>
          <v:rect style="width:0;height:1.5pt" o:hralign="center" o:hrstd="t" o:hr="t"/>
        </w:pict>
      </w:r>
    </w:p>
    <w:bookmarkStart w:id="9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Software Consultant</w:t>
      </w:r>
      <w:r>
        <w:br/>
      </w:r>
      <w:r>
        <w:t xml:space="preserve">Invent Labs — Lubbock, Texas</w:t>
      </w:r>
      <w:r>
        <w:br/>
      </w:r>
      <w:r>
        <w:rPr>
          <w:i/>
          <w:iCs/>
        </w:rPr>
        <w:t xml:space="preserve">July 2026 – Present</w:t>
      </w:r>
    </w:p>
    <w:p>
      <w:pPr>
        <w:pStyle w:val="Compact"/>
        <w:numPr>
          <w:ilvl w:val="0"/>
          <w:numId w:val="1001"/>
        </w:numPr>
      </w:pPr>
      <w:r>
        <w:t xml:space="preserve">Advises several software companies on technical and commercial growth strategy, spanning platform architecture decisions and go-to-market positioning.</w:t>
      </w:r>
    </w:p>
    <w:p>
      <w:pPr>
        <w:pStyle w:val="Compact"/>
        <w:numPr>
          <w:ilvl w:val="0"/>
          <w:numId w:val="1001"/>
        </w:numPr>
      </w:pPr>
      <w:r>
        <w:t xml:space="preserve">Collaborates with established engineering teams to help them adopt new industry trends such as AI native development.</w:t>
      </w:r>
    </w:p>
    <w:p>
      <w:pPr>
        <w:pStyle w:val="Compact"/>
        <w:numPr>
          <w:ilvl w:val="0"/>
          <w:numId w:val="1001"/>
        </w:numPr>
      </w:pPr>
      <w:r>
        <w:t xml:space="preserve">Scopes and negotiates client engagements end to end, from initial discovery through signed statement of work.</w:t>
      </w:r>
    </w:p>
    <w:p>
      <w:pPr>
        <w:pStyle w:val="Compact"/>
        <w:numPr>
          <w:ilvl w:val="0"/>
          <w:numId w:val="1001"/>
        </w:numPr>
      </w:pPr>
      <w:r>
        <w:t xml:space="preserve">Identifies client pain points during discovery conversations and translates them into prioritized technical solutions.</w:t>
      </w:r>
    </w:p>
    <w:p>
      <w:pPr>
        <w:pStyle w:val="FirstParagraph"/>
      </w:pPr>
      <w:r>
        <w:rPr>
          <w:b/>
          <w:bCs/>
        </w:rPr>
        <w:t xml:space="preserve">Head of Engineering</w:t>
      </w:r>
      <w:r>
        <w:br/>
      </w:r>
      <w:r>
        <w:t xml:space="preserve">Palpabl — Lubbock, Texas</w:t>
      </w:r>
      <w:r>
        <w:br/>
      </w:r>
      <w:r>
        <w:rPr>
          <w:i/>
          <w:iCs/>
        </w:rPr>
        <w:t xml:space="preserve">September 2025 – July 2026</w:t>
      </w:r>
    </w:p>
    <w:p>
      <w:pPr>
        <w:pStyle w:val="Compact"/>
        <w:numPr>
          <w:ilvl w:val="0"/>
          <w:numId w:val="1002"/>
        </w:numPr>
      </w:pPr>
      <w:r>
        <w:t xml:space="preserve">Owned the full product lifecycle of a cloud-native, multi-tenant SaaS platform, from concept origination through production-ready MVP delivery and go-to-market positioning.</w:t>
      </w:r>
    </w:p>
    <w:p>
      <w:pPr>
        <w:pStyle w:val="Compact"/>
        <w:numPr>
          <w:ilvl w:val="0"/>
          <w:numId w:val="1002"/>
        </w:numPr>
      </w:pPr>
      <w:r>
        <w:t xml:space="preserve">Drove the self-service commercialization strategy, including subscription infrastructure, storefront, and automated customer onboarding.</w:t>
      </w:r>
    </w:p>
    <w:p>
      <w:pPr>
        <w:pStyle w:val="Compact"/>
        <w:numPr>
          <w:ilvl w:val="0"/>
          <w:numId w:val="1002"/>
        </w:numPr>
      </w:pPr>
      <w:r>
        <w:t xml:space="preserve">Directed a team of 5 engineers and delivered the platform to go-live readiness within six months of active development.</w:t>
      </w:r>
    </w:p>
    <w:p>
      <w:pPr>
        <w:pStyle w:val="Compact"/>
        <w:numPr>
          <w:ilvl w:val="0"/>
          <w:numId w:val="1002"/>
        </w:numPr>
      </w:pPr>
      <w:r>
        <w:t xml:space="preserve">Worked with marketing and product teams to get company alignment and cross-cut non technical stakeholder requirements into positive technical outcomes.</w:t>
      </w:r>
    </w:p>
    <w:p>
      <w:pPr>
        <w:pStyle w:val="Compact"/>
        <w:numPr>
          <w:ilvl w:val="0"/>
          <w:numId w:val="1002"/>
        </w:numPr>
      </w:pPr>
      <w:r>
        <w:t xml:space="preserve">Prospected and qualified Palpabl’s first paying customer and lead them through the onboarding process establishing critical go to market patterns for follow on sales associates.</w:t>
      </w:r>
    </w:p>
    <w:p>
      <w:pPr>
        <w:pStyle w:val="FirstParagraph"/>
      </w:pPr>
      <w:r>
        <w:rPr>
          <w:b/>
          <w:bCs/>
        </w:rPr>
        <w:t xml:space="preserve">Software Engineer</w:t>
      </w:r>
      <w:r>
        <w:br/>
      </w:r>
      <w:r>
        <w:t xml:space="preserve">Mandry Technology — Lubbock, Texas</w:t>
      </w:r>
      <w:r>
        <w:br/>
      </w:r>
      <w:r>
        <w:rPr>
          <w:i/>
          <w:iCs/>
        </w:rPr>
        <w:t xml:space="preserve">July 2024 – October 2025</w:t>
      </w:r>
    </w:p>
    <w:p>
      <w:pPr>
        <w:pStyle w:val="Compact"/>
        <w:numPr>
          <w:ilvl w:val="0"/>
          <w:numId w:val="1003"/>
        </w:numPr>
      </w:pPr>
      <w:r>
        <w:t xml:space="preserve">Authored the go-to-market brief establishing a $2–5 billion total addressable market and the platform’s initial pricing model, presented for executive review, later approved.</w:t>
      </w:r>
    </w:p>
    <w:p>
      <w:pPr>
        <w:pStyle w:val="Compact"/>
        <w:numPr>
          <w:ilvl w:val="0"/>
          <w:numId w:val="1003"/>
        </w:numPr>
      </w:pPr>
      <w:r>
        <w:t xml:space="preserve">Secured three design-partner commitments by qualifying prospective accounts and leading solution discussions.</w:t>
      </w:r>
    </w:p>
    <w:p>
      <w:pPr>
        <w:pStyle w:val="Compact"/>
        <w:numPr>
          <w:ilvl w:val="0"/>
          <w:numId w:val="1003"/>
        </w:numPr>
      </w:pPr>
      <w:r>
        <w:t xml:space="preserve">Delivered a full-stack SaaS alpha in eleven months, building the application, cloud infrastructure, and automated release pipeline.</w:t>
      </w:r>
    </w:p>
    <w:p>
      <w:pPr>
        <w:pStyle w:val="FirstParagraph"/>
      </w:pPr>
      <w:r>
        <w:rPr>
          <w:b/>
          <w:bCs/>
        </w:rPr>
        <w:t xml:space="preserve">Network Engineer</w:t>
      </w:r>
      <w:r>
        <w:br/>
      </w:r>
      <w:r>
        <w:t xml:space="preserve">Mandry Technology — Lubbock, Texas</w:t>
      </w:r>
      <w:r>
        <w:br/>
      </w:r>
      <w:r>
        <w:rPr>
          <w:i/>
          <w:iCs/>
        </w:rPr>
        <w:t xml:space="preserve">August 2022 – July 2024</w:t>
      </w:r>
    </w:p>
    <w:p>
      <w:pPr>
        <w:pStyle w:val="Compact"/>
        <w:numPr>
          <w:ilvl w:val="0"/>
          <w:numId w:val="1004"/>
        </w:numPr>
      </w:pPr>
      <w:r>
        <w:t xml:space="preserve">Supported small-business, government, and healthcare clients in HIPAA- and SOC 2-regulated environments, serving as direct technical contact during deployments.</w:t>
      </w:r>
    </w:p>
    <w:p>
      <w:pPr>
        <w:pStyle w:val="Compact"/>
        <w:numPr>
          <w:ilvl w:val="0"/>
          <w:numId w:val="1004"/>
        </w:numPr>
      </w:pPr>
      <w:r>
        <w:t xml:space="preserve">Coordinated scheduled project deployments alongside reactive incident response across multiple concurrent client sites.</w:t>
      </w:r>
    </w:p>
    <w:bookmarkEnd w:id="9"/>
    <w:bookmarkStart w:id="1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B.S., Mechanical Engineering</w:t>
      </w:r>
      <w:r>
        <w:br/>
      </w:r>
      <w:r>
        <w:t xml:space="preserve">Texas Tech — Lubbock, Texas</w:t>
      </w:r>
      <w:r>
        <w:br/>
      </w:r>
      <w:r>
        <w:rPr>
          <w:i/>
          <w:iCs/>
        </w:rPr>
        <w:t xml:space="preserve">Expected May 2028</w:t>
      </w:r>
    </w:p>
    <w:bookmarkEnd w:id="10"/>
    <w:bookmarkStart w:id="11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 &amp; Reporting:</w:t>
      </w:r>
      <w:r>
        <w:t xml:space="preserve"> </w:t>
      </w:r>
      <w:r>
        <w:t xml:space="preserve">Microsoft Excel; PowerPoint; Word; SQL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Development:</w:t>
      </w:r>
      <w:r>
        <w:t xml:space="preserve"> </w:t>
      </w:r>
      <w:r>
        <w:t xml:space="preserve">C# (.NET 8); TypeScript; React; Redis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 &amp; Infrastructure:</w:t>
      </w:r>
      <w:r>
        <w:t xml:space="preserve"> </w:t>
      </w:r>
      <w:r>
        <w:t xml:space="preserve">Microsoft Azure; Docker; Kubernetes; Terraform; Confluent Kafka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Networking:</w:t>
      </w:r>
      <w:r>
        <w:t xml:space="preserve"> </w:t>
      </w:r>
      <w:r>
        <w:t xml:space="preserve">BGP; OSPF; MPLS; SIP; VLANs; VPNs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Certification:</w:t>
      </w:r>
      <w:r>
        <w:t xml:space="preserve"> </w:t>
      </w:r>
      <w:r>
        <w:t xml:space="preserve">CompTIA Network+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2026-09-16T03:33:26Z</dcterms:created>
  <dcterms:modified xsi:type="dcterms:W3CDTF">2026-09-16T03:33:26Z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