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587E5" w14:textId="73D7D6A0" w:rsidR="006D0B34" w:rsidRPr="002B39FA" w:rsidRDefault="006D0B34" w:rsidP="006D0B34">
      <w:pPr>
        <w:jc w:val="center"/>
        <w:rPr>
          <w:rFonts w:ascii="Arial" w:hAnsi="Arial" w:cs="Arial"/>
          <w:b/>
          <w:bCs/>
        </w:rPr>
      </w:pPr>
      <w:r w:rsidRPr="002B39FA">
        <w:rPr>
          <w:rFonts w:ascii="Arial" w:hAnsi="Arial" w:cs="Arial"/>
          <w:b/>
          <w:bCs/>
        </w:rPr>
        <w:t xml:space="preserve">Entregable </w:t>
      </w:r>
      <w:r w:rsidR="00D43CF4">
        <w:rPr>
          <w:rFonts w:ascii="Arial" w:hAnsi="Arial" w:cs="Arial"/>
          <w:b/>
          <w:bCs/>
        </w:rPr>
        <w:t>6</w:t>
      </w:r>
      <w:r w:rsidRPr="002B39FA">
        <w:rPr>
          <w:rFonts w:ascii="Arial" w:hAnsi="Arial" w:cs="Arial"/>
          <w:b/>
          <w:bCs/>
        </w:rPr>
        <w:t xml:space="preserve">. </w:t>
      </w:r>
      <w:r>
        <w:rPr>
          <w:rFonts w:ascii="Arial" w:hAnsi="Arial" w:cs="Arial"/>
          <w:b/>
          <w:bCs/>
        </w:rPr>
        <w:t>Análisis Ético y de negocio</w:t>
      </w:r>
    </w:p>
    <w:p w14:paraId="298B429F" w14:textId="77777777" w:rsidR="006D0B34" w:rsidRPr="002B39FA" w:rsidRDefault="006D0B34" w:rsidP="006D0B34">
      <w:pPr>
        <w:jc w:val="center"/>
        <w:rPr>
          <w:rFonts w:ascii="Arial" w:hAnsi="Arial" w:cs="Arial"/>
          <w:b/>
          <w:bCs/>
        </w:rPr>
      </w:pPr>
      <w:r w:rsidRPr="002B39FA">
        <w:rPr>
          <w:rFonts w:ascii="Arial" w:hAnsi="Arial" w:cs="Arial"/>
          <w:b/>
          <w:bCs/>
        </w:rPr>
        <w:t>IT-AI Classifier</w:t>
      </w:r>
    </w:p>
    <w:p w14:paraId="315DEC47" w14:textId="77777777" w:rsidR="000F3EE1" w:rsidRPr="000F3EE1" w:rsidRDefault="000F3EE1" w:rsidP="000F3EE1">
      <w:pPr>
        <w:jc w:val="center"/>
        <w:rPr>
          <w:rFonts w:ascii="Arial" w:hAnsi="Arial" w:cs="Arial"/>
          <w:b/>
          <w:bCs/>
        </w:rPr>
      </w:pPr>
    </w:p>
    <w:p w14:paraId="6A1095E4" w14:textId="77777777" w:rsidR="000F3EE1" w:rsidRDefault="000F3EE1" w:rsidP="000F3EE1">
      <w:pPr>
        <w:jc w:val="center"/>
        <w:rPr>
          <w:rFonts w:ascii="Arial" w:hAnsi="Arial" w:cs="Arial"/>
          <w:b/>
          <w:bCs/>
        </w:rPr>
      </w:pPr>
      <w:r w:rsidRPr="000F3EE1">
        <w:rPr>
          <w:rFonts w:ascii="Arial" w:hAnsi="Arial" w:cs="Arial"/>
          <w:b/>
          <w:bCs/>
        </w:rPr>
        <w:t xml:space="preserve"> Sistema Inteligente para la Clasificación y Priorización Automática de Incidentes de Soporte TI </w:t>
      </w:r>
    </w:p>
    <w:p w14:paraId="11335ECA" w14:textId="0852C307" w:rsidR="006D0B34" w:rsidRPr="002B39FA" w:rsidRDefault="006D0B34" w:rsidP="000F3EE1">
      <w:pPr>
        <w:jc w:val="center"/>
        <w:rPr>
          <w:rFonts w:ascii="Arial" w:hAnsi="Arial" w:cs="Arial"/>
        </w:rPr>
      </w:pPr>
      <w:r w:rsidRPr="002B39FA">
        <w:rPr>
          <w:rFonts w:ascii="Arial" w:hAnsi="Arial" w:cs="Arial"/>
          <w:b/>
          <w:bCs/>
        </w:rPr>
        <w:t xml:space="preserve">Disciplina </w:t>
      </w:r>
      <w:r w:rsidRPr="002B39FA">
        <w:rPr>
          <w:rFonts w:ascii="Arial" w:hAnsi="Arial" w:cs="Arial"/>
        </w:rPr>
        <w:t>Ingeniería de Sistemas</w:t>
      </w:r>
    </w:p>
    <w:p w14:paraId="7AC82BD1" w14:textId="77777777" w:rsidR="006D0B34" w:rsidRDefault="006D0B34" w:rsidP="006D0B34">
      <w:pPr>
        <w:jc w:val="center"/>
        <w:rPr>
          <w:rFonts w:ascii="Arial" w:hAnsi="Arial" w:cs="Arial"/>
        </w:rPr>
      </w:pPr>
      <w:r w:rsidRPr="002B39FA">
        <w:rPr>
          <w:rFonts w:ascii="Arial" w:hAnsi="Arial" w:cs="Arial"/>
          <w:b/>
          <w:bCs/>
        </w:rPr>
        <w:t xml:space="preserve">Área de aplicación </w:t>
      </w:r>
      <w:r w:rsidRPr="002B39FA">
        <w:rPr>
          <w:rFonts w:ascii="Arial" w:hAnsi="Arial" w:cs="Arial"/>
        </w:rPr>
        <w:t>Soporte TI / Mesa de Ayuda</w:t>
      </w:r>
    </w:p>
    <w:p w14:paraId="6C45F938" w14:textId="4BF0B3E0" w:rsidR="006D0B34" w:rsidRDefault="006D0B34" w:rsidP="006D0B34">
      <w:pPr>
        <w:jc w:val="center"/>
        <w:rPr>
          <w:rFonts w:ascii="Arial" w:hAnsi="Arial" w:cs="Arial"/>
        </w:rPr>
      </w:pPr>
      <w:r w:rsidRPr="0021790C">
        <w:rPr>
          <w:rFonts w:ascii="Arial" w:hAnsi="Arial" w:cs="Arial"/>
          <w:b/>
          <w:bCs/>
        </w:rPr>
        <w:t>Enfoque</w:t>
      </w:r>
      <w:r>
        <w:rPr>
          <w:rFonts w:ascii="Arial" w:hAnsi="Arial" w:cs="Arial"/>
        </w:rPr>
        <w:t xml:space="preserve">: </w:t>
      </w:r>
      <w:r w:rsidRPr="006D0B34">
        <w:rPr>
          <w:rFonts w:ascii="Arial" w:hAnsi="Arial" w:cs="Arial"/>
        </w:rPr>
        <w:t>NLP y Machine Learning</w:t>
      </w:r>
    </w:p>
    <w:p w14:paraId="5376C2C4" w14:textId="77777777" w:rsidR="006D0B34" w:rsidRDefault="006D0B34" w:rsidP="006D0B34">
      <w:pPr>
        <w:jc w:val="center"/>
        <w:rPr>
          <w:rFonts w:ascii="Arial" w:hAnsi="Arial" w:cs="Arial"/>
        </w:rPr>
      </w:pPr>
      <w:r w:rsidRPr="00FB7100">
        <w:rPr>
          <w:rFonts w:ascii="Arial" w:hAnsi="Arial" w:cs="Arial"/>
          <w:b/>
          <w:bCs/>
        </w:rPr>
        <w:t>Entrada</w:t>
      </w:r>
      <w:r>
        <w:rPr>
          <w:rFonts w:ascii="Arial" w:hAnsi="Arial" w:cs="Arial"/>
        </w:rPr>
        <w:t xml:space="preserve">: </w:t>
      </w:r>
      <w:r w:rsidRPr="00FB7100">
        <w:rPr>
          <w:rFonts w:ascii="Arial" w:hAnsi="Arial" w:cs="Arial"/>
        </w:rPr>
        <w:t>Descripción textual del ticket</w:t>
      </w:r>
    </w:p>
    <w:p w14:paraId="349AD8E8" w14:textId="6CE93960" w:rsidR="006D0B34" w:rsidRDefault="006D0B34" w:rsidP="006D0B34">
      <w:pPr>
        <w:jc w:val="center"/>
        <w:rPr>
          <w:rFonts w:ascii="Arial" w:hAnsi="Arial" w:cs="Arial"/>
        </w:rPr>
      </w:pPr>
      <w:r w:rsidRPr="006D0B34">
        <w:rPr>
          <w:rFonts w:ascii="Arial" w:hAnsi="Arial" w:cs="Arial"/>
          <w:b/>
          <w:bCs/>
        </w:rPr>
        <w:t>Salida principal</w:t>
      </w:r>
      <w:r>
        <w:rPr>
          <w:rFonts w:ascii="Arial" w:hAnsi="Arial" w:cs="Arial"/>
          <w:b/>
          <w:bCs/>
        </w:rPr>
        <w:t xml:space="preserve">: </w:t>
      </w:r>
      <w:r w:rsidRPr="00D43CF4">
        <w:rPr>
          <w:rFonts w:ascii="Arial" w:hAnsi="Arial" w:cs="Arial"/>
        </w:rPr>
        <w:t>Categoría sugerida del incidente</w:t>
      </w:r>
    </w:p>
    <w:p w14:paraId="6D25535F" w14:textId="77777777" w:rsidR="006D0B34" w:rsidRDefault="006D0B34" w:rsidP="006D0B34">
      <w:pPr>
        <w:jc w:val="center"/>
        <w:rPr>
          <w:rFonts w:ascii="Arial" w:hAnsi="Arial" w:cs="Arial"/>
          <w:b/>
          <w:bCs/>
        </w:rPr>
      </w:pPr>
      <w:r w:rsidRPr="006D0B34">
        <w:rPr>
          <w:rFonts w:ascii="Arial" w:hAnsi="Arial" w:cs="Arial"/>
          <w:b/>
          <w:bCs/>
        </w:rPr>
        <w:t>Modelo</w:t>
      </w:r>
      <w:r>
        <w:rPr>
          <w:rFonts w:ascii="Arial" w:hAnsi="Arial" w:cs="Arial"/>
          <w:b/>
          <w:bCs/>
        </w:rPr>
        <w:t>:</w:t>
      </w:r>
      <w:r w:rsidRPr="006D0B34">
        <w:rPr>
          <w:sz w:val="16"/>
        </w:rPr>
        <w:t xml:space="preserve"> </w:t>
      </w:r>
      <w:r w:rsidRPr="00D43CF4">
        <w:rPr>
          <w:rFonts w:ascii="Arial" w:hAnsi="Arial" w:cs="Arial"/>
        </w:rPr>
        <w:t>TF-IDF + Regresión Logística</w:t>
      </w:r>
    </w:p>
    <w:p w14:paraId="28DE3F72" w14:textId="07B18F53" w:rsidR="006D0B34" w:rsidRDefault="006D0B34" w:rsidP="006D0B34">
      <w:pPr>
        <w:jc w:val="center"/>
        <w:rPr>
          <w:rFonts w:ascii="Arial" w:hAnsi="Arial" w:cs="Arial"/>
          <w:b/>
          <w:bCs/>
        </w:rPr>
      </w:pPr>
      <w:r w:rsidRPr="006D0B34">
        <w:rPr>
          <w:rFonts w:ascii="Arial" w:hAnsi="Arial" w:cs="Arial"/>
          <w:b/>
          <w:bCs/>
        </w:rPr>
        <w:t>Datos de evaluación</w:t>
      </w:r>
      <w:r>
        <w:rPr>
          <w:rFonts w:ascii="Arial" w:hAnsi="Arial" w:cs="Arial"/>
          <w:b/>
          <w:bCs/>
        </w:rPr>
        <w:t xml:space="preserve">: </w:t>
      </w:r>
      <w:r w:rsidRPr="00D43CF4">
        <w:rPr>
          <w:rFonts w:ascii="Arial" w:hAnsi="Arial" w:cs="Arial"/>
        </w:rPr>
        <w:t>1.000 tickets sintéticos; 200 para prueba</w:t>
      </w:r>
    </w:p>
    <w:p w14:paraId="51AFCE06" w14:textId="51BD7B05" w:rsidR="006D0B34" w:rsidRDefault="006D0B34" w:rsidP="006D0B34">
      <w:pPr>
        <w:jc w:val="center"/>
        <w:rPr>
          <w:rFonts w:ascii="Arial" w:hAnsi="Arial" w:cs="Arial"/>
        </w:rPr>
      </w:pPr>
      <w:r w:rsidRPr="002B39FA">
        <w:rPr>
          <w:rFonts w:ascii="Arial" w:hAnsi="Arial" w:cs="Arial"/>
          <w:b/>
          <w:bCs/>
        </w:rPr>
        <w:t>Autor:</w:t>
      </w:r>
      <w:r w:rsidRPr="002B39FA">
        <w:rPr>
          <w:rFonts w:ascii="Arial" w:hAnsi="Arial" w:cs="Arial"/>
        </w:rPr>
        <w:t xml:space="preserve"> Wilson Fernando Pinzon Guacaneme</w:t>
      </w:r>
    </w:p>
    <w:p w14:paraId="0E8CA531" w14:textId="77777777" w:rsidR="006D0B34" w:rsidRDefault="006D0B34" w:rsidP="006D0B34">
      <w:pPr>
        <w:jc w:val="center"/>
        <w:rPr>
          <w:rFonts w:ascii="Arial" w:hAnsi="Arial" w:cs="Arial"/>
        </w:rPr>
      </w:pPr>
    </w:p>
    <w:p w14:paraId="4A176C41" w14:textId="77777777" w:rsidR="006D0B34" w:rsidRDefault="006D0B34" w:rsidP="006D0B34">
      <w:pPr>
        <w:jc w:val="center"/>
        <w:rPr>
          <w:rFonts w:ascii="Arial" w:hAnsi="Arial" w:cs="Arial"/>
        </w:rPr>
      </w:pPr>
    </w:p>
    <w:p w14:paraId="59FF023D" w14:textId="77777777" w:rsidR="006D0B34" w:rsidRDefault="006D0B34" w:rsidP="006D0B34">
      <w:pPr>
        <w:jc w:val="center"/>
        <w:rPr>
          <w:rFonts w:ascii="Arial" w:hAnsi="Arial" w:cs="Arial"/>
        </w:rPr>
      </w:pPr>
    </w:p>
    <w:p w14:paraId="24C38365" w14:textId="77777777" w:rsidR="006D0B34" w:rsidRDefault="006D0B34" w:rsidP="006D0B34">
      <w:pPr>
        <w:jc w:val="center"/>
        <w:rPr>
          <w:rFonts w:ascii="Arial" w:hAnsi="Arial" w:cs="Arial"/>
        </w:rPr>
      </w:pPr>
    </w:p>
    <w:p w14:paraId="09468F9F" w14:textId="77777777" w:rsidR="006D0B34" w:rsidRDefault="006D0B34" w:rsidP="006D0B34">
      <w:pPr>
        <w:jc w:val="center"/>
        <w:rPr>
          <w:rFonts w:ascii="Arial" w:hAnsi="Arial" w:cs="Arial"/>
        </w:rPr>
      </w:pPr>
    </w:p>
    <w:p w14:paraId="7704A94F" w14:textId="77777777" w:rsidR="006D0B34" w:rsidRDefault="006D0B34" w:rsidP="006D0B34">
      <w:pPr>
        <w:jc w:val="center"/>
        <w:rPr>
          <w:rFonts w:ascii="Arial" w:hAnsi="Arial" w:cs="Arial"/>
        </w:rPr>
      </w:pPr>
    </w:p>
    <w:p w14:paraId="1B55F677" w14:textId="77777777" w:rsidR="006D0B34" w:rsidRDefault="006D0B34" w:rsidP="006D0B34">
      <w:pPr>
        <w:jc w:val="center"/>
        <w:rPr>
          <w:rFonts w:ascii="Arial" w:hAnsi="Arial" w:cs="Arial"/>
        </w:rPr>
      </w:pPr>
    </w:p>
    <w:p w14:paraId="742CA3B1" w14:textId="77777777" w:rsidR="006D0B34" w:rsidRDefault="006D0B34" w:rsidP="006D0B34">
      <w:pPr>
        <w:jc w:val="center"/>
        <w:rPr>
          <w:rFonts w:ascii="Arial" w:hAnsi="Arial" w:cs="Arial"/>
        </w:rPr>
      </w:pPr>
    </w:p>
    <w:p w14:paraId="1C13CE72" w14:textId="77777777" w:rsidR="006D0B34" w:rsidRDefault="006D0B34" w:rsidP="006D0B34">
      <w:pPr>
        <w:jc w:val="center"/>
        <w:rPr>
          <w:rFonts w:ascii="Arial" w:hAnsi="Arial" w:cs="Arial"/>
        </w:rPr>
      </w:pPr>
    </w:p>
    <w:p w14:paraId="4124B688" w14:textId="77777777" w:rsidR="006D0B34" w:rsidRDefault="006D0B34" w:rsidP="006D0B34">
      <w:pPr>
        <w:jc w:val="center"/>
        <w:rPr>
          <w:rFonts w:ascii="Arial" w:hAnsi="Arial" w:cs="Arial"/>
        </w:rPr>
      </w:pPr>
    </w:p>
    <w:p w14:paraId="6C07FAFE" w14:textId="77777777" w:rsidR="006D0B34" w:rsidRDefault="006D0B34" w:rsidP="006D0B34">
      <w:pPr>
        <w:jc w:val="center"/>
        <w:rPr>
          <w:rFonts w:ascii="Arial" w:hAnsi="Arial" w:cs="Arial"/>
        </w:rPr>
      </w:pPr>
    </w:p>
    <w:p w14:paraId="498E5A59" w14:textId="77777777" w:rsidR="006D0B34" w:rsidRDefault="006D0B34" w:rsidP="006D0B34">
      <w:pPr>
        <w:jc w:val="center"/>
        <w:rPr>
          <w:rFonts w:ascii="Arial" w:hAnsi="Arial" w:cs="Arial"/>
        </w:rPr>
      </w:pPr>
    </w:p>
    <w:p w14:paraId="55BCA5DB" w14:textId="77777777" w:rsidR="006D0B34" w:rsidRDefault="006D0B34" w:rsidP="006D0B34">
      <w:pPr>
        <w:jc w:val="center"/>
        <w:rPr>
          <w:rFonts w:ascii="Arial" w:hAnsi="Arial" w:cs="Arial"/>
        </w:rPr>
      </w:pPr>
    </w:p>
    <w:p w14:paraId="72F592E1" w14:textId="77777777" w:rsidR="006D0B34" w:rsidRDefault="006D0B34" w:rsidP="006D0B34">
      <w:pPr>
        <w:jc w:val="center"/>
        <w:rPr>
          <w:rFonts w:ascii="Arial" w:hAnsi="Arial" w:cs="Arial"/>
        </w:rPr>
      </w:pPr>
    </w:p>
    <w:p w14:paraId="686B869B" w14:textId="77777777" w:rsidR="006D0B34" w:rsidRDefault="006D0B34" w:rsidP="006D0B34">
      <w:pPr>
        <w:jc w:val="center"/>
        <w:rPr>
          <w:rFonts w:ascii="Arial" w:hAnsi="Arial" w:cs="Arial"/>
        </w:rPr>
      </w:pPr>
    </w:p>
    <w:p w14:paraId="2D0C801F" w14:textId="77777777" w:rsidR="006D0B34" w:rsidRDefault="006D0B34" w:rsidP="006D0B34">
      <w:pPr>
        <w:jc w:val="center"/>
        <w:rPr>
          <w:rFonts w:ascii="Arial" w:hAnsi="Arial" w:cs="Arial"/>
        </w:rPr>
      </w:pPr>
    </w:p>
    <w:p w14:paraId="204EE202" w14:textId="77777777" w:rsidR="006D0B34" w:rsidRDefault="006D0B34" w:rsidP="006D0B34">
      <w:pPr>
        <w:jc w:val="center"/>
        <w:rPr>
          <w:rFonts w:ascii="Arial" w:hAnsi="Arial" w:cs="Arial"/>
        </w:rPr>
      </w:pPr>
    </w:p>
    <w:p w14:paraId="1A7F360D" w14:textId="77777777" w:rsidR="006D0B34" w:rsidRDefault="006D0B34" w:rsidP="006D0B34">
      <w:pPr>
        <w:jc w:val="center"/>
        <w:rPr>
          <w:rFonts w:ascii="Arial" w:hAnsi="Arial" w:cs="Arial"/>
        </w:rPr>
      </w:pPr>
    </w:p>
    <w:p w14:paraId="1325FD3A" w14:textId="77777777" w:rsidR="006D0B34" w:rsidRPr="006D0B34" w:rsidRDefault="006D0B34" w:rsidP="006D0B34">
      <w:pPr>
        <w:jc w:val="both"/>
        <w:rPr>
          <w:rFonts w:ascii="Arial" w:hAnsi="Arial" w:cs="Arial"/>
          <w:b/>
          <w:bCs/>
          <w:lang w:val="en-US"/>
        </w:rPr>
      </w:pPr>
      <w:r w:rsidRPr="006D0B34">
        <w:rPr>
          <w:rFonts w:ascii="Arial" w:hAnsi="Arial" w:cs="Arial"/>
          <w:b/>
          <w:bCs/>
          <w:lang w:val="en-US"/>
        </w:rPr>
        <w:t>1. Propósito y alcance</w:t>
      </w:r>
    </w:p>
    <w:p w14:paraId="37D4978C" w14:textId="77777777" w:rsidR="00D43CF4" w:rsidRPr="006D0B34" w:rsidRDefault="00D43CF4" w:rsidP="00D43CF4">
      <w:pPr>
        <w:jc w:val="both"/>
        <w:rPr>
          <w:rFonts w:ascii="Arial" w:hAnsi="Arial" w:cs="Arial"/>
          <w:lang w:val="en-US"/>
        </w:rPr>
      </w:pPr>
      <w:r w:rsidRPr="006D0B34">
        <w:rPr>
          <w:rFonts w:ascii="Arial" w:hAnsi="Arial" w:cs="Arial"/>
          <w:lang w:val="en-US"/>
        </w:rPr>
        <w:t>Este documento analiza los aspectos éticos, operacionales y económicos del prototipo IT-AI Classifier. La solución recibe la descripción de un incidente de soporte TI y sugiere una categoría mediante TF-IDF y Regresión Logística. Su propósito es apoyar la clasificación inicial, no reemplazar el criterio del técnico ni tomar decisiones autónomas sobre usuarios.</w:t>
      </w:r>
    </w:p>
    <w:p w14:paraId="71C69C24" w14:textId="77777777" w:rsidR="00D43CF4" w:rsidRDefault="00D43CF4" w:rsidP="00D43CF4">
      <w:pPr>
        <w:jc w:val="both"/>
        <w:rPr>
          <w:rFonts w:ascii="Arial" w:hAnsi="Arial" w:cs="Arial"/>
          <w:lang w:val="en-US"/>
        </w:rPr>
      </w:pPr>
      <w:r w:rsidRPr="006D0B34">
        <w:rPr>
          <w:rFonts w:ascii="Arial" w:hAnsi="Arial" w:cs="Arial"/>
          <w:lang w:val="en-US"/>
        </w:rPr>
        <w:t>En la evaluación académica el modelo obtuvo aproximadamente 98 % de Accuracy sobre 200 tickets de prueba. Este resultado corresponde a datos sintéticos y no demuestra el mismo desempeño con tickets reales. La implementación requiere un piloto controlado, evaluación humana y seguimiento de métricas operacionales.</w:t>
      </w:r>
    </w:p>
    <w:p w14:paraId="375C219B" w14:textId="77777777" w:rsidR="006D0B34" w:rsidRDefault="006D0B34" w:rsidP="006D0B34">
      <w:pPr>
        <w:jc w:val="both"/>
        <w:rPr>
          <w:rFonts w:ascii="Arial" w:hAnsi="Arial" w:cs="Arial"/>
          <w:lang w:val="en-US"/>
        </w:rPr>
      </w:pPr>
    </w:p>
    <w:p w14:paraId="4E380635" w14:textId="77777777" w:rsidR="006D0B34" w:rsidRPr="006D0B34" w:rsidRDefault="006D0B34" w:rsidP="006D0B34">
      <w:pPr>
        <w:rPr>
          <w:rFonts w:ascii="Arial" w:hAnsi="Arial" w:cs="Arial"/>
          <w:b/>
          <w:bCs/>
          <w:lang w:val="en-US"/>
        </w:rPr>
      </w:pPr>
      <w:r w:rsidRPr="006D0B34">
        <w:rPr>
          <w:rFonts w:ascii="Arial" w:hAnsi="Arial" w:cs="Arial"/>
          <w:b/>
          <w:bCs/>
          <w:lang w:val="en-US"/>
        </w:rPr>
        <w:t>2. Sección A — Análisis ético</w:t>
      </w:r>
    </w:p>
    <w:p w14:paraId="5653066E" w14:textId="77777777" w:rsidR="006D0B34" w:rsidRPr="006D0B34" w:rsidRDefault="006D0B34" w:rsidP="006D0B34">
      <w:pPr>
        <w:rPr>
          <w:rFonts w:ascii="Arial" w:hAnsi="Arial" w:cs="Arial"/>
          <w:b/>
          <w:bCs/>
          <w:lang w:val="en-US"/>
        </w:rPr>
      </w:pPr>
      <w:r w:rsidRPr="006D0B34">
        <w:rPr>
          <w:rFonts w:ascii="Arial" w:hAnsi="Arial" w:cs="Arial"/>
          <w:b/>
          <w:bCs/>
          <w:lang w:val="en-US"/>
        </w:rPr>
        <w:t>2.1 Sesgos identificados y equidad</w:t>
      </w:r>
    </w:p>
    <w:p w14:paraId="4A2A885F" w14:textId="77777777" w:rsidR="006D0B34" w:rsidRPr="006D0B34" w:rsidRDefault="006D0B34" w:rsidP="006D0B34">
      <w:pPr>
        <w:rPr>
          <w:rFonts w:ascii="Arial" w:hAnsi="Arial" w:cs="Arial"/>
          <w:lang w:val="en-US"/>
        </w:rPr>
      </w:pPr>
      <w:r w:rsidRPr="006D0B34">
        <w:rPr>
          <w:rFonts w:ascii="Arial" w:hAnsi="Arial" w:cs="Arial"/>
          <w:lang w:val="en-US"/>
        </w:rPr>
        <w:t>No es posible afirmar que el modelo sea justo con todos los grupos porque el dataset es sintético y no representa toda la variedad de usuarios, áreas, formas de escribir, idiomas, errores ortográficos o necesidades de accesibilidad de una mesa de ayuda real. Puede favorecer descripciones parecidas a las del entrenamiento y clasificar peor textos breves, ambiguos o con vocabulario diferente.</w:t>
      </w:r>
    </w:p>
    <w:p w14:paraId="5CBE7941" w14:textId="77777777" w:rsidR="006D0B34" w:rsidRPr="006D0B34" w:rsidRDefault="006D0B34" w:rsidP="006D0B34">
      <w:pPr>
        <w:rPr>
          <w:rFonts w:ascii="Arial" w:hAnsi="Arial" w:cs="Arial"/>
          <w:lang w:val="en-US"/>
        </w:rPr>
      </w:pPr>
      <w:r w:rsidRPr="006D0B34">
        <w:rPr>
          <w:rFonts w:ascii="Arial" w:hAnsi="Arial" w:cs="Arial"/>
          <w:lang w:val="en-US"/>
        </w:rPr>
        <w:t>También existe riesgo de sesgo por etiquetado. En la prueba se observaron cuatro tickets etiquetados como Hardware que el modelo clasificó como Impresoras. Antes de corregir el modelo se debe verificar si la etiqueta original es correcta según el catálogo de servicios.</w:t>
      </w:r>
    </w:p>
    <w:p w14:paraId="123E9D2A" w14:textId="77777777" w:rsidR="006D0B34" w:rsidRPr="00100920" w:rsidRDefault="006D0B34" w:rsidP="00100920">
      <w:pPr>
        <w:pStyle w:val="Prrafodelista"/>
        <w:numPr>
          <w:ilvl w:val="0"/>
          <w:numId w:val="1"/>
        </w:numPr>
        <w:rPr>
          <w:rFonts w:ascii="Arial" w:hAnsi="Arial" w:cs="Arial"/>
          <w:lang w:val="en-US"/>
        </w:rPr>
      </w:pPr>
      <w:r w:rsidRPr="00100920">
        <w:rPr>
          <w:rFonts w:ascii="Arial" w:hAnsi="Arial" w:cs="Arial"/>
          <w:lang w:val="en-US"/>
        </w:rPr>
        <w:t>Evaluar tickets reales anonimizados y variados por área y estilo de redacción.</w:t>
      </w:r>
    </w:p>
    <w:p w14:paraId="072012FA" w14:textId="77777777" w:rsidR="006D0B34" w:rsidRPr="00100920" w:rsidRDefault="006D0B34" w:rsidP="00100920">
      <w:pPr>
        <w:pStyle w:val="Prrafodelista"/>
        <w:numPr>
          <w:ilvl w:val="0"/>
          <w:numId w:val="1"/>
        </w:numPr>
        <w:rPr>
          <w:rFonts w:ascii="Arial" w:hAnsi="Arial" w:cs="Arial"/>
          <w:lang w:val="en-US"/>
        </w:rPr>
      </w:pPr>
      <w:r w:rsidRPr="00100920">
        <w:rPr>
          <w:rFonts w:ascii="Arial" w:hAnsi="Arial" w:cs="Arial"/>
          <w:lang w:val="en-US"/>
        </w:rPr>
        <w:t>Definir reglas claras para categorías próximas, especialmente Hardware e Impresoras.</w:t>
      </w:r>
    </w:p>
    <w:p w14:paraId="7484B591" w14:textId="77777777" w:rsidR="006D0B34" w:rsidRPr="00100920" w:rsidRDefault="006D0B34" w:rsidP="00100920">
      <w:pPr>
        <w:pStyle w:val="Prrafodelista"/>
        <w:numPr>
          <w:ilvl w:val="0"/>
          <w:numId w:val="1"/>
        </w:numPr>
        <w:rPr>
          <w:rFonts w:ascii="Arial" w:hAnsi="Arial" w:cs="Arial"/>
          <w:lang w:val="en-US"/>
        </w:rPr>
      </w:pPr>
      <w:r w:rsidRPr="00100920">
        <w:rPr>
          <w:rFonts w:ascii="Arial" w:hAnsi="Arial" w:cs="Arial"/>
          <w:lang w:val="en-US"/>
        </w:rPr>
        <w:t>Medir Precision y Recall por categoría; no depender solo de Accuracy.</w:t>
      </w:r>
    </w:p>
    <w:p w14:paraId="22367716" w14:textId="77777777" w:rsidR="006D0B34" w:rsidRPr="00100920" w:rsidRDefault="006D0B34" w:rsidP="00100920">
      <w:pPr>
        <w:pStyle w:val="Prrafodelista"/>
        <w:numPr>
          <w:ilvl w:val="0"/>
          <w:numId w:val="1"/>
        </w:numPr>
        <w:rPr>
          <w:rFonts w:ascii="Arial" w:hAnsi="Arial" w:cs="Arial"/>
          <w:lang w:val="en-US"/>
        </w:rPr>
      </w:pPr>
      <w:r w:rsidRPr="00100920">
        <w:rPr>
          <w:rFonts w:ascii="Arial" w:hAnsi="Arial" w:cs="Arial"/>
          <w:lang w:val="en-US"/>
        </w:rPr>
        <w:t>Permitir corrección humana y registrar las correcciones para futuras mejoras.</w:t>
      </w:r>
    </w:p>
    <w:p w14:paraId="01DA125E" w14:textId="56EE4271" w:rsidR="00100920" w:rsidRDefault="006D0B34" w:rsidP="00100920">
      <w:pPr>
        <w:pStyle w:val="Prrafodelista"/>
        <w:numPr>
          <w:ilvl w:val="0"/>
          <w:numId w:val="1"/>
        </w:numPr>
        <w:rPr>
          <w:rFonts w:ascii="Arial" w:hAnsi="Arial" w:cs="Arial"/>
          <w:lang w:val="en-US"/>
        </w:rPr>
      </w:pPr>
      <w:r w:rsidRPr="00100920">
        <w:rPr>
          <w:rFonts w:ascii="Arial" w:hAnsi="Arial" w:cs="Arial"/>
          <w:lang w:val="en-US"/>
        </w:rPr>
        <w:t>No utilizar predicciones para evaluar el desempeño laboral de usuarios o técnicos</w:t>
      </w:r>
    </w:p>
    <w:p w14:paraId="1F65304B" w14:textId="77777777" w:rsidR="00100920" w:rsidRDefault="00100920" w:rsidP="00100920">
      <w:pPr>
        <w:pStyle w:val="Prrafodelista"/>
        <w:rPr>
          <w:rFonts w:ascii="Arial" w:hAnsi="Arial" w:cs="Arial"/>
          <w:lang w:val="en-US"/>
        </w:rPr>
      </w:pPr>
    </w:p>
    <w:p w14:paraId="47BA194D" w14:textId="77777777" w:rsidR="00100920" w:rsidRPr="00100920" w:rsidRDefault="00100920" w:rsidP="00100920">
      <w:pPr>
        <w:rPr>
          <w:rFonts w:ascii="Arial" w:hAnsi="Arial" w:cs="Arial"/>
          <w:b/>
          <w:bCs/>
          <w:lang w:val="en-US"/>
        </w:rPr>
      </w:pPr>
      <w:r w:rsidRPr="00100920">
        <w:rPr>
          <w:rFonts w:ascii="Arial" w:hAnsi="Arial" w:cs="Arial"/>
          <w:b/>
          <w:bCs/>
          <w:lang w:val="en-US"/>
        </w:rPr>
        <w:t>2.2 Privacidad y protección de datos</w:t>
      </w:r>
    </w:p>
    <w:p w14:paraId="496969FA" w14:textId="77777777" w:rsidR="00100920" w:rsidRPr="00100920" w:rsidRDefault="00100920" w:rsidP="00100920">
      <w:pPr>
        <w:jc w:val="both"/>
        <w:rPr>
          <w:rFonts w:ascii="Arial" w:hAnsi="Arial" w:cs="Arial"/>
          <w:lang w:val="en-US"/>
        </w:rPr>
      </w:pPr>
      <w:r w:rsidRPr="00100920">
        <w:rPr>
          <w:rFonts w:ascii="Arial" w:hAnsi="Arial" w:cs="Arial"/>
          <w:lang w:val="en-US"/>
        </w:rPr>
        <w:t>Los tickets pueden contener nombres, correos, teléfonos, direcciones IP, nombres de equipos, identificadores, capturas o detalles de incidentes de seguridad. No deben incluirse datos personales en pruebas o servicios externos sin autorización y controles adecuados.</w:t>
      </w:r>
    </w:p>
    <w:p w14:paraId="6C136ED7" w14:textId="77777777" w:rsidR="00100920" w:rsidRPr="00100920" w:rsidRDefault="00100920" w:rsidP="00100920">
      <w:pPr>
        <w:pStyle w:val="Prrafodelista"/>
        <w:numPr>
          <w:ilvl w:val="0"/>
          <w:numId w:val="2"/>
        </w:numPr>
        <w:jc w:val="both"/>
        <w:rPr>
          <w:rFonts w:ascii="Arial" w:hAnsi="Arial" w:cs="Arial"/>
          <w:lang w:val="en-US"/>
        </w:rPr>
      </w:pPr>
      <w:r w:rsidRPr="00100920">
        <w:rPr>
          <w:rFonts w:ascii="Arial" w:hAnsi="Arial" w:cs="Arial"/>
          <w:lang w:val="en-US"/>
        </w:rPr>
        <w:t>Anonimizar o seudonimizar identificadores y datos que no sean necesarios para clasificar.</w:t>
      </w:r>
    </w:p>
    <w:p w14:paraId="409011D6" w14:textId="77777777" w:rsidR="00100920" w:rsidRPr="00100920" w:rsidRDefault="00100920" w:rsidP="00100920">
      <w:pPr>
        <w:pStyle w:val="Prrafodelista"/>
        <w:numPr>
          <w:ilvl w:val="0"/>
          <w:numId w:val="2"/>
        </w:numPr>
        <w:jc w:val="both"/>
        <w:rPr>
          <w:rFonts w:ascii="Arial" w:hAnsi="Arial" w:cs="Arial"/>
          <w:lang w:val="en-US"/>
        </w:rPr>
      </w:pPr>
      <w:r w:rsidRPr="00100920">
        <w:rPr>
          <w:rFonts w:ascii="Arial" w:hAnsi="Arial" w:cs="Arial"/>
          <w:lang w:val="en-US"/>
        </w:rPr>
        <w:t>Aplicar acceso por roles, permisos mínimos, autenticación y almacenamiento seguro.</w:t>
      </w:r>
    </w:p>
    <w:p w14:paraId="72090F96" w14:textId="77777777" w:rsidR="00100920" w:rsidRPr="00100920" w:rsidRDefault="00100920" w:rsidP="00100920">
      <w:pPr>
        <w:pStyle w:val="Prrafodelista"/>
        <w:numPr>
          <w:ilvl w:val="0"/>
          <w:numId w:val="2"/>
        </w:numPr>
        <w:jc w:val="both"/>
        <w:rPr>
          <w:rFonts w:ascii="Arial" w:hAnsi="Arial" w:cs="Arial"/>
          <w:lang w:val="en-US"/>
        </w:rPr>
      </w:pPr>
      <w:r w:rsidRPr="00100920">
        <w:rPr>
          <w:rFonts w:ascii="Arial" w:hAnsi="Arial" w:cs="Arial"/>
          <w:lang w:val="en-US"/>
        </w:rPr>
        <w:t>Definir finalidad, plazo de conservación y procedimiento de eliminación.</w:t>
      </w:r>
    </w:p>
    <w:p w14:paraId="60A7ED51" w14:textId="77777777" w:rsidR="00100920" w:rsidRPr="00100920" w:rsidRDefault="00100920" w:rsidP="00100920">
      <w:pPr>
        <w:pStyle w:val="Prrafodelista"/>
        <w:numPr>
          <w:ilvl w:val="0"/>
          <w:numId w:val="2"/>
        </w:numPr>
        <w:jc w:val="both"/>
        <w:rPr>
          <w:rFonts w:ascii="Arial" w:hAnsi="Arial" w:cs="Arial"/>
          <w:lang w:val="en-US"/>
        </w:rPr>
      </w:pPr>
      <w:r w:rsidRPr="00100920">
        <w:rPr>
          <w:rFonts w:ascii="Arial" w:hAnsi="Arial" w:cs="Arial"/>
          <w:lang w:val="en-US"/>
        </w:rPr>
        <w:t>No copiar tickets confidenciales a herramientas públicas de IA sin autorización institucional.</w:t>
      </w:r>
    </w:p>
    <w:p w14:paraId="25483822" w14:textId="77777777" w:rsidR="00100920" w:rsidRPr="00100920" w:rsidRDefault="00100920" w:rsidP="00100920">
      <w:pPr>
        <w:pStyle w:val="Prrafodelista"/>
        <w:numPr>
          <w:ilvl w:val="0"/>
          <w:numId w:val="2"/>
        </w:numPr>
        <w:jc w:val="both"/>
        <w:rPr>
          <w:rFonts w:ascii="Arial" w:hAnsi="Arial" w:cs="Arial"/>
          <w:lang w:val="en-US"/>
        </w:rPr>
      </w:pPr>
      <w:r w:rsidRPr="00100920">
        <w:rPr>
          <w:rFonts w:ascii="Arial" w:hAnsi="Arial" w:cs="Arial"/>
          <w:lang w:val="en-US"/>
        </w:rPr>
        <w:t>Registrar accesos y seguir las políticas de seguridad y protección de datos.</w:t>
      </w:r>
    </w:p>
    <w:p w14:paraId="5E9E45EB" w14:textId="77777777" w:rsidR="00100920" w:rsidRDefault="00100920" w:rsidP="00100920">
      <w:pPr>
        <w:jc w:val="both"/>
        <w:rPr>
          <w:rFonts w:ascii="Arial" w:hAnsi="Arial" w:cs="Arial"/>
          <w:lang w:val="en-US"/>
        </w:rPr>
      </w:pPr>
      <w:r w:rsidRPr="00100920">
        <w:rPr>
          <w:rFonts w:ascii="Arial" w:hAnsi="Arial" w:cs="Arial"/>
          <w:lang w:val="en-US"/>
        </w:rPr>
        <w:lastRenderedPageBreak/>
        <w:t>En Colombia, la organización debe revisar la aplicación de la Ley 1581 de 2012 y las normas relacionadas, junto con sus políticas internas. Este documento no reemplaza una revisión jurídica.</w:t>
      </w:r>
    </w:p>
    <w:p w14:paraId="22A9D77C" w14:textId="77777777" w:rsidR="00100920" w:rsidRDefault="00100920" w:rsidP="00100920">
      <w:pPr>
        <w:jc w:val="both"/>
        <w:rPr>
          <w:rFonts w:ascii="Arial" w:hAnsi="Arial" w:cs="Arial"/>
          <w:lang w:val="en-US"/>
        </w:rPr>
      </w:pPr>
    </w:p>
    <w:p w14:paraId="63049882" w14:textId="77777777" w:rsidR="00100920" w:rsidRPr="00100920" w:rsidRDefault="00100920" w:rsidP="00100920">
      <w:pPr>
        <w:rPr>
          <w:rFonts w:ascii="Arial" w:hAnsi="Arial" w:cs="Arial"/>
          <w:b/>
          <w:bCs/>
          <w:lang w:val="en-US"/>
        </w:rPr>
      </w:pPr>
      <w:r w:rsidRPr="00100920">
        <w:rPr>
          <w:rFonts w:ascii="Arial" w:hAnsi="Arial" w:cs="Arial"/>
          <w:b/>
          <w:bCs/>
          <w:lang w:val="en-US"/>
        </w:rPr>
        <w:t>2.3 Explicabilidad y transparencia</w:t>
      </w:r>
    </w:p>
    <w:p w14:paraId="425B9C5A" w14:textId="77777777" w:rsidR="00100920" w:rsidRPr="00100920" w:rsidRDefault="00100920" w:rsidP="00100920">
      <w:pPr>
        <w:jc w:val="both"/>
        <w:rPr>
          <w:rFonts w:ascii="Arial" w:hAnsi="Arial" w:cs="Arial"/>
          <w:lang w:val="en-US"/>
        </w:rPr>
      </w:pPr>
      <w:r w:rsidRPr="00100920">
        <w:rPr>
          <w:rFonts w:ascii="Arial" w:hAnsi="Arial" w:cs="Arial"/>
          <w:lang w:val="en-US"/>
        </w:rPr>
        <w:t>TF-IDF representa palabras y combinaciones de palabras como características numéricas, y Regresión Logística estima una categoría. La interfaz permite mostrar la categoría sugerida, probabilidades estimadas, métricas globales y errores observados. Una probabilidad alta no equivale a certeza ni garantiza que la etiqueta sea correcta.</w:t>
      </w:r>
    </w:p>
    <w:p w14:paraId="4F89FC77" w14:textId="39DD5E11" w:rsidR="00100920" w:rsidRDefault="00100920" w:rsidP="00100920">
      <w:pPr>
        <w:jc w:val="both"/>
        <w:rPr>
          <w:rFonts w:ascii="Arial" w:hAnsi="Arial" w:cs="Arial"/>
          <w:lang w:val="en-US"/>
        </w:rPr>
      </w:pPr>
      <w:r w:rsidRPr="00100920">
        <w:rPr>
          <w:rFonts w:ascii="Arial" w:hAnsi="Arial" w:cs="Arial"/>
          <w:lang w:val="en-US"/>
        </w:rPr>
        <w:t xml:space="preserve">La recomendación debe comunicarse como una sugerencia automatizada. El técnico puede revisar el texto original, la categoría propuesta, la probabilidad y las reglas del catálogo. </w:t>
      </w:r>
      <w:r w:rsidR="00D3004A" w:rsidRPr="00D3004A">
        <w:rPr>
          <w:rFonts w:ascii="Arial" w:hAnsi="Arial" w:cs="Arial"/>
          <w:lang w:val="en-US"/>
        </w:rPr>
        <w:t>Una probabilidad baja no garantiza que la predicción sea incorrecta, y una probabilidad alta no equivale a certeza. El umbral de confianza del 50 % debe calibrarse y validarse antes de utilizarse operativamente. Ante ambigüedad o confianza baja, debe solicitarse revisión humana.</w:t>
      </w:r>
    </w:p>
    <w:p w14:paraId="26B05CF3" w14:textId="77777777" w:rsidR="00100920" w:rsidRPr="00100920" w:rsidRDefault="00100920" w:rsidP="00100920">
      <w:pPr>
        <w:jc w:val="both"/>
        <w:rPr>
          <w:rFonts w:ascii="Arial" w:hAnsi="Arial" w:cs="Arial"/>
          <w:b/>
          <w:bCs/>
          <w:lang w:val="en-US"/>
        </w:rPr>
      </w:pPr>
      <w:r w:rsidRPr="00100920">
        <w:rPr>
          <w:rFonts w:ascii="Arial" w:hAnsi="Arial" w:cs="Arial"/>
          <w:b/>
          <w:bCs/>
          <w:lang w:val="en-US"/>
        </w:rPr>
        <w:t>2.4 Gobernanza y responsabilidad</w:t>
      </w:r>
    </w:p>
    <w:tbl>
      <w:tblPr>
        <w:tblStyle w:val="Tablaconcuadrcula"/>
        <w:tblW w:w="0" w:type="auto"/>
        <w:jc w:val="center"/>
        <w:tblLook w:val="04A0" w:firstRow="1" w:lastRow="0" w:firstColumn="1" w:lastColumn="0" w:noHBand="0" w:noVBand="1"/>
      </w:tblPr>
      <w:tblGrid>
        <w:gridCol w:w="4391"/>
        <w:gridCol w:w="4437"/>
      </w:tblGrid>
      <w:tr w:rsidR="00100920" w:rsidRPr="00100920" w14:paraId="50941531" w14:textId="77777777" w:rsidTr="00D43CF4">
        <w:trPr>
          <w:jc w:val="center"/>
        </w:trPr>
        <w:tc>
          <w:tcPr>
            <w:tcW w:w="5184"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56EAAF97" w14:textId="77777777" w:rsidR="00100920" w:rsidRPr="00100920" w:rsidRDefault="00100920" w:rsidP="005B2367">
            <w:pPr>
              <w:spacing w:after="160" w:line="259" w:lineRule="auto"/>
              <w:jc w:val="both"/>
              <w:rPr>
                <w:rFonts w:ascii="Arial" w:hAnsi="Arial" w:cs="Arial"/>
                <w:lang w:val="en-US"/>
              </w:rPr>
            </w:pPr>
            <w:r w:rsidRPr="00100920">
              <w:rPr>
                <w:rFonts w:ascii="Arial" w:hAnsi="Arial" w:cs="Arial"/>
                <w:b/>
                <w:lang w:val="en-US"/>
              </w:rPr>
              <w:t>Rol</w:t>
            </w:r>
          </w:p>
        </w:tc>
        <w:tc>
          <w:tcPr>
            <w:tcW w:w="5184"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045F217B" w14:textId="77777777" w:rsidR="00100920" w:rsidRPr="00100920" w:rsidRDefault="00100920" w:rsidP="005B2367">
            <w:pPr>
              <w:spacing w:after="160" w:line="259" w:lineRule="auto"/>
              <w:jc w:val="both"/>
              <w:rPr>
                <w:rFonts w:ascii="Arial" w:hAnsi="Arial" w:cs="Arial"/>
                <w:lang w:val="en-US"/>
              </w:rPr>
            </w:pPr>
            <w:r w:rsidRPr="00100920">
              <w:rPr>
                <w:rFonts w:ascii="Arial" w:hAnsi="Arial" w:cs="Arial"/>
                <w:b/>
                <w:lang w:val="en-US"/>
              </w:rPr>
              <w:t>Responsabilidad propuesta</w:t>
            </w:r>
          </w:p>
        </w:tc>
      </w:tr>
      <w:tr w:rsidR="00100920" w:rsidRPr="00100920" w14:paraId="058F3470" w14:textId="77777777">
        <w:trPr>
          <w:jc w:val="center"/>
        </w:trPr>
        <w:tc>
          <w:tcPr>
            <w:tcW w:w="5184" w:type="dxa"/>
            <w:tcBorders>
              <w:top w:val="single" w:sz="4" w:space="0" w:color="auto"/>
              <w:left w:val="single" w:sz="4" w:space="0" w:color="auto"/>
              <w:bottom w:val="single" w:sz="4" w:space="0" w:color="auto"/>
              <w:right w:val="single" w:sz="4" w:space="0" w:color="auto"/>
            </w:tcBorders>
            <w:vAlign w:val="center"/>
            <w:hideMark/>
          </w:tcPr>
          <w:p w14:paraId="5BFDEAC4" w14:textId="77777777" w:rsidR="00100920" w:rsidRPr="00100920" w:rsidRDefault="00100920" w:rsidP="005B2367">
            <w:pPr>
              <w:spacing w:after="160" w:line="259" w:lineRule="auto"/>
              <w:jc w:val="both"/>
              <w:rPr>
                <w:rFonts w:ascii="Arial" w:hAnsi="Arial" w:cs="Arial"/>
                <w:lang w:val="en-US"/>
              </w:rPr>
            </w:pPr>
            <w:r w:rsidRPr="00100920">
              <w:rPr>
                <w:rFonts w:ascii="Arial" w:hAnsi="Arial" w:cs="Arial"/>
                <w:lang w:val="en-US"/>
              </w:rPr>
              <w:t>Dueño de Mesa de Ayuda</w:t>
            </w:r>
          </w:p>
        </w:tc>
        <w:tc>
          <w:tcPr>
            <w:tcW w:w="5184" w:type="dxa"/>
            <w:tcBorders>
              <w:top w:val="single" w:sz="4" w:space="0" w:color="auto"/>
              <w:left w:val="single" w:sz="4" w:space="0" w:color="auto"/>
              <w:bottom w:val="single" w:sz="4" w:space="0" w:color="auto"/>
              <w:right w:val="single" w:sz="4" w:space="0" w:color="auto"/>
            </w:tcBorders>
            <w:vAlign w:val="center"/>
            <w:hideMark/>
          </w:tcPr>
          <w:p w14:paraId="3724459C" w14:textId="77777777" w:rsidR="00100920" w:rsidRPr="00100920" w:rsidRDefault="00100920" w:rsidP="005B2367">
            <w:pPr>
              <w:spacing w:after="160" w:line="259" w:lineRule="auto"/>
              <w:jc w:val="both"/>
              <w:rPr>
                <w:rFonts w:ascii="Arial" w:hAnsi="Arial" w:cs="Arial"/>
                <w:lang w:val="en-US"/>
              </w:rPr>
            </w:pPr>
            <w:r w:rsidRPr="00100920">
              <w:rPr>
                <w:rFonts w:ascii="Arial" w:hAnsi="Arial" w:cs="Arial"/>
                <w:lang w:val="en-US"/>
              </w:rPr>
              <w:t>Aprueba el uso, define categorías y criterios de aceptación.</w:t>
            </w:r>
          </w:p>
        </w:tc>
      </w:tr>
      <w:tr w:rsidR="00100920" w:rsidRPr="00100920" w14:paraId="4E208EB5" w14:textId="77777777">
        <w:trPr>
          <w:jc w:val="center"/>
        </w:trPr>
        <w:tc>
          <w:tcPr>
            <w:tcW w:w="5184" w:type="dxa"/>
            <w:tcBorders>
              <w:top w:val="single" w:sz="4" w:space="0" w:color="auto"/>
              <w:left w:val="single" w:sz="4" w:space="0" w:color="auto"/>
              <w:bottom w:val="single" w:sz="4" w:space="0" w:color="auto"/>
              <w:right w:val="single" w:sz="4" w:space="0" w:color="auto"/>
            </w:tcBorders>
            <w:vAlign w:val="center"/>
            <w:hideMark/>
          </w:tcPr>
          <w:p w14:paraId="61DB5A18" w14:textId="77777777" w:rsidR="00100920" w:rsidRPr="00100920" w:rsidRDefault="00100920" w:rsidP="005B2367">
            <w:pPr>
              <w:spacing w:after="160" w:line="259" w:lineRule="auto"/>
              <w:jc w:val="both"/>
              <w:rPr>
                <w:rFonts w:ascii="Arial" w:hAnsi="Arial" w:cs="Arial"/>
                <w:lang w:val="en-US"/>
              </w:rPr>
            </w:pPr>
            <w:r w:rsidRPr="00100920">
              <w:rPr>
                <w:rFonts w:ascii="Arial" w:hAnsi="Arial" w:cs="Arial"/>
                <w:lang w:val="en-US"/>
              </w:rPr>
              <w:t>Equipo de TI</w:t>
            </w:r>
          </w:p>
        </w:tc>
        <w:tc>
          <w:tcPr>
            <w:tcW w:w="5184" w:type="dxa"/>
            <w:tcBorders>
              <w:top w:val="single" w:sz="4" w:space="0" w:color="auto"/>
              <w:left w:val="single" w:sz="4" w:space="0" w:color="auto"/>
              <w:bottom w:val="single" w:sz="4" w:space="0" w:color="auto"/>
              <w:right w:val="single" w:sz="4" w:space="0" w:color="auto"/>
            </w:tcBorders>
            <w:vAlign w:val="center"/>
            <w:hideMark/>
          </w:tcPr>
          <w:p w14:paraId="371C2768" w14:textId="77777777" w:rsidR="00100920" w:rsidRPr="00100920" w:rsidRDefault="00100920" w:rsidP="005B2367">
            <w:pPr>
              <w:spacing w:after="160" w:line="259" w:lineRule="auto"/>
              <w:jc w:val="both"/>
              <w:rPr>
                <w:rFonts w:ascii="Arial" w:hAnsi="Arial" w:cs="Arial"/>
                <w:lang w:val="en-US"/>
              </w:rPr>
            </w:pPr>
            <w:r w:rsidRPr="00100920">
              <w:rPr>
                <w:rFonts w:ascii="Arial" w:hAnsi="Arial" w:cs="Arial"/>
                <w:lang w:val="en-US"/>
              </w:rPr>
              <w:t>Mantiene código, dependencias, seguridad, despliegue y recuperación.</w:t>
            </w:r>
          </w:p>
        </w:tc>
      </w:tr>
      <w:tr w:rsidR="00100920" w:rsidRPr="00100920" w14:paraId="2E43A878" w14:textId="77777777">
        <w:trPr>
          <w:jc w:val="center"/>
        </w:trPr>
        <w:tc>
          <w:tcPr>
            <w:tcW w:w="5184" w:type="dxa"/>
            <w:tcBorders>
              <w:top w:val="single" w:sz="4" w:space="0" w:color="auto"/>
              <w:left w:val="single" w:sz="4" w:space="0" w:color="auto"/>
              <w:bottom w:val="single" w:sz="4" w:space="0" w:color="auto"/>
              <w:right w:val="single" w:sz="4" w:space="0" w:color="auto"/>
            </w:tcBorders>
            <w:vAlign w:val="center"/>
            <w:hideMark/>
          </w:tcPr>
          <w:p w14:paraId="520F8BFF" w14:textId="77777777" w:rsidR="00100920" w:rsidRPr="00100920" w:rsidRDefault="00100920" w:rsidP="005B2367">
            <w:pPr>
              <w:spacing w:after="160" w:line="259" w:lineRule="auto"/>
              <w:jc w:val="both"/>
              <w:rPr>
                <w:rFonts w:ascii="Arial" w:hAnsi="Arial" w:cs="Arial"/>
                <w:lang w:val="en-US"/>
              </w:rPr>
            </w:pPr>
            <w:r w:rsidRPr="00100920">
              <w:rPr>
                <w:rFonts w:ascii="Arial" w:hAnsi="Arial" w:cs="Arial"/>
                <w:lang w:val="en-US"/>
              </w:rPr>
              <w:t>Técnico de soporte</w:t>
            </w:r>
          </w:p>
        </w:tc>
        <w:tc>
          <w:tcPr>
            <w:tcW w:w="5184" w:type="dxa"/>
            <w:tcBorders>
              <w:top w:val="single" w:sz="4" w:space="0" w:color="auto"/>
              <w:left w:val="single" w:sz="4" w:space="0" w:color="auto"/>
              <w:bottom w:val="single" w:sz="4" w:space="0" w:color="auto"/>
              <w:right w:val="single" w:sz="4" w:space="0" w:color="auto"/>
            </w:tcBorders>
            <w:vAlign w:val="center"/>
            <w:hideMark/>
          </w:tcPr>
          <w:p w14:paraId="397A9219" w14:textId="77777777" w:rsidR="00100920" w:rsidRPr="00100920" w:rsidRDefault="00100920" w:rsidP="005B2367">
            <w:pPr>
              <w:spacing w:after="160" w:line="259" w:lineRule="auto"/>
              <w:jc w:val="both"/>
              <w:rPr>
                <w:rFonts w:ascii="Arial" w:hAnsi="Arial" w:cs="Arial"/>
                <w:lang w:val="en-US"/>
              </w:rPr>
            </w:pPr>
            <w:r w:rsidRPr="00100920">
              <w:rPr>
                <w:rFonts w:ascii="Arial" w:hAnsi="Arial" w:cs="Arial"/>
                <w:lang w:val="en-US"/>
              </w:rPr>
              <w:t>Valida o corrige la categoría antes de confirmar el ticket.</w:t>
            </w:r>
          </w:p>
        </w:tc>
      </w:tr>
      <w:tr w:rsidR="00100920" w:rsidRPr="00100920" w14:paraId="615AF94A" w14:textId="77777777">
        <w:trPr>
          <w:jc w:val="center"/>
        </w:trPr>
        <w:tc>
          <w:tcPr>
            <w:tcW w:w="5184" w:type="dxa"/>
            <w:tcBorders>
              <w:top w:val="single" w:sz="4" w:space="0" w:color="auto"/>
              <w:left w:val="single" w:sz="4" w:space="0" w:color="auto"/>
              <w:bottom w:val="single" w:sz="4" w:space="0" w:color="auto"/>
              <w:right w:val="single" w:sz="4" w:space="0" w:color="auto"/>
            </w:tcBorders>
            <w:vAlign w:val="center"/>
            <w:hideMark/>
          </w:tcPr>
          <w:p w14:paraId="74A2BFD5" w14:textId="77777777" w:rsidR="00100920" w:rsidRPr="00100920" w:rsidRDefault="00100920" w:rsidP="005B2367">
            <w:pPr>
              <w:spacing w:after="160" w:line="259" w:lineRule="auto"/>
              <w:jc w:val="both"/>
              <w:rPr>
                <w:rFonts w:ascii="Arial" w:hAnsi="Arial" w:cs="Arial"/>
                <w:lang w:val="en-US"/>
              </w:rPr>
            </w:pPr>
            <w:r w:rsidRPr="00100920">
              <w:rPr>
                <w:rFonts w:ascii="Arial" w:hAnsi="Arial" w:cs="Arial"/>
                <w:lang w:val="en-US"/>
              </w:rPr>
              <w:t>Responsable de datos/seguridad</w:t>
            </w:r>
          </w:p>
        </w:tc>
        <w:tc>
          <w:tcPr>
            <w:tcW w:w="5184" w:type="dxa"/>
            <w:tcBorders>
              <w:top w:val="single" w:sz="4" w:space="0" w:color="auto"/>
              <w:left w:val="single" w:sz="4" w:space="0" w:color="auto"/>
              <w:bottom w:val="single" w:sz="4" w:space="0" w:color="auto"/>
              <w:right w:val="single" w:sz="4" w:space="0" w:color="auto"/>
            </w:tcBorders>
            <w:vAlign w:val="center"/>
            <w:hideMark/>
          </w:tcPr>
          <w:p w14:paraId="22A65015" w14:textId="77777777" w:rsidR="00100920" w:rsidRPr="00100920" w:rsidRDefault="00100920" w:rsidP="005B2367">
            <w:pPr>
              <w:spacing w:after="160" w:line="259" w:lineRule="auto"/>
              <w:jc w:val="both"/>
              <w:rPr>
                <w:rFonts w:ascii="Arial" w:hAnsi="Arial" w:cs="Arial"/>
                <w:lang w:val="en-US"/>
              </w:rPr>
            </w:pPr>
            <w:r w:rsidRPr="00100920">
              <w:rPr>
                <w:rFonts w:ascii="Arial" w:hAnsi="Arial" w:cs="Arial"/>
                <w:lang w:val="en-US"/>
              </w:rPr>
              <w:t>Define anonimización, accesos, conservación y respuesta a incidentes.</w:t>
            </w:r>
          </w:p>
        </w:tc>
      </w:tr>
      <w:tr w:rsidR="00100920" w:rsidRPr="00100920" w14:paraId="70B58CFF" w14:textId="77777777">
        <w:trPr>
          <w:jc w:val="center"/>
        </w:trPr>
        <w:tc>
          <w:tcPr>
            <w:tcW w:w="5184" w:type="dxa"/>
            <w:tcBorders>
              <w:top w:val="single" w:sz="4" w:space="0" w:color="auto"/>
              <w:left w:val="single" w:sz="4" w:space="0" w:color="auto"/>
              <w:bottom w:val="single" w:sz="4" w:space="0" w:color="auto"/>
              <w:right w:val="single" w:sz="4" w:space="0" w:color="auto"/>
            </w:tcBorders>
            <w:vAlign w:val="center"/>
            <w:hideMark/>
          </w:tcPr>
          <w:p w14:paraId="7A1A668B" w14:textId="77777777" w:rsidR="00100920" w:rsidRPr="00100920" w:rsidRDefault="00100920" w:rsidP="005B2367">
            <w:pPr>
              <w:spacing w:after="160" w:line="259" w:lineRule="auto"/>
              <w:jc w:val="both"/>
              <w:rPr>
                <w:rFonts w:ascii="Arial" w:hAnsi="Arial" w:cs="Arial"/>
                <w:lang w:val="en-US"/>
              </w:rPr>
            </w:pPr>
            <w:r w:rsidRPr="00100920">
              <w:rPr>
                <w:rFonts w:ascii="Arial" w:hAnsi="Arial" w:cs="Arial"/>
                <w:lang w:val="en-US"/>
              </w:rPr>
              <w:t>Responsable del proyecto</w:t>
            </w:r>
          </w:p>
        </w:tc>
        <w:tc>
          <w:tcPr>
            <w:tcW w:w="5184" w:type="dxa"/>
            <w:tcBorders>
              <w:top w:val="single" w:sz="4" w:space="0" w:color="auto"/>
              <w:left w:val="single" w:sz="4" w:space="0" w:color="auto"/>
              <w:bottom w:val="single" w:sz="4" w:space="0" w:color="auto"/>
              <w:right w:val="single" w:sz="4" w:space="0" w:color="auto"/>
            </w:tcBorders>
            <w:vAlign w:val="center"/>
            <w:hideMark/>
          </w:tcPr>
          <w:p w14:paraId="61DCDA74" w14:textId="77777777" w:rsidR="00100920" w:rsidRPr="00100920" w:rsidRDefault="00100920" w:rsidP="005B2367">
            <w:pPr>
              <w:spacing w:after="160" w:line="259" w:lineRule="auto"/>
              <w:jc w:val="both"/>
              <w:rPr>
                <w:rFonts w:ascii="Arial" w:hAnsi="Arial" w:cs="Arial"/>
                <w:lang w:val="en-US"/>
              </w:rPr>
            </w:pPr>
            <w:r w:rsidRPr="00100920">
              <w:rPr>
                <w:rFonts w:ascii="Arial" w:hAnsi="Arial" w:cs="Arial"/>
                <w:lang w:val="en-US"/>
              </w:rPr>
              <w:t>Documenta cambios, métricas, limitaciones y resultados.</w:t>
            </w:r>
          </w:p>
        </w:tc>
      </w:tr>
    </w:tbl>
    <w:p w14:paraId="2C2981B3" w14:textId="7FEF1250" w:rsidR="00100920" w:rsidRDefault="00100920" w:rsidP="00100920">
      <w:pPr>
        <w:rPr>
          <w:rFonts w:ascii="Arial" w:hAnsi="Arial" w:cs="Arial"/>
          <w:lang w:val="en-US"/>
        </w:rPr>
      </w:pPr>
      <w:r w:rsidRPr="00100920">
        <w:rPr>
          <w:rFonts w:ascii="Arial" w:hAnsi="Arial" w:cs="Arial"/>
          <w:lang w:val="en-US"/>
        </w:rPr>
        <w:t>La responsabilidad no debe delegarse al algoritmo. Ante una clasificación incorrecta, se debe corregir el ticket, revisar el impacto y determinar si la causa fue una etiqueta incorrecta, cambio de datos, defecto de software o degradación del modelo. Los cambios deben documentarse y probarse antes de desplegarse</w:t>
      </w:r>
    </w:p>
    <w:p w14:paraId="39E0F6BD" w14:textId="77777777" w:rsidR="005B2367" w:rsidRDefault="005B2367" w:rsidP="00100920">
      <w:pPr>
        <w:rPr>
          <w:rFonts w:ascii="Arial" w:hAnsi="Arial" w:cs="Arial"/>
          <w:lang w:val="en-US"/>
        </w:rPr>
      </w:pPr>
    </w:p>
    <w:p w14:paraId="26A2A4C3" w14:textId="77777777" w:rsidR="005B2367" w:rsidRDefault="005B2367" w:rsidP="00100920">
      <w:pPr>
        <w:rPr>
          <w:rFonts w:ascii="Arial" w:hAnsi="Arial" w:cs="Arial"/>
          <w:lang w:val="en-US"/>
        </w:rPr>
      </w:pPr>
    </w:p>
    <w:p w14:paraId="77EBAC0B" w14:textId="77777777" w:rsidR="005B2367" w:rsidRDefault="005B2367" w:rsidP="00100920">
      <w:pPr>
        <w:rPr>
          <w:rFonts w:ascii="Arial" w:hAnsi="Arial" w:cs="Arial"/>
          <w:lang w:val="en-US"/>
        </w:rPr>
      </w:pPr>
    </w:p>
    <w:p w14:paraId="1302F374" w14:textId="77777777" w:rsidR="005B2367" w:rsidRDefault="005B2367" w:rsidP="00100920">
      <w:pPr>
        <w:rPr>
          <w:rFonts w:ascii="Arial" w:hAnsi="Arial" w:cs="Arial"/>
          <w:lang w:val="en-US"/>
        </w:rPr>
      </w:pPr>
    </w:p>
    <w:p w14:paraId="5623F155" w14:textId="77777777" w:rsidR="005B2367" w:rsidRDefault="005B2367" w:rsidP="00100920">
      <w:pPr>
        <w:rPr>
          <w:rFonts w:ascii="Arial" w:hAnsi="Arial" w:cs="Arial"/>
          <w:lang w:val="en-US"/>
        </w:rPr>
      </w:pPr>
    </w:p>
    <w:p w14:paraId="0F507503" w14:textId="77777777" w:rsidR="005B2367" w:rsidRPr="005B2367" w:rsidRDefault="005B2367" w:rsidP="005B2367">
      <w:pPr>
        <w:rPr>
          <w:rFonts w:ascii="Arial" w:hAnsi="Arial" w:cs="Arial"/>
          <w:b/>
          <w:bCs/>
          <w:lang w:val="en-US"/>
        </w:rPr>
      </w:pPr>
      <w:r w:rsidRPr="005B2367">
        <w:rPr>
          <w:rFonts w:ascii="Arial" w:hAnsi="Arial" w:cs="Arial"/>
          <w:b/>
          <w:bCs/>
          <w:lang w:val="en-US"/>
        </w:rPr>
        <w:lastRenderedPageBreak/>
        <w:t>3. Sección B — Análisis de negocio</w:t>
      </w:r>
    </w:p>
    <w:p w14:paraId="0F0BD4D2" w14:textId="539B2769" w:rsidR="009D0464" w:rsidRPr="009D0464" w:rsidRDefault="005B2367" w:rsidP="009D0464">
      <w:pPr>
        <w:rPr>
          <w:rFonts w:ascii="Arial" w:hAnsi="Arial" w:cs="Arial"/>
          <w:b/>
          <w:bCs/>
        </w:rPr>
      </w:pPr>
      <w:r w:rsidRPr="005B2367">
        <w:rPr>
          <w:rFonts w:ascii="Arial" w:hAnsi="Arial" w:cs="Arial"/>
          <w:b/>
          <w:bCs/>
          <w:lang w:val="en-US"/>
        </w:rPr>
        <w:t xml:space="preserve">3.1 </w:t>
      </w:r>
      <w:r w:rsidR="009D0464" w:rsidRPr="009D0464">
        <w:rPr>
          <w:rFonts w:ascii="Arial" w:hAnsi="Arial" w:cs="Arial"/>
          <w:b/>
          <w:bCs/>
        </w:rPr>
        <w:t>ROI estimado a 6 y 12 meses</w:t>
      </w:r>
    </w:p>
    <w:p w14:paraId="53F02E57" w14:textId="77777777" w:rsidR="009D0464" w:rsidRPr="009D0464" w:rsidRDefault="009D0464" w:rsidP="009D0464">
      <w:pPr>
        <w:rPr>
          <w:rFonts w:ascii="Arial" w:hAnsi="Arial" w:cs="Arial"/>
        </w:rPr>
      </w:pPr>
      <w:r w:rsidRPr="009D0464">
        <w:rPr>
          <w:rFonts w:ascii="Arial" w:hAnsi="Arial" w:cs="Arial"/>
          <w:i/>
          <w:iCs/>
        </w:rPr>
        <w:t>Cifras en pesos colombianos. El salario de referencia ($2.300.000 mensuales) es el dato aportado; los demás valores son supuestos ilustrativos que deben reemplazarse por datos reales de la organización, sobre todo el tiempo manual por ticket, que se medirá en el piloto.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880"/>
      </w:tblGrid>
      <w:tr w:rsidR="009D0464" w:rsidRPr="009D0464" w14:paraId="6F115693" w14:textId="77777777">
        <w:trPr>
          <w:cantSplit/>
          <w:tblHeader/>
        </w:trPr>
        <w:tc>
          <w:tcPr>
            <w:tcW w:w="5200" w:type="dxa"/>
            <w:tcBorders>
              <w:top w:val="single" w:sz="4" w:space="0" w:color="BFBFBF"/>
              <w:left w:val="single" w:sz="4" w:space="0" w:color="BFBFBF"/>
              <w:bottom w:val="single" w:sz="4" w:space="0" w:color="BFBFBF"/>
              <w:right w:val="single" w:sz="4" w:space="0" w:color="BFBFBF"/>
            </w:tcBorders>
            <w:shd w:val="clear" w:color="auto" w:fill="1F3864"/>
            <w:tcMar>
              <w:top w:w="35" w:type="dxa"/>
              <w:left w:w="80" w:type="dxa"/>
              <w:bottom w:w="35" w:type="dxa"/>
              <w:right w:w="80" w:type="dxa"/>
            </w:tcMar>
            <w:vAlign w:val="center"/>
            <w:hideMark/>
          </w:tcPr>
          <w:p w14:paraId="402EA655" w14:textId="77777777" w:rsidR="009D0464" w:rsidRPr="009D0464" w:rsidRDefault="009D0464" w:rsidP="009D0464">
            <w:pPr>
              <w:rPr>
                <w:rFonts w:ascii="Arial" w:hAnsi="Arial" w:cs="Arial"/>
                <w:b/>
                <w:bCs/>
              </w:rPr>
            </w:pPr>
            <w:r w:rsidRPr="009D0464">
              <w:rPr>
                <w:rFonts w:ascii="Arial" w:hAnsi="Arial" w:cs="Arial"/>
                <w:b/>
                <w:bCs/>
              </w:rPr>
              <w:t>Supuesto</w:t>
            </w:r>
          </w:p>
        </w:tc>
        <w:tc>
          <w:tcPr>
            <w:tcW w:w="4880" w:type="dxa"/>
            <w:tcBorders>
              <w:top w:val="single" w:sz="4" w:space="0" w:color="BFBFBF"/>
              <w:left w:val="single" w:sz="4" w:space="0" w:color="BFBFBF"/>
              <w:bottom w:val="single" w:sz="4" w:space="0" w:color="BFBFBF"/>
              <w:right w:val="single" w:sz="4" w:space="0" w:color="BFBFBF"/>
            </w:tcBorders>
            <w:shd w:val="clear" w:color="auto" w:fill="1F3864"/>
            <w:tcMar>
              <w:top w:w="35" w:type="dxa"/>
              <w:left w:w="80" w:type="dxa"/>
              <w:bottom w:w="35" w:type="dxa"/>
              <w:right w:w="80" w:type="dxa"/>
            </w:tcMar>
            <w:vAlign w:val="center"/>
            <w:hideMark/>
          </w:tcPr>
          <w:p w14:paraId="58AFE5D7" w14:textId="77777777" w:rsidR="009D0464" w:rsidRPr="009D0464" w:rsidRDefault="009D0464" w:rsidP="009D0464">
            <w:pPr>
              <w:rPr>
                <w:rFonts w:ascii="Arial" w:hAnsi="Arial" w:cs="Arial"/>
                <w:b/>
                <w:bCs/>
              </w:rPr>
            </w:pPr>
            <w:r w:rsidRPr="009D0464">
              <w:rPr>
                <w:rFonts w:ascii="Arial" w:hAnsi="Arial" w:cs="Arial"/>
                <w:b/>
                <w:bCs/>
              </w:rPr>
              <w:t>Valor</w:t>
            </w:r>
          </w:p>
        </w:tc>
      </w:tr>
      <w:tr w:rsidR="009D0464" w:rsidRPr="009D0464" w14:paraId="6360AF73"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07332DB5" w14:textId="77777777" w:rsidR="009D0464" w:rsidRPr="009D0464" w:rsidRDefault="009D0464" w:rsidP="009D0464">
            <w:pPr>
              <w:rPr>
                <w:rFonts w:ascii="Arial" w:hAnsi="Arial" w:cs="Arial"/>
              </w:rPr>
            </w:pPr>
            <w:r w:rsidRPr="009D0464">
              <w:rPr>
                <w:rFonts w:ascii="Arial" w:hAnsi="Arial" w:cs="Arial"/>
              </w:rPr>
              <w:t>Tiempo de clasificación manual por ticket</w:t>
            </w:r>
          </w:p>
        </w:tc>
        <w:tc>
          <w:tcPr>
            <w:tcW w:w="488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516D263C" w14:textId="77777777" w:rsidR="009D0464" w:rsidRPr="009D0464" w:rsidRDefault="009D0464" w:rsidP="009D0464">
            <w:pPr>
              <w:rPr>
                <w:rFonts w:ascii="Arial" w:hAnsi="Arial" w:cs="Arial"/>
              </w:rPr>
            </w:pPr>
            <w:r w:rsidRPr="009D0464">
              <w:rPr>
                <w:rFonts w:ascii="Arial" w:hAnsi="Arial" w:cs="Arial"/>
              </w:rPr>
              <w:t>3 min</w:t>
            </w:r>
          </w:p>
        </w:tc>
      </w:tr>
      <w:tr w:rsidR="009D0464" w:rsidRPr="009D0464" w14:paraId="21DDDA59" w14:textId="77777777">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0F37BEF3" w14:textId="77777777" w:rsidR="009D0464" w:rsidRPr="009D0464" w:rsidRDefault="009D0464" w:rsidP="009D0464">
            <w:pPr>
              <w:rPr>
                <w:rFonts w:ascii="Arial" w:hAnsi="Arial" w:cs="Arial"/>
              </w:rPr>
            </w:pPr>
            <w:r w:rsidRPr="009D0464">
              <w:rPr>
                <w:rFonts w:ascii="Arial" w:hAnsi="Arial" w:cs="Arial"/>
              </w:rPr>
              <w:t>Tiempo con el asistente (revisar y confirmar)</w:t>
            </w:r>
          </w:p>
        </w:tc>
        <w:tc>
          <w:tcPr>
            <w:tcW w:w="488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68A52087" w14:textId="77777777" w:rsidR="009D0464" w:rsidRPr="009D0464" w:rsidRDefault="009D0464" w:rsidP="009D0464">
            <w:pPr>
              <w:rPr>
                <w:rFonts w:ascii="Arial" w:hAnsi="Arial" w:cs="Arial"/>
              </w:rPr>
            </w:pPr>
            <w:r w:rsidRPr="009D0464">
              <w:rPr>
                <w:rFonts w:ascii="Arial" w:hAnsi="Arial" w:cs="Arial"/>
              </w:rPr>
              <w:t>1 min</w:t>
            </w:r>
          </w:p>
        </w:tc>
      </w:tr>
      <w:tr w:rsidR="009D0464" w:rsidRPr="009D0464" w14:paraId="5424F966"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570E531C" w14:textId="77777777" w:rsidR="009D0464" w:rsidRPr="009D0464" w:rsidRDefault="009D0464" w:rsidP="009D0464">
            <w:pPr>
              <w:rPr>
                <w:rFonts w:ascii="Arial" w:hAnsi="Arial" w:cs="Arial"/>
              </w:rPr>
            </w:pPr>
            <w:r w:rsidRPr="009D0464">
              <w:rPr>
                <w:rFonts w:ascii="Arial" w:hAnsi="Arial" w:cs="Arial"/>
              </w:rPr>
              <w:t>Tickets con revisión detallada (confianza &lt; 50 %)</w:t>
            </w:r>
          </w:p>
        </w:tc>
        <w:tc>
          <w:tcPr>
            <w:tcW w:w="488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5B973DA6" w14:textId="6F98A81C" w:rsidR="009D0464" w:rsidRPr="009D0464" w:rsidRDefault="00D3004A" w:rsidP="009D0464">
            <w:pPr>
              <w:rPr>
                <w:rFonts w:ascii="Arial" w:hAnsi="Arial" w:cs="Arial"/>
              </w:rPr>
            </w:pPr>
            <w:r w:rsidRPr="00D3004A">
              <w:rPr>
                <w:rFonts w:ascii="Arial" w:hAnsi="Arial" w:cs="Arial"/>
              </w:rPr>
              <w:t>Supuesto ilustrativo: 7,5 % de los tickets requeriría revisión detallada (3 min cada uno); pendiente de validación en el piloto.</w:t>
            </w:r>
          </w:p>
        </w:tc>
      </w:tr>
      <w:tr w:rsidR="009D0464" w:rsidRPr="009D0464" w14:paraId="13629F8C" w14:textId="77777777">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29808DB5" w14:textId="77777777" w:rsidR="009D0464" w:rsidRPr="009D0464" w:rsidRDefault="009D0464" w:rsidP="009D0464">
            <w:pPr>
              <w:rPr>
                <w:rFonts w:ascii="Arial" w:hAnsi="Arial" w:cs="Arial"/>
              </w:rPr>
            </w:pPr>
            <w:r w:rsidRPr="009D0464">
              <w:rPr>
                <w:rFonts w:ascii="Arial" w:hAnsi="Arial" w:cs="Arial"/>
              </w:rPr>
              <w:t>Salario mensual de un técnico de TI (referencia)</w:t>
            </w:r>
          </w:p>
        </w:tc>
        <w:tc>
          <w:tcPr>
            <w:tcW w:w="488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43C90F74" w14:textId="77777777" w:rsidR="009D0464" w:rsidRPr="009D0464" w:rsidRDefault="009D0464" w:rsidP="009D0464">
            <w:pPr>
              <w:rPr>
                <w:rFonts w:ascii="Arial" w:hAnsi="Arial" w:cs="Arial"/>
              </w:rPr>
            </w:pPr>
            <w:r w:rsidRPr="009D0464">
              <w:rPr>
                <w:rFonts w:ascii="Arial" w:hAnsi="Arial" w:cs="Arial"/>
              </w:rPr>
              <w:t>$2.300.000</w:t>
            </w:r>
          </w:p>
        </w:tc>
      </w:tr>
      <w:tr w:rsidR="009D0464" w:rsidRPr="009D0464" w14:paraId="254734BC"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498F7F7F" w14:textId="77777777" w:rsidR="009D0464" w:rsidRPr="009D0464" w:rsidRDefault="009D0464" w:rsidP="009D0464">
            <w:pPr>
              <w:rPr>
                <w:rFonts w:ascii="Arial" w:hAnsi="Arial" w:cs="Arial"/>
              </w:rPr>
            </w:pPr>
            <w:r w:rsidRPr="009D0464">
              <w:rPr>
                <w:rFonts w:ascii="Arial" w:hAnsi="Arial" w:cs="Arial"/>
              </w:rPr>
              <w:t>Horas laborales al mes</w:t>
            </w:r>
          </w:p>
        </w:tc>
        <w:tc>
          <w:tcPr>
            <w:tcW w:w="488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211B0979" w14:textId="77777777" w:rsidR="009D0464" w:rsidRPr="009D0464" w:rsidRDefault="009D0464" w:rsidP="009D0464">
            <w:pPr>
              <w:rPr>
                <w:rFonts w:ascii="Arial" w:hAnsi="Arial" w:cs="Arial"/>
              </w:rPr>
            </w:pPr>
            <w:r w:rsidRPr="009D0464">
              <w:rPr>
                <w:rFonts w:ascii="Arial" w:hAnsi="Arial" w:cs="Arial"/>
              </w:rPr>
              <w:t>182 (42 horas semanales, vigentes desde el 15 de julio de 2026 por la Ley 2101 de 2021)</w:t>
            </w:r>
          </w:p>
        </w:tc>
      </w:tr>
      <w:tr w:rsidR="009D0464" w:rsidRPr="009D0464" w14:paraId="20566EF1" w14:textId="77777777">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37BED89A" w14:textId="77777777" w:rsidR="009D0464" w:rsidRPr="009D0464" w:rsidRDefault="009D0464" w:rsidP="009D0464">
            <w:pPr>
              <w:rPr>
                <w:rFonts w:ascii="Arial" w:hAnsi="Arial" w:cs="Arial"/>
              </w:rPr>
            </w:pPr>
            <w:r w:rsidRPr="009D0464">
              <w:rPr>
                <w:rFonts w:ascii="Arial" w:hAnsi="Arial" w:cs="Arial"/>
              </w:rPr>
              <w:t>Valor hora del salario</w:t>
            </w:r>
          </w:p>
        </w:tc>
        <w:tc>
          <w:tcPr>
            <w:tcW w:w="488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2F8870A6" w14:textId="77777777" w:rsidR="009D0464" w:rsidRPr="009D0464" w:rsidRDefault="009D0464" w:rsidP="009D0464">
            <w:pPr>
              <w:rPr>
                <w:rFonts w:ascii="Arial" w:hAnsi="Arial" w:cs="Arial"/>
              </w:rPr>
            </w:pPr>
            <w:r w:rsidRPr="009D0464">
              <w:rPr>
                <w:rFonts w:ascii="Arial" w:hAnsi="Arial" w:cs="Arial"/>
              </w:rPr>
              <w:t>≈ $12.640 ($2.300.000 / 182 h)</w:t>
            </w:r>
          </w:p>
        </w:tc>
      </w:tr>
      <w:tr w:rsidR="009D0464" w:rsidRPr="009D0464" w14:paraId="065D434E"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2EEAD6D6" w14:textId="77777777" w:rsidR="009D0464" w:rsidRPr="009D0464" w:rsidRDefault="009D0464" w:rsidP="009D0464">
            <w:pPr>
              <w:rPr>
                <w:rFonts w:ascii="Arial" w:hAnsi="Arial" w:cs="Arial"/>
              </w:rPr>
            </w:pPr>
            <w:r w:rsidRPr="009D0464">
              <w:rPr>
                <w:rFonts w:ascii="Arial" w:hAnsi="Arial" w:cs="Arial"/>
              </w:rPr>
              <w:t>Costo hora cargado para la empresa</w:t>
            </w:r>
          </w:p>
        </w:tc>
        <w:tc>
          <w:tcPr>
            <w:tcW w:w="488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0240ADEE" w14:textId="77777777" w:rsidR="009D0464" w:rsidRPr="009D0464" w:rsidRDefault="009D0464" w:rsidP="009D0464">
            <w:pPr>
              <w:rPr>
                <w:rFonts w:ascii="Arial" w:hAnsi="Arial" w:cs="Arial"/>
              </w:rPr>
            </w:pPr>
            <w:r w:rsidRPr="009D0464">
              <w:rPr>
                <w:rFonts w:ascii="Arial" w:hAnsi="Arial" w:cs="Arial"/>
              </w:rPr>
              <w:t>≈ $17.700 (valor hora × 1,4 por prestaciones y aportes del empleador; factor aproximado, RR. HH. puede dar el exacto)</w:t>
            </w:r>
          </w:p>
        </w:tc>
      </w:tr>
      <w:tr w:rsidR="009D0464" w:rsidRPr="009D0464" w14:paraId="745C9C07" w14:textId="77777777">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42EBB186" w14:textId="77777777" w:rsidR="009D0464" w:rsidRPr="009D0464" w:rsidRDefault="009D0464" w:rsidP="009D0464">
            <w:pPr>
              <w:rPr>
                <w:rFonts w:ascii="Arial" w:hAnsi="Arial" w:cs="Arial"/>
              </w:rPr>
            </w:pPr>
            <w:r w:rsidRPr="009D0464">
              <w:rPr>
                <w:rFonts w:ascii="Arial" w:hAnsi="Arial" w:cs="Arial"/>
              </w:rPr>
              <w:t>Inversión inicial</w:t>
            </w:r>
          </w:p>
        </w:tc>
        <w:tc>
          <w:tcPr>
            <w:tcW w:w="488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67063643" w14:textId="77777777" w:rsidR="009D0464" w:rsidRPr="009D0464" w:rsidRDefault="009D0464" w:rsidP="009D0464">
            <w:pPr>
              <w:rPr>
                <w:rFonts w:ascii="Arial" w:hAnsi="Arial" w:cs="Arial"/>
              </w:rPr>
            </w:pPr>
            <w:r w:rsidRPr="009D0464">
              <w:rPr>
                <w:rFonts w:ascii="Arial" w:hAnsi="Arial" w:cs="Arial"/>
              </w:rPr>
              <w:t>$6.354.000 (120 h de desarrollo e integración a $50.000 = $6.000.000, más 20 h de capacitación a $17.700 = $354.000)</w:t>
            </w:r>
          </w:p>
        </w:tc>
      </w:tr>
      <w:tr w:rsidR="009D0464" w:rsidRPr="009D0464" w14:paraId="4774AC53"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1FDAA3C5" w14:textId="77777777" w:rsidR="009D0464" w:rsidRPr="009D0464" w:rsidRDefault="009D0464" w:rsidP="009D0464">
            <w:pPr>
              <w:rPr>
                <w:rFonts w:ascii="Arial" w:hAnsi="Arial" w:cs="Arial"/>
              </w:rPr>
            </w:pPr>
            <w:r w:rsidRPr="009D0464">
              <w:rPr>
                <w:rFonts w:ascii="Arial" w:hAnsi="Arial" w:cs="Arial"/>
              </w:rPr>
              <w:t>Costo mensual de operación</w:t>
            </w:r>
          </w:p>
        </w:tc>
        <w:tc>
          <w:tcPr>
            <w:tcW w:w="488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21C96D59" w14:textId="77777777" w:rsidR="009D0464" w:rsidRPr="009D0464" w:rsidRDefault="009D0464" w:rsidP="009D0464">
            <w:pPr>
              <w:rPr>
                <w:rFonts w:ascii="Arial" w:hAnsi="Arial" w:cs="Arial"/>
              </w:rPr>
            </w:pPr>
            <w:r w:rsidRPr="009D0464">
              <w:rPr>
                <w:rFonts w:ascii="Arial" w:hAnsi="Arial" w:cs="Arial"/>
              </w:rPr>
              <w:t>$450.000 (hosting $150.000 + 6 h de mantenimiento a $50.000)</w:t>
            </w:r>
          </w:p>
        </w:tc>
      </w:tr>
    </w:tbl>
    <w:p w14:paraId="6203C072" w14:textId="77777777" w:rsidR="009D0464" w:rsidRPr="009D0464" w:rsidRDefault="009D0464" w:rsidP="009D0464">
      <w:pPr>
        <w:rPr>
          <w:rFonts w:ascii="Arial" w:hAnsi="Arial" w:cs="Arial"/>
          <w:b/>
          <w:bC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8"/>
        <w:gridCol w:w="1349"/>
        <w:gridCol w:w="1498"/>
        <w:gridCol w:w="1498"/>
        <w:gridCol w:w="1615"/>
        <w:gridCol w:w="1411"/>
        <w:gridCol w:w="1411"/>
      </w:tblGrid>
      <w:tr w:rsidR="009D0464" w:rsidRPr="009D0464" w14:paraId="4DEC2C21" w14:textId="77777777">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35" w:type="dxa"/>
              <w:left w:w="80" w:type="dxa"/>
              <w:bottom w:w="35" w:type="dxa"/>
              <w:right w:w="80" w:type="dxa"/>
            </w:tcMar>
            <w:vAlign w:val="center"/>
            <w:hideMark/>
          </w:tcPr>
          <w:p w14:paraId="44FABC84" w14:textId="77777777" w:rsidR="009D0464" w:rsidRPr="009D0464" w:rsidRDefault="009D0464" w:rsidP="009D0464">
            <w:pPr>
              <w:rPr>
                <w:rFonts w:ascii="Arial" w:hAnsi="Arial" w:cs="Arial"/>
                <w:b/>
                <w:bCs/>
              </w:rPr>
            </w:pPr>
            <w:r w:rsidRPr="009D0464">
              <w:rPr>
                <w:rFonts w:ascii="Arial" w:hAnsi="Arial" w:cs="Arial"/>
                <w:b/>
                <w:bCs/>
              </w:rPr>
              <w:t>Tickets por mes</w:t>
            </w:r>
          </w:p>
        </w:tc>
        <w:tc>
          <w:tcPr>
            <w:tcW w:w="1350" w:type="dxa"/>
            <w:tcBorders>
              <w:top w:val="single" w:sz="4" w:space="0" w:color="BFBFBF"/>
              <w:left w:val="single" w:sz="4" w:space="0" w:color="BFBFBF"/>
              <w:bottom w:val="single" w:sz="4" w:space="0" w:color="BFBFBF"/>
              <w:right w:val="single" w:sz="4" w:space="0" w:color="BFBFBF"/>
            </w:tcBorders>
            <w:shd w:val="clear" w:color="auto" w:fill="1F3864"/>
            <w:tcMar>
              <w:top w:w="35" w:type="dxa"/>
              <w:left w:w="80" w:type="dxa"/>
              <w:bottom w:w="35" w:type="dxa"/>
              <w:right w:w="80" w:type="dxa"/>
            </w:tcMar>
            <w:vAlign w:val="center"/>
            <w:hideMark/>
          </w:tcPr>
          <w:p w14:paraId="621EEB65" w14:textId="77777777" w:rsidR="009D0464" w:rsidRPr="009D0464" w:rsidRDefault="009D0464" w:rsidP="009D0464">
            <w:pPr>
              <w:rPr>
                <w:rFonts w:ascii="Arial" w:hAnsi="Arial" w:cs="Arial"/>
                <w:b/>
                <w:bCs/>
              </w:rPr>
            </w:pPr>
            <w:r w:rsidRPr="009D0464">
              <w:rPr>
                <w:rFonts w:ascii="Arial" w:hAnsi="Arial" w:cs="Arial"/>
                <w:b/>
                <w:bCs/>
              </w:rPr>
              <w:t>Horas ahorradas al mes</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35" w:type="dxa"/>
              <w:left w:w="80" w:type="dxa"/>
              <w:bottom w:w="35" w:type="dxa"/>
              <w:right w:w="80" w:type="dxa"/>
            </w:tcMar>
            <w:vAlign w:val="center"/>
            <w:hideMark/>
          </w:tcPr>
          <w:p w14:paraId="57395A8E" w14:textId="77777777" w:rsidR="009D0464" w:rsidRPr="009D0464" w:rsidRDefault="009D0464" w:rsidP="009D0464">
            <w:pPr>
              <w:rPr>
                <w:rFonts w:ascii="Arial" w:hAnsi="Arial" w:cs="Arial"/>
                <w:b/>
                <w:bCs/>
              </w:rPr>
            </w:pPr>
            <w:r w:rsidRPr="009D0464">
              <w:rPr>
                <w:rFonts w:ascii="Arial" w:hAnsi="Arial" w:cs="Arial"/>
                <w:b/>
                <w:bCs/>
              </w:rPr>
              <w:t>Beneficio bruto mensual</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35" w:type="dxa"/>
              <w:left w:w="80" w:type="dxa"/>
              <w:bottom w:w="35" w:type="dxa"/>
              <w:right w:w="80" w:type="dxa"/>
            </w:tcMar>
            <w:vAlign w:val="center"/>
            <w:hideMark/>
          </w:tcPr>
          <w:p w14:paraId="4E53E3C2" w14:textId="77777777" w:rsidR="009D0464" w:rsidRPr="009D0464" w:rsidRDefault="009D0464" w:rsidP="009D0464">
            <w:pPr>
              <w:rPr>
                <w:rFonts w:ascii="Arial" w:hAnsi="Arial" w:cs="Arial"/>
                <w:b/>
                <w:bCs/>
              </w:rPr>
            </w:pPr>
            <w:r w:rsidRPr="009D0464">
              <w:rPr>
                <w:rFonts w:ascii="Arial" w:hAnsi="Arial" w:cs="Arial"/>
                <w:b/>
                <w:bCs/>
              </w:rPr>
              <w:t>Beneficio neto mensual</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35" w:type="dxa"/>
              <w:left w:w="80" w:type="dxa"/>
              <w:bottom w:w="35" w:type="dxa"/>
              <w:right w:w="80" w:type="dxa"/>
            </w:tcMar>
            <w:vAlign w:val="center"/>
            <w:hideMark/>
          </w:tcPr>
          <w:p w14:paraId="03557215" w14:textId="77777777" w:rsidR="009D0464" w:rsidRPr="009D0464" w:rsidRDefault="009D0464" w:rsidP="009D0464">
            <w:pPr>
              <w:rPr>
                <w:rFonts w:ascii="Arial" w:hAnsi="Arial" w:cs="Arial"/>
                <w:b/>
                <w:bCs/>
              </w:rPr>
            </w:pPr>
            <w:r w:rsidRPr="009D0464">
              <w:rPr>
                <w:rFonts w:ascii="Arial" w:hAnsi="Arial" w:cs="Arial"/>
                <w:b/>
                <w:bCs/>
              </w:rPr>
              <w:t>Recuperación de la inversión</w:t>
            </w:r>
          </w:p>
        </w:tc>
        <w:tc>
          <w:tcPr>
            <w:tcW w:w="1415" w:type="dxa"/>
            <w:tcBorders>
              <w:top w:val="single" w:sz="4" w:space="0" w:color="BFBFBF"/>
              <w:left w:val="single" w:sz="4" w:space="0" w:color="BFBFBF"/>
              <w:bottom w:val="single" w:sz="4" w:space="0" w:color="BFBFBF"/>
              <w:right w:val="single" w:sz="4" w:space="0" w:color="BFBFBF"/>
            </w:tcBorders>
            <w:shd w:val="clear" w:color="auto" w:fill="1F3864"/>
            <w:tcMar>
              <w:top w:w="35" w:type="dxa"/>
              <w:left w:w="80" w:type="dxa"/>
              <w:bottom w:w="35" w:type="dxa"/>
              <w:right w:w="80" w:type="dxa"/>
            </w:tcMar>
            <w:vAlign w:val="center"/>
            <w:hideMark/>
          </w:tcPr>
          <w:p w14:paraId="000632A0" w14:textId="77777777" w:rsidR="009D0464" w:rsidRPr="009D0464" w:rsidRDefault="009D0464" w:rsidP="009D0464">
            <w:pPr>
              <w:rPr>
                <w:rFonts w:ascii="Arial" w:hAnsi="Arial" w:cs="Arial"/>
                <w:b/>
                <w:bCs/>
              </w:rPr>
            </w:pPr>
            <w:r w:rsidRPr="009D0464">
              <w:rPr>
                <w:rFonts w:ascii="Arial" w:hAnsi="Arial" w:cs="Arial"/>
                <w:b/>
                <w:bCs/>
              </w:rPr>
              <w:t>ROI a 6 meses</w:t>
            </w:r>
          </w:p>
        </w:tc>
        <w:tc>
          <w:tcPr>
            <w:tcW w:w="1415" w:type="dxa"/>
            <w:tcBorders>
              <w:top w:val="single" w:sz="4" w:space="0" w:color="BFBFBF"/>
              <w:left w:val="single" w:sz="4" w:space="0" w:color="BFBFBF"/>
              <w:bottom w:val="single" w:sz="4" w:space="0" w:color="BFBFBF"/>
              <w:right w:val="single" w:sz="4" w:space="0" w:color="BFBFBF"/>
            </w:tcBorders>
            <w:shd w:val="clear" w:color="auto" w:fill="1F3864"/>
            <w:tcMar>
              <w:top w:w="35" w:type="dxa"/>
              <w:left w:w="80" w:type="dxa"/>
              <w:bottom w:w="35" w:type="dxa"/>
              <w:right w:w="80" w:type="dxa"/>
            </w:tcMar>
            <w:vAlign w:val="center"/>
            <w:hideMark/>
          </w:tcPr>
          <w:p w14:paraId="08D0D0F0" w14:textId="77777777" w:rsidR="009D0464" w:rsidRPr="009D0464" w:rsidRDefault="009D0464" w:rsidP="009D0464">
            <w:pPr>
              <w:rPr>
                <w:rFonts w:ascii="Arial" w:hAnsi="Arial" w:cs="Arial"/>
                <w:b/>
                <w:bCs/>
              </w:rPr>
            </w:pPr>
            <w:r w:rsidRPr="009D0464">
              <w:rPr>
                <w:rFonts w:ascii="Arial" w:hAnsi="Arial" w:cs="Arial"/>
                <w:b/>
                <w:bCs/>
              </w:rPr>
              <w:t>ROI a 12 meses</w:t>
            </w:r>
          </w:p>
        </w:tc>
      </w:tr>
      <w:tr w:rsidR="009D0464" w:rsidRPr="009D0464" w14:paraId="7D9656FE"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7865C42C" w14:textId="77777777" w:rsidR="009D0464" w:rsidRPr="00D3004A" w:rsidRDefault="009D0464" w:rsidP="009D0464">
            <w:pPr>
              <w:rPr>
                <w:rFonts w:ascii="Arial" w:hAnsi="Arial" w:cs="Arial"/>
              </w:rPr>
            </w:pPr>
            <w:r w:rsidRPr="00D3004A">
              <w:rPr>
                <w:rFonts w:ascii="Arial" w:hAnsi="Arial" w:cs="Arial"/>
              </w:rPr>
              <w:t>1.000</w:t>
            </w:r>
          </w:p>
        </w:tc>
        <w:tc>
          <w:tcPr>
            <w:tcW w:w="135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7323BFF8" w14:textId="77777777" w:rsidR="009D0464" w:rsidRPr="00D3004A" w:rsidRDefault="009D0464" w:rsidP="009D0464">
            <w:pPr>
              <w:rPr>
                <w:rFonts w:ascii="Arial" w:hAnsi="Arial" w:cs="Arial"/>
              </w:rPr>
            </w:pPr>
            <w:r w:rsidRPr="00D3004A">
              <w:rPr>
                <w:rFonts w:ascii="Arial" w:hAnsi="Arial" w:cs="Arial"/>
              </w:rPr>
              <w:t>30,8</w:t>
            </w:r>
          </w:p>
        </w:tc>
        <w:tc>
          <w:tcPr>
            <w:tcW w:w="15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3D889431" w14:textId="77777777" w:rsidR="009D0464" w:rsidRPr="00D3004A" w:rsidRDefault="009D0464" w:rsidP="009D0464">
            <w:pPr>
              <w:rPr>
                <w:rFonts w:ascii="Arial" w:hAnsi="Arial" w:cs="Arial"/>
              </w:rPr>
            </w:pPr>
            <w:r w:rsidRPr="00D3004A">
              <w:rPr>
                <w:rFonts w:ascii="Arial" w:hAnsi="Arial" w:cs="Arial"/>
              </w:rPr>
              <w:t>$546.000</w:t>
            </w:r>
          </w:p>
        </w:tc>
        <w:tc>
          <w:tcPr>
            <w:tcW w:w="15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3BA9E275" w14:textId="77777777" w:rsidR="009D0464" w:rsidRPr="00D3004A" w:rsidRDefault="009D0464" w:rsidP="009D0464">
            <w:pPr>
              <w:rPr>
                <w:rFonts w:ascii="Arial" w:hAnsi="Arial" w:cs="Arial"/>
              </w:rPr>
            </w:pPr>
            <w:r w:rsidRPr="00D3004A">
              <w:rPr>
                <w:rFonts w:ascii="Arial" w:hAnsi="Arial" w:cs="Arial"/>
              </w:rPr>
              <w:t>$96.000</w:t>
            </w:r>
          </w:p>
        </w:tc>
        <w:tc>
          <w:tcPr>
            <w:tcW w:w="16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7F61875B" w14:textId="77777777" w:rsidR="009D0464" w:rsidRPr="00D3004A" w:rsidRDefault="009D0464" w:rsidP="009D0464">
            <w:pPr>
              <w:rPr>
                <w:rFonts w:ascii="Arial" w:hAnsi="Arial" w:cs="Arial"/>
              </w:rPr>
            </w:pPr>
            <w:r w:rsidRPr="00D3004A">
              <w:rPr>
                <w:rFonts w:ascii="Arial" w:hAnsi="Arial" w:cs="Arial"/>
              </w:rPr>
              <w:t>más de 5 años</w:t>
            </w:r>
          </w:p>
        </w:tc>
        <w:tc>
          <w:tcPr>
            <w:tcW w:w="1415"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5B929AA1" w14:textId="77777777" w:rsidR="009D0464" w:rsidRPr="00D3004A" w:rsidRDefault="009D0464" w:rsidP="009D0464">
            <w:pPr>
              <w:rPr>
                <w:rFonts w:ascii="Arial" w:hAnsi="Arial" w:cs="Arial"/>
              </w:rPr>
            </w:pPr>
            <w:r w:rsidRPr="00D3004A">
              <w:rPr>
                <w:rFonts w:ascii="Arial" w:hAnsi="Arial" w:cs="Arial"/>
              </w:rPr>
              <w:t>−91 %</w:t>
            </w:r>
          </w:p>
        </w:tc>
        <w:tc>
          <w:tcPr>
            <w:tcW w:w="1415"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2242F3F9" w14:textId="77777777" w:rsidR="009D0464" w:rsidRPr="00D3004A" w:rsidRDefault="009D0464" w:rsidP="009D0464">
            <w:pPr>
              <w:rPr>
                <w:rFonts w:ascii="Arial" w:hAnsi="Arial" w:cs="Arial"/>
              </w:rPr>
            </w:pPr>
            <w:r w:rsidRPr="00D3004A">
              <w:rPr>
                <w:rFonts w:ascii="Arial" w:hAnsi="Arial" w:cs="Arial"/>
              </w:rPr>
              <w:t>−82 %</w:t>
            </w:r>
          </w:p>
        </w:tc>
      </w:tr>
      <w:tr w:rsidR="009D0464" w:rsidRPr="009D0464" w14:paraId="0461D257"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0B944FAE" w14:textId="77777777" w:rsidR="009D0464" w:rsidRPr="00D3004A" w:rsidRDefault="009D0464" w:rsidP="009D0464">
            <w:pPr>
              <w:rPr>
                <w:rFonts w:ascii="Arial" w:hAnsi="Arial" w:cs="Arial"/>
              </w:rPr>
            </w:pPr>
            <w:r w:rsidRPr="00D3004A">
              <w:rPr>
                <w:rFonts w:ascii="Arial" w:hAnsi="Arial" w:cs="Arial"/>
              </w:rPr>
              <w:t>2.000</w:t>
            </w:r>
          </w:p>
        </w:tc>
        <w:tc>
          <w:tcPr>
            <w:tcW w:w="135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53C16DFF" w14:textId="77777777" w:rsidR="009D0464" w:rsidRPr="00D3004A" w:rsidRDefault="009D0464" w:rsidP="009D0464">
            <w:pPr>
              <w:rPr>
                <w:rFonts w:ascii="Arial" w:hAnsi="Arial" w:cs="Arial"/>
              </w:rPr>
            </w:pPr>
            <w:r w:rsidRPr="00D3004A">
              <w:rPr>
                <w:rFonts w:ascii="Arial" w:hAnsi="Arial" w:cs="Arial"/>
              </w:rPr>
              <w:t>61,7</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3EA5BAC9" w14:textId="77777777" w:rsidR="009D0464" w:rsidRPr="00D3004A" w:rsidRDefault="009D0464" w:rsidP="009D0464">
            <w:pPr>
              <w:rPr>
                <w:rFonts w:ascii="Arial" w:hAnsi="Arial" w:cs="Arial"/>
              </w:rPr>
            </w:pPr>
            <w:r w:rsidRPr="00D3004A">
              <w:rPr>
                <w:rFonts w:ascii="Arial" w:hAnsi="Arial" w:cs="Arial"/>
              </w:rPr>
              <w:t>$1.092.000</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76FB811D" w14:textId="77777777" w:rsidR="009D0464" w:rsidRPr="00D3004A" w:rsidRDefault="009D0464" w:rsidP="009D0464">
            <w:pPr>
              <w:rPr>
                <w:rFonts w:ascii="Arial" w:hAnsi="Arial" w:cs="Arial"/>
              </w:rPr>
            </w:pPr>
            <w:r w:rsidRPr="00D3004A">
              <w:rPr>
                <w:rFonts w:ascii="Arial" w:hAnsi="Arial" w:cs="Arial"/>
              </w:rPr>
              <w:t>$642.000</w:t>
            </w:r>
          </w:p>
        </w:tc>
        <w:tc>
          <w:tcPr>
            <w:tcW w:w="160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29953C68" w14:textId="77777777" w:rsidR="009D0464" w:rsidRPr="00D3004A" w:rsidRDefault="009D0464" w:rsidP="009D0464">
            <w:pPr>
              <w:rPr>
                <w:rFonts w:ascii="Arial" w:hAnsi="Arial" w:cs="Arial"/>
              </w:rPr>
            </w:pPr>
            <w:r w:rsidRPr="00D3004A">
              <w:rPr>
                <w:rFonts w:ascii="Arial" w:hAnsi="Arial" w:cs="Arial"/>
              </w:rPr>
              <w:t>9,9 meses</w:t>
            </w:r>
          </w:p>
        </w:tc>
        <w:tc>
          <w:tcPr>
            <w:tcW w:w="1415"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5D3B39D2" w14:textId="77777777" w:rsidR="009D0464" w:rsidRPr="00D3004A" w:rsidRDefault="009D0464" w:rsidP="009D0464">
            <w:pPr>
              <w:rPr>
                <w:rFonts w:ascii="Arial" w:hAnsi="Arial" w:cs="Arial"/>
              </w:rPr>
            </w:pPr>
            <w:r w:rsidRPr="00D3004A">
              <w:rPr>
                <w:rFonts w:ascii="Arial" w:hAnsi="Arial" w:cs="Arial"/>
              </w:rPr>
              <w:t>−39 %</w:t>
            </w:r>
          </w:p>
        </w:tc>
        <w:tc>
          <w:tcPr>
            <w:tcW w:w="1415"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4426178A" w14:textId="77777777" w:rsidR="009D0464" w:rsidRPr="00D3004A" w:rsidRDefault="009D0464" w:rsidP="009D0464">
            <w:pPr>
              <w:rPr>
                <w:rFonts w:ascii="Arial" w:hAnsi="Arial" w:cs="Arial"/>
              </w:rPr>
            </w:pPr>
            <w:r w:rsidRPr="00D3004A">
              <w:rPr>
                <w:rFonts w:ascii="Arial" w:hAnsi="Arial" w:cs="Arial"/>
              </w:rPr>
              <w:t>+21 %</w:t>
            </w:r>
          </w:p>
        </w:tc>
      </w:tr>
      <w:tr w:rsidR="009D0464" w:rsidRPr="009D0464" w14:paraId="361E53E8"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37CF18D7" w14:textId="77777777" w:rsidR="009D0464" w:rsidRPr="00D3004A" w:rsidRDefault="009D0464" w:rsidP="009D0464">
            <w:pPr>
              <w:rPr>
                <w:rFonts w:ascii="Arial" w:hAnsi="Arial" w:cs="Arial"/>
              </w:rPr>
            </w:pPr>
            <w:r w:rsidRPr="00D3004A">
              <w:rPr>
                <w:rFonts w:ascii="Arial" w:hAnsi="Arial" w:cs="Arial"/>
              </w:rPr>
              <w:t>4.000</w:t>
            </w:r>
          </w:p>
        </w:tc>
        <w:tc>
          <w:tcPr>
            <w:tcW w:w="135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1EF8C3A7" w14:textId="77777777" w:rsidR="009D0464" w:rsidRPr="00D3004A" w:rsidRDefault="009D0464" w:rsidP="009D0464">
            <w:pPr>
              <w:rPr>
                <w:rFonts w:ascii="Arial" w:hAnsi="Arial" w:cs="Arial"/>
              </w:rPr>
            </w:pPr>
            <w:r w:rsidRPr="00D3004A">
              <w:rPr>
                <w:rFonts w:ascii="Arial" w:hAnsi="Arial" w:cs="Arial"/>
              </w:rPr>
              <w:t>123,3</w:t>
            </w:r>
          </w:p>
        </w:tc>
        <w:tc>
          <w:tcPr>
            <w:tcW w:w="15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4876A573" w14:textId="77777777" w:rsidR="009D0464" w:rsidRPr="00D3004A" w:rsidRDefault="009D0464" w:rsidP="009D0464">
            <w:pPr>
              <w:rPr>
                <w:rFonts w:ascii="Arial" w:hAnsi="Arial" w:cs="Arial"/>
              </w:rPr>
            </w:pPr>
            <w:r w:rsidRPr="00D3004A">
              <w:rPr>
                <w:rFonts w:ascii="Arial" w:hAnsi="Arial" w:cs="Arial"/>
              </w:rPr>
              <w:t>$2.183.000</w:t>
            </w:r>
          </w:p>
        </w:tc>
        <w:tc>
          <w:tcPr>
            <w:tcW w:w="15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0AB60712" w14:textId="77777777" w:rsidR="009D0464" w:rsidRPr="00D3004A" w:rsidRDefault="009D0464" w:rsidP="009D0464">
            <w:pPr>
              <w:rPr>
                <w:rFonts w:ascii="Arial" w:hAnsi="Arial" w:cs="Arial"/>
              </w:rPr>
            </w:pPr>
            <w:r w:rsidRPr="00D3004A">
              <w:rPr>
                <w:rFonts w:ascii="Arial" w:hAnsi="Arial" w:cs="Arial"/>
              </w:rPr>
              <w:t>$1.733.000</w:t>
            </w:r>
          </w:p>
        </w:tc>
        <w:tc>
          <w:tcPr>
            <w:tcW w:w="16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0439EC4C" w14:textId="77777777" w:rsidR="009D0464" w:rsidRPr="00D3004A" w:rsidRDefault="009D0464" w:rsidP="009D0464">
            <w:pPr>
              <w:rPr>
                <w:rFonts w:ascii="Arial" w:hAnsi="Arial" w:cs="Arial"/>
              </w:rPr>
            </w:pPr>
            <w:r w:rsidRPr="00D3004A">
              <w:rPr>
                <w:rFonts w:ascii="Arial" w:hAnsi="Arial" w:cs="Arial"/>
              </w:rPr>
              <w:t>3,7 meses</w:t>
            </w:r>
          </w:p>
        </w:tc>
        <w:tc>
          <w:tcPr>
            <w:tcW w:w="1415"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3D2AE046" w14:textId="77777777" w:rsidR="009D0464" w:rsidRPr="00D3004A" w:rsidRDefault="009D0464" w:rsidP="009D0464">
            <w:pPr>
              <w:rPr>
                <w:rFonts w:ascii="Arial" w:hAnsi="Arial" w:cs="Arial"/>
              </w:rPr>
            </w:pPr>
            <w:r w:rsidRPr="00D3004A">
              <w:rPr>
                <w:rFonts w:ascii="Arial" w:hAnsi="Arial" w:cs="Arial"/>
              </w:rPr>
              <w:t>+64 %</w:t>
            </w:r>
          </w:p>
        </w:tc>
        <w:tc>
          <w:tcPr>
            <w:tcW w:w="1415"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30EAADE7" w14:textId="77777777" w:rsidR="009D0464" w:rsidRPr="00D3004A" w:rsidRDefault="009D0464" w:rsidP="009D0464">
            <w:pPr>
              <w:rPr>
                <w:rFonts w:ascii="Arial" w:hAnsi="Arial" w:cs="Arial"/>
              </w:rPr>
            </w:pPr>
            <w:r w:rsidRPr="00D3004A">
              <w:rPr>
                <w:rFonts w:ascii="Arial" w:hAnsi="Arial" w:cs="Arial"/>
              </w:rPr>
              <w:t>+227 %</w:t>
            </w:r>
          </w:p>
        </w:tc>
      </w:tr>
    </w:tbl>
    <w:p w14:paraId="6695BC3A" w14:textId="77777777" w:rsidR="00D3004A" w:rsidRDefault="00D3004A" w:rsidP="00506F27">
      <w:pPr>
        <w:jc w:val="both"/>
        <w:rPr>
          <w:rFonts w:ascii="Arial" w:hAnsi="Arial" w:cs="Arial"/>
        </w:rPr>
      </w:pPr>
    </w:p>
    <w:p w14:paraId="3735B07C" w14:textId="77777777" w:rsidR="00D3004A" w:rsidRPr="00D3004A" w:rsidRDefault="00D3004A" w:rsidP="00D3004A">
      <w:pPr>
        <w:jc w:val="both"/>
        <w:rPr>
          <w:rFonts w:ascii="Arial" w:hAnsi="Arial" w:cs="Arial"/>
        </w:rPr>
      </w:pPr>
      <w:r w:rsidRPr="00D3004A">
        <w:rPr>
          <w:rFonts w:ascii="Arial" w:hAnsi="Arial" w:cs="Arial"/>
        </w:rPr>
        <w:lastRenderedPageBreak/>
        <w:t>ROI = [(beneficio neto mensual × número de meses) − inversión inicial] / inversión inicial × 100.</w:t>
      </w:r>
    </w:p>
    <w:p w14:paraId="21C04F01" w14:textId="77777777" w:rsidR="00D3004A" w:rsidRPr="00D3004A" w:rsidRDefault="00D3004A" w:rsidP="00D3004A">
      <w:pPr>
        <w:jc w:val="both"/>
        <w:rPr>
          <w:rFonts w:ascii="Arial" w:hAnsi="Arial" w:cs="Arial"/>
        </w:rPr>
      </w:pPr>
      <w:r w:rsidRPr="00D3004A">
        <w:rPr>
          <w:rFonts w:ascii="Arial" w:hAnsi="Arial" w:cs="Arial"/>
          <w:b/>
          <w:bCs/>
        </w:rPr>
        <w:t>Nota metodológica</w:t>
      </w:r>
      <w:r w:rsidRPr="00D3004A">
        <w:rPr>
          <w:rFonts w:ascii="Arial" w:hAnsi="Arial" w:cs="Arial"/>
        </w:rPr>
        <w:t>: el costo hora cargado de aproximadamente $17.700 utiliza un factor ilustrativo de 1,4 sobre el valor hora salarial. No representa un cálculo oficial universal de cargas laborales; debe validarse con Recursos Humanos o Contabilidad.</w:t>
      </w:r>
    </w:p>
    <w:p w14:paraId="4E65D0EB" w14:textId="2A9C57FA" w:rsidR="00D3004A" w:rsidRDefault="00D3004A" w:rsidP="00506F27">
      <w:pPr>
        <w:jc w:val="both"/>
        <w:rPr>
          <w:rFonts w:ascii="Arial" w:hAnsi="Arial" w:cs="Arial"/>
        </w:rPr>
      </w:pPr>
      <w:r w:rsidRPr="00D3004A">
        <w:rPr>
          <w:rFonts w:ascii="Arial" w:hAnsi="Arial" w:cs="Arial"/>
        </w:rPr>
        <w:t>Beneficio neto mensual = beneficio bruto mensual − costo mensual de operación.</w:t>
      </w:r>
    </w:p>
    <w:p w14:paraId="3CE9D3D8" w14:textId="52447609" w:rsidR="00D3004A" w:rsidRDefault="009D0464" w:rsidP="00506F27">
      <w:pPr>
        <w:jc w:val="both"/>
        <w:rPr>
          <w:rFonts w:ascii="Arial" w:hAnsi="Arial" w:cs="Arial"/>
        </w:rPr>
      </w:pPr>
      <w:r w:rsidRPr="009D0464">
        <w:rPr>
          <w:rFonts w:ascii="Arial" w:hAnsi="Arial" w:cs="Arial"/>
        </w:rPr>
        <w:t xml:space="preserve">Lectura: </w:t>
      </w:r>
      <w:r w:rsidR="00AB681D" w:rsidRPr="00AB681D">
        <w:rPr>
          <w:rFonts w:ascii="Arial" w:hAnsi="Arial" w:cs="Arial"/>
        </w:rPr>
        <w:t xml:space="preserve">con los supuestos utilizados, el punto de equilibrio operativo mensual es de unos 825 </w:t>
      </w:r>
      <w:r w:rsidR="00AB681D" w:rsidRPr="00AB681D">
        <w:rPr>
          <w:rFonts w:ascii="Arial" w:hAnsi="Arial" w:cs="Arial"/>
        </w:rPr>
        <w:t>tiques</w:t>
      </w:r>
      <w:r w:rsidR="00AB681D" w:rsidRPr="00AB681D">
        <w:rPr>
          <w:rFonts w:ascii="Arial" w:hAnsi="Arial" w:cs="Arial"/>
        </w:rPr>
        <w:t>; para recuperar la inversión inicial en 12 meses se necesitan aproximadamente 1.800 tickets mensuales, y en 6 meses unos 2.800. Estas cifras dependen del ahorro de tiempo, del costo cargado por hora y de los costos de operación; deben validarse con mediciones reales. El dataset sintético abarca 230 días con 1.000 tickets (cerca de 130 al mes); ese volumen no representa necesariamente la operación de una Mesa de Ayuda real y, bajo el escenario base, no justificaría la inversión. Lo primero es medir el volumen real.</w:t>
      </w:r>
    </w:p>
    <w:tbl>
      <w:tblPr>
        <w:tblStyle w:val="Tablaconcuadrcula"/>
        <w:tblW w:w="0" w:type="auto"/>
        <w:tblLook w:val="04A0" w:firstRow="1" w:lastRow="0" w:firstColumn="1" w:lastColumn="0" w:noHBand="0" w:noVBand="1"/>
      </w:tblPr>
      <w:tblGrid>
        <w:gridCol w:w="8828"/>
      </w:tblGrid>
      <w:tr w:rsidR="0000524B" w14:paraId="6CA0721D" w14:textId="77777777" w:rsidTr="0000524B">
        <w:tc>
          <w:tcPr>
            <w:tcW w:w="8828" w:type="dxa"/>
          </w:tcPr>
          <w:p w14:paraId="66019AB0" w14:textId="77777777" w:rsidR="0000524B" w:rsidRPr="0000524B" w:rsidRDefault="0000524B" w:rsidP="0000524B">
            <w:pPr>
              <w:jc w:val="both"/>
              <w:rPr>
                <w:rFonts w:ascii="Arial" w:hAnsi="Arial" w:cs="Arial"/>
              </w:rPr>
            </w:pPr>
            <w:r w:rsidRPr="0000524B">
              <w:rPr>
                <w:rFonts w:ascii="Arial" w:hAnsi="Arial" w:cs="Arial"/>
              </w:rPr>
              <w:t>1.000 tickets mensuales</w:t>
            </w:r>
          </w:p>
          <w:p w14:paraId="669847B9" w14:textId="77777777" w:rsidR="0000524B" w:rsidRPr="0000524B" w:rsidRDefault="0000524B" w:rsidP="0000524B">
            <w:pPr>
              <w:jc w:val="both"/>
              <w:rPr>
                <w:rFonts w:ascii="Arial" w:hAnsi="Arial" w:cs="Arial"/>
                <w:b/>
                <w:bCs/>
                <w:color w:val="EE0000"/>
              </w:rPr>
            </w:pPr>
            <w:r w:rsidRPr="0000524B">
              <w:rPr>
                <w:rFonts w:ascii="Arial" w:hAnsi="Arial" w:cs="Arial"/>
                <w:b/>
                <w:bCs/>
                <w:color w:val="EE0000"/>
              </w:rPr>
              <w:t>ROI: −91 %</w:t>
            </w:r>
          </w:p>
          <w:p w14:paraId="7B0472B9" w14:textId="77777777" w:rsidR="0000524B" w:rsidRPr="0000524B" w:rsidRDefault="0000524B" w:rsidP="0000524B">
            <w:pPr>
              <w:jc w:val="both"/>
              <w:rPr>
                <w:rFonts w:ascii="Arial" w:hAnsi="Arial" w:cs="Arial"/>
              </w:rPr>
            </w:pPr>
            <w:r w:rsidRPr="0000524B">
              <w:rPr>
                <w:rFonts w:ascii="Arial" w:hAnsi="Arial" w:cs="Arial"/>
              </w:rPr>
              <w:t>No se recupera la inversión en seis ni en doce meses.</w:t>
            </w:r>
          </w:p>
          <w:p w14:paraId="598F619C" w14:textId="77777777" w:rsidR="0000524B" w:rsidRDefault="0000524B" w:rsidP="00506F27">
            <w:pPr>
              <w:jc w:val="both"/>
              <w:rPr>
                <w:rFonts w:ascii="Arial" w:hAnsi="Arial" w:cs="Arial"/>
              </w:rPr>
            </w:pPr>
          </w:p>
        </w:tc>
      </w:tr>
      <w:tr w:rsidR="0000524B" w14:paraId="4DFD51C0" w14:textId="77777777" w:rsidTr="0000524B">
        <w:tc>
          <w:tcPr>
            <w:tcW w:w="8828" w:type="dxa"/>
          </w:tcPr>
          <w:p w14:paraId="5C88A6A2" w14:textId="77777777" w:rsidR="0000524B" w:rsidRPr="0000524B" w:rsidRDefault="0000524B" w:rsidP="0000524B">
            <w:pPr>
              <w:jc w:val="both"/>
              <w:rPr>
                <w:rFonts w:ascii="Arial" w:hAnsi="Arial" w:cs="Arial"/>
              </w:rPr>
            </w:pPr>
            <w:r w:rsidRPr="0000524B">
              <w:rPr>
                <w:rFonts w:ascii="Arial" w:hAnsi="Arial" w:cs="Arial"/>
              </w:rPr>
              <w:t>2.000 tickets mensuales</w:t>
            </w:r>
          </w:p>
          <w:p w14:paraId="016D82A0" w14:textId="77777777" w:rsidR="0000524B" w:rsidRPr="0000524B" w:rsidRDefault="0000524B" w:rsidP="0000524B">
            <w:pPr>
              <w:jc w:val="both"/>
              <w:rPr>
                <w:rFonts w:ascii="Arial" w:hAnsi="Arial" w:cs="Arial"/>
                <w:b/>
                <w:bCs/>
                <w:color w:val="00B050"/>
              </w:rPr>
            </w:pPr>
            <w:r w:rsidRPr="0000524B">
              <w:rPr>
                <w:rFonts w:ascii="Arial" w:hAnsi="Arial" w:cs="Arial"/>
                <w:b/>
                <w:bCs/>
                <w:color w:val="00B050"/>
              </w:rPr>
              <w:t>ROI: +21 %</w:t>
            </w:r>
          </w:p>
          <w:p w14:paraId="6138EB92" w14:textId="77777777" w:rsidR="0000524B" w:rsidRPr="0000524B" w:rsidRDefault="0000524B" w:rsidP="0000524B">
            <w:pPr>
              <w:jc w:val="both"/>
              <w:rPr>
                <w:rFonts w:ascii="Arial" w:hAnsi="Arial" w:cs="Arial"/>
              </w:rPr>
            </w:pPr>
            <w:r w:rsidRPr="0000524B">
              <w:rPr>
                <w:rFonts w:ascii="Arial" w:hAnsi="Arial" w:cs="Arial"/>
              </w:rPr>
              <w:t>La inversión se recuperaría aproximadamente en diez meses.</w:t>
            </w:r>
          </w:p>
          <w:p w14:paraId="6246B792" w14:textId="77777777" w:rsidR="0000524B" w:rsidRDefault="0000524B" w:rsidP="00506F27">
            <w:pPr>
              <w:jc w:val="both"/>
              <w:rPr>
                <w:rFonts w:ascii="Arial" w:hAnsi="Arial" w:cs="Arial"/>
              </w:rPr>
            </w:pPr>
          </w:p>
        </w:tc>
      </w:tr>
      <w:tr w:rsidR="0000524B" w14:paraId="589BD6DC" w14:textId="77777777" w:rsidTr="0000524B">
        <w:tc>
          <w:tcPr>
            <w:tcW w:w="8828" w:type="dxa"/>
          </w:tcPr>
          <w:p w14:paraId="1585678D" w14:textId="77777777" w:rsidR="0000524B" w:rsidRPr="0000524B" w:rsidRDefault="0000524B" w:rsidP="0000524B">
            <w:pPr>
              <w:jc w:val="both"/>
              <w:rPr>
                <w:rFonts w:ascii="Arial" w:hAnsi="Arial" w:cs="Arial"/>
              </w:rPr>
            </w:pPr>
            <w:r w:rsidRPr="0000524B">
              <w:rPr>
                <w:rFonts w:ascii="Arial" w:hAnsi="Arial" w:cs="Arial"/>
              </w:rPr>
              <w:t>4.000 tickets mensuales</w:t>
            </w:r>
          </w:p>
          <w:p w14:paraId="39E25979" w14:textId="77777777" w:rsidR="0000524B" w:rsidRPr="0000524B" w:rsidRDefault="0000524B" w:rsidP="0000524B">
            <w:pPr>
              <w:jc w:val="both"/>
              <w:rPr>
                <w:rFonts w:ascii="Arial" w:hAnsi="Arial" w:cs="Arial"/>
                <w:b/>
                <w:bCs/>
                <w:color w:val="00B050"/>
              </w:rPr>
            </w:pPr>
            <w:r w:rsidRPr="0000524B">
              <w:rPr>
                <w:rFonts w:ascii="Arial" w:hAnsi="Arial" w:cs="Arial"/>
                <w:b/>
                <w:bCs/>
                <w:color w:val="00B050"/>
              </w:rPr>
              <w:t>ROI: +227 %</w:t>
            </w:r>
          </w:p>
          <w:p w14:paraId="3B8F5B36" w14:textId="77777777" w:rsidR="0000524B" w:rsidRPr="0000524B" w:rsidRDefault="0000524B" w:rsidP="0000524B">
            <w:pPr>
              <w:jc w:val="both"/>
              <w:rPr>
                <w:rFonts w:ascii="Arial" w:hAnsi="Arial" w:cs="Arial"/>
              </w:rPr>
            </w:pPr>
            <w:r w:rsidRPr="0000524B">
              <w:rPr>
                <w:rFonts w:ascii="Arial" w:hAnsi="Arial" w:cs="Arial"/>
              </w:rPr>
              <w:t>La recuperación estimada ocurre en menos de cuatro meses.</w:t>
            </w:r>
          </w:p>
          <w:p w14:paraId="0A361A4E" w14:textId="77777777" w:rsidR="0000524B" w:rsidRDefault="0000524B" w:rsidP="00506F27">
            <w:pPr>
              <w:jc w:val="both"/>
              <w:rPr>
                <w:rFonts w:ascii="Arial" w:hAnsi="Arial" w:cs="Arial"/>
              </w:rPr>
            </w:pPr>
          </w:p>
        </w:tc>
      </w:tr>
    </w:tbl>
    <w:p w14:paraId="1CA5BE45" w14:textId="464787E8" w:rsidR="005B2367" w:rsidRPr="005B2367" w:rsidRDefault="005B2367" w:rsidP="005B2367">
      <w:pPr>
        <w:rPr>
          <w:rFonts w:ascii="Arial" w:hAnsi="Arial" w:cs="Arial"/>
          <w:b/>
          <w:bCs/>
          <w:lang w:val="en-US"/>
        </w:rPr>
      </w:pPr>
    </w:p>
    <w:p w14:paraId="15E3B68C" w14:textId="77777777" w:rsidR="005B2367" w:rsidRPr="005B2367" w:rsidRDefault="005B2367" w:rsidP="005B2367">
      <w:pPr>
        <w:rPr>
          <w:rFonts w:ascii="Arial" w:hAnsi="Arial" w:cs="Arial"/>
          <w:b/>
          <w:bCs/>
          <w:lang w:val="en-US"/>
        </w:rPr>
      </w:pPr>
      <w:r w:rsidRPr="005B2367">
        <w:rPr>
          <w:rFonts w:ascii="Arial" w:hAnsi="Arial" w:cs="Arial"/>
          <w:b/>
          <w:bCs/>
          <w:lang w:val="en-US"/>
        </w:rPr>
        <w:t>3.2 Ahorro de tiempo estimado</w:t>
      </w:r>
    </w:p>
    <w:p w14:paraId="601EFFEA" w14:textId="2AB8F8A9" w:rsidR="009D0464" w:rsidRPr="009D0464" w:rsidRDefault="009D0464" w:rsidP="00506F27">
      <w:pPr>
        <w:jc w:val="both"/>
        <w:rPr>
          <w:rFonts w:ascii="Arial" w:hAnsi="Arial" w:cs="Arial"/>
        </w:rPr>
      </w:pPr>
      <w:r w:rsidRPr="009D0464">
        <w:rPr>
          <w:rFonts w:ascii="Arial" w:hAnsi="Arial" w:cs="Arial"/>
        </w:rPr>
        <w:t xml:space="preserve">Con los supuestos base, el tiempo promedio por ticket baja de 3 min a 1,15 min (92,5 % × 1 min + 7,5 % × 3 min), un ahorro de 1,85 min por ticket. Equivale a cerca de 31 horas al mes con 1.000 tickets (unas 370 al año), 62 horas con 2.000 y 123 horas con 4.000. Con el costo hora cargado de $17.700, </w:t>
      </w:r>
      <w:r w:rsidR="00AB681D" w:rsidRPr="00AB681D">
        <w:rPr>
          <w:rFonts w:ascii="Arial" w:hAnsi="Arial" w:cs="Arial"/>
        </w:rPr>
        <w:t>eso representa aproximadamente $546.000, $1,09 millones y $2,18 millones al mes. Estos valores son proyecciones, no mediciones reales. El supuesto del 7,5 % de casos que requieren revisión detallada debe comprobarse con las salidas del modelo y los tiempos observados durante el piloto. Son horas liberadas, no eliminadas: deben aprovecharse para resolver incidentes.</w:t>
      </w:r>
    </w:p>
    <w:p w14:paraId="204CAC92" w14:textId="59C8AFC9" w:rsidR="009D0464" w:rsidRPr="00506F27" w:rsidRDefault="00506F27" w:rsidP="009D0464">
      <w:pPr>
        <w:rPr>
          <w:rFonts w:ascii="Arial" w:hAnsi="Arial" w:cs="Arial"/>
          <w:b/>
          <w:bCs/>
        </w:rPr>
      </w:pPr>
      <w:r>
        <w:rPr>
          <w:rFonts w:ascii="Arial" w:hAnsi="Arial" w:cs="Arial"/>
          <w:b/>
          <w:bCs/>
        </w:rPr>
        <w:t xml:space="preserve">3.3 </w:t>
      </w:r>
      <w:r w:rsidR="009D0464" w:rsidRPr="00506F27">
        <w:rPr>
          <w:rFonts w:ascii="Arial" w:hAnsi="Arial" w:cs="Arial"/>
          <w:b/>
          <w:bCs/>
        </w:rPr>
        <w:t>Impacto operacional: ¿qué cambia en el flujo de trabajo?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990"/>
        <w:gridCol w:w="3990"/>
      </w:tblGrid>
      <w:tr w:rsidR="009D0464" w:rsidRPr="009D0464" w14:paraId="691F5925" w14:textId="77777777">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35" w:type="dxa"/>
              <w:left w:w="80" w:type="dxa"/>
              <w:bottom w:w="35" w:type="dxa"/>
              <w:right w:w="80" w:type="dxa"/>
            </w:tcMar>
            <w:vAlign w:val="center"/>
            <w:hideMark/>
          </w:tcPr>
          <w:p w14:paraId="38851A7B" w14:textId="77777777" w:rsidR="009D0464" w:rsidRPr="009D0464" w:rsidRDefault="009D0464" w:rsidP="009D0464">
            <w:pPr>
              <w:rPr>
                <w:rFonts w:ascii="Arial" w:hAnsi="Arial" w:cs="Arial"/>
                <w:b/>
                <w:bCs/>
              </w:rPr>
            </w:pPr>
            <w:r w:rsidRPr="009D0464">
              <w:rPr>
                <w:rFonts w:ascii="Arial" w:hAnsi="Arial" w:cs="Arial"/>
                <w:b/>
                <w:bCs/>
              </w:rPr>
              <w:t>Aspecto</w:t>
            </w:r>
          </w:p>
        </w:tc>
        <w:tc>
          <w:tcPr>
            <w:tcW w:w="3990" w:type="dxa"/>
            <w:tcBorders>
              <w:top w:val="single" w:sz="4" w:space="0" w:color="BFBFBF"/>
              <w:left w:val="single" w:sz="4" w:space="0" w:color="BFBFBF"/>
              <w:bottom w:val="single" w:sz="4" w:space="0" w:color="BFBFBF"/>
              <w:right w:val="single" w:sz="4" w:space="0" w:color="BFBFBF"/>
            </w:tcBorders>
            <w:shd w:val="clear" w:color="auto" w:fill="1F3864"/>
            <w:tcMar>
              <w:top w:w="35" w:type="dxa"/>
              <w:left w:w="80" w:type="dxa"/>
              <w:bottom w:w="35" w:type="dxa"/>
              <w:right w:w="80" w:type="dxa"/>
            </w:tcMar>
            <w:vAlign w:val="center"/>
            <w:hideMark/>
          </w:tcPr>
          <w:p w14:paraId="6555B86C" w14:textId="77777777" w:rsidR="009D0464" w:rsidRPr="009D0464" w:rsidRDefault="009D0464" w:rsidP="009D0464">
            <w:pPr>
              <w:rPr>
                <w:rFonts w:ascii="Arial" w:hAnsi="Arial" w:cs="Arial"/>
                <w:b/>
                <w:bCs/>
              </w:rPr>
            </w:pPr>
            <w:r w:rsidRPr="009D0464">
              <w:rPr>
                <w:rFonts w:ascii="Arial" w:hAnsi="Arial" w:cs="Arial"/>
                <w:b/>
                <w:bCs/>
              </w:rPr>
              <w:t>Antes</w:t>
            </w:r>
          </w:p>
        </w:tc>
        <w:tc>
          <w:tcPr>
            <w:tcW w:w="3990" w:type="dxa"/>
            <w:tcBorders>
              <w:top w:val="single" w:sz="4" w:space="0" w:color="BFBFBF"/>
              <w:left w:val="single" w:sz="4" w:space="0" w:color="BFBFBF"/>
              <w:bottom w:val="single" w:sz="4" w:space="0" w:color="BFBFBF"/>
              <w:right w:val="single" w:sz="4" w:space="0" w:color="BFBFBF"/>
            </w:tcBorders>
            <w:shd w:val="clear" w:color="auto" w:fill="1F3864"/>
            <w:tcMar>
              <w:top w:w="35" w:type="dxa"/>
              <w:left w:w="80" w:type="dxa"/>
              <w:bottom w:w="35" w:type="dxa"/>
              <w:right w:w="80" w:type="dxa"/>
            </w:tcMar>
            <w:vAlign w:val="center"/>
            <w:hideMark/>
          </w:tcPr>
          <w:p w14:paraId="2490FBFA" w14:textId="77777777" w:rsidR="009D0464" w:rsidRPr="009D0464" w:rsidRDefault="009D0464" w:rsidP="009D0464">
            <w:pPr>
              <w:rPr>
                <w:rFonts w:ascii="Arial" w:hAnsi="Arial" w:cs="Arial"/>
                <w:b/>
                <w:bCs/>
              </w:rPr>
            </w:pPr>
            <w:r w:rsidRPr="009D0464">
              <w:rPr>
                <w:rFonts w:ascii="Arial" w:hAnsi="Arial" w:cs="Arial"/>
                <w:b/>
                <w:bCs/>
              </w:rPr>
              <w:t>Después</w:t>
            </w:r>
          </w:p>
        </w:tc>
      </w:tr>
      <w:tr w:rsidR="009D0464" w:rsidRPr="009D0464" w14:paraId="721AFAE0"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72ABCA89" w14:textId="77777777" w:rsidR="009D0464" w:rsidRPr="00506F27" w:rsidRDefault="009D0464" w:rsidP="009D0464">
            <w:pPr>
              <w:rPr>
                <w:rFonts w:ascii="Arial" w:hAnsi="Arial" w:cs="Arial"/>
              </w:rPr>
            </w:pPr>
            <w:r w:rsidRPr="00506F27">
              <w:rPr>
                <w:rFonts w:ascii="Arial" w:hAnsi="Arial" w:cs="Arial"/>
              </w:rPr>
              <w:t>Clasificación</w:t>
            </w:r>
          </w:p>
        </w:tc>
        <w:tc>
          <w:tcPr>
            <w:tcW w:w="399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4385F1C4" w14:textId="77777777" w:rsidR="009D0464" w:rsidRPr="00506F27" w:rsidRDefault="009D0464" w:rsidP="009D0464">
            <w:pPr>
              <w:rPr>
                <w:rFonts w:ascii="Arial" w:hAnsi="Arial" w:cs="Arial"/>
              </w:rPr>
            </w:pPr>
            <w:r w:rsidRPr="00506F27">
              <w:rPr>
                <w:rFonts w:ascii="Arial" w:hAnsi="Arial" w:cs="Arial"/>
              </w:rPr>
              <w:t>El técnico lee y categoriza cada ticket.</w:t>
            </w:r>
          </w:p>
        </w:tc>
        <w:tc>
          <w:tcPr>
            <w:tcW w:w="399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0498B9C2" w14:textId="77777777" w:rsidR="009D0464" w:rsidRPr="00506F27" w:rsidRDefault="009D0464" w:rsidP="009D0464">
            <w:pPr>
              <w:rPr>
                <w:rFonts w:ascii="Arial" w:hAnsi="Arial" w:cs="Arial"/>
              </w:rPr>
            </w:pPr>
            <w:r w:rsidRPr="00506F27">
              <w:rPr>
                <w:rFonts w:ascii="Arial" w:hAnsi="Arial" w:cs="Arial"/>
              </w:rPr>
              <w:t>El sistema sugiere; el técnico confirma o corrige.</w:t>
            </w:r>
          </w:p>
        </w:tc>
      </w:tr>
      <w:tr w:rsidR="009D0464" w:rsidRPr="009D0464" w14:paraId="4378EE6C"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10175472" w14:textId="77777777" w:rsidR="009D0464" w:rsidRPr="00506F27" w:rsidRDefault="009D0464" w:rsidP="009D0464">
            <w:pPr>
              <w:rPr>
                <w:rFonts w:ascii="Arial" w:hAnsi="Arial" w:cs="Arial"/>
              </w:rPr>
            </w:pPr>
            <w:r w:rsidRPr="00506F27">
              <w:rPr>
                <w:rFonts w:ascii="Arial" w:hAnsi="Arial" w:cs="Arial"/>
              </w:rPr>
              <w:t>Casos dudosos</w:t>
            </w:r>
          </w:p>
        </w:tc>
        <w:tc>
          <w:tcPr>
            <w:tcW w:w="399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6A0F50A2" w14:textId="77777777" w:rsidR="009D0464" w:rsidRPr="00506F27" w:rsidRDefault="009D0464" w:rsidP="009D0464">
            <w:pPr>
              <w:rPr>
                <w:rFonts w:ascii="Arial" w:hAnsi="Arial" w:cs="Arial"/>
              </w:rPr>
            </w:pPr>
            <w:r w:rsidRPr="00506F27">
              <w:rPr>
                <w:rFonts w:ascii="Arial" w:hAnsi="Arial" w:cs="Arial"/>
              </w:rPr>
              <w:t>Dependen del criterio de cada persona.</w:t>
            </w:r>
          </w:p>
        </w:tc>
        <w:tc>
          <w:tcPr>
            <w:tcW w:w="399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68955208" w14:textId="77777777" w:rsidR="009D0464" w:rsidRPr="00506F27" w:rsidRDefault="009D0464" w:rsidP="009D0464">
            <w:pPr>
              <w:rPr>
                <w:rFonts w:ascii="Arial" w:hAnsi="Arial" w:cs="Arial"/>
              </w:rPr>
            </w:pPr>
            <w:r w:rsidRPr="00506F27">
              <w:rPr>
                <w:rFonts w:ascii="Arial" w:hAnsi="Arial" w:cs="Arial"/>
              </w:rPr>
              <w:t>Confianza &lt; 50 % se marca para revisión manual.</w:t>
            </w:r>
          </w:p>
        </w:tc>
      </w:tr>
      <w:tr w:rsidR="009D0464" w:rsidRPr="009D0464" w14:paraId="224C523C"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115F8632" w14:textId="77777777" w:rsidR="009D0464" w:rsidRPr="00506F27" w:rsidRDefault="009D0464" w:rsidP="009D0464">
            <w:pPr>
              <w:rPr>
                <w:rFonts w:ascii="Arial" w:hAnsi="Arial" w:cs="Arial"/>
              </w:rPr>
            </w:pPr>
            <w:r w:rsidRPr="00506F27">
              <w:rPr>
                <w:rFonts w:ascii="Arial" w:hAnsi="Arial" w:cs="Arial"/>
              </w:rPr>
              <w:lastRenderedPageBreak/>
              <w:t>Calidad de los datos</w:t>
            </w:r>
          </w:p>
        </w:tc>
        <w:tc>
          <w:tcPr>
            <w:tcW w:w="399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18ABE14A" w14:textId="77777777" w:rsidR="009D0464" w:rsidRPr="00506F27" w:rsidRDefault="009D0464" w:rsidP="009D0464">
            <w:pPr>
              <w:rPr>
                <w:rFonts w:ascii="Arial" w:hAnsi="Arial" w:cs="Arial"/>
              </w:rPr>
            </w:pPr>
            <w:r w:rsidRPr="00506F27">
              <w:rPr>
                <w:rFonts w:ascii="Arial" w:hAnsi="Arial" w:cs="Arial"/>
              </w:rPr>
              <w:t>Categorías según el criterio de cada técnico.</w:t>
            </w:r>
          </w:p>
        </w:tc>
        <w:tc>
          <w:tcPr>
            <w:tcW w:w="399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14EEA568" w14:textId="77777777" w:rsidR="009D0464" w:rsidRPr="00506F27" w:rsidRDefault="009D0464" w:rsidP="009D0464">
            <w:pPr>
              <w:rPr>
                <w:rFonts w:ascii="Arial" w:hAnsi="Arial" w:cs="Arial"/>
              </w:rPr>
            </w:pPr>
            <w:r w:rsidRPr="00506F27">
              <w:rPr>
                <w:rFonts w:ascii="Arial" w:hAnsi="Arial" w:cs="Arial"/>
              </w:rPr>
              <w:t>Criterio unificado y registro de correcciones.</w:t>
            </w:r>
          </w:p>
        </w:tc>
      </w:tr>
      <w:tr w:rsidR="009D0464" w:rsidRPr="009D0464" w14:paraId="2E4DA2A9"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64FB9E43" w14:textId="77777777" w:rsidR="009D0464" w:rsidRPr="00506F27" w:rsidRDefault="009D0464" w:rsidP="009D0464">
            <w:pPr>
              <w:rPr>
                <w:rFonts w:ascii="Arial" w:hAnsi="Arial" w:cs="Arial"/>
              </w:rPr>
            </w:pPr>
            <w:r w:rsidRPr="00506F27">
              <w:rPr>
                <w:rFonts w:ascii="Arial" w:hAnsi="Arial" w:cs="Arial"/>
              </w:rPr>
              <w:t>Seguimiento</w:t>
            </w:r>
          </w:p>
        </w:tc>
        <w:tc>
          <w:tcPr>
            <w:tcW w:w="399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23F361B5" w14:textId="77777777" w:rsidR="009D0464" w:rsidRPr="00506F27" w:rsidRDefault="009D0464" w:rsidP="009D0464">
            <w:pPr>
              <w:rPr>
                <w:rFonts w:ascii="Arial" w:hAnsi="Arial" w:cs="Arial"/>
              </w:rPr>
            </w:pPr>
            <w:r w:rsidRPr="00506F27">
              <w:rPr>
                <w:rFonts w:ascii="Arial" w:hAnsi="Arial" w:cs="Arial"/>
              </w:rPr>
              <w:t>Sin métricas de la clasificación.</w:t>
            </w:r>
          </w:p>
        </w:tc>
        <w:tc>
          <w:tcPr>
            <w:tcW w:w="3990" w:type="dxa"/>
            <w:tcBorders>
              <w:top w:val="single" w:sz="4" w:space="0" w:color="BFBFBF"/>
              <w:left w:val="single" w:sz="4" w:space="0" w:color="BFBFBF"/>
              <w:bottom w:val="single" w:sz="4" w:space="0" w:color="BFBFBF"/>
              <w:right w:val="single" w:sz="4" w:space="0" w:color="BFBFBF"/>
            </w:tcBorders>
            <w:shd w:val="clear" w:color="auto" w:fill="F2F6FC"/>
            <w:tcMar>
              <w:top w:w="35" w:type="dxa"/>
              <w:left w:w="80" w:type="dxa"/>
              <w:bottom w:w="35" w:type="dxa"/>
              <w:right w:w="80" w:type="dxa"/>
            </w:tcMar>
            <w:vAlign w:val="center"/>
            <w:hideMark/>
          </w:tcPr>
          <w:p w14:paraId="4AF82FC6" w14:textId="77777777" w:rsidR="009D0464" w:rsidRPr="00506F27" w:rsidRDefault="009D0464" w:rsidP="009D0464">
            <w:pPr>
              <w:rPr>
                <w:rFonts w:ascii="Arial" w:hAnsi="Arial" w:cs="Arial"/>
              </w:rPr>
            </w:pPr>
            <w:r w:rsidRPr="00506F27">
              <w:rPr>
                <w:rFonts w:ascii="Arial" w:hAnsi="Arial" w:cs="Arial"/>
              </w:rPr>
              <w:t>Métricas semanales por área y prioridad.</w:t>
            </w:r>
          </w:p>
        </w:tc>
      </w:tr>
      <w:tr w:rsidR="009D0464" w:rsidRPr="009D0464" w14:paraId="0437371D"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7365FE2A" w14:textId="77777777" w:rsidR="009D0464" w:rsidRPr="00506F27" w:rsidRDefault="009D0464" w:rsidP="009D0464">
            <w:pPr>
              <w:rPr>
                <w:rFonts w:ascii="Arial" w:hAnsi="Arial" w:cs="Arial"/>
              </w:rPr>
            </w:pPr>
            <w:r w:rsidRPr="00506F27">
              <w:rPr>
                <w:rFonts w:ascii="Arial" w:hAnsi="Arial" w:cs="Arial"/>
              </w:rPr>
              <w:t>Rol del técnico</w:t>
            </w:r>
          </w:p>
        </w:tc>
        <w:tc>
          <w:tcPr>
            <w:tcW w:w="399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2AD48A1E" w14:textId="77777777" w:rsidR="009D0464" w:rsidRPr="00506F27" w:rsidRDefault="009D0464" w:rsidP="009D0464">
            <w:pPr>
              <w:rPr>
                <w:rFonts w:ascii="Arial" w:hAnsi="Arial" w:cs="Arial"/>
              </w:rPr>
            </w:pPr>
            <w:r w:rsidRPr="00506F27">
              <w:rPr>
                <w:rFonts w:ascii="Arial" w:hAnsi="Arial" w:cs="Arial"/>
              </w:rPr>
              <w:t>Ejecuta una tarea repetitiva.</w:t>
            </w:r>
          </w:p>
        </w:tc>
        <w:tc>
          <w:tcPr>
            <w:tcW w:w="399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vAlign w:val="center"/>
            <w:hideMark/>
          </w:tcPr>
          <w:p w14:paraId="36C37A4A" w14:textId="77777777" w:rsidR="009D0464" w:rsidRPr="00506F27" w:rsidRDefault="009D0464" w:rsidP="009D0464">
            <w:pPr>
              <w:rPr>
                <w:rFonts w:ascii="Arial" w:hAnsi="Arial" w:cs="Arial"/>
              </w:rPr>
            </w:pPr>
            <w:r w:rsidRPr="00506F27">
              <w:rPr>
                <w:rFonts w:ascii="Arial" w:hAnsi="Arial" w:cs="Arial"/>
              </w:rPr>
              <w:t>Valida y analiza excepciones; más tiempo para resolver.</w:t>
            </w:r>
          </w:p>
        </w:tc>
      </w:tr>
    </w:tbl>
    <w:p w14:paraId="7FC308A6" w14:textId="77777777" w:rsidR="005B2367" w:rsidRDefault="005B2367" w:rsidP="005B2367">
      <w:pPr>
        <w:rPr>
          <w:rFonts w:ascii="Arial" w:hAnsi="Arial" w:cs="Arial"/>
          <w:b/>
          <w:bCs/>
          <w:lang w:val="en-US"/>
        </w:rPr>
      </w:pPr>
    </w:p>
    <w:p w14:paraId="1128C29B" w14:textId="27046985" w:rsidR="005B2367" w:rsidRPr="005B2367" w:rsidRDefault="00506F27" w:rsidP="005B2367">
      <w:pPr>
        <w:rPr>
          <w:rFonts w:ascii="Arial" w:hAnsi="Arial" w:cs="Arial"/>
          <w:b/>
          <w:bCs/>
          <w:lang w:val="en-US"/>
        </w:rPr>
      </w:pPr>
      <w:r w:rsidRPr="005B2367">
        <w:rPr>
          <w:rFonts w:ascii="Arial" w:hAnsi="Arial" w:cs="Arial"/>
          <w:b/>
          <w:bCs/>
          <w:lang w:val="en-US"/>
        </w:rPr>
        <w:t>3.</w:t>
      </w:r>
      <w:r>
        <w:rPr>
          <w:rFonts w:ascii="Arial" w:hAnsi="Arial" w:cs="Arial"/>
          <w:b/>
          <w:bCs/>
          <w:lang w:val="en-US"/>
        </w:rPr>
        <w:t xml:space="preserve">4 </w:t>
      </w:r>
      <w:r w:rsidRPr="005B2367">
        <w:rPr>
          <w:rFonts w:ascii="Arial" w:hAnsi="Arial" w:cs="Arial"/>
          <w:b/>
          <w:bCs/>
          <w:lang w:val="en-US"/>
        </w:rPr>
        <w:t>Matriz</w:t>
      </w:r>
      <w:r w:rsidR="005B2367" w:rsidRPr="005B2367">
        <w:rPr>
          <w:rFonts w:ascii="Arial" w:hAnsi="Arial" w:cs="Arial"/>
          <w:b/>
          <w:bCs/>
          <w:lang w:val="en-US"/>
        </w:rPr>
        <w:t xml:space="preserve"> de riesgos</w:t>
      </w:r>
    </w:p>
    <w:tbl>
      <w:tblPr>
        <w:tblStyle w:val="Tablaconcuadrcula"/>
        <w:tblW w:w="0" w:type="auto"/>
        <w:jc w:val="center"/>
        <w:tblLook w:val="04A0" w:firstRow="1" w:lastRow="0" w:firstColumn="1" w:lastColumn="0" w:noHBand="0" w:noVBand="1"/>
      </w:tblPr>
      <w:tblGrid>
        <w:gridCol w:w="608"/>
        <w:gridCol w:w="2088"/>
        <w:gridCol w:w="898"/>
        <w:gridCol w:w="1120"/>
        <w:gridCol w:w="1831"/>
        <w:gridCol w:w="2283"/>
      </w:tblGrid>
      <w:tr w:rsidR="005B2367" w:rsidRPr="005B2367" w14:paraId="3B4566E5" w14:textId="77777777" w:rsidTr="00D43CF4">
        <w:trPr>
          <w:jc w:val="center"/>
        </w:trPr>
        <w:tc>
          <w:tcPr>
            <w:tcW w:w="1728"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63BE7D23" w14:textId="77777777" w:rsidR="005B2367" w:rsidRPr="005B2367" w:rsidRDefault="005B2367" w:rsidP="005B2367">
            <w:pPr>
              <w:spacing w:after="160" w:line="259" w:lineRule="auto"/>
              <w:rPr>
                <w:rFonts w:ascii="Arial" w:hAnsi="Arial" w:cs="Arial"/>
                <w:lang w:val="en-US"/>
              </w:rPr>
            </w:pPr>
            <w:r w:rsidRPr="005B2367">
              <w:rPr>
                <w:rFonts w:ascii="Arial" w:hAnsi="Arial" w:cs="Arial"/>
                <w:b/>
                <w:lang w:val="en-US"/>
              </w:rPr>
              <w:t>ID</w:t>
            </w:r>
          </w:p>
        </w:tc>
        <w:tc>
          <w:tcPr>
            <w:tcW w:w="1728"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1DD396D6" w14:textId="77777777" w:rsidR="005B2367" w:rsidRPr="005B2367" w:rsidRDefault="005B2367" w:rsidP="005B2367">
            <w:pPr>
              <w:spacing w:after="160" w:line="259" w:lineRule="auto"/>
              <w:rPr>
                <w:rFonts w:ascii="Arial" w:hAnsi="Arial" w:cs="Arial"/>
                <w:lang w:val="en-US"/>
              </w:rPr>
            </w:pPr>
            <w:r w:rsidRPr="005B2367">
              <w:rPr>
                <w:rFonts w:ascii="Arial" w:hAnsi="Arial" w:cs="Arial"/>
                <w:b/>
                <w:lang w:val="en-US"/>
              </w:rPr>
              <w:t>Riesgo</w:t>
            </w:r>
          </w:p>
        </w:tc>
        <w:tc>
          <w:tcPr>
            <w:tcW w:w="1728"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594E5187" w14:textId="77777777" w:rsidR="005B2367" w:rsidRPr="005B2367" w:rsidRDefault="005B2367" w:rsidP="005B2367">
            <w:pPr>
              <w:spacing w:after="160" w:line="259" w:lineRule="auto"/>
              <w:rPr>
                <w:rFonts w:ascii="Arial" w:hAnsi="Arial" w:cs="Arial"/>
                <w:lang w:val="en-US"/>
              </w:rPr>
            </w:pPr>
            <w:r w:rsidRPr="005B2367">
              <w:rPr>
                <w:rFonts w:ascii="Arial" w:hAnsi="Arial" w:cs="Arial"/>
                <w:b/>
                <w:lang w:val="en-US"/>
              </w:rPr>
              <w:t>Prob.</w:t>
            </w:r>
          </w:p>
        </w:tc>
        <w:tc>
          <w:tcPr>
            <w:tcW w:w="1728"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2C9A9451" w14:textId="77777777" w:rsidR="005B2367" w:rsidRPr="005B2367" w:rsidRDefault="005B2367" w:rsidP="005B2367">
            <w:pPr>
              <w:spacing w:after="160" w:line="259" w:lineRule="auto"/>
              <w:rPr>
                <w:rFonts w:ascii="Arial" w:hAnsi="Arial" w:cs="Arial"/>
                <w:lang w:val="en-US"/>
              </w:rPr>
            </w:pPr>
            <w:r w:rsidRPr="005B2367">
              <w:rPr>
                <w:rFonts w:ascii="Arial" w:hAnsi="Arial" w:cs="Arial"/>
                <w:b/>
                <w:lang w:val="en-US"/>
              </w:rPr>
              <w:t>Impacto</w:t>
            </w:r>
          </w:p>
        </w:tc>
        <w:tc>
          <w:tcPr>
            <w:tcW w:w="1728"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4138ACF6" w14:textId="77777777" w:rsidR="005B2367" w:rsidRPr="005B2367" w:rsidRDefault="005B2367" w:rsidP="005B2367">
            <w:pPr>
              <w:spacing w:after="160" w:line="259" w:lineRule="auto"/>
              <w:rPr>
                <w:rFonts w:ascii="Arial" w:hAnsi="Arial" w:cs="Arial"/>
                <w:lang w:val="en-US"/>
              </w:rPr>
            </w:pPr>
            <w:r w:rsidRPr="005B2367">
              <w:rPr>
                <w:rFonts w:ascii="Arial" w:hAnsi="Arial" w:cs="Arial"/>
                <w:b/>
                <w:lang w:val="en-US"/>
              </w:rPr>
              <w:t>Mitigación</w:t>
            </w:r>
          </w:p>
        </w:tc>
        <w:tc>
          <w:tcPr>
            <w:tcW w:w="1728"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3650226C" w14:textId="77777777" w:rsidR="005B2367" w:rsidRPr="005B2367" w:rsidRDefault="005B2367" w:rsidP="005B2367">
            <w:pPr>
              <w:spacing w:after="160" w:line="259" w:lineRule="auto"/>
              <w:rPr>
                <w:rFonts w:ascii="Arial" w:hAnsi="Arial" w:cs="Arial"/>
                <w:lang w:val="en-US"/>
              </w:rPr>
            </w:pPr>
            <w:r w:rsidRPr="005B2367">
              <w:rPr>
                <w:rFonts w:ascii="Arial" w:hAnsi="Arial" w:cs="Arial"/>
                <w:b/>
                <w:lang w:val="en-US"/>
              </w:rPr>
              <w:t>Responsable</w:t>
            </w:r>
          </w:p>
        </w:tc>
      </w:tr>
      <w:tr w:rsidR="005B2367" w:rsidRPr="005B2367" w14:paraId="28D67DEA"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70893AFA"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R1</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BA87637"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Clasificación incorrecta</w:t>
            </w:r>
          </w:p>
        </w:tc>
        <w:tc>
          <w:tcPr>
            <w:tcW w:w="1728" w:type="dxa"/>
            <w:tcBorders>
              <w:top w:val="single" w:sz="4" w:space="0" w:color="auto"/>
              <w:left w:val="single" w:sz="4" w:space="0" w:color="auto"/>
              <w:bottom w:val="single" w:sz="4" w:space="0" w:color="auto"/>
              <w:right w:val="single" w:sz="4" w:space="0" w:color="auto"/>
            </w:tcBorders>
            <w:vAlign w:val="center"/>
            <w:hideMark/>
          </w:tcPr>
          <w:p w14:paraId="68CBFD4F"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Media</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4C1BE07"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Alta</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7A3F5D3"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Validación humana, análisis de errores y corrección del ticket.</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81A6D0D"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Mesa de Ayuda</w:t>
            </w:r>
          </w:p>
        </w:tc>
      </w:tr>
      <w:tr w:rsidR="005B2367" w:rsidRPr="005B2367" w14:paraId="7FC47A39"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47A94CF4"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R2</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4FA0967"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Sesgo por datos sintéticos/etiquetas</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7478950"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Alta</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E6B9430"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Alta</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020ABEA"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Piloto real anonimizado y auditoría de etiquetas.</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06FE582"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Responsable de datos</w:t>
            </w:r>
          </w:p>
        </w:tc>
      </w:tr>
      <w:tr w:rsidR="005B2367" w:rsidRPr="005B2367" w14:paraId="6841B1F3"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2F91E048"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R3</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A560280"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Exposición de datos personales</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0AAA1E6"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Media</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D11AD46"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Alta</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A314387"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Anonimización, acceso mínimo, almacenamiento seguro.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EF85781"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Seguridad/privacidad</w:t>
            </w:r>
          </w:p>
        </w:tc>
      </w:tr>
      <w:tr w:rsidR="005B2367" w:rsidRPr="005B2367" w14:paraId="702E046A"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3B54990F"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R4</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780AFDD"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Confianza excesiva en la IA</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EE77BD6"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Media</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186B6AD"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Alta</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81B074D"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Mostrar que es sugerencia; umbral de revisión y capacitación.</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FF409F0"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Líder de soporte</w:t>
            </w:r>
          </w:p>
        </w:tc>
      </w:tr>
      <w:tr w:rsidR="005B2367" w:rsidRPr="005B2367" w14:paraId="384D14D9"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306C5A9C"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R5</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7DCCF24"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Degradación del modelo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D0361F4"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Media</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5D1D198"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Media</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D6262BF"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Monitoreo, revisión de datos y reentrenamiento aprobado.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27331E0"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Equipo de TI</w:t>
            </w:r>
          </w:p>
        </w:tc>
      </w:tr>
      <w:tr w:rsidR="005B2367" w:rsidRPr="005B2367" w14:paraId="4B741625"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0025A4B3"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R6</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F2C0EAA"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Ahorro menor al esperado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83B6CF9"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Media</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AD04CD2"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Media</w:t>
            </w:r>
          </w:p>
        </w:tc>
        <w:tc>
          <w:tcPr>
            <w:tcW w:w="1728" w:type="dxa"/>
            <w:tcBorders>
              <w:top w:val="single" w:sz="4" w:space="0" w:color="auto"/>
              <w:left w:val="single" w:sz="4" w:space="0" w:color="auto"/>
              <w:bottom w:val="single" w:sz="4" w:space="0" w:color="auto"/>
              <w:right w:val="single" w:sz="4" w:space="0" w:color="auto"/>
            </w:tcBorders>
            <w:vAlign w:val="center"/>
            <w:hideMark/>
          </w:tcPr>
          <w:p w14:paraId="641FEF40"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Medir tiempos antes/después y recalcular ROI.</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82A57B9"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Responsable del proyecto</w:t>
            </w:r>
          </w:p>
        </w:tc>
      </w:tr>
      <w:tr w:rsidR="005B2367" w:rsidRPr="005B2367" w14:paraId="4E252DEB"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3F825D49"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lastRenderedPageBreak/>
              <w:t>R7</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7419D2E"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Falla o indisponibilidad</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B379126"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Baja</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DC85BCA"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Media</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A7606F6"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Control de versiones, pruebas, respaldo y proceso manual alternativo.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CF5D626" w14:textId="77777777" w:rsidR="005B2367" w:rsidRPr="005B2367" w:rsidRDefault="005B2367" w:rsidP="005B2367">
            <w:pPr>
              <w:spacing w:after="160" w:line="259" w:lineRule="auto"/>
              <w:rPr>
                <w:rFonts w:ascii="Arial" w:hAnsi="Arial" w:cs="Arial"/>
                <w:lang w:val="en-US"/>
              </w:rPr>
            </w:pPr>
            <w:r w:rsidRPr="005B2367">
              <w:rPr>
                <w:rFonts w:ascii="Arial" w:hAnsi="Arial" w:cs="Arial"/>
                <w:lang w:val="en-US"/>
              </w:rPr>
              <w:t>Equipo de TI</w:t>
            </w:r>
          </w:p>
        </w:tc>
      </w:tr>
    </w:tbl>
    <w:p w14:paraId="1441A954" w14:textId="20424D25" w:rsidR="00506F27" w:rsidRDefault="005B2367" w:rsidP="005B2367">
      <w:pPr>
        <w:rPr>
          <w:rFonts w:ascii="Arial" w:hAnsi="Arial" w:cs="Arial"/>
          <w:b/>
          <w:bCs/>
          <w:lang w:val="en-US"/>
        </w:rPr>
      </w:pPr>
      <w:r w:rsidRPr="005B2367">
        <w:rPr>
          <w:rFonts w:ascii="Arial" w:hAnsi="Arial" w:cs="Arial"/>
          <w:lang w:val="en-US"/>
        </w:rPr>
        <w:t>Las probabilidades son estimaciones iniciales cualitativas, no frecuencias calculadas con datos reales. La matriz debe revisarse durante el piloto.</w:t>
      </w:r>
    </w:p>
    <w:p w14:paraId="2E7F4172" w14:textId="77777777" w:rsidR="00506F27" w:rsidRDefault="00506F27" w:rsidP="005B2367">
      <w:pPr>
        <w:rPr>
          <w:rFonts w:ascii="Arial" w:hAnsi="Arial" w:cs="Arial"/>
          <w:b/>
          <w:bCs/>
          <w:lang w:val="en-US"/>
        </w:rPr>
      </w:pPr>
    </w:p>
    <w:p w14:paraId="01D024E2" w14:textId="4F44DF96" w:rsidR="005B2367" w:rsidRPr="005B2367" w:rsidRDefault="005B2367" w:rsidP="00D43CF4">
      <w:pPr>
        <w:jc w:val="both"/>
        <w:rPr>
          <w:rFonts w:ascii="Arial" w:hAnsi="Arial" w:cs="Arial"/>
          <w:b/>
          <w:bCs/>
          <w:lang w:val="en-US"/>
        </w:rPr>
      </w:pPr>
      <w:r w:rsidRPr="005B2367">
        <w:rPr>
          <w:rFonts w:ascii="Arial" w:hAnsi="Arial" w:cs="Arial"/>
          <w:b/>
          <w:bCs/>
          <w:lang w:val="en-US"/>
        </w:rPr>
        <w:t>3.</w:t>
      </w:r>
      <w:r w:rsidR="0000524B">
        <w:rPr>
          <w:rFonts w:ascii="Arial" w:hAnsi="Arial" w:cs="Arial"/>
          <w:b/>
          <w:bCs/>
          <w:lang w:val="en-US"/>
        </w:rPr>
        <w:t>5</w:t>
      </w:r>
      <w:r w:rsidRPr="005B2367">
        <w:rPr>
          <w:rFonts w:ascii="Arial" w:hAnsi="Arial" w:cs="Arial"/>
          <w:b/>
          <w:bCs/>
          <w:lang w:val="en-US"/>
        </w:rPr>
        <w:t xml:space="preserve"> Plan de implementación</w:t>
      </w:r>
    </w:p>
    <w:p w14:paraId="2923A8CD" w14:textId="77777777" w:rsidR="005B2367" w:rsidRPr="005B2367" w:rsidRDefault="005B2367" w:rsidP="00D43CF4">
      <w:pPr>
        <w:jc w:val="both"/>
        <w:rPr>
          <w:rFonts w:ascii="Arial" w:hAnsi="Arial" w:cs="Arial"/>
          <w:lang w:val="en-US"/>
        </w:rPr>
      </w:pPr>
      <w:r w:rsidRPr="005B2367">
        <w:rPr>
          <w:rFonts w:ascii="Arial" w:hAnsi="Arial" w:cs="Arial"/>
          <w:b/>
          <w:lang w:val="en-US"/>
        </w:rPr>
        <w:t xml:space="preserve">Fase 1 — Preparación (semanas 1–2): </w:t>
      </w:r>
      <w:r w:rsidRPr="005B2367">
        <w:rPr>
          <w:rFonts w:ascii="Arial" w:hAnsi="Arial" w:cs="Arial"/>
          <w:lang w:val="en-US"/>
        </w:rPr>
        <w:t>Definir responsables, catálogo, métricas, requisitos de privacidad y criterios de revisión humana.</w:t>
      </w:r>
    </w:p>
    <w:p w14:paraId="580F8AE1" w14:textId="77777777" w:rsidR="005B2367" w:rsidRPr="005B2367" w:rsidRDefault="005B2367" w:rsidP="00D43CF4">
      <w:pPr>
        <w:jc w:val="both"/>
        <w:rPr>
          <w:rFonts w:ascii="Arial" w:hAnsi="Arial" w:cs="Arial"/>
          <w:lang w:val="en-US"/>
        </w:rPr>
      </w:pPr>
      <w:r w:rsidRPr="005B2367">
        <w:rPr>
          <w:rFonts w:ascii="Arial" w:hAnsi="Arial" w:cs="Arial"/>
          <w:b/>
          <w:lang w:val="en-US"/>
        </w:rPr>
        <w:t xml:space="preserve">Fase 2 — Datos (semanas 3–4): </w:t>
      </w:r>
      <w:r w:rsidRPr="005B2367">
        <w:rPr>
          <w:rFonts w:ascii="Arial" w:hAnsi="Arial" w:cs="Arial"/>
          <w:lang w:val="en-US"/>
        </w:rPr>
        <w:t>Obtener tickets autorizados, anonimizar, revisar etiquetas y separar entrenamiento/prueba.</w:t>
      </w:r>
    </w:p>
    <w:p w14:paraId="674FB260" w14:textId="77777777" w:rsidR="005B2367" w:rsidRPr="005B2367" w:rsidRDefault="005B2367" w:rsidP="00D43CF4">
      <w:pPr>
        <w:jc w:val="both"/>
        <w:rPr>
          <w:rFonts w:ascii="Arial" w:hAnsi="Arial" w:cs="Arial"/>
          <w:lang w:val="en-US"/>
        </w:rPr>
      </w:pPr>
      <w:r w:rsidRPr="005B2367">
        <w:rPr>
          <w:rFonts w:ascii="Arial" w:hAnsi="Arial" w:cs="Arial"/>
          <w:b/>
          <w:lang w:val="en-US"/>
        </w:rPr>
        <w:t xml:space="preserve">Fase 3 — Piloto (semanas 5–6): </w:t>
      </w:r>
      <w:r w:rsidRPr="005B2367">
        <w:rPr>
          <w:rFonts w:ascii="Arial" w:hAnsi="Arial" w:cs="Arial"/>
          <w:lang w:val="en-US"/>
        </w:rPr>
        <w:t>Operar en modo de recomendación sin asignación automática y comparar con decisiones del técnico.</w:t>
      </w:r>
    </w:p>
    <w:p w14:paraId="777B0881" w14:textId="77777777" w:rsidR="005B2367" w:rsidRPr="005B2367" w:rsidRDefault="005B2367" w:rsidP="00D43CF4">
      <w:pPr>
        <w:jc w:val="both"/>
        <w:rPr>
          <w:rFonts w:ascii="Arial" w:hAnsi="Arial" w:cs="Arial"/>
          <w:lang w:val="en-US"/>
        </w:rPr>
      </w:pPr>
      <w:r w:rsidRPr="005B2367">
        <w:rPr>
          <w:rFonts w:ascii="Arial" w:hAnsi="Arial" w:cs="Arial"/>
          <w:b/>
          <w:lang w:val="en-US"/>
        </w:rPr>
        <w:t xml:space="preserve">Fase 4 — Evaluación (semanas 7–8): </w:t>
      </w:r>
      <w:r w:rsidRPr="005B2367">
        <w:rPr>
          <w:rFonts w:ascii="Arial" w:hAnsi="Arial" w:cs="Arial"/>
          <w:lang w:val="en-US"/>
        </w:rPr>
        <w:t>Medir métricas por categoría, correcciones humanas, tiempo de clasificación, errores y satisfacción.</w:t>
      </w:r>
    </w:p>
    <w:p w14:paraId="460231D4" w14:textId="77777777" w:rsidR="005B2367" w:rsidRPr="005B2367" w:rsidRDefault="005B2367" w:rsidP="00D43CF4">
      <w:pPr>
        <w:jc w:val="both"/>
        <w:rPr>
          <w:rFonts w:ascii="Arial" w:hAnsi="Arial" w:cs="Arial"/>
          <w:lang w:val="en-US"/>
        </w:rPr>
      </w:pPr>
      <w:r w:rsidRPr="005B2367">
        <w:rPr>
          <w:rFonts w:ascii="Arial" w:hAnsi="Arial" w:cs="Arial"/>
          <w:b/>
          <w:lang w:val="en-US"/>
        </w:rPr>
        <w:t xml:space="preserve">Fase 5 — Decisión (semanas 9–10): </w:t>
      </w:r>
      <w:r w:rsidRPr="005B2367">
        <w:rPr>
          <w:rFonts w:ascii="Arial" w:hAnsi="Arial" w:cs="Arial"/>
          <w:lang w:val="en-US"/>
        </w:rPr>
        <w:t>Desplegar gradualmente solo si se cumplen umbrales y existe plan de reversión.</w:t>
      </w:r>
    </w:p>
    <w:p w14:paraId="5D3E5A52" w14:textId="77777777" w:rsidR="005B2367" w:rsidRDefault="005B2367" w:rsidP="00D43CF4">
      <w:pPr>
        <w:jc w:val="both"/>
        <w:rPr>
          <w:rFonts w:ascii="Arial" w:hAnsi="Arial" w:cs="Arial"/>
          <w:lang w:val="en-US"/>
        </w:rPr>
      </w:pPr>
      <w:r w:rsidRPr="005B2367">
        <w:rPr>
          <w:rFonts w:ascii="Arial" w:hAnsi="Arial" w:cs="Arial"/>
          <w:b/>
          <w:lang w:val="en-US"/>
        </w:rPr>
        <w:t xml:space="preserve">Fase 6 — Seguimiento continuo: </w:t>
      </w:r>
      <w:r w:rsidRPr="005B2367">
        <w:rPr>
          <w:rFonts w:ascii="Arial" w:hAnsi="Arial" w:cs="Arial"/>
          <w:lang w:val="en-US"/>
        </w:rPr>
        <w:t>Monitorear métricas, documentar cambios e investigar degradación o riesgos.</w:t>
      </w:r>
    </w:p>
    <w:p w14:paraId="0644D867" w14:textId="77777777" w:rsidR="00AB681D" w:rsidRPr="005B2367" w:rsidRDefault="00AB681D" w:rsidP="00D43CF4">
      <w:pPr>
        <w:jc w:val="both"/>
        <w:rPr>
          <w:rFonts w:ascii="Arial" w:hAnsi="Arial" w:cs="Arial"/>
          <w:lang w:val="en-US"/>
        </w:rPr>
      </w:pPr>
    </w:p>
    <w:p w14:paraId="3C1BE07E" w14:textId="77777777" w:rsidR="005B2367" w:rsidRPr="005B2367" w:rsidRDefault="005B2367" w:rsidP="005B2367">
      <w:pPr>
        <w:rPr>
          <w:rFonts w:ascii="Arial" w:hAnsi="Arial" w:cs="Arial"/>
          <w:b/>
          <w:bCs/>
          <w:lang w:val="en-US"/>
        </w:rPr>
      </w:pPr>
      <w:r w:rsidRPr="005B2367">
        <w:rPr>
          <w:rFonts w:ascii="Arial" w:hAnsi="Arial" w:cs="Arial"/>
          <w:b/>
          <w:bCs/>
          <w:lang w:val="en-US"/>
        </w:rPr>
        <w:t>4. Criterios para aprobar un piloto</w:t>
      </w:r>
    </w:p>
    <w:p w14:paraId="14802069" w14:textId="77777777" w:rsidR="005B2367" w:rsidRPr="005B2367" w:rsidRDefault="005B2367" w:rsidP="00D43CF4">
      <w:pPr>
        <w:rPr>
          <w:rFonts w:ascii="Arial" w:hAnsi="Arial" w:cs="Arial"/>
          <w:lang w:val="en-US"/>
        </w:rPr>
      </w:pPr>
      <w:r w:rsidRPr="005B2367">
        <w:rPr>
          <w:rFonts w:ascii="Arial" w:hAnsi="Arial" w:cs="Arial"/>
          <w:lang w:val="en-US"/>
        </w:rPr>
        <w:t>Evaluación con tickets reales anonimizados y etiquetas revisadas.</w:t>
      </w:r>
    </w:p>
    <w:p w14:paraId="12681F6F" w14:textId="77777777" w:rsidR="005B2367" w:rsidRPr="005B2367" w:rsidRDefault="005B2367" w:rsidP="00D43CF4">
      <w:pPr>
        <w:rPr>
          <w:rFonts w:ascii="Arial" w:hAnsi="Arial" w:cs="Arial"/>
          <w:lang w:val="en-US"/>
        </w:rPr>
      </w:pPr>
      <w:r w:rsidRPr="005B2367">
        <w:rPr>
          <w:rFonts w:ascii="Arial" w:hAnsi="Arial" w:cs="Arial"/>
          <w:lang w:val="en-US"/>
        </w:rPr>
        <w:t>Métricas por categoría y análisis de errores; no aprobar solo por Accuracy.</w:t>
      </w:r>
    </w:p>
    <w:p w14:paraId="3F8A9D25" w14:textId="77777777" w:rsidR="005B2367" w:rsidRPr="005B2367" w:rsidRDefault="005B2367" w:rsidP="00D43CF4">
      <w:pPr>
        <w:rPr>
          <w:rFonts w:ascii="Arial" w:hAnsi="Arial" w:cs="Arial"/>
          <w:lang w:val="en-US"/>
        </w:rPr>
      </w:pPr>
      <w:r w:rsidRPr="005B2367">
        <w:rPr>
          <w:rFonts w:ascii="Arial" w:hAnsi="Arial" w:cs="Arial"/>
          <w:lang w:val="en-US"/>
        </w:rPr>
        <w:t>Decisión final bajo control del técnico y opción de corregir cualquier sugerencia.</w:t>
      </w:r>
    </w:p>
    <w:p w14:paraId="43BB7AA5" w14:textId="77777777" w:rsidR="005B2367" w:rsidRPr="005B2367" w:rsidRDefault="005B2367" w:rsidP="00D43CF4">
      <w:pPr>
        <w:rPr>
          <w:rFonts w:ascii="Arial" w:hAnsi="Arial" w:cs="Arial"/>
          <w:lang w:val="en-US"/>
        </w:rPr>
      </w:pPr>
      <w:r w:rsidRPr="005B2367">
        <w:rPr>
          <w:rFonts w:ascii="Arial" w:hAnsi="Arial" w:cs="Arial"/>
          <w:lang w:val="en-US"/>
        </w:rPr>
        <w:t>Controles de privacidad, acceso, retención y respuesta a incidentes revisados.</w:t>
      </w:r>
    </w:p>
    <w:p w14:paraId="0A5CDC7E" w14:textId="77777777" w:rsidR="005B2367" w:rsidRPr="005B2367" w:rsidRDefault="005B2367" w:rsidP="00D43CF4">
      <w:pPr>
        <w:rPr>
          <w:rFonts w:ascii="Arial" w:hAnsi="Arial" w:cs="Arial"/>
          <w:lang w:val="en-US"/>
        </w:rPr>
      </w:pPr>
      <w:r w:rsidRPr="005B2367">
        <w:rPr>
          <w:rFonts w:ascii="Arial" w:hAnsi="Arial" w:cs="Arial"/>
          <w:lang w:val="en-US"/>
        </w:rPr>
        <w:t>Ahorro medido con tiempos observados antes y durante el piloto.</w:t>
      </w:r>
    </w:p>
    <w:p w14:paraId="27838B5E" w14:textId="77777777" w:rsidR="005B2367" w:rsidRPr="005B2367" w:rsidRDefault="005B2367" w:rsidP="00D43CF4">
      <w:pPr>
        <w:rPr>
          <w:rFonts w:ascii="Arial" w:hAnsi="Arial" w:cs="Arial"/>
          <w:lang w:val="en-US"/>
        </w:rPr>
      </w:pPr>
      <w:r w:rsidRPr="005B2367">
        <w:rPr>
          <w:rFonts w:ascii="Arial" w:hAnsi="Arial" w:cs="Arial"/>
          <w:lang w:val="en-US"/>
        </w:rPr>
        <w:t>Procedimiento de reversión a clasificación manual disponible.</w:t>
      </w:r>
    </w:p>
    <w:p w14:paraId="502CC5A7" w14:textId="77777777" w:rsidR="00AB681D" w:rsidRDefault="00AB681D" w:rsidP="005B2367">
      <w:pPr>
        <w:rPr>
          <w:rFonts w:ascii="Arial" w:hAnsi="Arial" w:cs="Arial"/>
          <w:b/>
          <w:bCs/>
          <w:lang w:val="en-US"/>
        </w:rPr>
      </w:pPr>
    </w:p>
    <w:p w14:paraId="155AFBA4" w14:textId="77777777" w:rsidR="00AB681D" w:rsidRDefault="00AB681D" w:rsidP="005B2367">
      <w:pPr>
        <w:rPr>
          <w:rFonts w:ascii="Arial" w:hAnsi="Arial" w:cs="Arial"/>
          <w:b/>
          <w:bCs/>
          <w:lang w:val="en-US"/>
        </w:rPr>
      </w:pPr>
    </w:p>
    <w:p w14:paraId="34075296" w14:textId="77777777" w:rsidR="00AB681D" w:rsidRDefault="00AB681D" w:rsidP="005B2367">
      <w:pPr>
        <w:rPr>
          <w:rFonts w:ascii="Arial" w:hAnsi="Arial" w:cs="Arial"/>
          <w:b/>
          <w:bCs/>
          <w:lang w:val="en-US"/>
        </w:rPr>
      </w:pPr>
    </w:p>
    <w:p w14:paraId="2590AA77" w14:textId="77777777" w:rsidR="00AB681D" w:rsidRDefault="00AB681D" w:rsidP="005B2367">
      <w:pPr>
        <w:rPr>
          <w:rFonts w:ascii="Arial" w:hAnsi="Arial" w:cs="Arial"/>
          <w:b/>
          <w:bCs/>
          <w:lang w:val="en-US"/>
        </w:rPr>
      </w:pPr>
    </w:p>
    <w:p w14:paraId="2307AB14" w14:textId="77777777" w:rsidR="00AB681D" w:rsidRDefault="00AB681D" w:rsidP="005B2367">
      <w:pPr>
        <w:rPr>
          <w:rFonts w:ascii="Arial" w:hAnsi="Arial" w:cs="Arial"/>
          <w:b/>
          <w:bCs/>
          <w:lang w:val="en-US"/>
        </w:rPr>
      </w:pPr>
    </w:p>
    <w:p w14:paraId="7C865476" w14:textId="39E86216" w:rsidR="005B2367" w:rsidRPr="005B2367" w:rsidRDefault="005B2367" w:rsidP="005B2367">
      <w:pPr>
        <w:rPr>
          <w:rFonts w:ascii="Arial" w:hAnsi="Arial" w:cs="Arial"/>
          <w:b/>
          <w:bCs/>
          <w:lang w:val="en-US"/>
        </w:rPr>
      </w:pPr>
      <w:r w:rsidRPr="005B2367">
        <w:rPr>
          <w:rFonts w:ascii="Arial" w:hAnsi="Arial" w:cs="Arial"/>
          <w:b/>
          <w:bCs/>
          <w:lang w:val="en-US"/>
        </w:rPr>
        <w:t>5. Conclusión</w:t>
      </w:r>
    </w:p>
    <w:p w14:paraId="48631F5D" w14:textId="77777777" w:rsidR="005B2367" w:rsidRPr="005B2367" w:rsidRDefault="005B2367" w:rsidP="00D43CF4">
      <w:pPr>
        <w:jc w:val="both"/>
        <w:rPr>
          <w:rFonts w:ascii="Arial" w:hAnsi="Arial" w:cs="Arial"/>
          <w:lang w:val="en-US"/>
        </w:rPr>
      </w:pPr>
      <w:r w:rsidRPr="005B2367">
        <w:rPr>
          <w:rFonts w:ascii="Arial" w:hAnsi="Arial" w:cs="Arial"/>
          <w:lang w:val="en-US"/>
        </w:rPr>
        <w:t>IT-AI Classifier ofrece una oportunidad para apoyar la clasificación inicial de incidentes, pero su adopción debe considerar equidad, privacidad, explicabilidad y responsabilidad humana. El 98 % de Accuracy obtenido con datos sintéticos es evidencia académica inicial y no garantiza el mismo rendimiento con datos reales.</w:t>
      </w:r>
    </w:p>
    <w:p w14:paraId="098D1830" w14:textId="2C863EB9" w:rsidR="002C4D8F" w:rsidRPr="006D0B34" w:rsidRDefault="00AB681D" w:rsidP="00AB681D">
      <w:r w:rsidRPr="00AB681D">
        <w:rPr>
          <w:rFonts w:ascii="Arial" w:hAnsi="Arial" w:cs="Arial"/>
          <w:lang w:val="en-US"/>
        </w:rPr>
        <w:t xml:space="preserve">El prototipo muestra resultados prometedores sobre datos sintéticos, pero aún no está listo para producción. Es viable como asistente con validación humana si se cumplen tres condiciones: medir el volumen real de tickets (bajo los supuestos actuales, se requiere un volumen alto, cercano a 1.800 tickets mensuales para recuperar la inversión en 12 meses), anonimizar el texto antes de procesarlo y mantener la revisión humana obligatoria en casos de confianza baja. La prioridad Alta o Crítica debe confirmarse por el técnico conforme a la matriz de impacto y urgencia; no debe asumirse que el modelo de categoría la predice automáticamente. La decisión de avanzar debe tomarse con los resultados del </w:t>
      </w:r>
      <w:r w:rsidRPr="00AB681D">
        <w:rPr>
          <w:rFonts w:ascii="Arial" w:hAnsi="Arial" w:cs="Arial"/>
          <w:lang w:val="en-US"/>
        </w:rPr>
        <w:t>piloto.</w:t>
      </w:r>
    </w:p>
    <w:sectPr w:rsidR="002C4D8F" w:rsidRPr="006D0B3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532D3"/>
    <w:multiLevelType w:val="hybridMultilevel"/>
    <w:tmpl w:val="FA1E0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10C7D3D"/>
    <w:multiLevelType w:val="hybridMultilevel"/>
    <w:tmpl w:val="D9985C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70170581">
    <w:abstractNumId w:val="1"/>
  </w:num>
  <w:num w:numId="2" w16cid:durableId="1256402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E10"/>
    <w:rsid w:val="0000524B"/>
    <w:rsid w:val="000C3EF3"/>
    <w:rsid w:val="000F3EE1"/>
    <w:rsid w:val="00100920"/>
    <w:rsid w:val="002C4D8F"/>
    <w:rsid w:val="00351ADF"/>
    <w:rsid w:val="003665C3"/>
    <w:rsid w:val="00506F27"/>
    <w:rsid w:val="0059456A"/>
    <w:rsid w:val="005B2367"/>
    <w:rsid w:val="006D0B34"/>
    <w:rsid w:val="008F743C"/>
    <w:rsid w:val="009D0464"/>
    <w:rsid w:val="00AB681D"/>
    <w:rsid w:val="00B00E10"/>
    <w:rsid w:val="00B01081"/>
    <w:rsid w:val="00D3004A"/>
    <w:rsid w:val="00D43CF4"/>
    <w:rsid w:val="00D75E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90CBC"/>
  <w15:chartTrackingRefBased/>
  <w15:docId w15:val="{25D26A5C-AB16-49F6-89F6-D42AB6971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B34"/>
  </w:style>
  <w:style w:type="paragraph" w:styleId="Ttulo1">
    <w:name w:val="heading 1"/>
    <w:basedOn w:val="Normal"/>
    <w:next w:val="Normal"/>
    <w:link w:val="Ttulo1Car"/>
    <w:uiPriority w:val="9"/>
    <w:qFormat/>
    <w:rsid w:val="00B00E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00E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00E1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00E1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00E1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00E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0E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0E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0E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0E1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00E1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B00E1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00E1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00E1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00E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0E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0E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0E10"/>
    <w:rPr>
      <w:rFonts w:eastAsiaTheme="majorEastAsia" w:cstheme="majorBidi"/>
      <w:color w:val="272727" w:themeColor="text1" w:themeTint="D8"/>
    </w:rPr>
  </w:style>
  <w:style w:type="paragraph" w:styleId="Ttulo">
    <w:name w:val="Title"/>
    <w:basedOn w:val="Normal"/>
    <w:next w:val="Normal"/>
    <w:link w:val="TtuloCar"/>
    <w:uiPriority w:val="10"/>
    <w:qFormat/>
    <w:rsid w:val="00B00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0E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0E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0E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0E10"/>
    <w:pPr>
      <w:spacing w:before="160"/>
      <w:jc w:val="center"/>
    </w:pPr>
    <w:rPr>
      <w:i/>
      <w:iCs/>
      <w:color w:val="404040" w:themeColor="text1" w:themeTint="BF"/>
    </w:rPr>
  </w:style>
  <w:style w:type="character" w:customStyle="1" w:styleId="CitaCar">
    <w:name w:val="Cita Car"/>
    <w:basedOn w:val="Fuentedeprrafopredeter"/>
    <w:link w:val="Cita"/>
    <w:uiPriority w:val="29"/>
    <w:rsid w:val="00B00E10"/>
    <w:rPr>
      <w:i/>
      <w:iCs/>
      <w:color w:val="404040" w:themeColor="text1" w:themeTint="BF"/>
    </w:rPr>
  </w:style>
  <w:style w:type="paragraph" w:styleId="Prrafodelista">
    <w:name w:val="List Paragraph"/>
    <w:basedOn w:val="Normal"/>
    <w:uiPriority w:val="34"/>
    <w:qFormat/>
    <w:rsid w:val="00B00E10"/>
    <w:pPr>
      <w:ind w:left="720"/>
      <w:contextualSpacing/>
    </w:pPr>
  </w:style>
  <w:style w:type="character" w:styleId="nfasisintenso">
    <w:name w:val="Intense Emphasis"/>
    <w:basedOn w:val="Fuentedeprrafopredeter"/>
    <w:uiPriority w:val="21"/>
    <w:qFormat/>
    <w:rsid w:val="00B00E10"/>
    <w:rPr>
      <w:i/>
      <w:iCs/>
      <w:color w:val="2F5496" w:themeColor="accent1" w:themeShade="BF"/>
    </w:rPr>
  </w:style>
  <w:style w:type="paragraph" w:styleId="Citadestacada">
    <w:name w:val="Intense Quote"/>
    <w:basedOn w:val="Normal"/>
    <w:next w:val="Normal"/>
    <w:link w:val="CitadestacadaCar"/>
    <w:uiPriority w:val="30"/>
    <w:qFormat/>
    <w:rsid w:val="00B00E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00E10"/>
    <w:rPr>
      <w:i/>
      <w:iCs/>
      <w:color w:val="2F5496" w:themeColor="accent1" w:themeShade="BF"/>
    </w:rPr>
  </w:style>
  <w:style w:type="character" w:styleId="Referenciaintensa">
    <w:name w:val="Intense Reference"/>
    <w:basedOn w:val="Fuentedeprrafopredeter"/>
    <w:uiPriority w:val="32"/>
    <w:qFormat/>
    <w:rsid w:val="00B00E10"/>
    <w:rPr>
      <w:b/>
      <w:bCs/>
      <w:smallCaps/>
      <w:color w:val="2F5496" w:themeColor="accent1" w:themeShade="BF"/>
      <w:spacing w:val="5"/>
    </w:rPr>
  </w:style>
  <w:style w:type="table" w:styleId="Tablaconcuadrcula">
    <w:name w:val="Table Grid"/>
    <w:basedOn w:val="Tablanormal"/>
    <w:uiPriority w:val="39"/>
    <w:rsid w:val="00B00E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8</Pages>
  <Words>1910</Words>
  <Characters>10508</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Fernando Pinzon Guacaneme</dc:creator>
  <cp:keywords/>
  <dc:description/>
  <cp:lastModifiedBy>Wilson Fernando Pinzon Guacaneme</cp:lastModifiedBy>
  <cp:revision>5</cp:revision>
  <dcterms:created xsi:type="dcterms:W3CDTF">2026-10-05T23:36:00Z</dcterms:created>
  <dcterms:modified xsi:type="dcterms:W3CDTF">2026-10-17T01:31:00Z</dcterms:modified>
</cp:coreProperties>
</file>