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B658F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7027F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💡</w:t>
      </w:r>
      <w:r w:rsidRPr="00C7027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产品基础类</w:t>
      </w:r>
    </w:p>
    <w:p w14:paraId="7373F0FE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Q1：什么是“智擎移动式智能监控平台”？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答：这是一款面向工业领域的一体化专业信息集成与通信管理平台。它以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工业信息处理机</w:t>
      </w:r>
      <w:r w:rsidRPr="00C7027F">
        <w:rPr>
          <w:rFonts w:ascii="宋体" w:eastAsia="宋体" w:hAnsi="宋体" w:cs="宋体"/>
          <w:kern w:val="0"/>
          <w:sz w:val="24"/>
          <w:szCs w:val="24"/>
        </w:rPr>
        <w:t>为核心，集成了网络通信、数据处理和边缘计算功能，旨在解决工业现场设备互联难、协议不统一的问题。</w:t>
      </w:r>
    </w:p>
    <w:p w14:paraId="41F13C81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Q2：该设备的主要核心硬件是什么？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答：根据规格表，该设备搭载了高性能的硬件配置：</w:t>
      </w:r>
    </w:p>
    <w:p w14:paraId="5EAB00FF" w14:textId="77777777" w:rsidR="00C7027F" w:rsidRPr="00C7027F" w:rsidRDefault="00C7027F" w:rsidP="00C702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CPU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proofErr w:type="gramStart"/>
      <w:r w:rsidRPr="00C7027F">
        <w:rPr>
          <w:rFonts w:ascii="宋体" w:eastAsia="宋体" w:hAnsi="宋体" w:cs="宋体"/>
          <w:kern w:val="0"/>
          <w:sz w:val="24"/>
          <w:szCs w:val="24"/>
        </w:rPr>
        <w:t>四核</w:t>
      </w:r>
      <w:proofErr w:type="gramEnd"/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64位 ARM Cortex-A53 处理器 (主频 1.2GHz)。</w:t>
      </w:r>
    </w:p>
    <w:p w14:paraId="61521233" w14:textId="77777777" w:rsidR="00C7027F" w:rsidRPr="00C7027F" w:rsidRDefault="00C7027F" w:rsidP="00C702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GPU</w:t>
      </w:r>
      <w:r w:rsidRPr="00C7027F">
        <w:rPr>
          <w:rFonts w:ascii="宋体" w:eastAsia="宋体" w:hAnsi="宋体" w:cs="宋体"/>
          <w:kern w:val="0"/>
          <w:sz w:val="24"/>
          <w:szCs w:val="24"/>
        </w:rPr>
        <w:t>: 400MHz 处理器，支持高清晰度视频处理。</w:t>
      </w:r>
    </w:p>
    <w:p w14:paraId="24910705" w14:textId="77777777" w:rsidR="00C7027F" w:rsidRPr="00C7027F" w:rsidRDefault="00C7027F" w:rsidP="00C702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内存</w:t>
      </w:r>
      <w:r w:rsidRPr="00C7027F">
        <w:rPr>
          <w:rFonts w:ascii="宋体" w:eastAsia="宋体" w:hAnsi="宋体" w:cs="宋体"/>
          <w:kern w:val="0"/>
          <w:sz w:val="24"/>
          <w:szCs w:val="24"/>
        </w:rPr>
        <w:t>: 1GB DDR3 高速内存。</w:t>
      </w:r>
    </w:p>
    <w:p w14:paraId="6AC71225" w14:textId="77777777" w:rsidR="00C7027F" w:rsidRPr="00C7027F" w:rsidRDefault="00C7027F" w:rsidP="00C7027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存储</w:t>
      </w:r>
      <w:r w:rsidRPr="00C7027F">
        <w:rPr>
          <w:rFonts w:ascii="宋体" w:eastAsia="宋体" w:hAnsi="宋体" w:cs="宋体"/>
          <w:kern w:val="0"/>
          <w:sz w:val="24"/>
          <w:szCs w:val="24"/>
        </w:rPr>
        <w:t>: 内置 8GB eMMC 闪存。</w:t>
      </w:r>
    </w:p>
    <w:p w14:paraId="721012A5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Q3：它支持哪些网络连接方式？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答：该设备具备强大的网络接入能力，支持 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4G/5G 全网通</w:t>
      </w:r>
      <w:r w:rsidRPr="00C7027F">
        <w:rPr>
          <w:rFonts w:ascii="宋体" w:eastAsia="宋体" w:hAnsi="宋体" w:cs="宋体"/>
          <w:kern w:val="0"/>
          <w:sz w:val="24"/>
          <w:szCs w:val="24"/>
        </w:rPr>
        <w:t>、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双频 Wi-Fi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以及 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有线以太网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，确保在复杂的工业环境下都能保持稳定的数据传输。</w:t>
      </w:r>
    </w:p>
    <w:p w14:paraId="6DA831DC" w14:textId="77777777" w:rsidR="00C7027F" w:rsidRPr="00C7027F" w:rsidRDefault="00C7027F" w:rsidP="00C7027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kern w:val="0"/>
          <w:sz w:val="24"/>
          <w:szCs w:val="24"/>
        </w:rPr>
        <w:pict w14:anchorId="57B8ED45">
          <v:rect id="_x0000_i1025" style="width:0;height:1.5pt" o:hralign="center" o:hrstd="t" o:hr="t" fillcolor="#a0a0a0" stroked="f"/>
        </w:pict>
      </w:r>
    </w:p>
    <w:p w14:paraId="688DB0BE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7027F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⚙</w:t>
      </w:r>
      <w:r w:rsidRPr="00C7027F">
        <w:rPr>
          <w:rFonts w:ascii="宋体" w:eastAsia="宋体" w:hAnsi="宋体" w:cs="宋体"/>
          <w:b/>
          <w:bCs/>
          <w:kern w:val="0"/>
          <w:sz w:val="36"/>
          <w:szCs w:val="36"/>
        </w:rPr>
        <w:t>️ 技术与功能类</w:t>
      </w:r>
    </w:p>
    <w:p w14:paraId="1EC2518D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Q4：这款平台能解决工业场景中的什么痛点？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答：它主要解决以下三个问题：</w:t>
      </w:r>
    </w:p>
    <w:p w14:paraId="1FBF509D" w14:textId="77777777" w:rsidR="00C7027F" w:rsidRPr="00C7027F" w:rsidRDefault="00C7027F" w:rsidP="00C7027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协议转换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：将各种分散的、不同协议的工业设备接口进行整合与统一配置。</w:t>
      </w:r>
    </w:p>
    <w:p w14:paraId="098447F8" w14:textId="77777777" w:rsidR="00C7027F" w:rsidRPr="00C7027F" w:rsidRDefault="00C7027F" w:rsidP="00C7027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数据标准化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：实现数据的标准化对接，让不同品牌、不同类型的设备能“说同一种语言”。</w:t>
      </w:r>
    </w:p>
    <w:p w14:paraId="32C999A9" w14:textId="77777777" w:rsidR="00C7027F" w:rsidRPr="00C7027F" w:rsidRDefault="00C7027F" w:rsidP="00C7027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安全管理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：对网络资源进行统一整合与安全管理，提升运维的可控性。</w:t>
      </w:r>
    </w:p>
    <w:p w14:paraId="7B18B472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Q5：什么是该设备的“边缘处理”能力？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答：该平台不仅是数据传输的通道，它还能在**边缘侧（靠近设备端）**完成丰富的数据采集、逻辑计算和逻辑控制。这意味着不需要所有数据都传到云端处理，从而提高了响应速度并降低了网络带宽压力。</w:t>
      </w:r>
    </w:p>
    <w:p w14:paraId="7DCF6143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Q6：设备支持哪些接口和扩展？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答：设备提供了丰富的工业接口，包括但不限于：</w:t>
      </w:r>
    </w:p>
    <w:p w14:paraId="17D33E41" w14:textId="77777777" w:rsidR="00C7027F" w:rsidRPr="00C7027F" w:rsidRDefault="00C7027F" w:rsidP="00C702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串行接口</w:t>
      </w:r>
      <w:r w:rsidRPr="00C7027F">
        <w:rPr>
          <w:rFonts w:ascii="宋体" w:eastAsia="宋体" w:hAnsi="宋体" w:cs="宋体"/>
          <w:kern w:val="0"/>
          <w:sz w:val="24"/>
          <w:szCs w:val="24"/>
        </w:rPr>
        <w:t>: RS232、RS485。</w:t>
      </w:r>
    </w:p>
    <w:p w14:paraId="1E080148" w14:textId="77777777" w:rsidR="00C7027F" w:rsidRPr="00C7027F" w:rsidRDefault="00C7027F" w:rsidP="00C702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通用接口</w:t>
      </w:r>
      <w:r w:rsidRPr="00C7027F">
        <w:rPr>
          <w:rFonts w:ascii="宋体" w:eastAsia="宋体" w:hAnsi="宋体" w:cs="宋体"/>
          <w:kern w:val="0"/>
          <w:sz w:val="24"/>
          <w:szCs w:val="24"/>
        </w:rPr>
        <w:t>: USB、以太网口。</w:t>
      </w:r>
    </w:p>
    <w:p w14:paraId="3425ED71" w14:textId="77777777" w:rsidR="00C7027F" w:rsidRPr="00C7027F" w:rsidRDefault="00C7027F" w:rsidP="00C7027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无线扩展</w:t>
      </w:r>
      <w:r w:rsidRPr="00C7027F">
        <w:rPr>
          <w:rFonts w:ascii="宋体" w:eastAsia="宋体" w:hAnsi="宋体" w:cs="宋体"/>
          <w:kern w:val="0"/>
          <w:sz w:val="24"/>
          <w:szCs w:val="24"/>
        </w:rPr>
        <w:t>: 预留了天线接口用于 4G/5G 和 Wi-Fi 信号增强。</w:t>
      </w:r>
    </w:p>
    <w:p w14:paraId="2E12CA10" w14:textId="77777777" w:rsidR="00C7027F" w:rsidRPr="00C7027F" w:rsidRDefault="00C7027F" w:rsidP="00C7027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kern w:val="0"/>
          <w:sz w:val="24"/>
          <w:szCs w:val="24"/>
        </w:rPr>
        <w:pict w14:anchorId="6C7343C2">
          <v:rect id="_x0000_i1026" style="width:0;height:1.5pt" o:hralign="center" o:hrstd="t" o:hr="t" fillcolor="#a0a0a0" stroked="f"/>
        </w:pict>
      </w:r>
    </w:p>
    <w:p w14:paraId="21DEA2A1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7027F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lastRenderedPageBreak/>
        <w:t>🚀</w:t>
      </w:r>
      <w:r w:rsidRPr="00C7027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应用与运维类</w:t>
      </w:r>
    </w:p>
    <w:p w14:paraId="7511B3A8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Q7：该设备适用于哪些应用场景？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答：广泛应用于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设备互联、协议转换、网络集成、智慧工厂、电力监控、环境监测</w:t>
      </w:r>
      <w:r w:rsidRPr="00C7027F">
        <w:rPr>
          <w:rFonts w:ascii="宋体" w:eastAsia="宋体" w:hAnsi="宋体" w:cs="宋体"/>
          <w:kern w:val="0"/>
          <w:sz w:val="24"/>
          <w:szCs w:val="24"/>
        </w:rPr>
        <w:t>等工业物联网（</w:t>
      </w:r>
      <w:proofErr w:type="spellStart"/>
      <w:r w:rsidRPr="00C7027F">
        <w:rPr>
          <w:rFonts w:ascii="宋体" w:eastAsia="宋体" w:hAnsi="宋体" w:cs="宋体"/>
          <w:kern w:val="0"/>
          <w:sz w:val="24"/>
          <w:szCs w:val="24"/>
        </w:rPr>
        <w:t>IIoT</w:t>
      </w:r>
      <w:proofErr w:type="spellEnd"/>
      <w:r w:rsidRPr="00C7027F">
        <w:rPr>
          <w:rFonts w:ascii="宋体" w:eastAsia="宋体" w:hAnsi="宋体" w:cs="宋体"/>
          <w:kern w:val="0"/>
          <w:sz w:val="24"/>
          <w:szCs w:val="24"/>
        </w:rPr>
        <w:t>）场景。</w:t>
      </w:r>
    </w:p>
    <w:p w14:paraId="43262493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Q8：在设备发生故障时，平台如何处理？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答：平台具备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告警功能</w:t>
      </w:r>
      <w:r w:rsidRPr="00C7027F">
        <w:rPr>
          <w:rFonts w:ascii="宋体" w:eastAsia="宋体" w:hAnsi="宋体" w:cs="宋体"/>
          <w:kern w:val="0"/>
          <w:sz w:val="24"/>
          <w:szCs w:val="24"/>
        </w:rPr>
        <w:t>。当监测到设备异常时，会自动通过报警系统通知运维人员。工程师还可以通过设备远程快速进行故障诊断和维护，有效减少停机损失。</w:t>
      </w:r>
    </w:p>
    <w:p w14:paraId="2955EEA6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Q9：如何实现数据的可视化展示？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答：平台采集的数据经过清洗、计算和存储后，可以通过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可视化报表</w:t>
      </w:r>
      <w:r w:rsidRPr="00C7027F">
        <w:rPr>
          <w:rFonts w:ascii="宋体" w:eastAsia="宋体" w:hAnsi="宋体" w:cs="宋体"/>
          <w:kern w:val="0"/>
          <w:sz w:val="24"/>
          <w:szCs w:val="24"/>
        </w:rPr>
        <w:t>和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工业流程图</w:t>
      </w:r>
      <w:r w:rsidRPr="00C7027F">
        <w:rPr>
          <w:rFonts w:ascii="宋体" w:eastAsia="宋体" w:hAnsi="宋体" w:cs="宋体"/>
          <w:kern w:val="0"/>
          <w:sz w:val="24"/>
          <w:szCs w:val="24"/>
        </w:rPr>
        <w:t>等方式，实时展现工厂设备的运行数据和生产状态。</w:t>
      </w:r>
    </w:p>
    <w:p w14:paraId="510E6B8E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7027F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🌐</w:t>
      </w:r>
      <w:r w:rsidRPr="00C7027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行业应用与场景类</w:t>
      </w:r>
    </w:p>
    <w:p w14:paraId="31410B71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Q10：该平台具体可以应用在哪些行业领域？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答：应用范围非常广泛，彩页中列出的重点行业包括：</w:t>
      </w:r>
    </w:p>
    <w:p w14:paraId="2760B443" w14:textId="77777777" w:rsidR="00C7027F" w:rsidRPr="00C7027F" w:rsidRDefault="00C7027F" w:rsidP="00C7027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重工业/基础建设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：工业自动化、智能制造、石油化工。</w:t>
      </w:r>
    </w:p>
    <w:p w14:paraId="43F02962" w14:textId="77777777" w:rsidR="00C7027F" w:rsidRPr="00C7027F" w:rsidRDefault="00C7027F" w:rsidP="00C7027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市政/公用事业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：智慧交通、环境监控、污水处理。</w:t>
      </w:r>
    </w:p>
    <w:p w14:paraId="6F707388" w14:textId="77777777" w:rsidR="00C7027F" w:rsidRPr="00C7027F" w:rsidRDefault="00C7027F" w:rsidP="00C7027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能源管理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：新能源管理（如风电、光伏）、能源调控。</w:t>
      </w:r>
    </w:p>
    <w:p w14:paraId="480D2DEE" w14:textId="77777777" w:rsidR="00C7027F" w:rsidRPr="00C7027F" w:rsidRDefault="00C7027F" w:rsidP="00C7027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轻工领域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：轻工造纸等。</w:t>
      </w:r>
    </w:p>
    <w:p w14:paraId="3CA7D150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Q11：在“工业自动化与工厂改造”中，它能起到什么作用？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答：它扮演着“翻译官”和“集成者”的角色。</w:t>
      </w:r>
    </w:p>
    <w:p w14:paraId="0D15B957" w14:textId="77777777" w:rsidR="00C7027F" w:rsidRPr="00C7027F" w:rsidRDefault="00C7027F" w:rsidP="00C7027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协议转换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：能在不同工业网关协议间（如 Modbus RTU 转 PROFINET）进行无缝转换。</w:t>
      </w:r>
    </w:p>
    <w:p w14:paraId="1573F8D4" w14:textId="77777777" w:rsidR="00C7027F" w:rsidRPr="00C7027F" w:rsidRDefault="00C7027F" w:rsidP="00C7027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打破数据孤岛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：将 PLC（如西门子 S7、三菱、欧姆龙 FINS）、变频器、仪表等不同品牌设备接入统一平台。</w:t>
      </w:r>
    </w:p>
    <w:p w14:paraId="1D1D95AA" w14:textId="77777777" w:rsidR="00C7027F" w:rsidRPr="00C7027F" w:rsidRDefault="00C7027F" w:rsidP="00C7027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老旧工厂升级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：支持传统设备通过嵌入式网关快速实现数字化转型。</w:t>
      </w:r>
    </w:p>
    <w:p w14:paraId="13035A86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Q12：它如何助力“智慧交通”实现？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答：平台利用 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4G/5G 或 Wi-Fi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联网能力，将交通信号灯、摄像头、传感器的数据实时回传</w:t>
      </w:r>
      <w:proofErr w:type="gramStart"/>
      <w:r w:rsidRPr="00C7027F">
        <w:rPr>
          <w:rFonts w:ascii="宋体" w:eastAsia="宋体" w:hAnsi="宋体" w:cs="宋体"/>
          <w:kern w:val="0"/>
          <w:sz w:val="24"/>
          <w:szCs w:val="24"/>
        </w:rPr>
        <w:t>至指挥</w:t>
      </w:r>
      <w:proofErr w:type="gramEnd"/>
      <w:r w:rsidRPr="00C7027F">
        <w:rPr>
          <w:rFonts w:ascii="宋体" w:eastAsia="宋体" w:hAnsi="宋体" w:cs="宋体"/>
          <w:kern w:val="0"/>
          <w:sz w:val="24"/>
          <w:szCs w:val="24"/>
        </w:rPr>
        <w:t>中心，通过边缘侧的实时计算，协助实现交通流优化和智能调度。</w:t>
      </w:r>
    </w:p>
    <w:p w14:paraId="02B49043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Q13：对于“工业物联网 (</w:t>
      </w:r>
      <w:proofErr w:type="spellStart"/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IIoT</w:t>
      </w:r>
      <w:proofErr w:type="spellEnd"/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)”和“数据采集”有什么优势？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答：它具备极强的接入能力。通过 RS-232/485 接口连接各类传感器，并使用 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OPC UA 或 MQTT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等标准 IoT 协议将数据安全上传至云端，方便进行大数据分析。</w:t>
      </w:r>
    </w:p>
    <w:p w14:paraId="640F1C0D" w14:textId="77777777" w:rsidR="00C7027F" w:rsidRPr="00C7027F" w:rsidRDefault="00C7027F" w:rsidP="00C7027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kern w:val="0"/>
          <w:sz w:val="24"/>
          <w:szCs w:val="24"/>
        </w:rPr>
        <w:pict w14:anchorId="766BA7DA">
          <v:rect id="_x0000_i1029" style="width:0;height:1.5pt" o:hralign="center" o:hrstd="t" o:hr="t" fillcolor="#a0a0a0" stroked="f"/>
        </w:pict>
      </w:r>
    </w:p>
    <w:p w14:paraId="32B40407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7027F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🔒</w:t>
      </w:r>
      <w:r w:rsidRPr="00C7027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功能安全与定制类</w:t>
      </w:r>
    </w:p>
    <w:p w14:paraId="3F0B6133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Q14：该平台在安全性方面有何保障？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答：平台支持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功能安全集成</w:t>
      </w:r>
      <w:r w:rsidRPr="00C7027F">
        <w:rPr>
          <w:rFonts w:ascii="宋体" w:eastAsia="宋体" w:hAnsi="宋体" w:cs="宋体"/>
          <w:kern w:val="0"/>
          <w:sz w:val="24"/>
          <w:szCs w:val="24"/>
        </w:rPr>
        <w:t>。它可以接入安全逻辑（如安全 PLC、安全传感器），在监测到潜在危险或故障时强制设备进入安全状态，确保人员和生产设施的安全。</w:t>
      </w:r>
    </w:p>
    <w:p w14:paraId="329CC782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Q15：它是否支持特定行业的定制化需求？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答：是的。彩页中提到了多个特定行业的针对性应用：</w:t>
      </w:r>
    </w:p>
    <w:p w14:paraId="439E81DF" w14:textId="77777777" w:rsidR="00C7027F" w:rsidRPr="00C7027F" w:rsidRDefault="00C7027F" w:rsidP="00C7027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智慧能源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：分布式能源的协调控制。</w:t>
      </w:r>
    </w:p>
    <w:p w14:paraId="32E911F8" w14:textId="77777777" w:rsidR="00C7027F" w:rsidRPr="00C7027F" w:rsidRDefault="00C7027F" w:rsidP="00C7027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楼宇自动化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：监控 HVAC、电梯、照明等。</w:t>
      </w:r>
    </w:p>
    <w:p w14:paraId="32631549" w14:textId="77777777" w:rsidR="00C7027F" w:rsidRPr="00C7027F" w:rsidRDefault="00C7027F" w:rsidP="00C7027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水</w:t>
      </w:r>
      <w:proofErr w:type="gramStart"/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务</w:t>
      </w:r>
      <w:proofErr w:type="gramEnd"/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与电力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：针对泵站、变配电室等恶劣环境下的可靠数据集成。</w:t>
      </w:r>
    </w:p>
    <w:p w14:paraId="1E346238" w14:textId="77777777" w:rsidR="00C7027F" w:rsidRPr="00C7027F" w:rsidRDefault="00C7027F" w:rsidP="00C7027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kern w:val="0"/>
          <w:sz w:val="24"/>
          <w:szCs w:val="24"/>
        </w:rPr>
        <w:pict w14:anchorId="1B135E1E">
          <v:rect id="_x0000_i1030" style="width:0;height:1.5pt" o:hralign="center" o:hrstd="t" o:hr="t" fillcolor="#a0a0a0" stroked="f"/>
        </w:pict>
      </w:r>
    </w:p>
    <w:p w14:paraId="5AA8C9DF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7027F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🧩</w:t>
      </w:r>
      <w:r w:rsidRPr="00C7027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核心模块与系统结构类</w:t>
      </w:r>
    </w:p>
    <w:p w14:paraId="18554D73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Q16：该产品由哪几大核心模块组成？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答：其架构主要由三部分支撑：</w:t>
      </w:r>
    </w:p>
    <w:p w14:paraId="1B88FBA9" w14:textId="77777777" w:rsidR="00C7027F" w:rsidRPr="00C7027F" w:rsidRDefault="00C7027F" w:rsidP="00C7027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智擎信息处理</w:t>
      </w:r>
      <w:proofErr w:type="gramEnd"/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机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：负责核心计算与通信。</w:t>
      </w:r>
    </w:p>
    <w:p w14:paraId="712B55C9" w14:textId="77777777" w:rsidR="00C7027F" w:rsidRPr="00C7027F" w:rsidRDefault="00C7027F" w:rsidP="00C7027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工业物</w:t>
      </w:r>
      <w:proofErr w:type="gramStart"/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联网算控平台</w:t>
      </w:r>
      <w:proofErr w:type="gramEnd"/>
      <w:r w:rsidRPr="00C7027F">
        <w:rPr>
          <w:rFonts w:ascii="宋体" w:eastAsia="宋体" w:hAnsi="宋体" w:cs="宋体"/>
          <w:kern w:val="0"/>
          <w:sz w:val="24"/>
          <w:szCs w:val="24"/>
        </w:rPr>
        <w:t>：负责数据的汇聚、算法处理与控制逻辑。</w:t>
      </w:r>
    </w:p>
    <w:p w14:paraId="26870698" w14:textId="77777777" w:rsidR="00C7027F" w:rsidRPr="00C7027F" w:rsidRDefault="00C7027F" w:rsidP="00C7027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设备远程维护系统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：支持远程监控、诊断和升级，降低人工出差成本。</w:t>
      </w:r>
    </w:p>
    <w:p w14:paraId="2514B163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Q17：它如何实现“移动式”智能监控？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答：得益于其紧凑的工业级设计、丰富的无线联网功能以及对多种嵌入式协议的支持，该设备可以灵活安装在移动工作站、车载系统或各种分布式现场机柜中，不受地域和有线宽带的限制。</w:t>
      </w:r>
    </w:p>
    <w:p w14:paraId="2D15E492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7027F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📈</w:t>
      </w:r>
      <w:r w:rsidRPr="00C7027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方案效益与商业价值类</w:t>
      </w:r>
    </w:p>
    <w:p w14:paraId="3BEE7DA5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Q18：采用“智擎移动式智能监控平台”能为企业带来哪些直观效益？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答：该方案主要提供六大核心价值：</w:t>
      </w:r>
    </w:p>
    <w:p w14:paraId="475708A8" w14:textId="77777777" w:rsidR="00C7027F" w:rsidRPr="00C7027F" w:rsidRDefault="00C7027F" w:rsidP="00C7027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设备互通互联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：打破设备壁垒，实现传感器、机器人、PLC等全线联网。</w:t>
      </w:r>
    </w:p>
    <w:p w14:paraId="70F3F1CA" w14:textId="77777777" w:rsidR="00C7027F" w:rsidRPr="00C7027F" w:rsidRDefault="00C7027F" w:rsidP="00C7027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实时数据采集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：实时</w:t>
      </w:r>
      <w:proofErr w:type="gramStart"/>
      <w:r w:rsidRPr="00C7027F">
        <w:rPr>
          <w:rFonts w:ascii="宋体" w:eastAsia="宋体" w:hAnsi="宋体" w:cs="宋体"/>
          <w:kern w:val="0"/>
          <w:sz w:val="24"/>
          <w:szCs w:val="24"/>
        </w:rPr>
        <w:t>掌握产线状态</w:t>
      </w:r>
      <w:proofErr w:type="gramEnd"/>
      <w:r w:rsidRPr="00C7027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98FCDA3" w14:textId="77777777" w:rsidR="00C7027F" w:rsidRPr="00C7027F" w:rsidRDefault="00C7027F" w:rsidP="00C7027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数据标准化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：无缝对接上层 MES/ERP 系统。</w:t>
      </w:r>
    </w:p>
    <w:p w14:paraId="7CD0DEC5" w14:textId="77777777" w:rsidR="00C7027F" w:rsidRPr="00C7027F" w:rsidRDefault="00C7027F" w:rsidP="00C7027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远程运维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：降低人力巡检成本。</w:t>
      </w:r>
    </w:p>
    <w:p w14:paraId="73FF35BB" w14:textId="77777777" w:rsidR="00C7027F" w:rsidRPr="00C7027F" w:rsidRDefault="00C7027F" w:rsidP="00C7027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产线数据分析</w:t>
      </w:r>
      <w:proofErr w:type="gramEnd"/>
      <w:r w:rsidRPr="00C7027F">
        <w:rPr>
          <w:rFonts w:ascii="宋体" w:eastAsia="宋体" w:hAnsi="宋体" w:cs="宋体"/>
          <w:kern w:val="0"/>
          <w:sz w:val="24"/>
          <w:szCs w:val="24"/>
        </w:rPr>
        <w:t>：可视化监控工艺流程。</w:t>
      </w:r>
    </w:p>
    <w:p w14:paraId="20BD450A" w14:textId="77777777" w:rsidR="00C7027F" w:rsidRPr="00C7027F" w:rsidRDefault="00C7027F" w:rsidP="00C7027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大数据支持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：通过多维度数据分析支持经营决策。</w:t>
      </w:r>
    </w:p>
    <w:p w14:paraId="180E5F16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Q19：该设备如何帮助我们实现“预测性维护”？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答：平台不仅能实时反馈“故障报警”，更通过长期采集设备的运行状态数据进行“数据分析”。通过监测数据趋势，系统可以提前发现潜在异常，提醒进行“预防性保养”，从而延长昂贵工业设备的使用寿命。</w:t>
      </w:r>
    </w:p>
    <w:p w14:paraId="7A628948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Q20：它对现有的 MES 或 ERP 系统有什么帮助？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答：很多企业的 MES/ERP 系统往往缺乏底层实时数据的支撑（即“数据断层”）。本平台能将底层杂乱的设备数据进行**“标准化处理”**，让 MES/ERP 系统能够直接调用准确、实时的生产数据，真正实现生产管理的一体化。</w:t>
      </w:r>
    </w:p>
    <w:p w14:paraId="31399B80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Q21：在“数据分析”层面，平台能展示哪些信息？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答：平台支持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数据大屏展示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，内容包括但不限于：</w:t>
      </w:r>
    </w:p>
    <w:p w14:paraId="0A0F3939" w14:textId="77777777" w:rsidR="00C7027F" w:rsidRPr="00C7027F" w:rsidRDefault="00C7027F" w:rsidP="00C7027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kern w:val="0"/>
          <w:sz w:val="24"/>
          <w:szCs w:val="24"/>
        </w:rPr>
        <w:t>系统实时运行概况。</w:t>
      </w:r>
    </w:p>
    <w:p w14:paraId="0512EA45" w14:textId="77777777" w:rsidR="00C7027F" w:rsidRPr="00C7027F" w:rsidRDefault="00C7027F" w:rsidP="00C7027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kern w:val="0"/>
          <w:sz w:val="24"/>
          <w:szCs w:val="24"/>
        </w:rPr>
        <w:t>员工排班与生产进度情况。</w:t>
      </w:r>
    </w:p>
    <w:p w14:paraId="41B21323" w14:textId="77777777" w:rsidR="00C7027F" w:rsidRPr="00C7027F" w:rsidRDefault="00C7027F" w:rsidP="00C7027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kern w:val="0"/>
          <w:sz w:val="24"/>
          <w:szCs w:val="24"/>
        </w:rPr>
        <w:t>工业流程监控（SCADA 模拟效果）。</w:t>
      </w:r>
    </w:p>
    <w:p w14:paraId="6794F6C9" w14:textId="77777777" w:rsidR="00C7027F" w:rsidRPr="00C7027F" w:rsidRDefault="00C7027F" w:rsidP="00C7027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7027F">
        <w:rPr>
          <w:rFonts w:ascii="宋体" w:eastAsia="宋体" w:hAnsi="宋体" w:cs="宋体"/>
          <w:kern w:val="0"/>
          <w:sz w:val="24"/>
          <w:szCs w:val="24"/>
        </w:rPr>
        <w:t>产线效率</w:t>
      </w:r>
      <w:proofErr w:type="gramEnd"/>
      <w:r w:rsidRPr="00C7027F">
        <w:rPr>
          <w:rFonts w:ascii="宋体" w:eastAsia="宋体" w:hAnsi="宋体" w:cs="宋体"/>
          <w:kern w:val="0"/>
          <w:sz w:val="24"/>
          <w:szCs w:val="24"/>
        </w:rPr>
        <w:t>多维度对比分析。</w:t>
      </w:r>
    </w:p>
    <w:p w14:paraId="58CC6B63" w14:textId="77777777" w:rsidR="00C7027F" w:rsidRPr="00C7027F" w:rsidRDefault="00C7027F" w:rsidP="00C7027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kern w:val="0"/>
          <w:sz w:val="24"/>
          <w:szCs w:val="24"/>
        </w:rPr>
        <w:pict w14:anchorId="1BA4197F">
          <v:rect id="_x0000_i1033" style="width:0;height:1.5pt" o:hralign="center" o:hrstd="t" o:hr="t" fillcolor="#a0a0a0" stroked="f"/>
        </w:pict>
      </w:r>
    </w:p>
    <w:p w14:paraId="3540A429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7027F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🛠</w:t>
      </w:r>
      <w:r w:rsidRPr="00C7027F">
        <w:rPr>
          <w:rFonts w:ascii="宋体" w:eastAsia="宋体" w:hAnsi="宋体" w:cs="宋体"/>
          <w:b/>
          <w:bCs/>
          <w:kern w:val="0"/>
          <w:sz w:val="36"/>
          <w:szCs w:val="36"/>
        </w:rPr>
        <w:t>️ 交付与集成类（深度进阶）</w:t>
      </w:r>
    </w:p>
    <w:p w14:paraId="0BE681A7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Q22：该平台支持接入哪些具体的工业硬件？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答：根据方案图示，支持接入绝大多数主流工业设备：</w:t>
      </w:r>
    </w:p>
    <w:p w14:paraId="2508A575" w14:textId="77777777" w:rsidR="00C7027F" w:rsidRPr="00C7027F" w:rsidRDefault="00C7027F" w:rsidP="00C7027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控制器类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：各类 PLC（如西门子、三菱）、工业机床、工业机器人。</w:t>
      </w:r>
    </w:p>
    <w:p w14:paraId="57C03F69" w14:textId="77777777" w:rsidR="00C7027F" w:rsidRPr="00C7027F" w:rsidRDefault="00C7027F" w:rsidP="00C7027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感知类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：工厂传感器、智能电表、流量计等。</w:t>
      </w:r>
    </w:p>
    <w:p w14:paraId="054D8B0C" w14:textId="77777777" w:rsidR="00C7027F" w:rsidRPr="00C7027F" w:rsidRDefault="00C7027F" w:rsidP="00C7027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执行类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：变频器、伺服驱动器等。</w:t>
      </w:r>
    </w:p>
    <w:p w14:paraId="0ADBEE0E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Q23：针对“移动式”监控，它的网络可靠性如何？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答：考虑到“移动”需求，设备不仅支持 4G/5G 无线链路，还内置了强大的</w:t>
      </w: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边缘处理能力</w:t>
      </w:r>
      <w:r w:rsidRPr="00C7027F">
        <w:rPr>
          <w:rFonts w:ascii="宋体" w:eastAsia="宋体" w:hAnsi="宋体" w:cs="宋体"/>
          <w:kern w:val="0"/>
          <w:sz w:val="24"/>
          <w:szCs w:val="24"/>
        </w:rPr>
        <w:t>。即使在网络波动时，数据也可以在本地进行预处理和临时存储，</w:t>
      </w:r>
      <w:proofErr w:type="gramStart"/>
      <w:r w:rsidRPr="00C7027F">
        <w:rPr>
          <w:rFonts w:ascii="宋体" w:eastAsia="宋体" w:hAnsi="宋体" w:cs="宋体"/>
          <w:kern w:val="0"/>
          <w:sz w:val="24"/>
          <w:szCs w:val="24"/>
        </w:rPr>
        <w:t>待网络</w:t>
      </w:r>
      <w:proofErr w:type="gramEnd"/>
      <w:r w:rsidRPr="00C7027F">
        <w:rPr>
          <w:rFonts w:ascii="宋体" w:eastAsia="宋体" w:hAnsi="宋体" w:cs="宋体"/>
          <w:kern w:val="0"/>
          <w:sz w:val="24"/>
          <w:szCs w:val="24"/>
        </w:rPr>
        <w:t>恢复后断点续传，确保数据完整性。</w:t>
      </w:r>
    </w:p>
    <w:p w14:paraId="32484662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Q24：该方案的实施周期通常有多长？</w:t>
      </w:r>
      <w:r w:rsidRPr="00C7027F">
        <w:rPr>
          <w:rFonts w:ascii="宋体" w:eastAsia="宋体" w:hAnsi="宋体" w:cs="宋体"/>
          <w:kern w:val="0"/>
          <w:sz w:val="24"/>
          <w:szCs w:val="24"/>
        </w:rPr>
        <w:t xml:space="preserve"> 答：得益于其高度集成的**“智擎信息处理机”**和预置的工业协议库，相比于传统零散的组网方案，该平台能大幅缩短现场调试时间，实现快速部署和协议标准化对接。</w:t>
      </w:r>
    </w:p>
    <w:p w14:paraId="19C0F964" w14:textId="77777777" w:rsidR="00C7027F" w:rsidRPr="00C7027F" w:rsidRDefault="00C7027F" w:rsidP="00C7027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kern w:val="0"/>
          <w:sz w:val="24"/>
          <w:szCs w:val="24"/>
        </w:rPr>
        <w:pict w14:anchorId="0172D304">
          <v:rect id="_x0000_i1034" style="width:0;height:1.5pt" o:hralign="center" o:hrstd="t" o:hr="t" fillcolor="#a0a0a0" stroked="f"/>
        </w:pict>
      </w:r>
    </w:p>
    <w:p w14:paraId="1B2C385D" w14:textId="77777777" w:rsidR="00C7027F" w:rsidRPr="00C7027F" w:rsidRDefault="00C7027F" w:rsidP="00C702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7027F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🏆</w:t>
      </w:r>
      <w:r w:rsidRPr="00C7027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总结：为什么选择智擎？</w:t>
      </w:r>
    </w:p>
    <w:p w14:paraId="0A7B02C2" w14:textId="77777777" w:rsidR="00C7027F" w:rsidRPr="00C7027F" w:rsidRDefault="00C7027F" w:rsidP="00C7027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省钱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：减少人工巡检，延长设备寿命，降低系统集成成本。</w:t>
      </w:r>
    </w:p>
    <w:p w14:paraId="2C257E15" w14:textId="77777777" w:rsidR="00C7027F" w:rsidRPr="00C7027F" w:rsidRDefault="00C7027F" w:rsidP="00C7027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省心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：远程诊断，故障秒报，告别“救火式”维修。</w:t>
      </w:r>
    </w:p>
    <w:p w14:paraId="3562A88C" w14:textId="77777777" w:rsidR="00C7027F" w:rsidRPr="00C7027F" w:rsidRDefault="00C7027F" w:rsidP="00C7027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027F">
        <w:rPr>
          <w:rFonts w:ascii="宋体" w:eastAsia="宋体" w:hAnsi="宋体" w:cs="宋体"/>
          <w:b/>
          <w:bCs/>
          <w:kern w:val="0"/>
          <w:sz w:val="24"/>
          <w:szCs w:val="24"/>
        </w:rPr>
        <w:t>专业</w:t>
      </w:r>
      <w:r w:rsidRPr="00C7027F">
        <w:rPr>
          <w:rFonts w:ascii="宋体" w:eastAsia="宋体" w:hAnsi="宋体" w:cs="宋体"/>
          <w:kern w:val="0"/>
          <w:sz w:val="24"/>
          <w:szCs w:val="24"/>
        </w:rPr>
        <w:t>：从硬件处理机到边缘算法，再到云端平台，提供端到端的一站式服务。</w:t>
      </w:r>
    </w:p>
    <w:p w14:paraId="2A9B72AE" w14:textId="77777777" w:rsidR="00C8024F" w:rsidRPr="00C7027F" w:rsidRDefault="00C8024F"/>
    <w:sectPr w:rsidR="00C8024F" w:rsidRPr="00C702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4E15"/>
    <w:multiLevelType w:val="multilevel"/>
    <w:tmpl w:val="87C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29B7"/>
    <w:multiLevelType w:val="multilevel"/>
    <w:tmpl w:val="06C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555BA"/>
    <w:multiLevelType w:val="multilevel"/>
    <w:tmpl w:val="ECD6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F2BD3"/>
    <w:multiLevelType w:val="multilevel"/>
    <w:tmpl w:val="FEF8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442B2"/>
    <w:multiLevelType w:val="multilevel"/>
    <w:tmpl w:val="F26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0576D"/>
    <w:multiLevelType w:val="multilevel"/>
    <w:tmpl w:val="7CF0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D2D0A"/>
    <w:multiLevelType w:val="multilevel"/>
    <w:tmpl w:val="39F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A6952"/>
    <w:multiLevelType w:val="multilevel"/>
    <w:tmpl w:val="7E0E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593"/>
    <w:multiLevelType w:val="multilevel"/>
    <w:tmpl w:val="B91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C7C2B"/>
    <w:multiLevelType w:val="multilevel"/>
    <w:tmpl w:val="9A3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C5F66"/>
    <w:multiLevelType w:val="multilevel"/>
    <w:tmpl w:val="4FB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8"/>
  </w:num>
  <w:num w:numId="5">
    <w:abstractNumId w:val="10"/>
  </w:num>
  <w:num w:numId="6">
    <w:abstractNumId w:val="6"/>
  </w:num>
  <w:num w:numId="7">
    <w:abstractNumId w:val="2"/>
  </w:num>
  <w:num w:numId="8">
    <w:abstractNumId w:val="3"/>
  </w:num>
  <w:num w:numId="9">
    <w:abstractNumId w:val="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7F"/>
    <w:rsid w:val="00875A06"/>
    <w:rsid w:val="00C7027F"/>
    <w:rsid w:val="00C8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C919"/>
  <w15:chartTrackingRefBased/>
  <w15:docId w15:val="{30B1F21A-19E0-4FC9-9029-6BA16ADE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7027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7027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C702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6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1</cp:revision>
  <dcterms:created xsi:type="dcterms:W3CDTF">2026-03-13T02:00:00Z</dcterms:created>
  <dcterms:modified xsi:type="dcterms:W3CDTF">2026-03-13T02:03:00Z</dcterms:modified>
</cp:coreProperties>
</file>