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智能自动抽奖系统---github-上传指南"/>
    <w:p>
      <w:pPr>
        <w:pStyle w:val="Heading1"/>
      </w:pPr>
      <w:r>
        <w:t xml:space="preserve">🚀 智能自动抽奖系统 - GitHub 上传指南</w:t>
      </w:r>
    </w:p>
    <w:p>
      <w:pPr>
        <w:pStyle w:val="FirstParagraph"/>
      </w:pPr>
      <w:r>
        <w:t xml:space="preserve">您的GitHub仓库地址：</w:t>
      </w:r>
      <w:r>
        <w:rPr>
          <w:bCs/>
          <w:b/>
        </w:rPr>
        <w:t xml:space="preserve">https://github.com/wfqefwqf/auto-lottery-system</w:t>
      </w:r>
    </w:p>
    <w:bookmarkStart w:id="27" w:name="需要上传的文件列表"/>
    <w:p>
      <w:pPr>
        <w:pStyle w:val="Heading2"/>
      </w:pPr>
      <w:r>
        <w:t xml:space="preserve">📋 需要上传的文件列表</w:t>
      </w:r>
    </w:p>
    <w:bookmarkStart w:id="20" w:name="根目录文件"/>
    <w:p>
      <w:pPr>
        <w:pStyle w:val="Heading3"/>
      </w:pPr>
      <w:r>
        <w:t xml:space="preserve">根目录文件</w:t>
      </w:r>
    </w:p>
    <w:p>
      <w:pPr>
        <w:numPr>
          <w:ilvl w:val="0"/>
          <w:numId w:val="1001"/>
        </w:numPr>
        <w:pStyle w:val="Compact"/>
      </w:pPr>
      <w:r>
        <w:t xml:space="preserve">README.md (项目说明文档)</w:t>
      </w:r>
    </w:p>
    <w:p>
      <w:pPr>
        <w:numPr>
          <w:ilvl w:val="0"/>
          <w:numId w:val="1001"/>
        </w:numPr>
        <w:pStyle w:val="Compact"/>
      </w:pPr>
      <w:r>
        <w:t xml:space="preserve">package.json (依赖配置)</w:t>
      </w:r>
    </w:p>
    <w:p>
      <w:pPr>
        <w:numPr>
          <w:ilvl w:val="0"/>
          <w:numId w:val="1001"/>
        </w:numPr>
        <w:pStyle w:val="Compact"/>
      </w:pPr>
      <w:r>
        <w:t xml:space="preserve">index.html (入口HTML文件)</w:t>
      </w:r>
    </w:p>
    <w:p>
      <w:pPr>
        <w:numPr>
          <w:ilvl w:val="0"/>
          <w:numId w:val="1001"/>
        </w:numPr>
        <w:pStyle w:val="Compact"/>
      </w:pPr>
      <w:r>
        <w:t xml:space="preserve">vite.config.ts (Vite配置)</w:t>
      </w:r>
    </w:p>
    <w:p>
      <w:pPr>
        <w:numPr>
          <w:ilvl w:val="0"/>
          <w:numId w:val="1001"/>
        </w:numPr>
        <w:pStyle w:val="Compact"/>
      </w:pPr>
      <w:r>
        <w:t xml:space="preserve">tailwind.config.js (样式配置)</w:t>
      </w:r>
    </w:p>
    <w:p>
      <w:pPr>
        <w:numPr>
          <w:ilvl w:val="0"/>
          <w:numId w:val="1001"/>
        </w:numPr>
        <w:pStyle w:val="Compact"/>
      </w:pPr>
      <w:r>
        <w:t xml:space="preserve">tsconfig.json (TypeScript配置)</w:t>
      </w:r>
    </w:p>
    <w:p>
      <w:pPr>
        <w:numPr>
          <w:ilvl w:val="0"/>
          <w:numId w:val="1001"/>
        </w:numPr>
        <w:pStyle w:val="Compact"/>
      </w:pPr>
      <w:r>
        <w:t xml:space="preserve">tsconfig.app.json (应用TypeScript配置)</w:t>
      </w:r>
    </w:p>
    <w:p>
      <w:pPr>
        <w:numPr>
          <w:ilvl w:val="0"/>
          <w:numId w:val="1001"/>
        </w:numPr>
        <w:pStyle w:val="Compact"/>
      </w:pPr>
      <w:r>
        <w:t xml:space="preserve">tsconfig.node.json (Node.js TypeScript配置)</w:t>
      </w:r>
    </w:p>
    <w:p>
      <w:pPr>
        <w:numPr>
          <w:ilvl w:val="0"/>
          <w:numId w:val="1001"/>
        </w:numPr>
        <w:pStyle w:val="Compact"/>
      </w:pPr>
      <w:r>
        <w:t xml:space="preserve">postcss.config.js (PostCSS配置)</w:t>
      </w:r>
    </w:p>
    <w:p>
      <w:pPr>
        <w:numPr>
          <w:ilvl w:val="0"/>
          <w:numId w:val="1001"/>
        </w:numPr>
        <w:pStyle w:val="Compact"/>
      </w:pPr>
      <w:r>
        <w:t xml:space="preserve">eslint.config.js (ESLint配置)</w:t>
      </w:r>
    </w:p>
    <w:p>
      <w:pPr>
        <w:numPr>
          <w:ilvl w:val="0"/>
          <w:numId w:val="1001"/>
        </w:numPr>
        <w:pStyle w:val="Compact"/>
      </w:pPr>
      <w:r>
        <w:t xml:space="preserve">components.json (UI组件配置)</w:t>
      </w:r>
    </w:p>
    <w:bookmarkEnd w:id="20"/>
    <w:bookmarkStart w:id="21" w:name="src-目录"/>
    <w:p>
      <w:pPr>
        <w:pStyle w:val="Heading3"/>
      </w:pPr>
      <w:r>
        <w:t xml:space="preserve">src/ 目录</w:t>
      </w:r>
    </w:p>
    <w:p>
      <w:pPr>
        <w:numPr>
          <w:ilvl w:val="0"/>
          <w:numId w:val="1002"/>
        </w:numPr>
        <w:pStyle w:val="Compact"/>
      </w:pPr>
      <w:r>
        <w:t xml:space="preserve">src/main.tsx (应用入口)</w:t>
      </w:r>
    </w:p>
    <w:p>
      <w:pPr>
        <w:numPr>
          <w:ilvl w:val="0"/>
          <w:numId w:val="1002"/>
        </w:numPr>
        <w:pStyle w:val="Compact"/>
      </w:pPr>
      <w:r>
        <w:t xml:space="preserve">src/App.tsx (主应用组件)</w:t>
      </w:r>
    </w:p>
    <w:p>
      <w:pPr>
        <w:numPr>
          <w:ilvl w:val="0"/>
          <w:numId w:val="1002"/>
        </w:numPr>
        <w:pStyle w:val="Compact"/>
      </w:pPr>
      <w:r>
        <w:t xml:space="preserve">src/App.css (应用样式)</w:t>
      </w:r>
    </w:p>
    <w:p>
      <w:pPr>
        <w:numPr>
          <w:ilvl w:val="0"/>
          <w:numId w:val="1002"/>
        </w:numPr>
        <w:pStyle w:val="Compact"/>
      </w:pPr>
      <w:r>
        <w:t xml:space="preserve">src/index.css (全局样式)</w:t>
      </w:r>
    </w:p>
    <w:p>
      <w:pPr>
        <w:numPr>
          <w:ilvl w:val="0"/>
          <w:numId w:val="1002"/>
        </w:numPr>
        <w:pStyle w:val="Compact"/>
      </w:pPr>
      <w:r>
        <w:t xml:space="preserve">src/vite-env.d.ts (Vite类型定义)</w:t>
      </w:r>
    </w:p>
    <w:bookmarkEnd w:id="21"/>
    <w:bookmarkStart w:id="22" w:name="srclib-目录"/>
    <w:p>
      <w:pPr>
        <w:pStyle w:val="Heading3"/>
      </w:pPr>
      <w:r>
        <w:t xml:space="preserve">src/lib/ 目录</w:t>
      </w:r>
    </w:p>
    <w:p>
      <w:pPr>
        <w:numPr>
          <w:ilvl w:val="0"/>
          <w:numId w:val="1003"/>
        </w:numPr>
        <w:pStyle w:val="Compact"/>
      </w:pPr>
      <w:r>
        <w:t xml:space="preserve">src/lib/utils.ts (工具函数)</w:t>
      </w:r>
    </w:p>
    <w:p>
      <w:pPr>
        <w:numPr>
          <w:ilvl w:val="0"/>
          <w:numId w:val="1003"/>
        </w:numPr>
        <w:pStyle w:val="Compact"/>
      </w:pPr>
      <w:r>
        <w:t xml:space="preserve">src/lib/supabase.ts (Supabase配置)</w:t>
      </w:r>
    </w:p>
    <w:bookmarkEnd w:id="22"/>
    <w:bookmarkStart w:id="23" w:name="srctypes-目录"/>
    <w:p>
      <w:pPr>
        <w:pStyle w:val="Heading3"/>
      </w:pPr>
      <w:r>
        <w:t xml:space="preserve">src/types/ 目录</w:t>
      </w:r>
    </w:p>
    <w:p>
      <w:pPr>
        <w:numPr>
          <w:ilvl w:val="0"/>
          <w:numId w:val="1004"/>
        </w:numPr>
        <w:pStyle w:val="Compact"/>
      </w:pPr>
      <w:r>
        <w:t xml:space="preserve">src/types/index.ts (类型定义)</w:t>
      </w:r>
    </w:p>
    <w:bookmarkEnd w:id="23"/>
    <w:bookmarkStart w:id="24" w:name="srchooks-目录"/>
    <w:p>
      <w:pPr>
        <w:pStyle w:val="Heading3"/>
      </w:pPr>
      <w:r>
        <w:t xml:space="preserve">src/hooks/ 目录</w:t>
      </w:r>
    </w:p>
    <w:p>
      <w:pPr>
        <w:numPr>
          <w:ilvl w:val="0"/>
          <w:numId w:val="1005"/>
        </w:numPr>
        <w:pStyle w:val="Compact"/>
      </w:pPr>
      <w:r>
        <w:t xml:space="preserve">src/hooks/use-mobile.tsx (移动端检测Hook)</w:t>
      </w:r>
    </w:p>
    <w:bookmarkEnd w:id="24"/>
    <w:bookmarkStart w:id="25" w:name="srcstyles-目录"/>
    <w:p>
      <w:pPr>
        <w:pStyle w:val="Heading3"/>
      </w:pPr>
      <w:r>
        <w:t xml:space="preserve">src/styles/ 目录</w:t>
      </w:r>
    </w:p>
    <w:p>
      <w:pPr>
        <w:numPr>
          <w:ilvl w:val="0"/>
          <w:numId w:val="1006"/>
        </w:numPr>
        <w:pStyle w:val="Compact"/>
      </w:pPr>
      <w:r>
        <w:t xml:space="preserve">src/styles/fluent.css (Fluent Design样式)</w:t>
      </w:r>
    </w:p>
    <w:bookmarkEnd w:id="25"/>
    <w:bookmarkStart w:id="26" w:name="srccomponents-目录"/>
    <w:p>
      <w:pPr>
        <w:pStyle w:val="Heading3"/>
      </w:pPr>
      <w:r>
        <w:t xml:space="preserve">src/components/ 目录</w:t>
      </w:r>
    </w:p>
    <w:p>
      <w:pPr>
        <w:numPr>
          <w:ilvl w:val="0"/>
          <w:numId w:val="1007"/>
        </w:numPr>
        <w:pStyle w:val="Compact"/>
      </w:pPr>
      <w:r>
        <w:t xml:space="preserve">src/components/AdminPanel.tsx (管理面板)</w:t>
      </w:r>
    </w:p>
    <w:p>
      <w:pPr>
        <w:numPr>
          <w:ilvl w:val="0"/>
          <w:numId w:val="1007"/>
        </w:numPr>
        <w:pStyle w:val="Compact"/>
      </w:pPr>
      <w:r>
        <w:t xml:space="preserve">src/components/CategoryManager.tsx (分类管理)</w:t>
      </w:r>
    </w:p>
    <w:p>
      <w:pPr>
        <w:numPr>
          <w:ilvl w:val="0"/>
          <w:numId w:val="1007"/>
        </w:numPr>
        <w:pStyle w:val="Compact"/>
      </w:pPr>
      <w:r>
        <w:t xml:space="preserve">src/components/ErrorBoundary.tsx (错误边界)</w:t>
      </w:r>
    </w:p>
    <w:p>
      <w:pPr>
        <w:numPr>
          <w:ilvl w:val="0"/>
          <w:numId w:val="1007"/>
        </w:numPr>
        <w:pStyle w:val="Compact"/>
      </w:pPr>
      <w:r>
        <w:t xml:space="preserve">src/components/ExcelImportExport.tsx (Excel导入导出)</w:t>
      </w:r>
    </w:p>
    <w:p>
      <w:pPr>
        <w:numPr>
          <w:ilvl w:val="0"/>
          <w:numId w:val="1007"/>
        </w:numPr>
        <w:pStyle w:val="Compact"/>
      </w:pPr>
      <w:r>
        <w:t xml:space="preserve">src/components/LotteryHistory.tsx (抽奖历史)</w:t>
      </w:r>
    </w:p>
    <w:p>
      <w:pPr>
        <w:numPr>
          <w:ilvl w:val="0"/>
          <w:numId w:val="1007"/>
        </w:numPr>
        <w:pStyle w:val="Compact"/>
      </w:pPr>
      <w:r>
        <w:t xml:space="preserve">src/components/LotteryMain.tsx (主抽奖界面)</w:t>
      </w:r>
    </w:p>
    <w:p>
      <w:pPr>
        <w:numPr>
          <w:ilvl w:val="0"/>
          <w:numId w:val="1007"/>
        </w:numPr>
        <w:pStyle w:val="Compact"/>
      </w:pPr>
      <w:r>
        <w:t xml:space="preserve">src/components/ParticipantManager.tsx (参与者管理)</w:t>
      </w:r>
    </w:p>
    <w:bookmarkEnd w:id="26"/>
    <w:bookmarkEnd w:id="27"/>
    <w:bookmarkStart w:id="30" w:name="上传方式"/>
    <w:p>
      <w:pPr>
        <w:pStyle w:val="Heading2"/>
      </w:pPr>
      <w:r>
        <w:t xml:space="preserve">🎯 上传方式</w:t>
      </w:r>
    </w:p>
    <w:bookmarkStart w:id="28" w:name="方式1网页拖拽上传推荐"/>
    <w:p>
      <w:pPr>
        <w:pStyle w:val="Heading3"/>
      </w:pPr>
      <w:r>
        <w:t xml:space="preserve">方式1：网页拖拽上传（推荐）</w:t>
      </w:r>
    </w:p>
    <w:p>
      <w:pPr>
        <w:numPr>
          <w:ilvl w:val="0"/>
          <w:numId w:val="1008"/>
        </w:numPr>
        <w:pStyle w:val="Compact"/>
      </w:pPr>
      <w:r>
        <w:t xml:space="preserve">访问您的仓库：</w:t>
      </w:r>
      <w:r>
        <w:rPr>
          <w:bCs/>
          <w:b/>
        </w:rPr>
        <w:t xml:space="preserve">https://github.com/wfqefwqf/auto-lottery-system</w:t>
      </w:r>
    </w:p>
    <w:p>
      <w:pPr>
        <w:numPr>
          <w:ilvl w:val="0"/>
          <w:numId w:val="1008"/>
        </w:numPr>
        <w:pStyle w:val="Compact"/>
      </w:pPr>
      <w:r>
        <w:t xml:space="preserve">点击绿色的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Add file</w:t>
      </w:r>
      <w:r>
        <w:rPr>
          <w:bCs/>
          <w:b/>
        </w:rPr>
        <w:t xml:space="preserve">”</w:t>
      </w:r>
      <w:r>
        <w:t xml:space="preserve"> </w:t>
      </w:r>
      <w:r>
        <w:t xml:space="preserve">按钮</w:t>
      </w:r>
    </w:p>
    <w:p>
      <w:pPr>
        <w:numPr>
          <w:ilvl w:val="0"/>
          <w:numId w:val="1008"/>
        </w:numPr>
        <w:pStyle w:val="Compact"/>
      </w:pPr>
      <w:r>
        <w:t xml:space="preserve">选择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Upload files</w:t>
      </w:r>
      <w:r>
        <w:rPr>
          <w:bCs/>
          <w:b/>
        </w:rPr>
        <w:t xml:space="preserve">”</w:t>
      </w:r>
    </w:p>
    <w:p>
      <w:pPr>
        <w:numPr>
          <w:ilvl w:val="0"/>
          <w:numId w:val="1008"/>
        </w:numPr>
        <w:pStyle w:val="Compact"/>
      </w:pPr>
      <w:r>
        <w:t xml:space="preserve">将本地的所有源码文件拖拽到GitHub界面中</w:t>
      </w:r>
    </w:p>
    <w:p>
      <w:pPr>
        <w:numPr>
          <w:ilvl w:val="0"/>
          <w:numId w:val="1008"/>
        </w:numPr>
        <w:pStyle w:val="Compact"/>
      </w:pPr>
      <w:r>
        <w:t xml:space="preserve">在底部添加提交信息：</w:t>
      </w:r>
      <w:r>
        <w:rPr>
          <w:rStyle w:val="VerbatimChar"/>
        </w:rPr>
        <w:t xml:space="preserve">首次提交：智能自动抽奖系统完整源码</w:t>
      </w:r>
    </w:p>
    <w:p>
      <w:pPr>
        <w:numPr>
          <w:ilvl w:val="0"/>
          <w:numId w:val="1008"/>
        </w:numPr>
        <w:pStyle w:val="Compact"/>
      </w:pPr>
      <w:r>
        <w:t xml:space="preserve">点击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Commit changes</w:t>
      </w:r>
      <w:r>
        <w:rPr>
          <w:bCs/>
          <w:b/>
        </w:rPr>
        <w:t xml:space="preserve">”</w:t>
      </w:r>
    </w:p>
    <w:bookmarkEnd w:id="28"/>
    <w:bookmarkStart w:id="29" w:name="方式2使用git命令行"/>
    <w:p>
      <w:pPr>
        <w:pStyle w:val="Heading3"/>
      </w:pPr>
      <w:r>
        <w:t xml:space="preserve">方式2：使用Git命令行</w:t>
      </w:r>
    </w:p>
    <w:p>
      <w:pPr>
        <w:pStyle w:val="SourceCode"/>
      </w:pPr>
      <w:r>
        <w:rPr>
          <w:rStyle w:val="CommentTok"/>
        </w:rPr>
        <w:t xml:space="preserve"># 克隆您的仓库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https://github.com/wfqefwqf/auto-lottery-system.git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auto-lottery-system</w:t>
      </w:r>
      <w:r>
        <w:br/>
      </w:r>
      <w:r>
        <w:br/>
      </w:r>
      <w:r>
        <w:rPr>
          <w:rStyle w:val="CommentTok"/>
        </w:rPr>
        <w:t xml:space="preserve"># 将所有源码文件复制到此目录</w:t>
      </w:r>
      <w:r>
        <w:br/>
      </w:r>
      <w:r>
        <w:rPr>
          <w:rStyle w:val="CommentTok"/>
        </w:rPr>
        <w:t xml:space="preserve"># (保持上述文件结构)</w:t>
      </w:r>
      <w:r>
        <w:br/>
      </w:r>
      <w:r>
        <w:br/>
      </w:r>
      <w:r>
        <w:rPr>
          <w:rStyle w:val="CommentTok"/>
        </w:rPr>
        <w:t xml:space="preserve"># 添加所有文件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  <w:r>
        <w:br/>
      </w:r>
      <w:r>
        <w:br/>
      </w:r>
      <w:r>
        <w:rPr>
          <w:rStyle w:val="CommentTok"/>
        </w:rPr>
        <w:t xml:space="preserve"># 提交更改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"首次提交：智能自动抽奖系统完整源码"</w:t>
      </w:r>
      <w:r>
        <w:br/>
      </w:r>
      <w:r>
        <w:br/>
      </w:r>
      <w:r>
        <w:rPr>
          <w:rStyle w:val="CommentTok"/>
        </w:rPr>
        <w:t xml:space="preserve"># 推送到GitHub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origin main</w:t>
      </w:r>
    </w:p>
    <w:bookmarkEnd w:id="29"/>
    <w:bookmarkEnd w:id="30"/>
    <w:bookmarkStart w:id="31" w:name="完整的文件结构"/>
    <w:p>
      <w:pPr>
        <w:pStyle w:val="Heading2"/>
      </w:pPr>
      <w:r>
        <w:t xml:space="preserve">📁 完整的文件结构</w:t>
      </w:r>
    </w:p>
    <w:p>
      <w:pPr>
        <w:pStyle w:val="SourceCode"/>
      </w:pPr>
      <w:r>
        <w:rPr>
          <w:rStyle w:val="VerbatimChar"/>
        </w:rPr>
        <w:t xml:space="preserve">auto-lottery-system/</w:t>
      </w:r>
      <w:r>
        <w:br/>
      </w:r>
      <w:r>
        <w:rPr>
          <w:rStyle w:val="VerbatimChar"/>
        </w:rPr>
        <w:t xml:space="preserve">├── README.md</w:t>
      </w:r>
      <w:r>
        <w:br/>
      </w:r>
      <w:r>
        <w:rPr>
          <w:rStyle w:val="VerbatimChar"/>
        </w:rPr>
        <w:t xml:space="preserve">├── package.json</w:t>
      </w:r>
      <w:r>
        <w:br/>
      </w:r>
      <w:r>
        <w:rPr>
          <w:rStyle w:val="VerbatimChar"/>
        </w:rPr>
        <w:t xml:space="preserve">├── index.html</w:t>
      </w:r>
      <w:r>
        <w:br/>
      </w:r>
      <w:r>
        <w:rPr>
          <w:rStyle w:val="VerbatimChar"/>
        </w:rPr>
        <w:t xml:space="preserve">├── vite.config.ts</w:t>
      </w:r>
      <w:r>
        <w:br/>
      </w:r>
      <w:r>
        <w:rPr>
          <w:rStyle w:val="VerbatimChar"/>
        </w:rPr>
        <w:t xml:space="preserve">├── tailwind.config.js</w:t>
      </w:r>
      <w:r>
        <w:br/>
      </w:r>
      <w:r>
        <w:rPr>
          <w:rStyle w:val="VerbatimChar"/>
        </w:rPr>
        <w:t xml:space="preserve">├── tsconfig.json</w:t>
      </w:r>
      <w:r>
        <w:br/>
      </w:r>
      <w:r>
        <w:rPr>
          <w:rStyle w:val="VerbatimChar"/>
        </w:rPr>
        <w:t xml:space="preserve">├── tsconfig.app.json</w:t>
      </w:r>
      <w:r>
        <w:br/>
      </w:r>
      <w:r>
        <w:rPr>
          <w:rStyle w:val="VerbatimChar"/>
        </w:rPr>
        <w:t xml:space="preserve">├── tsconfig.node.json</w:t>
      </w:r>
      <w:r>
        <w:br/>
      </w:r>
      <w:r>
        <w:rPr>
          <w:rStyle w:val="VerbatimChar"/>
        </w:rPr>
        <w:t xml:space="preserve">├── postcss.config.js</w:t>
      </w:r>
      <w:r>
        <w:br/>
      </w:r>
      <w:r>
        <w:rPr>
          <w:rStyle w:val="VerbatimChar"/>
        </w:rPr>
        <w:t xml:space="preserve">├── eslint.config.js</w:t>
      </w:r>
      <w:r>
        <w:br/>
      </w:r>
      <w:r>
        <w:rPr>
          <w:rStyle w:val="VerbatimChar"/>
        </w:rPr>
        <w:t xml:space="preserve">├── components.json</w:t>
      </w:r>
      <w:r>
        <w:br/>
      </w:r>
      <w:r>
        <w:rPr>
          <w:rStyle w:val="VerbatimChar"/>
        </w:rPr>
        <w:t xml:space="preserve">└── src/</w:t>
      </w:r>
      <w:r>
        <w:br/>
      </w:r>
      <w:r>
        <w:rPr>
          <w:rStyle w:val="VerbatimChar"/>
        </w:rPr>
        <w:t xml:space="preserve">    ├── main.tsx</w:t>
      </w:r>
      <w:r>
        <w:br/>
      </w:r>
      <w:r>
        <w:rPr>
          <w:rStyle w:val="VerbatimChar"/>
        </w:rPr>
        <w:t xml:space="preserve">    ├── App.tsx</w:t>
      </w:r>
      <w:r>
        <w:br/>
      </w:r>
      <w:r>
        <w:rPr>
          <w:rStyle w:val="VerbatimChar"/>
        </w:rPr>
        <w:t xml:space="preserve">    ├── App.css</w:t>
      </w:r>
      <w:r>
        <w:br/>
      </w:r>
      <w:r>
        <w:rPr>
          <w:rStyle w:val="VerbatimChar"/>
        </w:rPr>
        <w:t xml:space="preserve">    ├── index.css</w:t>
      </w:r>
      <w:r>
        <w:br/>
      </w:r>
      <w:r>
        <w:rPr>
          <w:rStyle w:val="VerbatimChar"/>
        </w:rPr>
        <w:t xml:space="preserve">    ├── vite-env.d.ts</w:t>
      </w:r>
      <w:r>
        <w:br/>
      </w:r>
      <w:r>
        <w:rPr>
          <w:rStyle w:val="VerbatimChar"/>
        </w:rPr>
        <w:t xml:space="preserve">    ├── lib/</w:t>
      </w:r>
      <w:r>
        <w:br/>
      </w:r>
      <w:r>
        <w:rPr>
          <w:rStyle w:val="VerbatimChar"/>
        </w:rPr>
        <w:t xml:space="preserve">    │   ├── utils.ts</w:t>
      </w:r>
      <w:r>
        <w:br/>
      </w:r>
      <w:r>
        <w:rPr>
          <w:rStyle w:val="VerbatimChar"/>
        </w:rPr>
        <w:t xml:space="preserve">    │   └── supabase.ts</w:t>
      </w:r>
      <w:r>
        <w:br/>
      </w:r>
      <w:r>
        <w:rPr>
          <w:rStyle w:val="VerbatimChar"/>
        </w:rPr>
        <w:t xml:space="preserve">    ├── types/</w:t>
      </w:r>
      <w:r>
        <w:br/>
      </w:r>
      <w:r>
        <w:rPr>
          <w:rStyle w:val="VerbatimChar"/>
        </w:rPr>
        <w:t xml:space="preserve">    │   └── index.ts</w:t>
      </w:r>
      <w:r>
        <w:br/>
      </w:r>
      <w:r>
        <w:rPr>
          <w:rStyle w:val="VerbatimChar"/>
        </w:rPr>
        <w:t xml:space="preserve">    ├── hooks/</w:t>
      </w:r>
      <w:r>
        <w:br/>
      </w:r>
      <w:r>
        <w:rPr>
          <w:rStyle w:val="VerbatimChar"/>
        </w:rPr>
        <w:t xml:space="preserve">    │   └── use-mobile.tsx</w:t>
      </w:r>
      <w:r>
        <w:br/>
      </w:r>
      <w:r>
        <w:rPr>
          <w:rStyle w:val="VerbatimChar"/>
        </w:rPr>
        <w:t xml:space="preserve">    ├── styles/</w:t>
      </w:r>
      <w:r>
        <w:br/>
      </w:r>
      <w:r>
        <w:rPr>
          <w:rStyle w:val="VerbatimChar"/>
        </w:rPr>
        <w:t xml:space="preserve">    │   └── fluent.css</w:t>
      </w:r>
      <w:r>
        <w:br/>
      </w:r>
      <w:r>
        <w:rPr>
          <w:rStyle w:val="VerbatimChar"/>
        </w:rPr>
        <w:t xml:space="preserve">    └── components/</w:t>
      </w:r>
      <w:r>
        <w:br/>
      </w:r>
      <w:r>
        <w:rPr>
          <w:rStyle w:val="VerbatimChar"/>
        </w:rPr>
        <w:t xml:space="preserve">        ├── AdminPanel.tsx</w:t>
      </w:r>
      <w:r>
        <w:br/>
      </w:r>
      <w:r>
        <w:rPr>
          <w:rStyle w:val="VerbatimChar"/>
        </w:rPr>
        <w:t xml:space="preserve">        ├── CategoryManager.tsx</w:t>
      </w:r>
      <w:r>
        <w:br/>
      </w:r>
      <w:r>
        <w:rPr>
          <w:rStyle w:val="VerbatimChar"/>
        </w:rPr>
        <w:t xml:space="preserve">        ├── ErrorBoundary.tsx</w:t>
      </w:r>
      <w:r>
        <w:br/>
      </w:r>
      <w:r>
        <w:rPr>
          <w:rStyle w:val="VerbatimChar"/>
        </w:rPr>
        <w:t xml:space="preserve">        ├── ExcelImportExport.tsx</w:t>
      </w:r>
      <w:r>
        <w:br/>
      </w:r>
      <w:r>
        <w:rPr>
          <w:rStyle w:val="VerbatimChar"/>
        </w:rPr>
        <w:t xml:space="preserve">        ├── LotteryHistory.tsx</w:t>
      </w:r>
      <w:r>
        <w:br/>
      </w:r>
      <w:r>
        <w:rPr>
          <w:rStyle w:val="VerbatimChar"/>
        </w:rPr>
        <w:t xml:space="preserve">        ├── LotteryMain.tsx</w:t>
      </w:r>
      <w:r>
        <w:br/>
      </w:r>
      <w:r>
        <w:rPr>
          <w:rStyle w:val="VerbatimChar"/>
        </w:rPr>
        <w:t xml:space="preserve">        └── ParticipantManager.tsx</w:t>
      </w:r>
    </w:p>
    <w:bookmarkEnd w:id="31"/>
    <w:bookmarkStart w:id="32" w:name="上传完成后"/>
    <w:p>
      <w:pPr>
        <w:pStyle w:val="Heading2"/>
      </w:pPr>
      <w:r>
        <w:t xml:space="preserve">✅ 上传完成后</w:t>
      </w:r>
    </w:p>
    <w:p>
      <w:pPr>
        <w:numPr>
          <w:ilvl w:val="0"/>
          <w:numId w:val="1009"/>
        </w:numPr>
        <w:pStyle w:val="Compact"/>
      </w:pPr>
      <w:r>
        <w:t xml:space="preserve">检查仓库是否包含所有文件</w:t>
      </w:r>
    </w:p>
    <w:p>
      <w:pPr>
        <w:numPr>
          <w:ilvl w:val="0"/>
          <w:numId w:val="1009"/>
        </w:numPr>
        <w:pStyle w:val="Compact"/>
      </w:pPr>
      <w:r>
        <w:t xml:space="preserve">启用GitHub Pages（Settings &gt; Pages &gt; Deploy from a branch &gt; main）</w:t>
      </w:r>
    </w:p>
    <w:p>
      <w:pPr>
        <w:numPr>
          <w:ilvl w:val="0"/>
          <w:numId w:val="1009"/>
        </w:numPr>
        <w:pStyle w:val="Compact"/>
      </w:pPr>
      <w:r>
        <w:t xml:space="preserve">配置您的Supabase项目信息</w:t>
      </w:r>
    </w:p>
    <w:p>
      <w:pPr>
        <w:numPr>
          <w:ilvl w:val="0"/>
          <w:numId w:val="1009"/>
        </w:numPr>
        <w:pStyle w:val="Compact"/>
      </w:pPr>
      <w:r>
        <w:t xml:space="preserve">享受您的智能抽奖系统！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🎉</w:t>
      </w:r>
      <w:r>
        <w:t xml:space="preserve"> </w:t>
      </w:r>
      <w:r>
        <w:rPr>
          <w:bCs/>
          <w:b/>
        </w:rPr>
        <w:t xml:space="preserve">上传完成后，您就可以开始使用这个功能完整的抽奖系统了！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2025-08-16T23:06:06Z</dcterms:created>
  <dcterms:modified xsi:type="dcterms:W3CDTF">2025-08-16T23:06:06Z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