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熟悉实验环境和实验数据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1、熟悉华为RDS</w:t>
      </w:r>
      <w:r>
        <w:rPr>
          <w:rFonts w:asciiTheme="minorEastAsia" w:hAnsiTheme="minorEastAsia"/>
          <w:sz w:val="24"/>
          <w:szCs w:val="18"/>
        </w:rPr>
        <w:t xml:space="preserve"> </w:t>
      </w:r>
      <w:r>
        <w:rPr>
          <w:rFonts w:hint="eastAsia" w:asciiTheme="minorEastAsia" w:hAnsiTheme="minorEastAsia"/>
          <w:sz w:val="24"/>
          <w:szCs w:val="18"/>
        </w:rPr>
        <w:t>for</w:t>
      </w:r>
      <w:r>
        <w:rPr>
          <w:rFonts w:asciiTheme="minorEastAsia" w:hAnsiTheme="minorEastAsia"/>
          <w:sz w:val="24"/>
          <w:szCs w:val="18"/>
        </w:rPr>
        <w:t xml:space="preserve"> </w:t>
      </w:r>
      <w:r>
        <w:rPr>
          <w:rFonts w:hint="eastAsia" w:asciiTheme="minorEastAsia" w:hAnsiTheme="minorEastAsia"/>
          <w:sz w:val="24"/>
          <w:szCs w:val="18"/>
        </w:rPr>
        <w:t>MongoDB数据库的操作。</w:t>
      </w:r>
    </w:p>
    <w:p>
      <w:pPr>
        <w:spacing w:line="360" w:lineRule="auto"/>
        <w:rPr>
          <w:rFonts w:hint="eastAsia" w:asciiTheme="minorEastAsia" w:hAnsiTheme="minorEastAsia"/>
          <w:sz w:val="24"/>
          <w:szCs w:val="18"/>
        </w:rPr>
      </w:pP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2、下载并了解实验数据。</w:t>
      </w:r>
    </w:p>
    <w:p/>
    <w:p>
      <w:pPr>
        <w:pStyle w:val="2"/>
        <w:numPr>
          <w:ilvl w:val="0"/>
          <w:numId w:val="1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设计MongoDB数据库、集合和文档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5"/>
        <w:numPr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>在华为DDS云文档数据库</w:t>
      </w:r>
      <w:r>
        <w:rPr>
          <w:rFonts w:hint="eastAsia" w:asciiTheme="minorEastAsia" w:hAnsiTheme="minorEastAsia"/>
          <w:sz w:val="24"/>
          <w:szCs w:val="18"/>
        </w:rPr>
        <w:t>中创建数据库。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2、根据实验数据库的特点，设计集合模式。集合和文档要求能够科学地组织和存储数据、高效方便地获取和维护数据。</w:t>
      </w:r>
    </w:p>
    <w:p>
      <w:p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cs="Courier New" w:asciiTheme="minorEastAsia" w:hAnsiTheme="minorEastAsia" w:eastAsiaTheme="minorEastAsia"/>
          <w:sz w:val="24"/>
          <w:szCs w:val="18"/>
        </w:rPr>
        <w:t xml:space="preserve">  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将实验数据插入数据库中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使用高级程序设计语言（语言不限）将实验数据插入实验二设计好的集合中，并按照设计好的文档结构组织数据。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使用高级程序设计语言进行数据统计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自选高级程序设计语言，自行设计界面，完成以下数据统计并将统计信息进行展示。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1、展示某</w:t>
      </w:r>
      <w:r>
        <w:rPr>
          <w:sz w:val="24"/>
        </w:rPr>
        <w:t>一</w:t>
      </w:r>
      <w:r>
        <w:rPr>
          <w:rFonts w:hint="eastAsia"/>
          <w:sz w:val="24"/>
        </w:rPr>
        <w:t>商品一级</w:t>
      </w:r>
      <w:r>
        <w:rPr>
          <w:sz w:val="24"/>
        </w:rPr>
        <w:t>分类下</w:t>
      </w:r>
      <w:r>
        <w:rPr>
          <w:rFonts w:hint="eastAsia"/>
          <w:sz w:val="24"/>
        </w:rPr>
        <w:t>各个二级分类</w:t>
      </w:r>
      <w:r>
        <w:rPr>
          <w:sz w:val="24"/>
        </w:rPr>
        <w:t>商品的均价、中位数、最高价、最低价；</w:t>
      </w:r>
      <w:r>
        <w:rPr>
          <w:rFonts w:hint="eastAsia"/>
          <w:sz w:val="24"/>
        </w:rPr>
        <w:t>首先将所有的一级分类展示，用户可以选择一级分类，根据用户选择的一级分类，展示该一级分类下面二级分类的价格信息；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、商品购买量与季节/月份的关系展示：通过商品评论中的time进行统计；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、热点店铺展示：展示某</w:t>
      </w:r>
      <w:r>
        <w:rPr>
          <w:sz w:val="24"/>
        </w:rPr>
        <w:t>一</w:t>
      </w:r>
      <w:r>
        <w:rPr>
          <w:rFonts w:hint="eastAsia"/>
          <w:sz w:val="24"/>
        </w:rPr>
        <w:t>商品一级</w:t>
      </w:r>
      <w:r>
        <w:rPr>
          <w:sz w:val="24"/>
        </w:rPr>
        <w:t>分类下</w:t>
      </w:r>
      <w:r>
        <w:rPr>
          <w:rFonts w:hint="eastAsia"/>
          <w:sz w:val="24"/>
        </w:rPr>
        <w:t>商品销量前几名的热点店铺。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４、自行设计题目，进行数据统计分析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特别提醒：商品分类的一级分类以及二级分类。实验数据的单条商品数据中，商品分类是类似“手机通讯-手机-手机-小米”格式的字符串，而商品的每一级分类是被短横线分割开的字符串组。以上述商品分类字符串为例，其中“手机通讯”就是商品的一级分类，而“手机”为二级分类。</w:t>
      </w:r>
    </w:p>
    <w:p>
      <w:pPr>
        <w:snapToGrid w:val="0"/>
        <w:spacing w:line="360" w:lineRule="auto"/>
        <w:rPr>
          <w:rFonts w:cs="Courier New" w:asciiTheme="minorEastAsia" w:hAnsiTheme="minorEastAsia" w:eastAsiaTheme="minorEastAsia"/>
          <w:sz w:val="24"/>
        </w:rPr>
      </w:pPr>
      <w:r>
        <w:rPr>
          <w:rFonts w:hint="eastAsia" w:cs="Courier New" w:asciiTheme="minorEastAsia" w:hAnsiTheme="minorEastAsia" w:eastAsiaTheme="minorEastAsia"/>
          <w:sz w:val="24"/>
        </w:rPr>
        <w:t xml:space="preserve"> </w:t>
      </w:r>
      <w:r>
        <w:rPr>
          <w:rFonts w:cs="Courier New" w:asciiTheme="minorEastAsia" w:hAnsiTheme="minorEastAsia" w:eastAsiaTheme="minorEastAsia"/>
          <w:sz w:val="24"/>
        </w:rPr>
        <w:t xml:space="preserve">   </w:t>
      </w:r>
      <w:r>
        <w:rPr>
          <w:rFonts w:hint="eastAsia"/>
          <w:sz w:val="24"/>
        </w:rPr>
        <w:t>可以参考的工具：</w:t>
      </w:r>
      <w:r>
        <w:rPr>
          <w:sz w:val="24"/>
        </w:rPr>
        <w:t>Echarts</w:t>
      </w:r>
      <w:r>
        <w:rPr>
          <w:rFonts w:hint="eastAsia"/>
          <w:sz w:val="24"/>
        </w:rPr>
        <w:t>前端模块用于数据展示；Redis用于缓存</w:t>
      </w:r>
      <w:r>
        <w:rPr>
          <w:rFonts w:hint="eastAsia"/>
          <w:sz w:val="24"/>
          <w:lang w:val="en-US" w:eastAsia="zh-CN"/>
        </w:rPr>
        <w:t>(可以不用考虑)</w:t>
      </w:r>
      <w:r>
        <w:rPr>
          <w:rFonts w:hint="eastAsia"/>
          <w:sz w:val="24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F"/>
    <w:multiLevelType w:val="multilevel"/>
    <w:tmpl w:val="0000000F"/>
    <w:lvl w:ilvl="0" w:tentative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6548E"/>
    <w:rsid w:val="394713D0"/>
    <w:rsid w:val="58DA7713"/>
    <w:rsid w:val="5A0A0526"/>
    <w:rsid w:val="72A0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2021-11-11T09:09:27Z</dcterms:created>
  <dc:creator>weile</dc:creator>
  <cp:lastModifiedBy>不喝鸡汤</cp:lastModifiedBy>
  <dcterms:modified xsi:type="dcterms:W3CDTF">2021-11-11T09:10:32Z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824B8880ACEE4A3FA7CB32743049003D</vt:lpwstr>
  </property>
</Properties>
</file>