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  <w:b/>
          <w:color w:val="000000"/>
          <w:sz w:val="44"/>
        </w:rPr>
        <w:t>PostPPP Java SDK</w:t>
      </w:r>
      <w:r>
        <w:br/>
      </w:r>
      <w:r>
        <w:rPr>
          <w:rFonts w:ascii="Arial Unicode MS" w:hAnsi="Arial Unicode MS" w:eastAsia="Arial Unicode MS"/>
          <w:b/>
          <w:color w:val="000000"/>
          <w:sz w:val="44"/>
        </w:rPr>
        <w:t>测试报告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报告 v1.1  |  SDK 1.0.0  |  原生库 1.0  |  2026-10-01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结论摘要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结论为通过。本轮在 Linux amd64 Docker 环境执行 mvn -B -o clean verify，两个测试类共 12 项测试全部通过，Failures=0、Errors=0、Skipped=0，构建结果为 BUILD SUCCESS。测试覆盖 PostpppInfo ABI 映射、默认值、UTF-8 和定长字段、返回 JSON 的 Java 对象封装、错误码保留、native 版本和许可证错误路径。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0"/>
        <w:gridCol w:w="4644"/>
        <w:gridCol w:w="2438"/>
      </w:tblGrid>
      <w:tr>
        <w:trPr>
          <w:cantSplit/>
          <w:tblHeader/>
        </w:trPr>
        <w:tc>
          <w:tcPr>
            <w:tcW w:type="dxa" w:w="267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464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本轮结果</w:t>
            </w:r>
          </w:p>
        </w:tc>
        <w:tc>
          <w:tcPr>
            <w:tcW w:type="dxa" w:w="243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PostpppInfo 映射</w:t>
            </w:r>
          </w:p>
        </w:tc>
        <w:tc>
          <w:tcPr>
            <w:tcW w:type="dxa" w:w="46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 项；0 失败、0 错误、0 跳过</w:t>
            </w:r>
          </w:p>
        </w:tc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应用与 native 冒烟</w:t>
            </w:r>
          </w:p>
        </w:tc>
        <w:tc>
          <w:tcPr>
            <w:tcW w:type="dxa" w:w="464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6 项；0 失败、0 错误、0 跳过</w:t>
            </w:r>
          </w:p>
        </w:tc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总计</w:t>
            </w:r>
          </w:p>
        </w:tc>
        <w:tc>
          <w:tcPr>
            <w:tcW w:type="dxa" w:w="46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12 项；0 失败、0 错误、0 跳过</w:t>
            </w:r>
          </w:p>
        </w:tc>
        <w:tc>
          <w:tcPr>
            <w:tcW w:type="dxa" w:w="243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构建</w:t>
            </w:r>
          </w:p>
        </w:tc>
        <w:tc>
          <w:tcPr>
            <w:tcW w:type="dxa" w:w="464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mvn -B -o clean verify；BUILD SUCCESS</w:t>
            </w:r>
          </w:p>
        </w:tc>
        <w:tc>
          <w:tcPr>
            <w:tcW w:type="dxa" w:w="243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通过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适用范围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本报告面向 SDK 集成、测试和验收人员。测试在 Linux amd64 容器中加载工程内置 libPostppp.so，验证 Java 到 Go C ABI 的契约和错误路径。报告不把单元/冒烟测试解释为真实观测数据的 PPP 精度验收；实际生产精度仍需独立数据集和真值测试。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一 测试环境与计量方法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484"/>
      </w:tblGrid>
      <w:tr>
        <w:trPr>
          <w:cantSplit/>
          <w:tblHeader/>
        </w:trPr>
        <w:tc>
          <w:tcPr>
            <w:tcW w:type="dxa" w:w="226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48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本轮基线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Git 提交</w:t>
            </w:r>
          </w:p>
        </w:tc>
        <w:tc>
          <w:tcPr>
            <w:tcW w:type="dxa" w:w="74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69e3223a0ff0452b35b0deebeaa2caca77335b93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执行平台</w:t>
            </w:r>
          </w:p>
        </w:tc>
        <w:tc>
          <w:tcPr>
            <w:tcW w:type="dxa" w:w="74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 amd64（Docker --platform linux/amd64）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Docker 镜像</w:t>
            </w:r>
          </w:p>
        </w:tc>
        <w:tc>
          <w:tcPr>
            <w:tcW w:type="dxa" w:w="74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maven:3.9-eclipse-temurin-21</w:t>
              <w:br/>
              <w:t>sha256:99e61abcff91a9b1333463bd8451fb18495d6eba9250ac66a338b518f8278320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Java</w:t>
            </w:r>
          </w:p>
        </w:tc>
        <w:tc>
          <w:tcPr>
            <w:tcW w:type="dxa" w:w="74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Eclipse Temurin 21（工程编译 release 20）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Maven</w:t>
            </w:r>
          </w:p>
        </w:tc>
        <w:tc>
          <w:tcPr>
            <w:tcW w:type="dxa" w:w="74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容器内 Maven；离线模式 -o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SDK</w:t>
            </w:r>
          </w:p>
        </w:tc>
        <w:tc>
          <w:tcPr>
            <w:tcW w:type="dxa" w:w="74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com.navfirst:postppp-java-lib:1.0.0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</w:t>
            </w:r>
          </w:p>
        </w:tc>
        <w:tc>
          <w:tcPr>
            <w:tcW w:type="dxa" w:w="74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linux-x86-64/libPostppp.so；4,710,480 bytes</w:t>
              <w:br/>
              <w:t>SHA-256 1b30df9419d26e350c819f659d9c8ecce9c251e372ed9f65c4c9bf4a09b9ee48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测试产物</w:t>
            </w:r>
          </w:p>
        </w:tc>
        <w:tc>
          <w:tcPr>
            <w:tcW w:type="dxa" w:w="74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target/postppp-java-lib-1.0.0.jar；7,627,112 bytes</w:t>
              <w:br/>
              <w:t>SHA-256 cf04aba0a2ad6017b9935b8825127c48e040870acb6eb4f8597ab26934d048d4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执行命令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docker run --rm --platform linux/amd64 \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-v &lt;repo&gt;:/workspace -w /workspace \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 xml:space="preserve">  maven:3.9-eclipse-temurin-21 mvn -B -o clean verify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脚本 scripts/report-tests/run_report_tests.py 会归档 Surefire XML/TXT、命令日志、SHA-256 和 source-baseline.json，并要求至少 12 项测试全部执行且没有 failures、errors、skipped。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判定规则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917"/>
      </w:tblGrid>
      <w:tr>
        <w:trPr>
          <w:cantSplit/>
          <w:tblHeader/>
        </w:trPr>
        <w:tc>
          <w:tcPr>
            <w:tcW w:type="dxa" w:w="283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91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测试执行数</w:t>
            </w:r>
          </w:p>
        </w:tc>
        <w:tc>
          <w:tcPr>
            <w:tcW w:type="dxa" w:w="691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总数不少于 12；两个测试类均被 Surefire 发现。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失败与错误</w:t>
            </w:r>
          </w:p>
        </w:tc>
        <w:tc>
          <w:tcPr>
            <w:tcW w:type="dxa" w:w="691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Failures=0、Errors=0。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跳过</w:t>
            </w:r>
          </w:p>
        </w:tc>
        <w:tc>
          <w:tcPr>
            <w:tcW w:type="dxa" w:w="691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Skipped=0。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构建</w:t>
            </w:r>
          </w:p>
        </w:tc>
        <w:tc>
          <w:tcPr>
            <w:tcW w:type="dxa" w:w="691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Maven 输出 BUILD SUCCESS，生成目标 JAR。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证据完整性</w:t>
            </w:r>
          </w:p>
        </w:tc>
        <w:tc>
          <w:tcPr>
            <w:tcW w:type="dxa" w:w="691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保留 XML、TXT、日志、摘要和 SHA-256 清单。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计时与统计口径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测试套件耗时来自 Surefire 汇总，只表示当前容器内 Java 测试和 native 冒烟的执行时间。报告不把该耗时当作单站 PPP 解算性能，也不从没有真实观测窗口的用例推导收敛时间、吞吐量或精度。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二 数据来源与完整性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本报告的测试数据由固定 JSON 响应夹具、PostpppInfo 构造对象和 native 错误路径组成。测试不把不存在的观测文件伪装成 PPP 精度样本；真实观测、广播星历、SP3、CLK、BIA 和 ANTEX 文件由业务部署提供。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02"/>
        <w:gridCol w:w="4082"/>
      </w:tblGrid>
      <w:tr>
        <w:trPr>
          <w:cantSplit/>
          <w:tblHeader/>
        </w:trPr>
        <w:tc>
          <w:tcPr>
            <w:tcW w:type="dxa" w:w="226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340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本轮使用</w:t>
            </w:r>
          </w:p>
        </w:tc>
        <w:tc>
          <w:tcPr>
            <w:tcW w:type="dxa" w:w="408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完整性检查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JSON 响应夹具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成功响应、逐历元对象、-6 部分结果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Gson 下划线字段、数组、嵌套时间和布尔值均断言。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结构体输入</w:t>
            </w:r>
          </w:p>
        </w:tc>
        <w:tc>
          <w:tcPr>
            <w:tcW w:type="dxa" w:w="34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PostpppInfo.defaults()、Builder 和路径 setter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392 字节布局、数组长度、UTF-8 NUL 结尾和默认值断言。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错误输入</w:t>
            </w:r>
          </w:p>
        </w:tc>
        <w:tc>
          <w:tcPr>
            <w:tcW w:type="dxa" w:w="34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空 JSON、缺少观测文件、不可用许可证、非法路径</w:t>
            </w:r>
          </w:p>
        </w:tc>
        <w:tc>
          <w:tcPr>
            <w:tcW w:type="dxa" w:w="40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统一解析为 code/error 或 PostpppException。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原生文件</w:t>
            </w:r>
          </w:p>
        </w:tc>
        <w:tc>
          <w:tcPr>
            <w:tcW w:type="dxa" w:w="34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JAR 内 linux-x86-64/libPostppp.so</w:t>
            </w:r>
          </w:p>
        </w:tc>
        <w:tc>
          <w:tcPr>
            <w:tcW w:type="dxa" w:w="40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4,710,480 bytes；SHA-256 已归档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输入边界与不纳入项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路径字段按 UTF-8 传递，定长 station_name、ant_type、radome 按字节容量限制；测试覆盖超长、NUL 和路径数量超过 4 项等违规输入。由于当前证据没有有效许可证和真实日观测数据，本轮不声称完成坐标精度、收敛时间或吞吐量验收。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传输封装与星历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输入通过 Java 对象、JNA Structure 或 JSON 字符串进入 Go C ABI。nav、sp3、clk 的每个路径均保留 UTF-8 NUL 结尾的 native Memory；测试验证路径数量上限和引用生命周期。星历、精密轨道、钟差、BIA、ANTEX、ERP 与 BLQ 的真实内容不在本轮夹具中。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主测试站点与时间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本轮没有可复核的真实测站、独立坐标真值或八个独立小时窗口，因此不填写虚构的站点名、观测日期和定位误差。业务验收应提供可归档的 RINEX、产品文件、真值和运行日志。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三 回归结果与独立站点解算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1. 测试套件汇总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88"/>
        <w:gridCol w:w="1036"/>
        <w:gridCol w:w="1036"/>
        <w:gridCol w:w="1036"/>
        <w:gridCol w:w="1036"/>
        <w:gridCol w:w="1219"/>
      </w:tblGrid>
      <w:tr>
        <w:trPr>
          <w:cantSplit/>
          <w:tblHeader/>
        </w:trPr>
        <w:tc>
          <w:tcPr>
            <w:tcW w:type="dxa" w:w="438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测试类</w:t>
            </w:r>
          </w:p>
        </w:tc>
        <w:tc>
          <w:tcPr>
            <w:tcW w:type="dxa" w:w="103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测试数</w:t>
            </w:r>
          </w:p>
        </w:tc>
        <w:tc>
          <w:tcPr>
            <w:tcW w:type="dxa" w:w="103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失败</w:t>
            </w:r>
          </w:p>
        </w:tc>
        <w:tc>
          <w:tcPr>
            <w:tcW w:type="dxa" w:w="103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错误</w:t>
            </w:r>
          </w:p>
        </w:tc>
        <w:tc>
          <w:tcPr>
            <w:tcW w:type="dxa" w:w="103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跳过</w:t>
            </w:r>
          </w:p>
        </w:tc>
        <w:tc>
          <w:tcPr>
            <w:tcW w:type="dxa" w:w="121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耗时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com.navfirst.postppp.lib.PostpppInfoTests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0.540 s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com.navfirst.postppp.lib.PostpppJavaLibApplicationTests</w:t>
            </w:r>
          </w:p>
        </w:tc>
        <w:tc>
          <w:tcPr>
            <w:tcW w:type="dxa" w:w="10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0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1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3.797 s</w:t>
            </w:r>
          </w:p>
        </w:tc>
      </w:tr>
      <w:tr>
        <w:trPr>
          <w:cantSplit/>
        </w:trPr>
        <w:tc>
          <w:tcPr>
            <w:tcW w:type="dxa" w:w="438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0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21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4.337 s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2. 用例明细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09"/>
        <w:gridCol w:w="2493"/>
        <w:gridCol w:w="4433"/>
        <w:gridCol w:w="1108"/>
        <w:gridCol w:w="1108"/>
      </w:tblGrid>
      <w:tr>
        <w:trPr>
          <w:cantSplit/>
          <w:tblHeader/>
        </w:trPr>
        <w:tc>
          <w:tcPr>
            <w:tcW w:type="dxa" w:w="60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249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测试类</w:t>
            </w:r>
          </w:p>
        </w:tc>
        <w:tc>
          <w:tcPr>
            <w:tcW w:type="dxa" w:w="443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用例（中文说明）</w:t>
            </w:r>
          </w:p>
        </w:tc>
        <w:tc>
          <w:tcPr>
            <w:tcW w:type="dxa" w:w="110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耗时</w:t>
            </w:r>
          </w:p>
        </w:tc>
        <w:tc>
          <w:tcPr>
            <w:tcW w:type="dxa" w:w="110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无合格解时保留部分 result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0.310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返回 JSON 解码为 typed Java 对象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0.032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 与 native 布局及默认值一致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0.072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Builder 保留 UTF-8 路径和定长数组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0.029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响应封装保留 code、error、result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0.002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PostpppInfoTests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定长字段和路径拒绝 native 字符串违规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0.008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Java 默认值与 native 初始化器一致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1.383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结构体入口返回 Go 错误封装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0.022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不可用许可证在原始和 typed 入口均返回错误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0.017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结果 facade 保留 native 错误码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0.006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11</w:t>
            </w:r>
          </w:p>
        </w:tc>
        <w:tc>
          <w:tcPr>
            <w:tcW w:type="dxa" w:w="249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JSON 入口返回 Go 错误封装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0.005 s</w:t>
            </w:r>
          </w:p>
        </w:tc>
        <w:tc>
          <w:tcPr>
            <w:tcW w:type="dxa" w:w="11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  <w:tr>
        <w:trPr>
          <w:cantSplit/>
        </w:trPr>
        <w:tc>
          <w:tcPr>
            <w:tcW w:type="dxa" w:w="60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12</w:t>
            </w:r>
          </w:p>
        </w:tc>
        <w:tc>
          <w:tcPr>
            <w:tcW w:type="dxa" w:w="249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PostpppJavaLibApplicationTests</w:t>
            </w:r>
          </w:p>
        </w:tc>
        <w:tc>
          <w:tcPr>
            <w:tcW w:type="dxa" w:w="443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获取 native 版本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0.002 s</w:t>
            </w:r>
          </w:p>
        </w:tc>
        <w:tc>
          <w:tcPr>
            <w:tcW w:type="dxa" w:w="110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通过</w:t>
            </w:r>
          </w:p>
        </w:tc>
      </w:tr>
    </w:tbl>
    <w:p>
      <w:pPr>
        <w:spacing w:before="0" w:after="20"/>
      </w:pP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12 个用例均由 Surefire 报告为 passed。测试输出中的 native 标准输出不影响断言结果；本轮没有 failures、errors 或 skipped。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现有 JUnit 回归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PostpppInfoTests 负责结构体布局、字段默认值、固定宽度字段和 typed JSON 夹具；PostpppJavaLibApplicationTests 负责 Spring 上下文、native 版本、两种入口、许可证错误和异常 facade。两个测试类均在同一 clean verify 中执行。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八个独立小时窗口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当前证据没有八个独立小时的真实观测窗口，状态为待执行。补测时应固定同一产品版本和许可证，逐小时记录输入文件哈希、开始/结束时间、code、n_accept、have_coord、grade 和输出文件哈希。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相同输入重复解算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当前未进行真实数据的重复解算。正式验收应使用相同输入至少重复三次，比较 final_xyz、final_llh、rms_enu、converge_sec 和输出文件差异，以识别随机性、全局状态或输出目录竞争。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回归判定与失败处理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4"/>
        <w:gridCol w:w="2926"/>
        <w:gridCol w:w="4302"/>
      </w:tblGrid>
      <w:tr>
        <w:trPr>
          <w:cantSplit/>
          <w:tblHeader/>
        </w:trPr>
        <w:tc>
          <w:tcPr>
            <w:tcW w:type="dxa" w:w="252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92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本轮结果</w:t>
            </w:r>
          </w:p>
        </w:tc>
        <w:tc>
          <w:tcPr>
            <w:tcW w:type="dxa" w:w="430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失败时处理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测试发现</w:t>
            </w:r>
          </w:p>
        </w:tc>
        <w:tc>
          <w:tcPr>
            <w:tcW w:type="dxa" w:w="292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12 项；两个测试类均被 Surefire 发现</w:t>
            </w:r>
          </w:p>
        </w:tc>
        <w:tc>
          <w:tcPr>
            <w:tcW w:type="dxa" w:w="43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检查测试扫描、依赖和 native 资源目录。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Failures / Errors</w:t>
            </w:r>
          </w:p>
        </w:tc>
        <w:tc>
          <w:tcPr>
            <w:tcW w:type="dxa" w:w="292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 / 0</w:t>
            </w:r>
          </w:p>
        </w:tc>
        <w:tc>
          <w:tcPr>
            <w:tcW w:type="dxa" w:w="43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保留 XML、日志和输入哈希后修复，再重新执行 clean verify。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Skipped</w:t>
            </w:r>
          </w:p>
        </w:tc>
        <w:tc>
          <w:tcPr>
            <w:tcW w:type="dxa" w:w="292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430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确认没有被条件注解或平台过滤静默跳过。</w:t>
            </w:r>
          </w:p>
        </w:tc>
      </w:tr>
      <w:tr>
        <w:trPr>
          <w:cantSplit/>
        </w:trPr>
        <w:tc>
          <w:tcPr>
            <w:tcW w:type="dxa" w:w="252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构建状态</w:t>
            </w:r>
          </w:p>
        </w:tc>
        <w:tc>
          <w:tcPr>
            <w:tcW w:type="dxa" w:w="292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BUILD SUCCESS；JAR 已生成</w:t>
            </w:r>
          </w:p>
        </w:tc>
        <w:tc>
          <w:tcPr>
            <w:tcW w:type="dxa" w:w="430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检查 Maven 依赖、Java release 和动态库加载错误。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四 定位精度与重复性测试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测量目标与当前证据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本轮自动化测试证明 Java 对象能完整承载 native 返回字段，但没有真实测站和独立真值，因此当前精度、收敛、固定率、可用率和重复性均标记为待业务验收。返回对象与输入契约作为精度测试的前置条件在本节列出。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1. PostpppInfo ABI 与输入字段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2"/>
        <w:gridCol w:w="5997"/>
        <w:gridCol w:w="1513"/>
      </w:tblGrid>
      <w:tr>
        <w:trPr>
          <w:cantSplit/>
          <w:tblHeader/>
        </w:trPr>
        <w:tc>
          <w:tcPr>
            <w:tcW w:type="dxa" w:w="224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覆盖项</w:t>
            </w:r>
          </w:p>
        </w:tc>
        <w:tc>
          <w:tcPr>
            <w:tcW w:type="dxa" w:w="599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15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结构体布局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字段顺序、定长数组长度和 JNA native size 392 字节。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默认值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year/month/day、navsys、elevMask、soltype、tropopt、bdsfreq、tidecorr、maxSigma、troInterval 等默认值。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路径数组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nav/sp3/clk 的 Pointer[4]、UTF-8 NUL 结尾 Memory 和路径引用保持。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定长字符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station_name[16]、ant_type[24]、radome[8] 的 UTF-8 字节容量和 NUL 校验。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边界校验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路径过多、NUL 字符、超长 UTF-8 文本、错误数组长度均被拒绝。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2. 返回结果对象封装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2"/>
        <w:gridCol w:w="5997"/>
        <w:gridCol w:w="1513"/>
      </w:tblGrid>
      <w:tr>
        <w:trPr>
          <w:cantSplit/>
          <w:tblHeader/>
        </w:trPr>
        <w:tc>
          <w:tcPr>
            <w:tcW w:type="dxa" w:w="224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覆盖项</w:t>
            </w:r>
          </w:p>
        </w:tc>
        <w:tc>
          <w:tcPr>
            <w:tcW w:type="dxa" w:w="599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15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响应外层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code/error/result 解析为 PostpppResponse，并保留 isSuccess/hasResult。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结果字段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PostpppResult 的数组、时间和统计字段按 Go 下划线 JSON 名称解码。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逐历元对象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PostpppEpoch 与 PostpppTime 的嵌套对象和布尔 accepted 字段。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部分结果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code=-6 时仍保留 result，便于诊断；直接结果 facade 保留错误码。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两种入口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结构体入口和 JSON 入口均能返回统一错误封装。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3. Native 集成冒烟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42"/>
        <w:gridCol w:w="5997"/>
        <w:gridCol w:w="1513"/>
      </w:tblGrid>
      <w:tr>
        <w:trPr>
          <w:cantSplit/>
          <w:tblHeader/>
        </w:trPr>
        <w:tc>
          <w:tcPr>
            <w:tcW w:type="dxa" w:w="224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覆盖项</w:t>
            </w:r>
          </w:p>
        </w:tc>
        <w:tc>
          <w:tcPr>
            <w:tcW w:type="dxa" w:w="599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151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版本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getVersion() 能加载 linux-x86-64/libPostppp.so 并返回版本字符串。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初始化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 初始化器产生的输入默认值与 Java defaults() 一致。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许可证错误</w:t>
            </w:r>
          </w:p>
        </w:tc>
        <w:tc>
          <w:tcPr>
            <w:tcW w:type="dxa" w:w="59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不可用许可证路径在 raw 和 typed API 中均返回可解析错误。</w:t>
            </w:r>
          </w:p>
        </w:tc>
        <w:tc>
          <w:tcPr>
            <w:tcW w:type="dxa" w:w="151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/>
        </w:trPr>
        <w:tc>
          <w:tcPr>
            <w:tcW w:type="dxa" w:w="224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错误码保留</w:t>
            </w:r>
          </w:p>
        </w:tc>
        <w:tc>
          <w:tcPr>
            <w:tcW w:type="dxa" w:w="59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PostpppException 保留 native code，调用方可按 -1～-7 处理。</w:t>
            </w:r>
          </w:p>
        </w:tc>
        <w:tc>
          <w:tcPr>
            <w:tcW w:type="dxa" w:w="151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正式精度验收方法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对每个真实站点保存独立参考坐标，并按 ECEF、ENU、纬度、经度和高程计算误差。至少报告固定率、可用率、P50/P95、RMSE、最大误差、收敛秒数和重复解算差异；报告中同时附上观测与产品文件 SHA-256。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错误码与资源释放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5556"/>
        <w:gridCol w:w="1361"/>
      </w:tblGrid>
      <w:tr>
        <w:trPr>
          <w:cantSplit/>
          <w:tblHeader/>
        </w:trPr>
        <w:tc>
          <w:tcPr>
            <w:tcW w:type="dxa" w:w="283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55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期望行为</w:t>
            </w:r>
          </w:p>
        </w:tc>
        <w:tc>
          <w:tcPr>
            <w:tcW w:type="dxa" w:w="136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JSON 为空或缺少观测文件</w:t>
            </w:r>
          </w:p>
        </w:tc>
        <w:tc>
          <w:tcPr>
            <w:tcW w:type="dxa" w:w="55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返回 code=-1 的 Go 错误封装；不生成 result。</w:t>
            </w:r>
          </w:p>
        </w:tc>
        <w:tc>
          <w:tcPr>
            <w:tcW w:type="dxa" w:w="13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许可证路径不可用</w:t>
            </w:r>
          </w:p>
        </w:tc>
        <w:tc>
          <w:tcPr>
            <w:tcW w:type="dxa" w:w="555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raw 与 typed response 都保留许可证错误和 code=-1。</w:t>
            </w:r>
          </w:p>
        </w:tc>
        <w:tc>
          <w:tcPr>
            <w:tcW w:type="dxa" w:w="136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code=-6 且带 result</w:t>
            </w:r>
          </w:p>
        </w:tc>
        <w:tc>
          <w:tcPr>
            <w:tcW w:type="dxa" w:w="55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PostpppResponse 保留部分 result；PostpppResult facade 抛异常。</w:t>
            </w:r>
          </w:p>
        </w:tc>
        <w:tc>
          <w:tcPr>
            <w:tcW w:type="dxa" w:w="13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响应格式非法</w:t>
            </w:r>
          </w:p>
        </w:tc>
        <w:tc>
          <w:tcPr>
            <w:tcW w:type="dxa" w:w="555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JsonUtils 以 invalid_response 拒绝缺少数字 code 或错误类型。</w:t>
            </w:r>
          </w:p>
        </w:tc>
        <w:tc>
          <w:tcPr>
            <w:tcW w:type="dxa" w:w="136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native Pointer</w:t>
            </w:r>
          </w:p>
        </w:tc>
        <w:tc>
          <w:tcPr>
            <w:tcW w:type="dxa" w:w="55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服务层在 finally 中读取并释放一次；输入 Memory 不交给 freeP。</w:t>
            </w:r>
          </w:p>
        </w:tc>
        <w:tc>
          <w:tcPr>
            <w:tcW w:type="dxa" w:w="136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五 位移反应时间测试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区分位移响应和解算收敛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PostPPP Java SDK 当前接口是同步日解算，不提供逐历元回调时间戳。因此“位移反应时间”不能由本轮 JUnit 耗时推导，必须在采集时间、native 处理时间、结果写出时间和业务告警时间之间分别打点。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不同解算窗口的实测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953"/>
        <w:gridCol w:w="2098"/>
      </w:tblGrid>
      <w:tr>
        <w:trPr>
          <w:cantSplit/>
          <w:tblHeader/>
        </w:trPr>
        <w:tc>
          <w:tcPr>
            <w:tcW w:type="dxa" w:w="170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窗口</w:t>
            </w:r>
          </w:p>
        </w:tc>
        <w:tc>
          <w:tcPr>
            <w:tcW w:type="dxa" w:w="5953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输入与指标</w:t>
            </w:r>
          </w:p>
        </w:tc>
        <w:tc>
          <w:tcPr>
            <w:tcW w:type="dxa" w:w="209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1 小时</w:t>
            </w:r>
          </w:p>
        </w:tc>
        <w:tc>
          <w:tcPr>
            <w:tcW w:type="dxa" w:w="595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记录首个位移历元、首个 accepted 历元和结果写出时间。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8 小时</w:t>
            </w:r>
          </w:p>
        </w:tc>
        <w:tc>
          <w:tcPr>
            <w:tcW w:type="dxa" w:w="5953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比较收敛前后窗口，记录 converge_sec 和告警延迟。</w:t>
            </w:r>
          </w:p>
        </w:tc>
        <w:tc>
          <w:tcPr>
            <w:tcW w:type="dxa" w:w="209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全天</w:t>
            </w:r>
          </w:p>
        </w:tc>
        <w:tc>
          <w:tcPr>
            <w:tcW w:type="dxa" w:w="595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比较完整日结果与中断窗口、n_gap、max_gap_sec。</w:t>
            </w:r>
          </w:p>
        </w:tc>
        <w:tc>
          <w:tcPr>
            <w:tcW w:type="dxa" w:w="209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待执行的受控位移试验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需要已知阶跃幅值和准确发生时间的受控数据。验收应同时给出位移估计误差、从发生到 accepted 变化的延迟，以及从计算完成到业务可见的延迟。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六 5 MB 数据解码与全流程性能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样本大小与边界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JSON 请求上限为 64 MiB，JNA 路径和固定数组有更小的 ABI 限制。性能验收应至少准备 5 MB JSON、5 MB 观测片段和全天 RINEX 三类样本，并分别观察 Java 堆、native RSS、解码耗时和输出磁盘占用。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构建制品与完整性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871"/>
        <w:gridCol w:w="3969"/>
        <w:gridCol w:w="1531"/>
      </w:tblGrid>
      <w:tr>
        <w:trPr>
          <w:cantSplit/>
          <w:tblHeader/>
        </w:trPr>
        <w:tc>
          <w:tcPr>
            <w:tcW w:type="dxa" w:w="238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制品</w:t>
            </w:r>
          </w:p>
        </w:tc>
        <w:tc>
          <w:tcPr>
            <w:tcW w:type="dxa" w:w="187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大小</w:t>
            </w:r>
          </w:p>
        </w:tc>
        <w:tc>
          <w:tcPr>
            <w:tcW w:type="dxa" w:w="3969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SHA-256</w:t>
            </w:r>
          </w:p>
        </w:tc>
        <w:tc>
          <w:tcPr>
            <w:tcW w:type="dxa" w:w="153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判定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libPostppp.so</w:t>
            </w:r>
          </w:p>
        </w:tc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4,710,480 bytes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1b30df9419d26e350c819f659d9c8ecce9c251e372ed9f65c4c9bf4a09b9ee48</w:t>
            </w:r>
          </w:p>
        </w:tc>
        <w:tc>
          <w:tcPr>
            <w:tcW w:type="dxa" w:w="153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已加载并通过 native 冒烟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postppp-java-lib-1.0.0.jar</w:t>
            </w:r>
          </w:p>
        </w:tc>
        <w:tc>
          <w:tcPr>
            <w:tcW w:type="dxa" w:w="187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7,627,112 bytes</w:t>
            </w:r>
          </w:p>
        </w:tc>
        <w:tc>
          <w:tcPr>
            <w:tcW w:type="dxa" w:w="3969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cf04aba0a2ad6017b9935b8825127c48e040870acb6eb4f8597ab26934d048d4</w:t>
            </w:r>
          </w:p>
        </w:tc>
        <w:tc>
          <w:tcPr>
            <w:tcW w:type="dxa" w:w="153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5"/>
              </w:rPr>
              <w:t>Maven verify 生成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实测性能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本轮只记录 Maven 测试耗时和构建产物哈希，没有 5 MB 真实解码样本、真实 PPP 数据集、固定 CPU 频率或业务性能阈值，因此没有填写虚构的吞吐量或 P95，也不把 4.337 s 的测试套件耗时解释为单站解算性能。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判定边界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后续测试应把文件读取、JNA 复制、native 解算、JSON 解析和 POS/TRO/QC 输出分段计时，并记录至少 P50、P95、最大 RSS、磁盘空间和失败恢复时间。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5500"/>
        <w:gridCol w:w="1984"/>
      </w:tblGrid>
      <w:tr>
        <w:trPr>
          <w:cantSplit/>
          <w:tblHeader/>
        </w:trPr>
        <w:tc>
          <w:tcPr>
            <w:tcW w:type="dxa" w:w="226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待测项目</w:t>
            </w:r>
          </w:p>
        </w:tc>
        <w:tc>
          <w:tcPr>
            <w:tcW w:type="dxa" w:w="5500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建议方法</w:t>
            </w:r>
          </w:p>
        </w:tc>
        <w:tc>
          <w:tcPr>
            <w:tcW w:type="dxa" w:w="198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单站日解算耗时</w:t>
            </w:r>
          </w:p>
        </w:tc>
        <w:tc>
          <w:tcPr>
            <w:tcW w:type="dxa" w:w="55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固定观测窗口和产品，重复 10 次并统计 P50/P95。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大文件容量</w:t>
            </w:r>
          </w:p>
        </w:tc>
        <w:tc>
          <w:tcPr>
            <w:tcW w:type="dxa" w:w="55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5 MB、50 MB、全天数据逐档执行并观察 RSS 回落。</w:t>
            </w:r>
          </w:p>
        </w:tc>
        <w:tc>
          <w:tcPr>
            <w:tcW w:type="dxa" w:w="19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输出性能</w:t>
            </w:r>
          </w:p>
        </w:tc>
        <w:tc>
          <w:tcPr>
            <w:tcW w:type="dxa" w:w="55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分别开启 POS、TRO、QC，比较文件写入和磁盘空间。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待真实数据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异常恢复</w:t>
            </w:r>
          </w:p>
        </w:tc>
        <w:tc>
          <w:tcPr>
            <w:tcW w:type="dxa" w:w="5500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截断文件、错日期、缺产品、无许可证，确认进程可继续服务。</w:t>
            </w:r>
          </w:p>
        </w:tc>
        <w:tc>
          <w:tcPr>
            <w:tcW w:type="dxa" w:w="198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错误路径已覆盖，长时恢复待测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七 多任务并发解算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任务隔离与公平比较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每个任务应使用独立 PostpppInfo、许可证上下文和 outDir，并固定相同的产品版本。并发对比需记录任务提交、native 开始、native 结束和结果落盘时间，避免把队列等待误算为解算耗时。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平台矩阵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515"/>
        <w:gridCol w:w="3855"/>
      </w:tblGrid>
      <w:tr>
        <w:trPr>
          <w:cantSplit/>
          <w:tblHeader/>
        </w:trPr>
        <w:tc>
          <w:tcPr>
            <w:tcW w:type="dxa" w:w="2381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51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资源目录</w:t>
            </w:r>
          </w:p>
        </w:tc>
        <w:tc>
          <w:tcPr>
            <w:tcW w:type="dxa" w:w="385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本轮结论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 x86-64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linux-x86-64/libPostppp.so</w:t>
            </w:r>
          </w:p>
        </w:tc>
        <w:tc>
          <w:tcPr>
            <w:tcW w:type="dxa" w:w="385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已执行，12 项全部通过。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 AArch64</w:t>
            </w:r>
          </w:p>
        </w:tc>
        <w:tc>
          <w:tcPr>
            <w:tcW w:type="dxa" w:w="351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linux-aarch64/libPostppp.so</w:t>
            </w:r>
          </w:p>
        </w:tc>
        <w:tc>
          <w:tcPr>
            <w:tcW w:type="dxa" w:w="385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未在本轮容器中执行，需要同架构运行时验证。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macOS Apple Silicon</w:t>
            </w:r>
          </w:p>
        </w:tc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darwin-aarch64/libPostppp.so</w:t>
            </w:r>
          </w:p>
        </w:tc>
        <w:tc>
          <w:tcPr>
            <w:tcW w:type="dxa" w:w="385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当前资源文件为 Linux ELF，不能作为 macOS native 通过依据。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Windows</w:t>
            </w:r>
          </w:p>
        </w:tc>
        <w:tc>
          <w:tcPr>
            <w:tcW w:type="dxa" w:w="351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未提供</w:t>
            </w:r>
          </w:p>
        </w:tc>
        <w:tc>
          <w:tcPr>
            <w:tcW w:type="dxa" w:w="385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不纳入本轮。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结果一致性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当前只有单进程同步冒烟证据，没有真实数据的并发结果样本。因此暂不声称多任务结果一致性或吞吐量通过；补测时应比较相同输入的 final_xyz、n_accept、grade、输出文件和错误码。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仍需验证的并发边界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本轮测试覆盖同步服务和 native 进程锁路径，没有把一个 JVM 内的并发调用标记为线程安全。生产部署应先确认 Go 内核和输出目录的隔离规则；在确认前，优先采用业务层串行保护或多进程隔离。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237"/>
      </w:tblGrid>
      <w:tr>
        <w:trPr>
          <w:cantSplit/>
          <w:tblHeader/>
        </w:trPr>
        <w:tc>
          <w:tcPr>
            <w:tcW w:type="dxa" w:w="3515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风险点</w:t>
            </w:r>
          </w:p>
        </w:tc>
        <w:tc>
          <w:tcPr>
            <w:tcW w:type="dxa" w:w="623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建议门禁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同一 PostpppInfo 被并发修改</w:t>
            </w:r>
          </w:p>
        </w:tc>
        <w:tc>
          <w:tcPr>
            <w:tcW w:type="dxa" w:w="623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调用期间冻结输入对象和数组。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多个任务写同一 outDir</w:t>
            </w:r>
          </w:p>
        </w:tc>
        <w:tc>
          <w:tcPr>
            <w:tcW w:type="dxa" w:w="623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按站点和日期分配唯一输出目录。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 全局许可证缓存</w:t>
            </w:r>
          </w:p>
        </w:tc>
        <w:tc>
          <w:tcPr>
            <w:tcW w:type="dxa" w:w="623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每个进程固定许可证并在解算前校验有效期。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native 返回 Pointer</w:t>
            </w:r>
          </w:p>
        </w:tc>
        <w:tc>
          <w:tcPr>
            <w:tcW w:type="dxa" w:w="623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只由服务层读取和释放一次。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八 问题清单与验收建议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1. 问题清单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7"/>
        <w:gridCol w:w="1127"/>
        <w:gridCol w:w="3946"/>
        <w:gridCol w:w="3382"/>
      </w:tblGrid>
      <w:tr>
        <w:trPr>
          <w:cantSplit/>
          <w:tblHeader/>
        </w:trPr>
        <w:tc>
          <w:tcPr>
            <w:tcW w:type="dxa" w:w="129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127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394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问题与影响</w:t>
            </w:r>
          </w:p>
        </w:tc>
        <w:tc>
          <w:tcPr>
            <w:tcW w:type="dxa" w:w="3382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关闭条件</w:t>
            </w:r>
          </w:p>
        </w:tc>
      </w:tr>
      <w:tr>
        <w:trPr>
          <w:cantSplit/>
        </w:trPr>
        <w:tc>
          <w:tcPr>
            <w:tcW w:type="dxa" w:w="12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TST-001</w:t>
            </w:r>
          </w:p>
        </w:tc>
        <w:tc>
          <w:tcPr>
            <w:tcW w:type="dxa" w:w="11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94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缺少真实测站和独立真值，不能验收绝对精度。</w:t>
            </w:r>
          </w:p>
        </w:tc>
        <w:tc>
          <w:tcPr>
            <w:tcW w:type="dxa" w:w="33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提供匹配真值并统计 ECEF/ENU 误差、RMSE、P95。</w:t>
            </w:r>
          </w:p>
        </w:tc>
      </w:tr>
      <w:tr>
        <w:trPr>
          <w:cantSplit/>
        </w:trPr>
        <w:tc>
          <w:tcPr>
            <w:tcW w:type="dxa" w:w="12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TST-002</w:t>
            </w:r>
          </w:p>
        </w:tc>
        <w:tc>
          <w:tcPr>
            <w:tcW w:type="dxa" w:w="11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394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没有真实位移时刻和阶跃幅值，不能验收响应时间。</w:t>
            </w:r>
          </w:p>
        </w:tc>
        <w:tc>
          <w:tcPr>
            <w:tcW w:type="dxa" w:w="33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完成受控位移试验并记录采集、计算、回调各时间戳。</w:t>
            </w:r>
          </w:p>
        </w:tc>
      </w:tr>
      <w:tr>
        <w:trPr>
          <w:cantSplit/>
        </w:trPr>
        <w:tc>
          <w:tcPr>
            <w:tcW w:type="dxa" w:w="12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TST-003</w:t>
            </w:r>
          </w:p>
        </w:tc>
        <w:tc>
          <w:tcPr>
            <w:tcW w:type="dxa" w:w="112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94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AArch64/macOS/Windows native 尚未完成同架构验证。</w:t>
            </w:r>
          </w:p>
        </w:tc>
        <w:tc>
          <w:tcPr>
            <w:tcW w:type="dxa" w:w="338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补齐资源并在目标平台执行相同测试矩阵。</w:t>
            </w:r>
          </w:p>
        </w:tc>
      </w:tr>
      <w:tr>
        <w:trPr>
          <w:cantSplit/>
        </w:trPr>
        <w:tc>
          <w:tcPr>
            <w:tcW w:type="dxa" w:w="129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TST-004</w:t>
            </w:r>
          </w:p>
        </w:tc>
        <w:tc>
          <w:tcPr>
            <w:tcW w:type="dxa" w:w="1127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394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没有长时容量和并发基线。</w:t>
            </w:r>
          </w:p>
        </w:tc>
        <w:tc>
          <w:tcPr>
            <w:tcW w:type="dxa" w:w="3382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补充多站、长时、不同输出目录和异常恢复测试。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2. 发布建议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当前 Java SDK 契约和 Linux amd64 native 冒烟可以作为开发集成门禁。正式发布前仍应把真实 PPP 质量、精度、性能、平台矩阵和长时稳定性纳入独立验收，不以本报告的 12 项绿色测试替代业务指标。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3. 归档证据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6"/>
        <w:gridCol w:w="5216"/>
      </w:tblGrid>
      <w:tr>
        <w:trPr>
          <w:cantSplit/>
          <w:tblHeader/>
        </w:trPr>
        <w:tc>
          <w:tcPr>
            <w:tcW w:type="dxa" w:w="453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5216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docs/test-evidence/2026-10-01/maven-verify-linux-amd64.log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完整 Maven clean verify 输出。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docs/test-evidence/2026-10-01/TEST-*.xml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去除机器相关 properties 后的 Surefire XML。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docs/test-evidence/2026-10-01/*.txt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Surefire 文本汇总。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docs/test-evidence/2026-10-01/summary.json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环境、测试套件、用例、产物哈希和总计。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docs/test-evidence/2026-10-01/source-baseline.json</w:t>
            </w:r>
          </w:p>
        </w:tc>
        <w:tc>
          <w:tcPr>
            <w:tcW w:type="dxa" w:w="52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Java 源码和 pom.xml 基线哈希。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docs/test-evidence/2026-10-01/sha256.json / sha256.txt</w:t>
            </w:r>
          </w:p>
        </w:tc>
        <w:tc>
          <w:tcPr>
            <w:tcW w:type="dxa" w:w="5216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证据文件完整性清单。</w:t>
            </w:r>
          </w:p>
        </w:tc>
      </w:tr>
    </w:tbl>
    <w:p>
      <w:pPr>
        <w:spacing w:before="0" w:after="20"/>
      </w:pP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4. 限制与后续验收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本轮测试证明 Java SDK 的 ABI 映射、JSON 对象封装、错误处理和 Linux amd64 native 冒烟路径可用。它没有使用真实测站观测、独立坐标真值或全天候压力数据，因此不替代 PPP 绝对精度、收敛时间、性能容量和其他架构的专项验收。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真实业务验收应补充与独立参考坐标对比的 ECEF/ENU 误差、固定率、可用率和重复性统计。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Linux AArch64、macOS 和 Windows 需要分别提供并验证同架构动态库；当前资源中的 darwin-aarch64 文件实际不能直接作为 macOS 库使用。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多线程并行部署前应使用独立进程或完成 native 线程安全验证，并固定输出目录和任务关联方式。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升级 Go native ABI 时应同步更新 PostpppInfo 字段顺序、结构大小、响应字段和测试证据。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5. 可复现命令</w:t>
      </w:r>
    </w:p>
    <w:p>
      <w:pPr>
        <w:keepLines/>
        <w:spacing w:before="40" w:after="100" w:line="252" w:lineRule="auto"/>
        <w:ind w:left="170" w:right="170"/>
        <w:shd w:fill="F2F2F2"/>
      </w:pPr>
      <w:r>
        <w:rPr>
          <w:rFonts w:ascii="Arial Unicode MS" w:hAnsi="Arial Unicode MS" w:eastAsia="Arial Unicode MS"/>
          <w:color w:val="000000"/>
          <w:sz w:val="16"/>
        </w:rPr>
        <w:t>python3 scripts/report-tests/run_report_tests.py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# 或直接执行</w:t>
      </w:r>
      <w:r>
        <w:br/>
      </w:r>
      <w:r>
        <w:rPr>
          <w:rFonts w:ascii="Arial Unicode MS" w:hAnsi="Arial Unicode MS" w:eastAsia="Arial Unicode MS"/>
          <w:color w:val="000000"/>
          <w:sz w:val="16"/>
        </w:rPr>
        <w:t>mvn -B -o clean verify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报告结论：12/12 项测试通过，构建通过，证据已归档。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附录 A 复现方法与证据索引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1. 复现步骤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在仓库根目录执行 python3 scripts/report-tests/run_report_tests.py。脚本会在 Linux amd64 Docker 中执行 clean verify，解析 Surefire XML，归档 Maven 日志、测试用例、源码基线和制品哈希。若仅检查本地代码，可直接执行 mvn -B -o clean verify。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2. 证据目录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804"/>
      </w:tblGrid>
      <w:tr>
        <w:trPr>
          <w:cantSplit/>
          <w:tblHeader/>
        </w:trPr>
        <w:tc>
          <w:tcPr>
            <w:tcW w:type="dxa" w:w="2948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6804"/>
            <w:vAlign w:val="center"/>
            <w:shd w:fill="234E64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summary.json</w:t>
            </w:r>
          </w:p>
        </w:tc>
        <w:tc>
          <w:tcPr>
            <w:tcW w:type="dxa" w:w="68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执行时间、Git、容器、测试套件、用例、native/JAR 哈希。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TEST-*.xml</w:t>
            </w:r>
          </w:p>
        </w:tc>
        <w:tc>
          <w:tcPr>
            <w:tcW w:type="dxa" w:w="68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每个测试类的 Surefire 机器可读结果。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*.txt 与 maven-*.log</w:t>
            </w:r>
          </w:p>
        </w:tc>
        <w:tc>
          <w:tcPr>
            <w:tcW w:type="dxa" w:w="68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人类可读的测试和构建输出。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source-baseline.json</w:t>
            </w:r>
          </w:p>
        </w:tc>
        <w:tc>
          <w:tcPr>
            <w:tcW w:type="dxa" w:w="6804"/>
            <w:vAlign w:val="center"/>
            <w:shd w:fill="F2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Java 源码与 pom.xml 哈希，用于复现时确认代码基线。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sha256.json / sha256.txt</w:t>
            </w:r>
          </w:p>
        </w:tc>
        <w:tc>
          <w:tcPr>
            <w:tcW w:type="dxa" w:w="68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证据文件完整性清单。</w:t>
            </w:r>
          </w:p>
        </w:tc>
      </w:tr>
    </w:tbl>
    <w:p>
      <w:pPr>
        <w:spacing w:before="0" w:after="20"/>
      </w:pPr>
    </w:p>
    <w:p>
      <w:pPr>
        <w:pStyle w:val="Heading1"/>
        <w:pageBreakBefore/>
      </w:pPr>
      <w:r>
        <w:rPr>
          <w:rFonts w:ascii="Arial Unicode MS" w:hAnsi="Arial Unicode MS" w:eastAsia="Arial Unicode MS"/>
          <w:b/>
          <w:color w:val="000000"/>
          <w:sz w:val="32"/>
        </w:rPr>
        <w:t>附录 B 历史结果与覆盖边界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1. 原 v1.1 报告保留记录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本版本延续 v1.1 的 12/12 绿色回归结论，并把字段映射、typed JSON、输入限制、平台矩阵和待验收项目展开到正文。历史测试产物的 SHA-256 和 Surefire XML 仍保留在证据目录。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2. 历史构建制品</w:t>
      </w:r>
    </w:p>
    <w:p>
      <w:pPr>
        <w:spacing w:line="271" w:lineRule="auto"/>
      </w:pPr>
      <w:r>
        <w:rPr>
          <w:rFonts w:ascii="Arial Unicode MS" w:hAnsi="Arial Unicode MS" w:eastAsia="Arial Unicode MS"/>
          <w:b w:val="0"/>
          <w:color w:val="000000"/>
          <w:sz w:val="21"/>
        </w:rPr>
        <w:t>本轮归档的 libPostppp.so、postppp-java-lib-1.0.0.jar、Docker 镜像和源码基线均记录哈希，便于后续比较 native ABI 或依赖升级带来的变化。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3. 已覆盖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PostpppInfo 392 字节结构体布局、默认值、路径数组、固定宽度 UTF-8 字段。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成功 JSON、-6 部分结果、错误 code/error、PostpppResponse 与 PostpppResult。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结构体和 JSON 两种入口、native 版本、许可证错误和 typed facade。</w:t>
      </w:r>
    </w:p>
    <w:p>
      <w:pPr>
        <w:pStyle w:val="Heading2"/>
      </w:pPr>
      <w:r>
        <w:rPr>
          <w:rFonts w:ascii="Arial Unicode MS" w:hAnsi="Arial Unicode MS" w:eastAsia="Arial Unicode MS"/>
          <w:b/>
          <w:color w:val="000000"/>
          <w:sz w:val="24"/>
        </w:rPr>
        <w:t>4. 未覆盖或待业务验收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真实观测文件的日解算精度、收敛时间、固定率和坐标真值误差。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多平台 native、长时运行、并发吞吐、大文件容量和异常恢复。</w:t>
      </w:r>
    </w:p>
    <w:p>
      <w:pPr>
        <w:pStyle w:val="ListBullet"/>
      </w:pPr>
      <w:r>
        <w:rPr>
          <w:rFonts w:ascii="Arial Unicode MS" w:hAnsi="Arial Unicode MS" w:eastAsia="Arial Unicode MS"/>
          <w:color w:val="000000"/>
          <w:sz w:val="21"/>
        </w:rPr>
        <w:t>POS、SINEX_TRO、QC 输出文件的内容级验收和磁盘容量门禁。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 Unicode MS" w:hAnsi="Arial Unicode MS" w:eastAsia="Arial Unicode MS"/>
        <w:color w:val="000000"/>
        <w:sz w:val="16"/>
      </w:rPr>
      <w:t xml:space="preserve">PostPPP Java SDK  |  2026-10-01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 Unicode MS" w:hAnsi="Arial Unicode MS" w:eastAsia="Arial Unicode MS"/>
        <w:color w:val="000000"/>
        <w:sz w:val="17"/>
      </w:rPr>
      <w:t>PostPPP Java SDK  |  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71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71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271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1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PostPPP Java SDK</dc:title>
  <dc:subject>PostPPP Java SDK  |  测试报告</dc:subject>
  <dc:creator>NavFirst</dc:creator>
  <cp:keywords>PostPPP, Java, SDK, JNA, PPP, GNSS</cp:keywords>
  <dc:description>generated by python-docx</dc:description>
  <cp:lastModifiedBy>NavFirst</cp:lastModifiedBy>
  <cp:revision>1</cp:revision>
  <dcterms:created xsi:type="dcterms:W3CDTF">2013-12-23T23:15:00Z</dcterms:created>
  <dcterms:modified xsi:type="dcterms:W3CDTF">2013-12-23T23:15:00Z</dcterms:modified>
  <cp:category/>
  <cp:version>1.2</cp:version>
</cp:coreProperties>
</file>