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PTitle"/>
        <w:spacing w:after="200"/>
        <w:pBdr>
          <w:left w:val="single" w:sz="12" w:space="6" w:color="C00000"/>
        </w:pBdr>
      </w:pPr>
      <w:r>
        <w:rPr>
          <w:rFonts w:ascii="Yu Gothic" w:hAnsi="Yu Gothic" w:eastAsia="Yu Gothic"/>
        </w:rPr>
        <w:t>260528-金属技研の加速器に関する受けとめ</w:t>
      </w:r>
    </w:p>
    <w:p>
      <w:pPr>
        <w:pStyle w:val="JPH1"/>
        <w:spacing w:before="160" w:after="80"/>
        <w:pBdr>
          <w:left w:val="single" w:sz="12" w:space="6" w:color="C00000"/>
        </w:pBdr>
      </w:pPr>
      <w:r>
        <w:rPr>
          <w:rFonts w:ascii="Yu Gothic" w:hAnsi="Yu Gothic" w:eastAsia="Yu Gothic"/>
        </w:rPr>
        <w:t>西田の意見</w:t>
      </w:r>
    </w:p>
    <w:p>
      <w:pPr>
        <w:spacing w:after="30" w:line="254" w:lineRule="auto"/>
        <w:ind w:left="283" w:hanging="198"/>
      </w:pPr>
      <w:r>
        <w:rPr>
          <w:rFonts w:ascii="Yu Gothic" w:hAnsi="Yu Gothic" w:eastAsia="Yu Gothic"/>
          <w:sz w:val="18"/>
        </w:rPr>
        <w:t>・以前からの大きな意見変更はなし（ただし、新規資料につき、確認事項、多数）。</w:t>
      </w:r>
    </w:p>
    <w:p>
      <w:pPr>
        <w:spacing w:after="30" w:line="254" w:lineRule="auto"/>
        <w:ind w:left="283" w:hanging="198"/>
      </w:pPr>
      <w:r>
        <w:rPr>
          <w:rFonts w:ascii="Yu Gothic" w:hAnsi="Yu Gothic" w:eastAsia="Yu Gothic"/>
          <w:sz w:val="18"/>
        </w:rPr>
        <w:t>・基本的に、柏木先生より適切な評価を西田はできないため、柏木先生の意見を正、としていただきたい。</w:t>
      </w:r>
    </w:p>
    <w:p>
      <w:pPr>
        <w:spacing w:after="30" w:line="254" w:lineRule="auto"/>
        <w:ind w:left="283" w:hanging="198"/>
      </w:pPr>
      <w:r>
        <w:rPr>
          <w:rFonts w:ascii="Yu Gothic" w:hAnsi="Yu Gothic" w:eastAsia="Yu Gothic"/>
          <w:sz w:val="18"/>
        </w:rPr>
        <w:t>・ただし、拝見した先生方の評価は、「定格1mA機」「理想的な加速器」を前提とした評価で、少し酷評過ぎるのではないかと感じている。</w:t>
      </w:r>
    </w:p>
    <w:p>
      <w:pPr>
        <w:spacing w:after="30" w:line="254" w:lineRule="auto"/>
        <w:ind w:left="283" w:hanging="198"/>
      </w:pPr>
      <w:r>
        <w:rPr>
          <w:rFonts w:ascii="Yu Gothic" w:hAnsi="Yu Gothic" w:eastAsia="Yu Gothic"/>
          <w:sz w:val="18"/>
        </w:rPr>
        <w:t>・あくまで、Ac-225製造用電子ライナックを「安く」「早く」つくるために、金技の加速器を活用できないか、という観点。</w:t>
      </w:r>
    </w:p>
    <w:p>
      <w:pPr>
        <w:spacing w:after="30" w:line="254" w:lineRule="auto"/>
        <w:ind w:left="283" w:hanging="198"/>
      </w:pPr>
      <w:r>
        <w:rPr>
          <w:rFonts w:ascii="Yu Gothic" w:hAnsi="Yu Gothic" w:eastAsia="Yu Gothic"/>
          <w:sz w:val="18"/>
        </w:rPr>
        <w:t>・100点の加速器をつくることが目的ではなく、事業化に有効利用することが目的。</w:t>
      </w:r>
    </w:p>
    <w:p>
      <w:pPr>
        <w:spacing w:after="30" w:line="254" w:lineRule="auto"/>
        <w:ind w:left="283" w:hanging="198"/>
      </w:pPr>
      <w:r>
        <w:rPr>
          <w:rFonts w:ascii="Yu Gothic" w:hAnsi="Yu Gothic" w:eastAsia="Yu Gothic"/>
          <w:sz w:val="18"/>
        </w:rPr>
        <w:t>・その観点で流用する余地は全くないのか、という前提で評価すれば、「全く使い物にならない」「手出しすべきではない」という評価にはならないのではないかと考えている。</w:t>
      </w:r>
    </w:p>
    <w:p>
      <w:pPr>
        <w:spacing w:after="30" w:line="254" w:lineRule="auto"/>
        <w:ind w:left="283" w:hanging="198"/>
      </w:pPr>
      <w:r>
        <w:rPr>
          <w:rFonts w:ascii="Yu Gothic" w:hAnsi="Yu Gothic" w:eastAsia="Yu Gothic"/>
          <w:sz w:val="18"/>
        </w:rPr>
        <w:t>・勿論、資金が潤沢にあり、ある程度お金をかけてもよいから失敗・隘路事項を減らすのが優先となった場合は、メジ撤退機の流用リスクを回避するのはあり。</w:t>
      </w:r>
    </w:p>
    <w:p>
      <w:pPr>
        <w:pStyle w:val="JPH2"/>
        <w:spacing w:before="120" w:after="60"/>
        <w:pBdr>
          <w:left w:val="single" w:sz="12" w:space="6" w:color="F0A000"/>
        </w:pBdr>
      </w:pPr>
      <w:r>
        <w:rPr>
          <w:rFonts w:ascii="Yu Gothic" w:hAnsi="Yu Gothic" w:eastAsia="Yu Gothic"/>
        </w:rPr>
        <w:t>金技の加速器の評価について</w:t>
      </w:r>
    </w:p>
    <w:p>
      <w:pPr>
        <w:spacing w:after="30" w:line="254" w:lineRule="auto"/>
        <w:ind w:left="283" w:hanging="198"/>
      </w:pPr>
      <w:r>
        <w:rPr>
          <w:rFonts w:ascii="Yu Gothic" w:hAnsi="Yu Gothic" w:eastAsia="Yu Gothic"/>
          <w:sz w:val="18"/>
        </w:rPr>
        <w:t>・現状、そのままで事業導入は困難。</w:t>
      </w:r>
    </w:p>
    <w:p>
      <w:pPr>
        <w:spacing w:after="30" w:line="254" w:lineRule="auto"/>
        <w:ind w:left="283" w:hanging="198"/>
      </w:pPr>
      <w:r>
        <w:rPr>
          <w:rFonts w:ascii="Yu Gothic" w:hAnsi="Yu Gothic" w:eastAsia="Yu Gothic"/>
          <w:sz w:val="18"/>
        </w:rPr>
        <w:t>・設置施設の制約を外し、問題箇所に十分な対策を適用した上で導入すべき。</w:t>
      </w:r>
    </w:p>
    <w:p>
      <w:pPr>
        <w:spacing w:after="30" w:line="254" w:lineRule="auto"/>
        <w:ind w:left="283" w:hanging="198"/>
      </w:pPr>
      <w:r>
        <w:rPr>
          <w:rFonts w:ascii="Yu Gothic" w:hAnsi="Yu Gothic" w:eastAsia="Yu Gothic"/>
          <w:sz w:val="18"/>
        </w:rPr>
        <w:t>・40 MeV / 40 kW（1 mA）定格運転はチャレンジング。</w:t>
      </w:r>
    </w:p>
    <w:p>
      <w:pPr>
        <w:spacing w:after="30" w:line="254" w:lineRule="auto"/>
        <w:ind w:left="283" w:hanging="198"/>
      </w:pPr>
      <w:r>
        <w:rPr>
          <w:rFonts w:ascii="Yu Gothic" w:hAnsi="Yu Gothic" w:eastAsia="Yu Gothic"/>
          <w:sz w:val="18"/>
        </w:rPr>
        <w:t>・定格（1 mA）が出ない、元々メジで失敗、という点で否定的・懐疑的なのは承知した上での運用。</w:t>
      </w:r>
    </w:p>
    <w:p>
      <w:pPr>
        <w:spacing w:after="30" w:line="254" w:lineRule="auto"/>
        <w:ind w:left="283" w:hanging="198"/>
      </w:pPr>
      <w:r>
        <w:rPr>
          <w:rFonts w:ascii="Yu Gothic" w:hAnsi="Yu Gothic" w:eastAsia="Yu Gothic"/>
          <w:sz w:val="18"/>
        </w:rPr>
        <w:t>・計画した1 mAが出ないから失敗、はその通りだが、電子ライナックで40 MeV 1 mAが出るマシンは世界にない（評価は酷評）。</w:t>
      </w:r>
    </w:p>
    <w:p>
      <w:pPr>
        <w:spacing w:after="30" w:line="254" w:lineRule="auto"/>
        <w:ind w:left="283" w:hanging="198"/>
      </w:pPr>
      <w:r>
        <w:rPr>
          <w:rFonts w:ascii="Yu Gothic" w:hAnsi="Yu Gothic" w:eastAsia="Yu Gothic"/>
          <w:sz w:val="18"/>
        </w:rPr>
        <w:t>・300-400 μAでの運転は、瞬間最大風速では既に実績あり。これが連続運転できるかが一番の注視ポイント。</w:t>
      </w:r>
    </w:p>
    <w:p>
      <w:pPr>
        <w:spacing w:after="30" w:line="254" w:lineRule="auto"/>
        <w:ind w:left="283" w:hanging="198"/>
      </w:pPr>
      <w:r>
        <w:rPr>
          <w:rFonts w:ascii="Yu Gothic" w:hAnsi="Yu Gothic" w:eastAsia="Yu Gothic"/>
          <w:sz w:val="18"/>
        </w:rPr>
        <w:t>・金技の加速器を入れる「スピードメリット」「コストメリット」は、日立の「これまでの境界条件」での話。</w:t>
      </w:r>
    </w:p>
    <w:p>
      <w:pPr>
        <w:spacing w:after="30" w:line="254" w:lineRule="auto"/>
        <w:ind w:left="510" w:hanging="198"/>
      </w:pPr>
      <w:r>
        <w:rPr>
          <w:rFonts w:ascii="Yu Gothic" w:hAnsi="Yu Gothic" w:eastAsia="Yu Gothic"/>
          <w:sz w:val="18"/>
        </w:rPr>
        <w:t>・日立主導（サイト・建屋の目処）</w:t>
      </w:r>
    </w:p>
    <w:p>
      <w:pPr>
        <w:spacing w:after="30" w:line="254" w:lineRule="auto"/>
        <w:ind w:left="510" w:hanging="198"/>
      </w:pPr>
      <w:r>
        <w:rPr>
          <w:rFonts w:ascii="Yu Gothic" w:hAnsi="Yu Gothic" w:eastAsia="Yu Gothic"/>
          <w:sz w:val="18"/>
        </w:rPr>
        <w:t>・投資金額：制限あり</w:t>
      </w:r>
    </w:p>
    <w:p>
      <w:pPr>
        <w:spacing w:after="30" w:line="254" w:lineRule="auto"/>
        <w:ind w:left="510" w:hanging="198"/>
      </w:pPr>
      <w:r>
        <w:rPr>
          <w:rFonts w:ascii="Yu Gothic" w:hAnsi="Yu Gothic" w:eastAsia="Yu Gothic"/>
          <w:sz w:val="18"/>
        </w:rPr>
        <w:t>・世界の施設建設ラッシュに遅れない（時間軸重視）</w:t>
      </w:r>
    </w:p>
    <w:p>
      <w:pPr>
        <w:spacing w:after="30" w:line="254" w:lineRule="auto"/>
        <w:ind w:left="283" w:hanging="198"/>
      </w:pPr>
      <w:r>
        <w:rPr>
          <w:rFonts w:ascii="Yu Gothic" w:hAnsi="Yu Gothic" w:eastAsia="Yu Gothic"/>
          <w:sz w:val="18"/>
        </w:rPr>
        <w:t>・上記が外れるのであれば、他のとれる選択肢はでてくる。</w:t>
      </w:r>
    </w:p>
    <w:p>
      <w:pPr>
        <w:pStyle w:val="JPH2"/>
        <w:spacing w:before="120" w:after="60"/>
        <w:pBdr>
          <w:left w:val="single" w:sz="12" w:space="6" w:color="F0A000"/>
        </w:pBdr>
      </w:pPr>
      <w:r>
        <w:rPr>
          <w:rFonts w:ascii="Yu Gothic" w:hAnsi="Yu Gothic" w:eastAsia="Yu Gothic"/>
        </w:rPr>
        <w:t>金属技研製で採用案を進める当初の前提（重要なチェック項目）</w:t>
      </w:r>
    </w:p>
    <w:p>
      <w:pPr>
        <w:spacing w:after="40"/>
        <w:ind w:left="340" w:hanging="340"/>
      </w:pPr>
      <w:r>
        <w:rPr>
          <w:rFonts w:ascii="Yu Gothic" w:hAnsi="Yu Gothic" w:eastAsia="Yu Gothic"/>
          <w:sz w:val="18"/>
        </w:rPr>
        <w:t>1- 事業の採算を300-400 μA前提で設計する（1 mAはチャレンジング、世界最強級をまずはめざさない）。</w:t>
      </w:r>
    </w:p>
    <w:p>
      <w:pPr>
        <w:spacing w:after="40"/>
        <w:ind w:left="340" w:hanging="340"/>
      </w:pPr>
      <w:r>
        <w:rPr>
          <w:rFonts w:ascii="Yu Gothic" w:hAnsi="Yu Gothic" w:eastAsia="Yu Gothic"/>
          <w:sz w:val="18"/>
        </w:rPr>
        <w:t>2- 100 h以上の連続運転が現実的となる改善をしっかりやる、かつ注視する。</w:t>
      </w:r>
    </w:p>
    <w:p>
      <w:pPr>
        <w:spacing w:after="30" w:line="254" w:lineRule="auto"/>
        <w:ind w:left="510" w:hanging="198"/>
      </w:pPr>
      <w:r>
        <w:rPr>
          <w:rFonts w:ascii="Yu Gothic" w:hAnsi="Yu Gothic" w:eastAsia="Yu Gothic"/>
          <w:sz w:val="18"/>
        </w:rPr>
        <w:t>・現状、14 kWで、電子逆流・270度ベンド下でも、300-350 μAの数時間運転をしたとの記載あり。</w:t>
      </w:r>
    </w:p>
    <w:p>
      <w:pPr>
        <w:spacing w:after="40"/>
        <w:ind w:left="340" w:hanging="340"/>
      </w:pPr>
      <w:r>
        <w:rPr>
          <w:rFonts w:ascii="Yu Gothic" w:hAnsi="Yu Gothic" w:eastAsia="Yu Gothic"/>
          <w:sz w:val="18"/>
        </w:rPr>
        <w:t>3- メジがやった「検収条件を定めて、それが達成されないと受け取らない」とする（性能保証させる）。</w:t>
      </w:r>
    </w:p>
    <w:p>
      <w:pPr>
        <w:pStyle w:val="JPH1"/>
        <w:spacing w:before="160" w:after="80"/>
        <w:pBdr>
          <w:left w:val="single" w:sz="12" w:space="6" w:color="C00000"/>
        </w:pBdr>
      </w:pPr>
      <w:r>
        <w:rPr>
          <w:rFonts w:ascii="Yu Gothic" w:hAnsi="Yu Gothic" w:eastAsia="Yu Gothic"/>
        </w:rPr>
        <w:t>評価の前提</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89"/>
        <w:gridCol w:w="4989"/>
      </w:tblGrid>
      <w:tr>
        <w:tc>
          <w:tcPr>
            <w:tcW w:type="dxa" w:w="2835"/>
            <w:vAlign w:val="center"/>
            <w:shd w:fill="D9EAF7"/>
          </w:tcPr>
          <w:p>
            <w:pPr>
              <w:spacing w:after="0" w:line="252" w:lineRule="auto"/>
            </w:pPr>
            <w:r/>
            <w:r>
              <w:rPr>
                <w:rFonts w:ascii="Yu Gothic" w:hAnsi="Yu Gothic" w:eastAsia="Yu Gothic"/>
                <w:b/>
                <w:color w:val="000000"/>
                <w:sz w:val="16"/>
              </w:rPr>
              <w:t>項目</w:t>
            </w:r>
          </w:p>
        </w:tc>
        <w:tc>
          <w:tcPr>
            <w:tcW w:type="dxa" w:w="5669"/>
            <w:vAlign w:val="center"/>
            <w:shd w:fill="D9EAF7"/>
          </w:tcPr>
          <w:p>
            <w:pPr>
              <w:spacing w:after="0" w:line="252" w:lineRule="auto"/>
            </w:pPr>
            <w:r/>
            <w:r>
              <w:rPr>
                <w:rFonts w:ascii="Yu Gothic" w:hAnsi="Yu Gothic" w:eastAsia="Yu Gothic"/>
                <w:b/>
                <w:color w:val="000000"/>
                <w:sz w:val="16"/>
              </w:rPr>
              <w:t>内容</w:t>
            </w:r>
          </w:p>
        </w:tc>
      </w:tr>
      <w:tr>
        <w:tc>
          <w:tcPr>
            <w:tcW w:type="dxa" w:w="2835"/>
            <w:vAlign w:val="center"/>
          </w:tcPr>
          <w:p>
            <w:pPr>
              <w:spacing w:after="0" w:line="252" w:lineRule="auto"/>
            </w:pPr>
            <w:r/>
            <w:r>
              <w:rPr>
                <w:rFonts w:ascii="Yu Gothic" w:hAnsi="Yu Gothic" w:eastAsia="Yu Gothic"/>
                <w:b w:val="0"/>
                <w:color w:val="000000"/>
                <w:sz w:val="16"/>
              </w:rPr>
              <w:t>EL4040 の定格仕様</w:t>
            </w:r>
          </w:p>
        </w:tc>
        <w:tc>
          <w:tcPr>
            <w:tcW w:type="dxa" w:w="5669"/>
            <w:vAlign w:val="center"/>
          </w:tcPr>
          <w:p>
            <w:pPr>
              <w:spacing w:after="0" w:line="252" w:lineRule="auto"/>
            </w:pPr>
            <w:r/>
            <w:r>
              <w:rPr>
                <w:rFonts w:ascii="Yu Gothic" w:hAnsi="Yu Gothic" w:eastAsia="Yu Gothic"/>
                <w:b w:val="0"/>
                <w:color w:val="000000"/>
                <w:sz w:val="16"/>
              </w:rPr>
              <w:t>40 MeV / 1 mA / 40 kW</w:t>
            </w:r>
          </w:p>
        </w:tc>
      </w:tr>
      <w:tr>
        <w:tc>
          <w:tcPr>
            <w:tcW w:type="dxa" w:w="2835"/>
            <w:vAlign w:val="center"/>
          </w:tcPr>
          <w:p>
            <w:pPr>
              <w:spacing w:after="0" w:line="252" w:lineRule="auto"/>
            </w:pPr>
            <w:r/>
            <w:r>
              <w:rPr>
                <w:rFonts w:ascii="Yu Gothic" w:hAnsi="Yu Gothic" w:eastAsia="Yu Gothic"/>
                <w:b w:val="0"/>
                <w:color w:val="000000"/>
                <w:sz w:val="16"/>
              </w:rPr>
              <w:t>運転実績</w:t>
            </w:r>
          </w:p>
        </w:tc>
        <w:tc>
          <w:tcPr>
            <w:tcW w:type="dxa" w:w="5669"/>
            <w:vAlign w:val="center"/>
          </w:tcPr>
          <w:p>
            <w:pPr>
              <w:spacing w:after="0" w:line="252" w:lineRule="auto"/>
            </w:pPr>
            <w:r/>
            <w:r>
              <w:rPr>
                <w:rFonts w:ascii="Yu Gothic" w:hAnsi="Yu Gothic" w:eastAsia="Yu Gothic"/>
                <w:b w:val="0"/>
                <w:color w:val="000000"/>
                <w:sz w:val="16"/>
              </w:rPr>
              <w:t>40 MeV / 最大平均電流：約350 μA / 14 kW</w:t>
            </w:r>
          </w:p>
        </w:tc>
      </w:tr>
    </w:tbl>
    <w:p>
      <w:pPr>
        <w:spacing w:after="20"/>
      </w:pP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89"/>
        <w:gridCol w:w="4989"/>
      </w:tblGrid>
      <w:tr>
        <w:tc>
          <w:tcPr>
            <w:tcW w:type="dxa" w:w="2551"/>
            <w:vAlign w:val="center"/>
            <w:shd w:fill="D9EAF7"/>
          </w:tcPr>
          <w:p>
            <w:pPr>
              <w:spacing w:after="0" w:line="252" w:lineRule="auto"/>
            </w:pPr>
            <w:r/>
            <w:r>
              <w:rPr>
                <w:rFonts w:ascii="Yu Gothic" w:hAnsi="Yu Gothic" w:eastAsia="Yu Gothic"/>
                <w:b/>
                <w:color w:val="000000"/>
                <w:sz w:val="16"/>
              </w:rPr>
              <w:t>出力</w:t>
            </w:r>
          </w:p>
        </w:tc>
        <w:tc>
          <w:tcPr>
            <w:tcW w:type="dxa" w:w="3685"/>
            <w:vAlign w:val="center"/>
            <w:shd w:fill="D9EAF7"/>
          </w:tcPr>
          <w:p>
            <w:pPr>
              <w:spacing w:after="0" w:line="252" w:lineRule="auto"/>
            </w:pPr>
            <w:r/>
            <w:r>
              <w:rPr>
                <w:rFonts w:ascii="Yu Gothic" w:hAnsi="Yu Gothic" w:eastAsia="Yu Gothic"/>
                <w:b/>
                <w:color w:val="000000"/>
                <w:sz w:val="16"/>
              </w:rPr>
              <w:t>運転実績</w:t>
            </w:r>
          </w:p>
        </w:tc>
      </w:tr>
      <w:tr>
        <w:tc>
          <w:tcPr>
            <w:tcW w:type="dxa" w:w="2551"/>
            <w:vAlign w:val="center"/>
          </w:tcPr>
          <w:p>
            <w:pPr>
              <w:spacing w:after="0" w:line="252" w:lineRule="auto"/>
            </w:pPr>
            <w:r/>
            <w:r>
              <w:rPr>
                <w:rFonts w:ascii="Yu Gothic" w:hAnsi="Yu Gothic" w:eastAsia="Yu Gothic"/>
                <w:b w:val="0"/>
                <w:color w:val="000000"/>
                <w:sz w:val="16"/>
              </w:rPr>
              <w:t>8 kW級</w:t>
            </w:r>
          </w:p>
        </w:tc>
        <w:tc>
          <w:tcPr>
            <w:tcW w:type="dxa" w:w="3685"/>
            <w:vAlign w:val="center"/>
          </w:tcPr>
          <w:p>
            <w:pPr>
              <w:spacing w:after="0" w:line="252" w:lineRule="auto"/>
            </w:pPr>
            <w:r/>
            <w:r>
              <w:rPr>
                <w:rFonts w:ascii="Yu Gothic" w:hAnsi="Yu Gothic" w:eastAsia="Yu Gothic"/>
                <w:b w:val="0"/>
                <w:color w:val="000000"/>
                <w:sz w:val="16"/>
              </w:rPr>
              <w:t>数10時間</w:t>
            </w:r>
          </w:p>
        </w:tc>
      </w:tr>
      <w:tr>
        <w:tc>
          <w:tcPr>
            <w:tcW w:type="dxa" w:w="2551"/>
            <w:vAlign w:val="center"/>
          </w:tcPr>
          <w:p>
            <w:pPr>
              <w:spacing w:after="0" w:line="252" w:lineRule="auto"/>
            </w:pPr>
            <w:r/>
            <w:r>
              <w:rPr>
                <w:rFonts w:ascii="Yu Gothic" w:hAnsi="Yu Gothic" w:eastAsia="Yu Gothic"/>
                <w:b w:val="0"/>
                <w:color w:val="000000"/>
                <w:sz w:val="16"/>
              </w:rPr>
              <w:t>14 kW級</w:t>
            </w:r>
          </w:p>
        </w:tc>
        <w:tc>
          <w:tcPr>
            <w:tcW w:type="dxa" w:w="3685"/>
            <w:vAlign w:val="center"/>
          </w:tcPr>
          <w:p>
            <w:pPr>
              <w:spacing w:after="0" w:line="252" w:lineRule="auto"/>
            </w:pPr>
            <w:r/>
            <w:r>
              <w:rPr>
                <w:rFonts w:ascii="Yu Gothic" w:hAnsi="Yu Gothic" w:eastAsia="Yu Gothic"/>
                <w:b w:val="0"/>
                <w:color w:val="000000"/>
                <w:sz w:val="16"/>
              </w:rPr>
              <w:t>数時間</w:t>
            </w:r>
          </w:p>
        </w:tc>
      </w:tr>
      <w:tr>
        <w:tc>
          <w:tcPr>
            <w:tcW w:type="dxa" w:w="2551"/>
            <w:vAlign w:val="center"/>
          </w:tcPr>
          <w:p>
            <w:pPr>
              <w:spacing w:after="0" w:line="252" w:lineRule="auto"/>
            </w:pPr>
            <w:r/>
            <w:r>
              <w:rPr>
                <w:rFonts w:ascii="Yu Gothic" w:hAnsi="Yu Gothic" w:eastAsia="Yu Gothic"/>
                <w:b w:val="0"/>
                <w:color w:val="000000"/>
                <w:sz w:val="16"/>
              </w:rPr>
              <w:t>40 kW</w:t>
            </w:r>
          </w:p>
        </w:tc>
        <w:tc>
          <w:tcPr>
            <w:tcW w:type="dxa" w:w="3685"/>
            <w:vAlign w:val="center"/>
          </w:tcPr>
          <w:p>
            <w:pPr>
              <w:spacing w:after="0" w:line="252" w:lineRule="auto"/>
            </w:pPr>
            <w:r/>
            <w:r>
              <w:rPr>
                <w:rFonts w:ascii="Yu Gothic" w:hAnsi="Yu Gothic" w:eastAsia="Yu Gothic"/>
                <w:b w:val="0"/>
                <w:color w:val="000000"/>
                <w:sz w:val="16"/>
              </w:rPr>
              <w:t>なし</w:t>
            </w:r>
          </w:p>
        </w:tc>
      </w:tr>
    </w:tbl>
    <w:p>
      <w:pPr>
        <w:spacing w:after="20"/>
      </w:pPr>
    </w:p>
    <w:p>
      <w:pPr>
        <w:pStyle w:val="JPH2"/>
        <w:spacing w:before="120" w:after="60"/>
        <w:pBdr>
          <w:left w:val="single" w:sz="12" w:space="6" w:color="F0A000"/>
        </w:pBdr>
      </w:pPr>
      <w:r>
        <w:rPr>
          <w:rFonts w:ascii="Yu Gothic" w:hAnsi="Yu Gothic" w:eastAsia="Yu Gothic"/>
        </w:rPr>
        <w:t>評価の見方</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94"/>
        <w:gridCol w:w="2494"/>
        <w:gridCol w:w="2494"/>
        <w:gridCol w:w="2494"/>
      </w:tblGrid>
      <w:tr>
        <w:tc>
          <w:tcPr>
            <w:tcW w:type="dxa" w:w="680"/>
            <w:vAlign w:val="center"/>
            <w:shd w:fill="D9EAF7"/>
          </w:tcPr>
          <w:p>
            <w:pPr>
              <w:spacing w:after="0" w:line="252" w:lineRule="auto"/>
            </w:pPr>
            <w:r/>
            <w:r>
              <w:rPr>
                <w:rFonts w:ascii="Yu Gothic" w:hAnsi="Yu Gothic" w:eastAsia="Yu Gothic"/>
                <w:b/>
                <w:color w:val="000000"/>
                <w:sz w:val="14"/>
              </w:rPr>
              <w:t>No.</w:t>
            </w:r>
          </w:p>
        </w:tc>
        <w:tc>
          <w:tcPr>
            <w:tcW w:type="dxa" w:w="2268"/>
            <w:vAlign w:val="center"/>
            <w:shd w:fill="D9EAF7"/>
          </w:tcPr>
          <w:p>
            <w:pPr>
              <w:spacing w:after="0" w:line="252" w:lineRule="auto"/>
            </w:pPr>
            <w:r/>
            <w:r>
              <w:rPr>
                <w:rFonts w:ascii="Yu Gothic" w:hAnsi="Yu Gothic" w:eastAsia="Yu Gothic"/>
                <w:b/>
                <w:color w:val="000000"/>
                <w:sz w:val="14"/>
              </w:rPr>
              <w:t>問題</w:t>
            </w:r>
          </w:p>
        </w:tc>
        <w:tc>
          <w:tcPr>
            <w:tcW w:type="dxa" w:w="3118"/>
            <w:vAlign w:val="center"/>
            <w:shd w:fill="D9EAF7"/>
          </w:tcPr>
          <w:p>
            <w:pPr>
              <w:spacing w:after="0" w:line="252" w:lineRule="auto"/>
            </w:pPr>
            <w:r/>
            <w:r>
              <w:rPr>
                <w:rFonts w:ascii="Yu Gothic" w:hAnsi="Yu Gothic" w:eastAsia="Yu Gothic"/>
                <w:b/>
                <w:color w:val="000000"/>
                <w:sz w:val="14"/>
              </w:rPr>
              <w:t>主因</w:t>
            </w:r>
          </w:p>
        </w:tc>
        <w:tc>
          <w:tcPr>
            <w:tcW w:type="dxa" w:w="3969"/>
            <w:vAlign w:val="center"/>
            <w:shd w:fill="D9EAF7"/>
          </w:tcPr>
          <w:p>
            <w:pPr>
              <w:spacing w:after="0" w:line="252" w:lineRule="auto"/>
            </w:pPr>
            <w:r/>
            <w:r>
              <w:rPr>
                <w:rFonts w:ascii="Yu Gothic" w:hAnsi="Yu Gothic" w:eastAsia="Yu Gothic"/>
                <w:b/>
                <w:color w:val="000000"/>
                <w:sz w:val="14"/>
              </w:rPr>
              <w:t>対策</w:t>
            </w:r>
          </w:p>
        </w:tc>
      </w:tr>
      <w:tr>
        <w:tc>
          <w:tcPr>
            <w:tcW w:type="dxa" w:w="680"/>
            <w:vAlign w:val="center"/>
          </w:tcPr>
          <w:p>
            <w:pPr>
              <w:spacing w:after="0" w:line="252" w:lineRule="auto"/>
            </w:pPr>
            <w:r/>
            <w:r>
              <w:rPr>
                <w:rFonts w:ascii="Yu Gothic" w:hAnsi="Yu Gothic" w:eastAsia="Yu Gothic"/>
                <w:b w:val="0"/>
                <w:color w:val="000000"/>
                <w:sz w:val="14"/>
              </w:rPr>
              <w:t>1</w:t>
            </w:r>
          </w:p>
        </w:tc>
        <w:tc>
          <w:tcPr>
            <w:tcW w:type="dxa" w:w="2268"/>
            <w:vAlign w:val="center"/>
          </w:tcPr>
          <w:p>
            <w:pPr>
              <w:spacing w:after="0" w:line="252" w:lineRule="auto"/>
            </w:pPr>
            <w:r/>
            <w:r>
              <w:rPr>
                <w:rFonts w:ascii="Yu Gothic" w:hAnsi="Yu Gothic" w:eastAsia="Yu Gothic"/>
                <w:b w:val="0"/>
                <w:color w:val="000000"/>
                <w:sz w:val="14"/>
              </w:rPr>
              <w:t>ビームが絞れない</w:t>
              <w:br/>
              <w:t>ダクト加熱</w:t>
            </w:r>
          </w:p>
        </w:tc>
        <w:tc>
          <w:tcPr>
            <w:tcW w:type="dxa" w:w="3118"/>
            <w:vAlign w:val="center"/>
          </w:tcPr>
          <w:p>
            <w:pPr>
              <w:spacing w:after="0" w:line="252" w:lineRule="auto"/>
            </w:pPr>
            <w:r/>
            <w:r>
              <w:rPr>
                <w:rFonts w:ascii="Yu Gothic" w:hAnsi="Yu Gothic" w:eastAsia="Yu Gothic"/>
                <w:b w:val="0"/>
                <w:color w:val="000000"/>
                <w:sz w:val="14"/>
              </w:rPr>
              <w:t>270度ベンド、最終直線部の短さ、四極電磁石スペース不足</w:t>
            </w:r>
          </w:p>
        </w:tc>
        <w:tc>
          <w:tcPr>
            <w:tcW w:type="dxa" w:w="3969"/>
            <w:vAlign w:val="center"/>
          </w:tcPr>
          <w:p>
            <w:pPr>
              <w:spacing w:after="0" w:line="252" w:lineRule="auto"/>
            </w:pPr>
            <w:r/>
            <w:r>
              <w:rPr>
                <w:rFonts w:ascii="Yu Gothic" w:hAnsi="Yu Gothic" w:eastAsia="Yu Gothic"/>
                <w:b w:val="0"/>
                <w:color w:val="000000"/>
                <w:sz w:val="14"/>
              </w:rPr>
              <w:t>十分な設置スペース確保、270度ベンドの回避、直線または単純なベンドへ変更</w:t>
              <w:br/>
              <w:t>ビームシミュレーションの精緻化</w:t>
            </w:r>
          </w:p>
        </w:tc>
      </w:tr>
      <w:tr>
        <w:tc>
          <w:tcPr>
            <w:tcW w:type="dxa" w:w="680"/>
            <w:vAlign w:val="center"/>
          </w:tcPr>
          <w:p>
            <w:pPr>
              <w:spacing w:after="0" w:line="252" w:lineRule="auto"/>
            </w:pPr>
            <w:r/>
            <w:r>
              <w:rPr>
                <w:rFonts w:ascii="Yu Gothic" w:hAnsi="Yu Gothic" w:eastAsia="Yu Gothic"/>
                <w:b w:val="0"/>
                <w:color w:val="000000"/>
                <w:sz w:val="14"/>
              </w:rPr>
              <w:t>2</w:t>
            </w:r>
          </w:p>
        </w:tc>
        <w:tc>
          <w:tcPr>
            <w:tcW w:type="dxa" w:w="2268"/>
            <w:vAlign w:val="center"/>
          </w:tcPr>
          <w:p>
            <w:pPr>
              <w:spacing w:after="0" w:line="252" w:lineRule="auto"/>
            </w:pPr>
            <w:r/>
            <w:r>
              <w:rPr>
                <w:rFonts w:ascii="Yu Gothic" w:hAnsi="Yu Gothic" w:eastAsia="Yu Gothic"/>
                <w:b w:val="0"/>
                <w:color w:val="000000"/>
                <w:sz w:val="14"/>
              </w:rPr>
              <w:t>RF電源周辺の放射線</w:t>
            </w:r>
          </w:p>
        </w:tc>
        <w:tc>
          <w:tcPr>
            <w:tcW w:type="dxa" w:w="3118"/>
            <w:vAlign w:val="center"/>
          </w:tcPr>
          <w:p>
            <w:pPr>
              <w:spacing w:after="0" w:line="252" w:lineRule="auto"/>
            </w:pPr>
            <w:r/>
            <w:r>
              <w:rPr>
                <w:rFonts w:ascii="Yu Gothic" w:hAnsi="Yu Gothic" w:eastAsia="Yu Gothic"/>
                <w:b w:val="0"/>
                <w:color w:val="000000"/>
                <w:sz w:val="14"/>
              </w:rPr>
              <w:t>RF電源が加速器直近、遮蔽不足、冷却水系分離不足</w:t>
            </w:r>
          </w:p>
        </w:tc>
        <w:tc>
          <w:tcPr>
            <w:tcW w:type="dxa" w:w="3969"/>
            <w:vAlign w:val="center"/>
          </w:tcPr>
          <w:p>
            <w:pPr>
              <w:spacing w:after="0" w:line="252" w:lineRule="auto"/>
            </w:pPr>
            <w:r/>
            <w:r>
              <w:rPr>
                <w:rFonts w:ascii="Yu Gothic" w:hAnsi="Yu Gothic" w:eastAsia="Yu Gothic"/>
                <w:b w:val="0"/>
                <w:color w:val="000000"/>
                <w:sz w:val="14"/>
              </w:rPr>
              <w:t>電源・制御系を遮蔽壁外へ配置</w:t>
              <w:br/>
              <w:t>冷却水系分離、線量評価</w:t>
            </w:r>
          </w:p>
        </w:tc>
      </w:tr>
      <w:tr>
        <w:tc>
          <w:tcPr>
            <w:tcW w:type="dxa" w:w="680"/>
            <w:vAlign w:val="center"/>
          </w:tcPr>
          <w:p>
            <w:pPr>
              <w:spacing w:after="0" w:line="252" w:lineRule="auto"/>
            </w:pPr>
            <w:r/>
            <w:r>
              <w:rPr>
                <w:rFonts w:ascii="Yu Gothic" w:hAnsi="Yu Gothic" w:eastAsia="Yu Gothic"/>
                <w:b w:val="0"/>
                <w:color w:val="000000"/>
                <w:sz w:val="14"/>
              </w:rPr>
              <w:t>3</w:t>
            </w:r>
          </w:p>
        </w:tc>
        <w:tc>
          <w:tcPr>
            <w:tcW w:type="dxa" w:w="2268"/>
            <w:vAlign w:val="center"/>
          </w:tcPr>
          <w:p>
            <w:pPr>
              <w:spacing w:after="0" w:line="252" w:lineRule="auto"/>
            </w:pPr>
            <w:r/>
            <w:r>
              <w:rPr>
                <w:rFonts w:ascii="Yu Gothic" w:hAnsi="Yu Gothic" w:eastAsia="Yu Gothic"/>
                <w:b w:val="0"/>
                <w:color w:val="000000"/>
                <w:sz w:val="14"/>
              </w:rPr>
              <w:t>電子逆流（バックボンバードメント）</w:t>
              <w:br/>
              <w:t>15 kW以上で出力制限</w:t>
            </w:r>
          </w:p>
        </w:tc>
        <w:tc>
          <w:tcPr>
            <w:tcW w:type="dxa" w:w="3118"/>
            <w:vAlign w:val="center"/>
          </w:tcPr>
          <w:p>
            <w:pPr>
              <w:spacing w:after="0" w:line="252" w:lineRule="auto"/>
            </w:pPr>
            <w:r/>
            <w:r>
              <w:rPr>
                <w:rFonts w:ascii="Yu Gothic" w:hAnsi="Yu Gothic" w:eastAsia="Yu Gothic"/>
                <w:b w:val="0"/>
                <w:color w:val="000000"/>
                <w:sz w:val="14"/>
              </w:rPr>
              <w:t>EBBにより、電圧印加が頭打ち</w:t>
              <w:br/>
              <w:t>電子銃不安定</w:t>
            </w:r>
          </w:p>
        </w:tc>
        <w:tc>
          <w:tcPr>
            <w:tcW w:type="dxa" w:w="3969"/>
            <w:vAlign w:val="center"/>
          </w:tcPr>
          <w:p>
            <w:pPr>
              <w:spacing w:after="0" w:line="252" w:lineRule="auto"/>
            </w:pPr>
            <w:r/>
            <w:r>
              <w:rPr>
                <w:rFonts w:ascii="Yu Gothic" w:hAnsi="Yu Gothic" w:eastAsia="Yu Gothic"/>
                <w:b w:val="0"/>
                <w:color w:val="000000"/>
                <w:sz w:val="14"/>
              </w:rPr>
              <w:t>電子銃高圧パルス化、LEBT / シケイン、入射側偏向電磁石</w:t>
            </w:r>
          </w:p>
        </w:tc>
      </w:tr>
    </w:tbl>
    <w:p>
      <w:pPr>
        <w:spacing w:after="20"/>
      </w:pPr>
    </w:p>
    <w:p>
      <w:pPr>
        <w:spacing w:after="30" w:line="254" w:lineRule="auto"/>
        <w:ind w:left="283" w:hanging="198"/>
      </w:pPr>
      <w:r>
        <w:rPr>
          <w:rFonts w:ascii="Yu Gothic" w:hAnsi="Yu Gothic" w:eastAsia="Yu Gothic"/>
          <w:sz w:val="18"/>
        </w:rPr>
        <w:t>・40 kW定格機としての評価：かなりチャレンジング。一度、失敗済み。リスク高。</w:t>
      </w:r>
    </w:p>
    <w:p>
      <w:pPr>
        <w:spacing w:after="30" w:line="254" w:lineRule="auto"/>
        <w:ind w:left="283" w:hanging="198"/>
      </w:pPr>
      <w:r>
        <w:rPr>
          <w:rFonts w:ascii="Yu Gothic" w:hAnsi="Yu Gothic" w:eastAsia="Yu Gothic"/>
          <w:sz w:val="18"/>
        </w:rPr>
        <w:t>・先生方の意見は、こちらベースではないか。世界でも1 mAを出せる電子ライナックはない。</w:t>
      </w:r>
    </w:p>
    <w:p>
      <w:pPr>
        <w:spacing w:after="30" w:line="254" w:lineRule="auto"/>
        <w:ind w:left="283" w:hanging="198"/>
      </w:pPr>
      <w:r>
        <w:rPr>
          <w:rFonts w:ascii="Yu Gothic" w:hAnsi="Yu Gothic" w:eastAsia="Yu Gothic"/>
          <w:sz w:val="18"/>
        </w:rPr>
        <w:t>・東北大でもavg. 9 kW。金技は瞬間最大風速だが14 kWを出している。8 kWは数10時間。</w:t>
      </w:r>
    </w:p>
    <w:p>
      <w:pPr>
        <w:spacing w:after="30" w:line="254" w:lineRule="auto"/>
        <w:ind w:left="283" w:hanging="198"/>
      </w:pPr>
      <w:r>
        <w:rPr>
          <w:rFonts w:ascii="Yu Gothic" w:hAnsi="Yu Gothic" w:eastAsia="Yu Gothic"/>
          <w:sz w:val="18"/>
        </w:rPr>
        <w:t>・300-400 μA級実証機としての評価：検討可能の考え。</w:t>
      </w:r>
    </w:p>
    <w:p>
      <w:pPr>
        <w:spacing w:after="30" w:line="254" w:lineRule="auto"/>
        <w:ind w:left="283" w:hanging="198"/>
      </w:pPr>
      <w:r>
        <w:rPr>
          <w:rFonts w:ascii="Yu Gothic" w:hAnsi="Yu Gothic" w:eastAsia="Yu Gothic"/>
          <w:sz w:val="18"/>
        </w:rPr>
        <w:t>・日立の導入計画はこの前提で、1 mAが出れば儲けもの、それで事業設計する、だったのではないかという認識。</w:t>
      </w:r>
    </w:p>
    <w:p>
      <w:pPr>
        <w:pStyle w:val="JPH1"/>
        <w:spacing w:before="160" w:after="80"/>
        <w:pBdr>
          <w:left w:val="single" w:sz="12" w:space="6" w:color="C00000"/>
        </w:pBdr>
      </w:pPr>
      <w:r>
        <w:rPr>
          <w:rFonts w:ascii="Yu Gothic" w:hAnsi="Yu Gothic" w:eastAsia="Yu Gothic"/>
        </w:rPr>
        <w:t>“従来の”懸案だった問題点のまとめ</w:t>
      </w:r>
    </w:p>
    <w:p>
      <w:pPr>
        <w:pStyle w:val="JPH2"/>
        <w:spacing w:before="120" w:after="60"/>
        <w:pBdr>
          <w:left w:val="single" w:sz="12" w:space="6" w:color="F0A000"/>
        </w:pBdr>
      </w:pPr>
      <w:r>
        <w:rPr>
          <w:rFonts w:ascii="Yu Gothic" w:hAnsi="Yu Gothic" w:eastAsia="Yu Gothic"/>
        </w:rPr>
        <w:t>主な問題と対策</w:t>
      </w:r>
    </w:p>
    <w:p>
      <w:pPr>
        <w:pStyle w:val="JPH3"/>
        <w:spacing w:before="100" w:after="40"/>
      </w:pPr>
      <w:r>
        <w:rPr>
          <w:rFonts w:ascii="Yu Gothic" w:hAnsi="Yu Gothic" w:eastAsia="Yu Gothic"/>
        </w:rPr>
        <w:t>No.1：ビームが絞れない</w:t>
      </w:r>
    </w:p>
    <w:p>
      <w:pPr>
        <w:spacing w:after="30" w:line="254" w:lineRule="auto"/>
        <w:ind w:left="283" w:hanging="198"/>
      </w:pPr>
      <w:r>
        <w:rPr>
          <w:rFonts w:ascii="Yu Gothic" w:hAnsi="Yu Gothic" w:eastAsia="Yu Gothic"/>
          <w:sz w:val="18"/>
        </w:rPr>
        <w:t>・メジ設置室が狭く、270度偏向が必須。</w:t>
      </w:r>
    </w:p>
    <w:p>
      <w:pPr>
        <w:spacing w:after="30" w:line="254" w:lineRule="auto"/>
        <w:ind w:left="283" w:hanging="198"/>
      </w:pPr>
      <w:r>
        <w:rPr>
          <w:rFonts w:ascii="Yu Gothic" w:hAnsi="Yu Gothic" w:eastAsia="Yu Gothic"/>
          <w:sz w:val="18"/>
        </w:rPr>
        <w:t>・270度偏向後にエネルギー分散が大きい。</w:t>
      </w:r>
    </w:p>
    <w:p>
      <w:pPr>
        <w:spacing w:after="30" w:line="254" w:lineRule="auto"/>
        <w:ind w:left="283" w:hanging="198"/>
      </w:pPr>
      <w:r>
        <w:rPr>
          <w:rFonts w:ascii="Yu Gothic" w:hAnsi="Yu Gothic" w:eastAsia="Yu Gothic"/>
          <w:sz w:val="18"/>
        </w:rPr>
        <w:t>・ターゲット前に十分な四極電磁石を置けず、ビームを絞り切れず。</w:t>
      </w:r>
    </w:p>
    <w:p>
      <w:pPr>
        <w:spacing w:after="30" w:line="254" w:lineRule="auto"/>
        <w:ind w:left="283" w:hanging="198"/>
      </w:pPr>
      <w:r>
        <w:rPr>
          <w:rFonts w:ascii="Yu Gothic" w:hAnsi="Yu Gothic" w:eastAsia="Yu Gothic"/>
          <w:sz w:val="18"/>
        </w:rPr>
        <w:t>・ビームサイズ仕様にも認識齟齬。</w:t>
      </w:r>
    </w:p>
    <w:p>
      <w:pPr>
        <w:spacing w:after="30" w:line="254" w:lineRule="auto"/>
        <w:ind w:left="283" w:hanging="198"/>
      </w:pPr>
      <w:r>
        <w:rPr>
          <w:rFonts w:ascii="Yu Gothic" w:hAnsi="Yu Gothic" w:eastAsia="Yu Gothic"/>
          <w:sz w:val="18"/>
        </w:rPr>
        <w:t>・メジ：全ビームがΦ15 mm内（フル100%ビームサイズ）⇔ 金技：ガウシアンのFWHMがΦ15 mm。</w:t>
      </w:r>
    </w:p>
    <w:p>
      <w:pPr>
        <w:spacing w:after="30" w:line="254" w:lineRule="auto"/>
        <w:ind w:left="283" w:hanging="198"/>
      </w:pPr>
      <w:r>
        <w:rPr>
          <w:rFonts w:ascii="Yu Gothic" w:hAnsi="Yu Gothic" w:eastAsia="Yu Gothic"/>
          <w:sz w:val="18"/>
        </w:rPr>
        <w:t>・ビームシミュレーションに問題。</w:t>
      </w:r>
    </w:p>
    <w:p>
      <w:pPr>
        <w:spacing w:after="30" w:line="254" w:lineRule="auto"/>
        <w:ind w:left="283" w:hanging="198"/>
      </w:pPr>
      <w:r>
        <w:rPr>
          <w:rFonts w:ascii="Yu Gothic" w:hAnsi="Yu Gothic" w:eastAsia="Yu Gothic"/>
          <w:sz w:val="18"/>
        </w:rPr>
        <w:t>・270度ベンド要素なし → 90deg × 3で代用（設計ミス）。</w:t>
      </w:r>
    </w:p>
    <w:p>
      <w:pPr>
        <w:spacing w:after="30" w:line="254" w:lineRule="auto"/>
        <w:ind w:left="283" w:hanging="198"/>
      </w:pPr>
      <w:r>
        <w:rPr>
          <w:rFonts w:ascii="Yu Gothic" w:hAnsi="Yu Gothic" w:eastAsia="Yu Gothic"/>
          <w:sz w:val="18"/>
        </w:rPr>
        <w:t>・相互チェックなし。</w:t>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AF3FB"/>
          </w:tcPr>
          <w:p>
            <w:pPr>
              <w:spacing w:after="20"/>
            </w:pPr>
            <w:r>
              <w:rPr>
                <w:rFonts w:ascii="Yu Gothic" w:hAnsi="Yu Gothic" w:eastAsia="Yu Gothic"/>
                <w:b/>
                <w:color w:val="1F4E79"/>
                <w:sz w:val="17"/>
              </w:rPr>
              <w:t>対策</w:t>
            </w:r>
          </w:p>
          <w:p>
            <w:pPr>
              <w:spacing w:after="0"/>
              <w:ind w:left="227" w:hanging="198"/>
            </w:pPr>
            <w:r>
              <w:rPr>
                <w:rFonts w:ascii="Yu Gothic" w:hAnsi="Yu Gothic" w:eastAsia="Yu Gothic"/>
                <w:sz w:val="16"/>
              </w:rPr>
              <w:t>・施設に十分なスペースを取れれば、対策可能性は高い。</w:t>
            </w:r>
          </w:p>
          <w:p>
            <w:pPr>
              <w:spacing w:after="0"/>
              <w:ind w:left="227" w:hanging="198"/>
            </w:pPr>
            <w:r>
              <w:rPr>
                <w:rFonts w:ascii="Yu Gothic" w:hAnsi="Yu Gothic" w:eastAsia="Yu Gothic"/>
                <w:sz w:val="16"/>
              </w:rPr>
              <w:t>・ビームシミュレーションのバリデーション。</w:t>
            </w:r>
          </w:p>
        </w:tc>
      </w:tr>
    </w:tbl>
    <w:p>
      <w:pPr>
        <w:spacing w:after="20"/>
      </w:pPr>
    </w:p>
    <w:p>
      <w:pPr>
        <w:pStyle w:val="JPH3"/>
        <w:spacing w:before="100" w:after="40"/>
      </w:pPr>
      <w:r>
        <w:rPr>
          <w:rFonts w:ascii="Yu Gothic" w:hAnsi="Yu Gothic" w:eastAsia="Yu Gothic"/>
        </w:rPr>
        <w:t>No.2：RF電源周辺の線量率</w:t>
      </w:r>
    </w:p>
    <w:p>
      <w:pPr>
        <w:spacing w:after="30" w:line="254" w:lineRule="auto"/>
        <w:ind w:left="283" w:hanging="198"/>
      </w:pPr>
      <w:r>
        <w:rPr>
          <w:rFonts w:ascii="Yu Gothic" w:hAnsi="Yu Gothic" w:eastAsia="Yu Gothic"/>
          <w:sz w:val="18"/>
        </w:rPr>
        <w:t>・RF電源が加速管の真横で近すぎる（レイアウトが土台無理）。</w:t>
      </w:r>
    </w:p>
    <w:p>
      <w:pPr>
        <w:spacing w:after="30" w:line="254" w:lineRule="auto"/>
        <w:ind w:left="283" w:hanging="198"/>
      </w:pPr>
      <w:r>
        <w:rPr>
          <w:rFonts w:ascii="Yu Gothic" w:hAnsi="Yu Gothic" w:eastAsia="Yu Gothic"/>
          <w:sz w:val="18"/>
        </w:rPr>
        <w:t>・冷却水が放射化（ターゲット水とRF電源の冷却水が分離されていない）。</w:t>
      </w:r>
    </w:p>
    <w:p>
      <w:pPr>
        <w:spacing w:after="30" w:line="254" w:lineRule="auto"/>
        <w:ind w:left="283" w:hanging="198"/>
      </w:pPr>
      <w:r>
        <w:rPr>
          <w:rFonts w:ascii="Yu Gothic" w:hAnsi="Yu Gothic" w:eastAsia="Yu Gothic"/>
          <w:sz w:val="18"/>
        </w:rPr>
        <w:t>・放射線起因とみられるPLC等のエラーが頻発。</w:t>
      </w:r>
    </w:p>
    <w:p>
      <w:pPr>
        <w:spacing w:after="30" w:line="254" w:lineRule="auto"/>
        <w:ind w:left="283" w:hanging="198"/>
      </w:pPr>
      <w:r>
        <w:rPr>
          <w:rFonts w:ascii="Yu Gothic" w:hAnsi="Yu Gothic" w:eastAsia="Yu Gothic"/>
          <w:sz w:val="18"/>
        </w:rPr>
        <w:t>・遮蔽壁を置くスペースがない。</w:t>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AF3FB"/>
          </w:tcPr>
          <w:p>
            <w:pPr>
              <w:spacing w:after="20"/>
            </w:pPr>
            <w:r>
              <w:rPr>
                <w:rFonts w:ascii="Yu Gothic" w:hAnsi="Yu Gothic" w:eastAsia="Yu Gothic"/>
                <w:b/>
                <w:color w:val="1F4E79"/>
                <w:sz w:val="17"/>
              </w:rPr>
              <w:t>対策</w:t>
            </w:r>
          </w:p>
          <w:p>
            <w:pPr>
              <w:spacing w:after="0"/>
              <w:ind w:left="227" w:hanging="198"/>
            </w:pPr>
            <w:r>
              <w:rPr>
                <w:rFonts w:ascii="Yu Gothic" w:hAnsi="Yu Gothic" w:eastAsia="Yu Gothic"/>
                <w:sz w:val="16"/>
              </w:rPr>
              <w:t>・電源は別室。</w:t>
            </w:r>
          </w:p>
          <w:p>
            <w:pPr>
              <w:spacing w:after="0"/>
              <w:ind w:left="227" w:hanging="198"/>
            </w:pPr>
            <w:r>
              <w:rPr>
                <w:rFonts w:ascii="Yu Gothic" w:hAnsi="Yu Gothic" w:eastAsia="Yu Gothic"/>
                <w:sz w:val="16"/>
              </w:rPr>
              <w:t>・ターゲット冷却水系を分離。</w:t>
            </w:r>
          </w:p>
          <w:p>
            <w:pPr>
              <w:spacing w:after="0"/>
              <w:ind w:left="227" w:hanging="198"/>
            </w:pPr>
            <w:r>
              <w:rPr>
                <w:rFonts w:ascii="Yu Gothic" w:hAnsi="Yu Gothic" w:eastAsia="Yu Gothic"/>
                <w:sz w:val="16"/>
              </w:rPr>
              <w:t>・十分なレイアウトがあれば、対策可能な問題。</w:t>
            </w:r>
          </w:p>
        </w:tc>
      </w:tr>
    </w:tbl>
    <w:p>
      <w:pPr>
        <w:spacing w:after="20"/>
      </w:pPr>
    </w:p>
    <w:p>
      <w:pPr>
        <w:pStyle w:val="JPH3"/>
        <w:spacing w:before="100" w:after="40"/>
      </w:pPr>
      <w:r>
        <w:rPr>
          <w:rFonts w:ascii="Yu Gothic" w:hAnsi="Yu Gothic" w:eastAsia="Yu Gothic"/>
        </w:rPr>
        <w:t>No.3：電子逆流（バックボンバードメント）</w:t>
      </w:r>
    </w:p>
    <w:p>
      <w:pPr>
        <w:spacing w:after="30" w:line="254" w:lineRule="auto"/>
        <w:ind w:left="283" w:hanging="198"/>
      </w:pPr>
      <w:r>
        <w:rPr>
          <w:rFonts w:ascii="Yu Gothic" w:hAnsi="Yu Gothic" w:eastAsia="Yu Gothic"/>
          <w:sz w:val="18"/>
        </w:rPr>
        <w:t>・不要電子が逆流し、電子銃へ（負電荷により印加電圧を上げられない）。</w:t>
      </w:r>
    </w:p>
    <w:p>
      <w:pPr>
        <w:spacing w:after="30" w:line="254" w:lineRule="auto"/>
        <w:ind w:left="283" w:hanging="198"/>
      </w:pPr>
      <w:r>
        <w:rPr>
          <w:rFonts w:ascii="Yu Gothic" w:hAnsi="Yu Gothic" w:eastAsia="Yu Gothic"/>
          <w:sz w:val="18"/>
        </w:rPr>
        <w:t>・約13-14 kW以上で電子銃が不安定化。</w:t>
      </w:r>
    </w:p>
    <w:p>
      <w:pPr>
        <w:spacing w:after="30" w:line="254" w:lineRule="auto"/>
        <w:ind w:left="283" w:hanging="198"/>
      </w:pPr>
      <w:r>
        <w:rPr>
          <w:rFonts w:ascii="Yu Gothic" w:hAnsi="Yu Gothic" w:eastAsia="Yu Gothic"/>
          <w:sz w:val="18"/>
        </w:rPr>
        <w:t>・高出力電子ライナックでは本質的に抱えられる問題。</w:t>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AF3FB"/>
          </w:tcPr>
          <w:p>
            <w:pPr>
              <w:spacing w:after="20"/>
            </w:pPr>
            <w:r>
              <w:rPr>
                <w:rFonts w:ascii="Yu Gothic" w:hAnsi="Yu Gothic" w:eastAsia="Yu Gothic"/>
                <w:b/>
                <w:color w:val="1F4E79"/>
                <w:sz w:val="17"/>
              </w:rPr>
              <w:t>対策</w:t>
            </w:r>
          </w:p>
          <w:p>
            <w:pPr>
              <w:spacing w:after="0"/>
              <w:ind w:left="227" w:hanging="198"/>
            </w:pPr>
            <w:r>
              <w:rPr>
                <w:rFonts w:ascii="Yu Gothic" w:hAnsi="Yu Gothic" w:eastAsia="Yu Gothic"/>
                <w:sz w:val="16"/>
              </w:rPr>
              <w:t>・電子銃高圧のパルス化（逆流電子の加速時間を減らす）。</w:t>
            </w:r>
          </w:p>
          <w:p>
            <w:pPr>
              <w:spacing w:after="0"/>
              <w:ind w:left="227" w:hanging="198"/>
            </w:pPr>
            <w:r>
              <w:rPr>
                <w:rFonts w:ascii="Yu Gothic" w:hAnsi="Yu Gothic" w:eastAsia="Yu Gothic"/>
                <w:sz w:val="16"/>
              </w:rPr>
              <w:t>・電子銃-バンチャー間のベンド（シケイン）（逆流電子を曲げて他へ）。</w:t>
            </w:r>
          </w:p>
        </w:tc>
      </w:tr>
    </w:tbl>
    <w:p>
      <w:pPr>
        <w:spacing w:after="20"/>
      </w:pPr>
    </w:p>
    <w:p>
      <w:pPr>
        <w:pStyle w:val="JPH2"/>
        <w:spacing w:before="120" w:after="60"/>
        <w:pBdr>
          <w:left w:val="single" w:sz="12" w:space="6" w:color="F0A000"/>
        </w:pBdr>
      </w:pPr>
      <w:r>
        <w:rPr>
          <w:rFonts w:ascii="Yu Gothic" w:hAnsi="Yu Gothic" w:eastAsia="Yu Gothic"/>
        </w:rPr>
        <w:t>対策と所見まとめ</w:t>
      </w:r>
    </w:p>
    <w:p>
      <w:pPr>
        <w:spacing w:after="30" w:line="254" w:lineRule="auto"/>
        <w:ind w:left="283" w:hanging="198"/>
      </w:pPr>
      <w:r>
        <w:rPr>
          <w:rFonts w:ascii="Yu Gothic" w:hAnsi="Yu Gothic" w:eastAsia="Yu Gothic"/>
          <w:sz w:val="18"/>
        </w:rPr>
        <w:t>・既存問題の多くは、メジの狭隘な設置条件により顕在化（当初要求時の施設設計が悪い）。</w:t>
      </w:r>
    </w:p>
    <w:p>
      <w:pPr>
        <w:spacing w:after="30" w:line="254" w:lineRule="auto"/>
        <w:ind w:left="283" w:hanging="198"/>
      </w:pPr>
      <w:r>
        <w:rPr>
          <w:rFonts w:ascii="Yu Gothic" w:hAnsi="Yu Gothic" w:eastAsia="Yu Gothic"/>
          <w:sz w:val="18"/>
        </w:rPr>
        <w:t>・十分な設置スペースがあれば、No.1とNo.2は大きく改善可能。</w:t>
      </w:r>
    </w:p>
    <w:p>
      <w:pPr>
        <w:spacing w:after="30" w:line="254" w:lineRule="auto"/>
        <w:ind w:left="283" w:hanging="198"/>
      </w:pPr>
      <w:r>
        <w:rPr>
          <w:rFonts w:ascii="Yu Gothic" w:hAnsi="Yu Gothic" w:eastAsia="Yu Gothic"/>
          <w:sz w:val="18"/>
        </w:rPr>
        <w:t>・No.3は本質的課題だが、対策余地はあるか（専門家でも容易ではない課題ではある）。</w:t>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AF3FB"/>
          </w:tcPr>
          <w:p>
            <w:pPr>
              <w:spacing w:after="20"/>
            </w:pPr>
            <w:r>
              <w:rPr>
                <w:rFonts w:ascii="Yu Gothic" w:hAnsi="Yu Gothic" w:eastAsia="Yu Gothic"/>
                <w:b/>
                <w:color w:val="1F4E79"/>
                <w:sz w:val="17"/>
              </w:rPr>
              <w:t>重要ポイント</w:t>
            </w:r>
          </w:p>
          <w:p>
            <w:pPr>
              <w:spacing w:after="0"/>
              <w:ind w:left="227" w:hanging="198"/>
            </w:pPr>
            <w:r>
              <w:rPr>
                <w:rFonts w:ascii="Yu Gothic" w:hAnsi="Yu Gothic" w:eastAsia="Yu Gothic"/>
                <w:sz w:val="16"/>
              </w:rPr>
              <w:t>・1 mA化（No.3）に注力するよりも、長時間安定して稼働できる改良（No.1、No.2）に注力し、これでAc-225製造事業の採算性が取れるかどうか。</w:t>
            </w:r>
          </w:p>
        </w:tc>
      </w:tr>
    </w:tbl>
    <w:p>
      <w:pPr>
        <w:spacing w:after="20"/>
      </w:pPr>
    </w:p>
    <w:p>
      <w:pPr>
        <w:pStyle w:val="JPH1"/>
        <w:spacing w:before="160" w:after="80"/>
        <w:pBdr>
          <w:left w:val="single" w:sz="12" w:space="6" w:color="C00000"/>
        </w:pBdr>
      </w:pPr>
      <w:r>
        <w:rPr>
          <w:rFonts w:ascii="Yu Gothic" w:hAnsi="Yu Gothic" w:eastAsia="Yu Gothic"/>
        </w:rPr>
        <w:t>新規資料（金技のレビュー資料）2件に対する評価</w:t>
      </w:r>
    </w:p>
    <w:p>
      <w:pPr>
        <w:pStyle w:val="JPH2"/>
        <w:spacing w:before="120" w:after="60"/>
        <w:pBdr>
          <w:left w:val="single" w:sz="12" w:space="6" w:color="F0A000"/>
        </w:pBdr>
      </w:pPr>
      <w:r>
        <w:rPr>
          <w:rFonts w:ascii="Yu Gothic" w:hAnsi="Yu Gothic" w:eastAsia="Yu Gothic"/>
        </w:rPr>
        <w:t>評価</w:t>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AF3FB"/>
          </w:tcPr>
          <w:p>
            <w:pPr>
              <w:spacing w:after="20"/>
            </w:pPr>
            <w:r>
              <w:rPr>
                <w:rFonts w:ascii="Yu Gothic" w:hAnsi="Yu Gothic" w:eastAsia="Yu Gothic"/>
                <w:b/>
                <w:color w:val="1F4E79"/>
                <w:sz w:val="17"/>
              </w:rPr>
              <w:t>評価</w:t>
            </w:r>
          </w:p>
          <w:p>
            <w:pPr>
              <w:spacing w:after="0"/>
              <w:ind w:left="227" w:hanging="198"/>
            </w:pPr>
            <w:r>
              <w:rPr>
                <w:rFonts w:ascii="Yu Gothic" w:hAnsi="Yu Gothic" w:eastAsia="Yu Gothic"/>
                <w:sz w:val="16"/>
              </w:rPr>
              <w:t>・計画・実機製作・検証の3プロセスのうち、計画部分に多少の疑義があると受け止められる。</w:t>
            </w:r>
          </w:p>
        </w:tc>
      </w:tr>
    </w:tbl>
    <w:p>
      <w:pPr>
        <w:spacing w:after="20"/>
      </w:pPr>
    </w:p>
    <w:p>
      <w:pPr>
        <w:pStyle w:val="JPH2"/>
        <w:spacing w:before="120" w:after="60"/>
        <w:pBdr>
          <w:left w:val="single" w:sz="12" w:space="6" w:color="F0A000"/>
        </w:pBdr>
      </w:pPr>
      <w:r>
        <w:rPr>
          <w:rFonts w:ascii="Yu Gothic" w:hAnsi="Yu Gothic" w:eastAsia="Yu Gothic"/>
        </w:rPr>
        <w:t>新規資料（金技レビュー資料）への評価</w:t>
      </w:r>
    </w:p>
    <w:p>
      <w:pPr>
        <w:pStyle w:val="JPH3"/>
        <w:spacing w:before="100" w:after="40"/>
      </w:pPr>
      <w:r>
        <w:rPr>
          <w:rFonts w:ascii="Yu Gothic" w:hAnsi="Yu Gothic" w:eastAsia="Yu Gothic"/>
        </w:rPr>
        <w:t>評価の見方</w:t>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AF3FB"/>
          </w:tcPr>
          <w:p>
            <w:pPr>
              <w:spacing w:after="20"/>
            </w:pPr>
            <w:r>
              <w:rPr>
                <w:rFonts w:ascii="Yu Gothic" w:hAnsi="Yu Gothic" w:eastAsia="Yu Gothic"/>
                <w:b/>
                <w:color w:val="1F4E79"/>
                <w:sz w:val="17"/>
              </w:rPr>
              <w:t>要点</w:t>
            </w:r>
          </w:p>
          <w:p>
            <w:pPr>
              <w:spacing w:after="0"/>
              <w:ind w:left="227" w:hanging="198"/>
            </w:pPr>
            <w:r>
              <w:rPr>
                <w:rFonts w:ascii="Yu Gothic" w:hAnsi="Yu Gothic" w:eastAsia="Yu Gothic"/>
                <w:sz w:val="16"/>
              </w:rPr>
              <w:t>・新規資料を踏まえると、実機製作後のトラブルだけでなく、設計・シミュレーション段階の見通しに甘さがあった可能性があるのでは。</w:t>
            </w:r>
          </w:p>
          <w:p>
            <w:pPr>
              <w:spacing w:after="0"/>
              <w:ind w:left="227" w:hanging="198"/>
            </w:pPr>
            <w:r>
              <w:rPr>
                <w:rFonts w:ascii="Yu Gothic" w:hAnsi="Yu Gothic" w:eastAsia="Yu Gothic"/>
                <w:sz w:val="16"/>
              </w:rPr>
              <w:t>・加速器本体は40 MeV加速器としては成立。一方、40 kW / 1 mA機としては未達、14 kW / 350 μA機としては懸念あり。</w:t>
            </w:r>
          </w:p>
        </w:tc>
      </w:tr>
    </w:tbl>
    <w:p>
      <w:pPr>
        <w:spacing w:after="20"/>
      </w:pPr>
    </w:p>
    <w:p>
      <w:pPr>
        <w:spacing w:after="30" w:line="254" w:lineRule="auto"/>
        <w:ind w:left="283" w:hanging="198"/>
      </w:pPr>
      <w:r>
        <w:rPr>
          <w:rFonts w:ascii="Yu Gothic" w:hAnsi="Yu Gothic" w:eastAsia="Yu Gothic"/>
          <w:sz w:val="18"/>
        </w:rPr>
        <w:t>・問題は「実機の不具合」＋「いくつかの設計判断」。</w:t>
      </w:r>
    </w:p>
    <w:p>
      <w:pPr>
        <w:spacing w:after="30" w:line="254" w:lineRule="auto"/>
        <w:ind w:left="283" w:hanging="198"/>
      </w:pPr>
      <w:r>
        <w:rPr>
          <w:rFonts w:ascii="Yu Gothic" w:hAnsi="Yu Gothic" w:eastAsia="Yu Gothic"/>
          <w:sz w:val="18"/>
        </w:rPr>
        <w:t>・ビーム透過率に関して、90%を切る（88%）とは伺っていたが、あくまで実測かと認識。計算で88%、実測で60-70%というのは初めて見た。</w:t>
      </w:r>
    </w:p>
    <w:p>
      <w:pPr>
        <w:pStyle w:val="JPH2"/>
        <w:spacing w:before="120" w:after="60"/>
        <w:pBdr>
          <w:left w:val="single" w:sz="12" w:space="6" w:color="F0A000"/>
        </w:pBdr>
      </w:pPr>
      <w:r>
        <w:rPr>
          <w:rFonts w:ascii="Yu Gothic" w:hAnsi="Yu Gothic" w:eastAsia="Yu Gothic"/>
        </w:rPr>
        <w:t>特に注記・指摘・要確認したい箇所</w:t>
      </w:r>
    </w:p>
    <w:p>
      <w:pPr>
        <w:spacing w:after="30" w:line="254" w:lineRule="auto"/>
        <w:ind w:left="283" w:hanging="198"/>
      </w:pPr>
      <w:r>
        <w:rPr>
          <w:rFonts w:ascii="Yu Gothic" w:hAnsi="Yu Gothic" w:eastAsia="Yu Gothic"/>
          <w:sz w:val="18"/>
        </w:rPr>
        <w:t>・影響が出ているのは基本的に“HEBT”という書きっぷりだが、問題の根幹は本当にHEBTなのか。</w:t>
      </w:r>
    </w:p>
    <w:p>
      <w:pPr>
        <w:spacing w:after="30" w:line="254" w:lineRule="auto"/>
        <w:ind w:left="283" w:hanging="198"/>
      </w:pPr>
      <w:r>
        <w:rPr>
          <w:rFonts w:ascii="Yu Gothic" w:hAnsi="Yu Gothic" w:eastAsia="Yu Gothic"/>
          <w:sz w:val="18"/>
        </w:rPr>
        <w:t>・加速管-HEBTのビームシミュレーション接続時の処理が適正か。</w:t>
      </w:r>
    </w:p>
    <w:p>
      <w:pPr>
        <w:spacing w:after="30" w:line="254" w:lineRule="auto"/>
        <w:ind w:left="283" w:hanging="198"/>
      </w:pPr>
      <w:r>
        <w:rPr>
          <w:rFonts w:ascii="Yu Gothic" w:hAnsi="Yu Gothic" w:eastAsia="Yu Gothic"/>
          <w:sz w:val="18"/>
        </w:rPr>
        <w:t>・ビームハローの取り扱い。</w:t>
      </w:r>
    </w:p>
    <w:p>
      <w:pPr>
        <w:spacing w:after="30" w:line="254" w:lineRule="auto"/>
        <w:ind w:left="283" w:hanging="198"/>
      </w:pPr>
      <w:r>
        <w:rPr>
          <w:rFonts w:ascii="Yu Gothic" w:hAnsi="Yu Gothic" w:eastAsia="Yu Gothic"/>
          <w:sz w:val="18"/>
        </w:rPr>
        <w:t>・90%エミッタンスを用いたBT設計。</w:t>
      </w:r>
    </w:p>
    <w:p>
      <w:pPr>
        <w:spacing w:after="30" w:line="254" w:lineRule="auto"/>
        <w:ind w:left="283" w:hanging="198"/>
      </w:pPr>
      <w:r>
        <w:rPr>
          <w:rFonts w:ascii="Yu Gothic" w:hAnsi="Yu Gothic" w:eastAsia="Yu Gothic"/>
          <w:sz w:val="18"/>
        </w:rPr>
        <w:t>・ビームシミュレーションのクロスバリデーションは十分か。</w:t>
      </w:r>
    </w:p>
    <w:p>
      <w:pPr>
        <w:spacing w:after="30" w:line="254" w:lineRule="auto"/>
        <w:ind w:left="283" w:hanging="198"/>
      </w:pPr>
      <w:r>
        <w:rPr>
          <w:rFonts w:ascii="Yu Gothic" w:hAnsi="Yu Gothic" w:eastAsia="Yu Gothic"/>
          <w:sz w:val="18"/>
        </w:rPr>
        <w:t>・270度ベンドのモデル化（実際に問題があった箇所）。</w:t>
      </w:r>
    </w:p>
    <w:p>
      <w:pPr>
        <w:spacing w:after="30" w:line="254" w:lineRule="auto"/>
        <w:ind w:left="283" w:hanging="198"/>
      </w:pPr>
      <w:r>
        <w:rPr>
          <w:rFonts w:ascii="Yu Gothic" w:hAnsi="Yu Gothic" w:eastAsia="Yu Gothic"/>
          <w:sz w:val="18"/>
        </w:rPr>
        <w:t>・COMSOL計算も、ハローやディスパージョン無しのビームのみか（エミッタンスも90%でリセットか。Waterbagを置いているか。Gaussianか）。</w:t>
      </w:r>
    </w:p>
    <w:p>
      <w:pPr>
        <w:spacing w:after="30" w:line="254" w:lineRule="auto"/>
        <w:ind w:left="283" w:hanging="198"/>
      </w:pPr>
      <w:r>
        <w:rPr>
          <w:rFonts w:ascii="Yu Gothic" w:hAnsi="Yu Gothic" w:eastAsia="Yu Gothic"/>
          <w:sz w:val="18"/>
        </w:rPr>
        <w:t>・上記に問題がもしあれば、LEBT / 加速部分に改善点はないか。</w:t>
      </w:r>
    </w:p>
    <w:p>
      <w:pPr>
        <w:spacing w:after="30" w:line="254" w:lineRule="auto"/>
        <w:ind w:left="283" w:hanging="198"/>
      </w:pPr>
      <w:r>
        <w:rPr>
          <w:rFonts w:ascii="Yu Gothic" w:hAnsi="Yu Gothic" w:eastAsia="Yu Gothic"/>
          <w:sz w:val="18"/>
        </w:rPr>
        <w:t>・加速管出口のビームプロファイルの取り扱いに不適切があるのであれば、加速管出口までで解消する必要はないか。</w:t>
      </w:r>
    </w:p>
    <w:p>
      <w:pPr>
        <w:spacing w:after="30" w:line="254" w:lineRule="auto"/>
        <w:ind w:left="283" w:hanging="198"/>
      </w:pPr>
      <w:r>
        <w:rPr>
          <w:rFonts w:ascii="Yu Gothic" w:hAnsi="Yu Gothic" w:eastAsia="Yu Gothic"/>
          <w:sz w:val="18"/>
        </w:rPr>
        <w:t>・LEBT / 加速管でのマッチング・ビームシミュレーション見直し。</w:t>
      </w:r>
    </w:p>
    <w:p>
      <w:pPr>
        <w:spacing w:after="30" w:line="254" w:lineRule="auto"/>
        <w:ind w:left="283" w:hanging="198"/>
      </w:pPr>
      <w:r>
        <w:rPr>
          <w:rFonts w:ascii="Yu Gothic" w:hAnsi="Yu Gothic" w:eastAsia="Yu Gothic"/>
          <w:sz w:val="18"/>
        </w:rPr>
        <w:t>・プリバンチャの追加（現状の構成では不可、電子銃とバンチャが一体化）。</w:t>
      </w:r>
    </w:p>
    <w:p>
      <w:pPr>
        <w:spacing w:after="30" w:line="254" w:lineRule="auto"/>
        <w:ind w:left="283" w:hanging="198"/>
      </w:pPr>
      <w:r>
        <w:rPr>
          <w:rFonts w:ascii="Yu Gothic" w:hAnsi="Yu Gothic" w:eastAsia="Yu Gothic"/>
          <w:sz w:val="18"/>
        </w:rPr>
        <w:t>・電子銃のRF引出し化（e.g. 三菱重工製）。</w:t>
      </w:r>
    </w:p>
    <w:p>
      <w:pPr>
        <w:spacing w:after="30" w:line="254" w:lineRule="auto"/>
        <w:ind w:left="283" w:hanging="198"/>
      </w:pPr>
      <w:r>
        <w:rPr>
          <w:rFonts w:ascii="Yu Gothic" w:hAnsi="Yu Gothic" w:eastAsia="Yu Gothic"/>
          <w:sz w:val="18"/>
        </w:rPr>
        <w:t>・末尾に、(1)仕様、(2)RF電源、(3)制御、(4)レイアウト、(5)バックボンバードメントが課題とある。</w:t>
      </w:r>
    </w:p>
    <w:p>
      <w:pPr>
        <w:spacing w:after="30" w:line="254" w:lineRule="auto"/>
        <w:ind w:left="283" w:hanging="198"/>
      </w:pPr>
      <w:r>
        <w:rPr>
          <w:rFonts w:ascii="Yu Gothic" w:hAnsi="Yu Gothic" w:eastAsia="Yu Gothic"/>
          <w:sz w:val="18"/>
        </w:rPr>
        <w:t>・より本質的なのはビームシミュレーションである可能性はないか、という疑問を本資料から感じた。</w:t>
      </w:r>
    </w:p>
    <w:p>
      <w:pPr>
        <w:pStyle w:val="JPH2"/>
        <w:spacing w:before="120" w:after="60"/>
        <w:pBdr>
          <w:left w:val="single" w:sz="12" w:space="6" w:color="F0A000"/>
        </w:pBdr>
      </w:pPr>
      <w:r>
        <w:rPr>
          <w:rFonts w:ascii="Yu Gothic" w:hAnsi="Yu Gothic" w:eastAsia="Yu Gothic"/>
        </w:rPr>
        <w:t>要確認1：加速管出口-HEBT系へのシミュレーション上の接続（ハロー/90%エミッタンス）</w:t>
      </w:r>
    </w:p>
    <w:p>
      <w:pPr>
        <w:spacing w:after="30" w:line="254" w:lineRule="auto"/>
        <w:ind w:left="283" w:hanging="198"/>
      </w:pPr>
      <w:r>
        <w:rPr>
          <w:rFonts w:ascii="Yu Gothic" w:hAnsi="Yu Gothic" w:eastAsia="Yu Gothic"/>
          <w:sz w:val="18"/>
        </w:rPr>
        <w:t>・図3.2.3.1-1（位相空間プロット）は、加速管出口時点でハローが大きくみえる。</w:t>
      </w:r>
    </w:p>
    <w:p>
      <w:pPr>
        <w:spacing w:after="30" w:line="254" w:lineRule="auto"/>
        <w:ind w:left="283" w:hanging="198"/>
      </w:pPr>
      <w:r>
        <w:rPr>
          <w:rFonts w:ascii="Yu Gothic" w:hAnsi="Yu Gothic" w:eastAsia="Yu Gothic"/>
          <w:sz w:val="18"/>
        </w:rPr>
        <w:t>・90%エミッタンスと100%エミッタンスは1-2桁異なる。</w:t>
      </w:r>
    </w:p>
    <w:p>
      <w:pPr>
        <w:spacing w:after="30" w:line="254" w:lineRule="auto"/>
        <w:ind w:left="283" w:hanging="198"/>
      </w:pPr>
      <w:r>
        <w:rPr>
          <w:rFonts w:ascii="Yu Gothic" w:hAnsi="Yu Gothic" w:eastAsia="Yu Gothic"/>
          <w:sz w:val="18"/>
        </w:rPr>
        <w:t>・x方向：約80倍。</w:t>
      </w:r>
    </w:p>
    <w:p>
      <w:pPr>
        <w:spacing w:after="30" w:line="254" w:lineRule="auto"/>
        <w:ind w:left="283" w:hanging="198"/>
      </w:pPr>
      <w:r>
        <w:rPr>
          <w:rFonts w:ascii="Yu Gothic" w:hAnsi="Yu Gothic" w:eastAsia="Yu Gothic"/>
          <w:sz w:val="18"/>
        </w:rPr>
        <w:t>・y方向：約46倍。</w:t>
      </w:r>
    </w:p>
    <w:p>
      <w:pPr>
        <w:spacing w:after="30" w:line="254" w:lineRule="auto"/>
        <w:ind w:left="283" w:hanging="198"/>
      </w:pPr>
      <w:r>
        <w:rPr>
          <w:rFonts w:ascii="Yu Gothic" w:hAnsi="Yu Gothic" w:eastAsia="Yu Gothic"/>
          <w:sz w:val="18"/>
        </w:rPr>
        <w:t>・通常、良質なビームとは言いづらい（ビームシミュレーションでの取り扱い、アパーチャ外の粒子がロストしない等）。</w:t>
      </w:r>
    </w:p>
    <w:p>
      <w:pPr>
        <w:spacing w:after="30" w:line="254" w:lineRule="auto"/>
        <w:ind w:left="283" w:hanging="198"/>
      </w:pPr>
      <w:r>
        <w:rPr>
          <w:rFonts w:ascii="Yu Gothic" w:hAnsi="Yu Gothic" w:eastAsia="Yu Gothic"/>
          <w:sz w:val="18"/>
        </w:rPr>
        <w:t>・少数の大きく外れたハローがいると、フルエミッタンスが大きくはなる。</w:t>
      </w:r>
    </w:p>
    <w:p>
      <w:pPr>
        <w:spacing w:after="30" w:line="254" w:lineRule="auto"/>
        <w:ind w:left="283" w:hanging="198"/>
      </w:pPr>
      <w:r>
        <w:rPr>
          <w:rFonts w:ascii="Yu Gothic" w:hAnsi="Yu Gothic" w:eastAsia="Yu Gothic"/>
          <w:sz w:val="18"/>
        </w:rPr>
        <w:t>・RF捕獲不良、低エネルギー粒子、外れ粒子、バンチング不良の可能性。</w:t>
      </w:r>
    </w:p>
    <w:p>
      <w:pPr>
        <w:spacing w:after="30" w:line="254" w:lineRule="auto"/>
        <w:ind w:left="283" w:hanging="198"/>
      </w:pPr>
      <w:r>
        <w:rPr>
          <w:rFonts w:ascii="Yu Gothic" w:hAnsi="Yu Gothic" w:eastAsia="Yu Gothic"/>
          <w:sz w:val="18"/>
        </w:rPr>
        <w:t>・上記を数値的・人為的に過小評価するような取り扱いになっていないかを確認したい。</w:t>
      </w:r>
    </w:p>
    <w:p>
      <w:pPr>
        <w:jc w:val="center"/>
      </w:pPr>
      <w:r>
        <w:drawing>
          <wp:inline xmlns:a="http://schemas.openxmlformats.org/drawingml/2006/main" xmlns:pic="http://schemas.openxmlformats.org/drawingml/2006/picture">
            <wp:extent cx="5580000" cy="4908783"/>
            <wp:docPr id="1" name="Picture 1"/>
            <wp:cNvGraphicFramePr>
              <a:graphicFrameLocks noChangeAspect="1"/>
            </wp:cNvGraphicFramePr>
            <a:graphic>
              <a:graphicData uri="http://schemas.openxmlformats.org/drawingml/2006/picture">
                <pic:pic>
                  <pic:nvPicPr>
                    <pic:cNvPr id="0" name="extract_p5_105.png"/>
                    <pic:cNvPicPr/>
                  </pic:nvPicPr>
                  <pic:blipFill>
                    <a:blip r:embed="rId11"/>
                    <a:stretch>
                      <a:fillRect/>
                    </a:stretch>
                  </pic:blipFill>
                  <pic:spPr>
                    <a:xfrm>
                      <a:off x="0" y="0"/>
                      <a:ext cx="5580000" cy="4908783"/>
                    </a:xfrm>
                    <a:prstGeom prst="rect"/>
                  </pic:spPr>
                </pic:pic>
              </a:graphicData>
            </a:graphic>
          </wp:inline>
        </w:drawing>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4F5E8"/>
          </w:tcPr>
          <w:p>
            <w:pPr>
              <w:spacing w:after="20"/>
            </w:pPr>
            <w:r>
              <w:rPr>
                <w:rFonts w:ascii="Yu Gothic" w:hAnsi="Yu Gothic" w:eastAsia="Yu Gothic"/>
                <w:b/>
                <w:color w:val="007A3D"/>
                <w:sz w:val="17"/>
              </w:rPr>
              <w:t>Check</w:t>
            </w:r>
          </w:p>
          <w:p>
            <w:pPr>
              <w:spacing w:after="0"/>
              <w:ind w:left="227" w:hanging="198"/>
            </w:pPr>
            <w:r>
              <w:rPr>
                <w:rFonts w:ascii="Yu Gothic" w:hAnsi="Yu Gothic" w:eastAsia="Yu Gothic"/>
                <w:sz w:val="16"/>
              </w:rPr>
              <w:t>・シミュレーション接続時に、人為的にビームハローを消去していないか。</w:t>
            </w:r>
          </w:p>
          <w:p>
            <w:pPr>
              <w:spacing w:after="0"/>
              <w:ind w:left="227" w:hanging="198"/>
            </w:pPr>
            <w:r>
              <w:rPr>
                <w:rFonts w:ascii="Yu Gothic" w:hAnsi="Yu Gothic" w:eastAsia="Yu Gothic"/>
                <w:sz w:val="16"/>
              </w:rPr>
              <w:t>・90%エミッタンスの使用が適正か。</w:t>
            </w:r>
          </w:p>
          <w:p>
            <w:pPr>
              <w:spacing w:after="0"/>
              <w:ind w:left="227" w:hanging="198"/>
            </w:pPr>
            <w:r>
              <w:rPr>
                <w:rFonts w:ascii="Yu Gothic" w:hAnsi="Yu Gothic" w:eastAsia="Yu Gothic"/>
                <w:sz w:val="16"/>
              </w:rPr>
              <w:t>・外側10%のビームロスを過小評価していた場合、数値計算と実験が一致しない結果につながるのでは。</w:t>
            </w:r>
          </w:p>
          <w:p>
            <w:pPr>
              <w:spacing w:after="0"/>
              <w:ind w:left="227" w:hanging="198"/>
            </w:pPr>
            <w:r>
              <w:rPr>
                <w:rFonts w:ascii="Yu Gothic" w:hAnsi="Yu Gothic" w:eastAsia="Yu Gothic"/>
                <w:sz w:val="16"/>
              </w:rPr>
              <w:t>・最後に記載されている「GPTでの通し計算」でも、一旦、加速管出口まで計算し、とあるが、同様の処理をしていないか。</w:t>
            </w:r>
          </w:p>
        </w:tc>
      </w:tr>
    </w:tbl>
    <w:p>
      <w:pPr>
        <w:spacing w:after="20"/>
      </w:pPr>
    </w:p>
    <w:p>
      <w:pPr>
        <w:pStyle w:val="JPH2"/>
        <w:spacing w:before="120" w:after="60"/>
        <w:pBdr>
          <w:left w:val="single" w:sz="12" w:space="6" w:color="F0A000"/>
        </w:pBdr>
      </w:pPr>
      <w:r>
        <w:rPr>
          <w:rFonts w:ascii="Yu Gothic" w:hAnsi="Yu Gothic" w:eastAsia="Yu Gothic"/>
        </w:rPr>
        <w:t>要確認2：270度ベンド変更によるビーム透過率改善の効果と向上策</w:t>
      </w:r>
    </w:p>
    <w:p>
      <w:pPr>
        <w:spacing w:after="30" w:line="254" w:lineRule="auto"/>
        <w:ind w:left="283" w:hanging="198"/>
      </w:pPr>
      <w:r>
        <w:rPr>
          <w:rFonts w:ascii="Yu Gothic" w:hAnsi="Yu Gothic" w:eastAsia="Yu Gothic"/>
          <w:sz w:val="18"/>
        </w:rPr>
        <w:t>・270度ベンドは、メジの狭隘レイアウトに対応するための苦肉の策。</w:t>
      </w:r>
    </w:p>
    <w:p>
      <w:pPr>
        <w:spacing w:after="30" w:line="254" w:lineRule="auto"/>
        <w:ind w:left="283" w:hanging="198"/>
      </w:pPr>
      <w:r>
        <w:rPr>
          <w:rFonts w:ascii="Yu Gothic" w:hAnsi="Yu Gothic" w:eastAsia="Yu Gothic"/>
          <w:sz w:val="18"/>
        </w:rPr>
        <w:t>・ビームシミュレーションに適切な要素がなかった（WinAgile）。</w:t>
      </w:r>
    </w:p>
    <w:p>
      <w:pPr>
        <w:spacing w:after="30" w:line="254" w:lineRule="auto"/>
        <w:ind w:left="283" w:hanging="198"/>
      </w:pPr>
      <w:r>
        <w:rPr>
          <w:rFonts w:ascii="Yu Gothic" w:hAnsi="Yu Gothic" w:eastAsia="Yu Gothic"/>
          <w:sz w:val="18"/>
        </w:rPr>
        <w:t>・90度ベンド×3で代用とのこと。</w:t>
      </w:r>
    </w:p>
    <w:p>
      <w:pPr>
        <w:spacing w:after="30" w:line="254" w:lineRule="auto"/>
        <w:ind w:left="283" w:hanging="198"/>
      </w:pPr>
      <w:r>
        <w:rPr>
          <w:rFonts w:ascii="Yu Gothic" w:hAnsi="Yu Gothic" w:eastAsia="Yu Gothic"/>
          <w:sz w:val="18"/>
        </w:rPr>
        <w:t>・かつ、上記確認点1で、加速管出口でプロファイルが単純化されている懸念。</w:t>
      </w:r>
    </w:p>
    <w:p>
      <w:pPr>
        <w:spacing w:after="30" w:line="254" w:lineRule="auto"/>
        <w:ind w:left="283" w:hanging="198"/>
      </w:pPr>
      <w:r>
        <w:rPr>
          <w:rFonts w:ascii="Yu Gothic" w:hAnsi="Yu Gothic" w:eastAsia="Yu Gothic"/>
          <w:sz w:val="18"/>
        </w:rPr>
        <w:t>・当初の270度ベンド入りHEBT設計時に、エネルギー分散を十分に扱えていない可能性。</w:t>
      </w:r>
    </w:p>
    <w:p>
      <w:pPr>
        <w:spacing w:after="30" w:line="254" w:lineRule="auto"/>
        <w:ind w:left="283" w:hanging="198"/>
      </w:pPr>
      <w:r>
        <w:rPr>
          <w:rFonts w:ascii="Yu Gothic" w:hAnsi="Yu Gothic" w:eastAsia="Yu Gothic"/>
          <w:sz w:val="18"/>
        </w:rPr>
        <w:t>・実際、270度ベンド後に低エネルギー粒子が横方向へ広がり、実機でもビーム拡がり・ダクト加熱・透過率低下として顕在化。</w:t>
      </w:r>
    </w:p>
    <w:p>
      <w:pPr>
        <w:spacing w:after="30" w:line="254" w:lineRule="auto"/>
        <w:ind w:left="283" w:hanging="198"/>
      </w:pPr>
      <w:r>
        <w:rPr>
          <w:rFonts w:ascii="Yu Gothic" w:hAnsi="Yu Gothic" w:eastAsia="Yu Gothic"/>
          <w:sz w:val="18"/>
        </w:rPr>
        <w:t>・270度ベンドの設計が不十分だった場合、変更後の270度ベンド適用で改善がみられるはず。</w:t>
      </w:r>
    </w:p>
    <w:p>
      <w:pPr>
        <w:spacing w:after="30" w:line="254" w:lineRule="auto"/>
        <w:ind w:left="283" w:hanging="198"/>
      </w:pPr>
      <w:r>
        <w:rPr>
          <w:rFonts w:ascii="Yu Gothic" w:hAnsi="Yu Gothic" w:eastAsia="Yu Gothic"/>
          <w:sz w:val="18"/>
        </w:rPr>
        <w:t>・改善の時系列が資料からはわからない（数値計算の透過率：88%、COMSOL最適化後のHEBTでは？）。</w:t>
      </w:r>
    </w:p>
    <w:p>
      <w:pPr>
        <w:spacing w:after="30" w:line="254" w:lineRule="auto"/>
        <w:ind w:left="283" w:hanging="198"/>
      </w:pPr>
      <w:r>
        <w:rPr>
          <w:rFonts w:ascii="Yu Gothic" w:hAnsi="Yu Gothic" w:eastAsia="Yu Gothic"/>
          <w:sz w:val="18"/>
        </w:rPr>
        <w:t>・(1) WinAGILEで90度×3で失敗（透過率評価なし？）</w:t>
      </w:r>
    </w:p>
    <w:p>
      <w:pPr>
        <w:spacing w:after="30" w:line="254" w:lineRule="auto"/>
        <w:ind w:left="283" w:hanging="198"/>
      </w:pPr>
      <w:r>
        <w:rPr>
          <w:rFonts w:ascii="Yu Gothic" w:hAnsi="Yu Gothic" w:eastAsia="Yu Gothic"/>
          <w:sz w:val="18"/>
        </w:rPr>
        <w:t>・(2) COMSOL実磁場270度ベンド（88%）</w:t>
      </w:r>
    </w:p>
    <w:p>
      <w:pPr>
        <w:spacing w:after="30" w:line="254" w:lineRule="auto"/>
        <w:ind w:left="283" w:hanging="198"/>
      </w:pPr>
      <w:r>
        <w:rPr>
          <w:rFonts w:ascii="Yu Gothic" w:hAnsi="Yu Gothic" w:eastAsia="Yu Gothic"/>
          <w:sz w:val="18"/>
        </w:rPr>
        <w:t>・(3) 実測（60-70%）</w:t>
      </w:r>
    </w:p>
    <w:p>
      <w:pPr>
        <w:spacing w:after="30" w:line="254" w:lineRule="auto"/>
        <w:ind w:left="283" w:hanging="198"/>
      </w:pPr>
      <w:r>
        <w:rPr>
          <w:rFonts w:ascii="Yu Gothic" w:hAnsi="Yu Gothic" w:eastAsia="Yu Gothic"/>
          <w:sz w:val="18"/>
        </w:rPr>
        <w:t>・結局、270度ベンドの再設計による透過率向上があって改善したとは言えない、と読める。</w:t>
      </w:r>
    </w:p>
    <w:p>
      <w:pPr>
        <w:spacing w:after="30" w:line="254" w:lineRule="auto"/>
        <w:ind w:left="283" w:hanging="198"/>
      </w:pPr>
      <w:r>
        <w:rPr>
          <w:rFonts w:ascii="Yu Gothic" w:hAnsi="Yu Gothic" w:eastAsia="Yu Gothic"/>
          <w:sz w:val="18"/>
        </w:rPr>
        <w:t>・270度ベンドの再設計・適用しても、ディスパージョンの効果が取りきれていないという主旨であれば、前段部分（LEBT系＋加速管）に問題があるのでは。</w:t>
      </w:r>
    </w:p>
    <w:p>
      <w:pPr>
        <w:spacing w:after="30" w:line="254" w:lineRule="auto"/>
        <w:ind w:left="283" w:hanging="198"/>
      </w:pPr>
      <w:r>
        <w:rPr>
          <w:rFonts w:ascii="Yu Gothic" w:hAnsi="Yu Gothic" w:eastAsia="Yu Gothic"/>
          <w:sz w:val="18"/>
        </w:rPr>
        <w:t>・この点に関して、向上策なし（単に270度ベンド無しへ変更）の場合、問題が270度ベンドになかった場合が想定されないか。</w:t>
      </w:r>
    </w:p>
    <w:p>
      <w:pPr>
        <w:jc w:val="center"/>
      </w:pPr>
      <w:r>
        <w:drawing>
          <wp:inline xmlns:a="http://schemas.openxmlformats.org/drawingml/2006/main" xmlns:pic="http://schemas.openxmlformats.org/drawingml/2006/picture">
            <wp:extent cx="5580000" cy="4018551"/>
            <wp:docPr id="2" name="Picture 2"/>
            <wp:cNvGraphicFramePr>
              <a:graphicFrameLocks noChangeAspect="1"/>
            </wp:cNvGraphicFramePr>
            <a:graphic>
              <a:graphicData uri="http://schemas.openxmlformats.org/drawingml/2006/picture">
                <pic:pic>
                  <pic:nvPicPr>
                    <pic:cNvPr id="0" name="extract_p6_113.png"/>
                    <pic:cNvPicPr/>
                  </pic:nvPicPr>
                  <pic:blipFill>
                    <a:blip r:embed="rId12"/>
                    <a:stretch>
                      <a:fillRect/>
                    </a:stretch>
                  </pic:blipFill>
                  <pic:spPr>
                    <a:xfrm>
                      <a:off x="0" y="0"/>
                      <a:ext cx="5580000" cy="4018551"/>
                    </a:xfrm>
                    <a:prstGeom prst="rect"/>
                  </pic:spPr>
                </pic:pic>
              </a:graphicData>
            </a:graphic>
          </wp:inline>
        </w:drawing>
      </w:r>
    </w:p>
    <w:tbl>
      <w:tblPr>
        <w:tblW w:type="auto" w:w="0"/>
        <w:jc w:val="center"/>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9978"/>
      </w:tblGrid>
      <w:tr>
        <w:tc>
          <w:tcPr>
            <w:tcW w:type="dxa" w:w="9978"/>
            <w:shd w:fill="E4F5E8"/>
          </w:tcPr>
          <w:p>
            <w:pPr>
              <w:spacing w:after="20"/>
            </w:pPr>
            <w:r>
              <w:rPr>
                <w:rFonts w:ascii="Yu Gothic" w:hAnsi="Yu Gothic" w:eastAsia="Yu Gothic"/>
                <w:b/>
                <w:color w:val="007A3D"/>
                <w:sz w:val="17"/>
              </w:rPr>
              <w:t>Check</w:t>
            </w:r>
          </w:p>
          <w:p>
            <w:pPr>
              <w:spacing w:after="0"/>
              <w:ind w:left="227" w:hanging="198"/>
            </w:pPr>
            <w:r>
              <w:rPr>
                <w:rFonts w:ascii="Yu Gothic" w:hAnsi="Yu Gothic" w:eastAsia="Yu Gothic"/>
                <w:sz w:val="16"/>
              </w:rPr>
              <w:t>・改善策（270度ベンドの改良）とシミュレーション、実測の時系列的な改善効果の整理が必要。</w:t>
            </w:r>
          </w:p>
          <w:p>
            <w:pPr>
              <w:spacing w:after="0"/>
              <w:ind w:left="227" w:hanging="198"/>
            </w:pPr>
            <w:r>
              <w:rPr>
                <w:rFonts w:ascii="Yu Gothic" w:hAnsi="Yu Gothic" w:eastAsia="Yu Gothic"/>
                <w:sz w:val="16"/>
              </w:rPr>
              <w:t>・実測とシミュレーションの不一致原因の特定（金技からの説明）が必要。</w:t>
            </w:r>
          </w:p>
        </w:tc>
      </w:tr>
    </w:tbl>
    <w:p>
      <w:pPr>
        <w:spacing w:after="20"/>
      </w:pPr>
    </w:p>
    <w:p>
      <w:pPr>
        <w:pStyle w:val="JPH2"/>
        <w:spacing w:before="120" w:after="60"/>
        <w:pBdr>
          <w:left w:val="single" w:sz="12" w:space="6" w:color="F0A000"/>
        </w:pBdr>
      </w:pPr>
      <w:r>
        <w:rPr>
          <w:rFonts w:ascii="Yu Gothic" w:hAnsi="Yu Gothic" w:eastAsia="Yu Gothic"/>
        </w:rPr>
        <w:t>要確認3：その他確認事項</w:t>
      </w:r>
    </w:p>
    <w:p>
      <w:pPr>
        <w:spacing w:after="30" w:line="254" w:lineRule="auto"/>
        <w:ind w:left="283" w:hanging="198"/>
      </w:pPr>
      <w:r>
        <w:rPr>
          <w:rFonts w:ascii="Yu Gothic" w:hAnsi="Yu Gothic" w:eastAsia="Yu Gothic"/>
          <w:sz w:val="18"/>
        </w:rPr>
        <w:t>・図3.1-3のβはどこのβか。</w:t>
      </w:r>
    </w:p>
    <w:p>
      <w:pPr>
        <w:spacing w:after="30" w:line="254" w:lineRule="auto"/>
        <w:ind w:left="283" w:hanging="198"/>
      </w:pPr>
      <w:r>
        <w:rPr>
          <w:rFonts w:ascii="Yu Gothic" w:hAnsi="Yu Gothic" w:eastAsia="Yu Gothic"/>
          <w:sz w:val="18"/>
        </w:rPr>
        <w:t>・入射時点でβ=0.6程度と読めるが、本当か（電子銃の引き出し電圧と対応していなさそう）。</w:t>
      </w:r>
    </w:p>
    <w:p>
      <w:pPr>
        <w:spacing w:after="30" w:line="254" w:lineRule="auto"/>
        <w:ind w:left="283" w:hanging="198"/>
      </w:pPr>
      <w:r>
        <w:rPr>
          <w:rFonts w:ascii="Yu Gothic" w:hAnsi="Yu Gothic" w:eastAsia="Yu Gothic"/>
          <w:sz w:val="18"/>
        </w:rPr>
        <w:t>・低エネルギー部分の評価は適正か。</w:t>
      </w:r>
    </w:p>
    <w:p>
      <w:pPr>
        <w:spacing w:after="30" w:line="254" w:lineRule="auto"/>
        <w:ind w:left="283" w:hanging="198"/>
      </w:pPr>
      <w:r>
        <w:rPr>
          <w:rFonts w:ascii="Yu Gothic" w:hAnsi="Yu Gothic" w:eastAsia="Yu Gothic"/>
          <w:sz w:val="18"/>
        </w:rPr>
        <w:t>・バンチャー-レギュラー管などにBPM、CTはみえるが、評価はどうなっているか。</w:t>
      </w:r>
    </w:p>
    <w:p>
      <w:pPr>
        <w:spacing w:after="30" w:line="254" w:lineRule="auto"/>
        <w:ind w:left="283" w:hanging="198"/>
      </w:pPr>
      <w:r>
        <w:rPr>
          <w:rFonts w:ascii="Yu Gothic" w:hAnsi="Yu Gothic" w:eastAsia="Yu Gothic"/>
          <w:sz w:val="18"/>
        </w:rPr>
        <w:t>・ビーム縦方向のダイナミクス（phi - dW/Wの位相空間図など）が全体的に掲載されていないが、確認しているか。</w:t>
      </w:r>
    </w:p>
    <w:p>
      <w:pPr>
        <w:spacing w:after="30" w:line="254" w:lineRule="auto"/>
        <w:ind w:left="283" w:hanging="198"/>
      </w:pPr>
      <w:r>
        <w:rPr>
          <w:rFonts w:ascii="Yu Gothic" w:hAnsi="Yu Gothic" w:eastAsia="Yu Gothic"/>
          <w:sz w:val="18"/>
        </w:rPr>
        <w:t>・シミュレーションにおけるロス粒子の取り扱いについて。</w:t>
      </w:r>
    </w:p>
    <w:p>
      <w:pPr>
        <w:spacing w:after="30" w:line="254" w:lineRule="auto"/>
        <w:ind w:left="283" w:hanging="198"/>
      </w:pPr>
      <w:r>
        <w:rPr>
          <w:rFonts w:ascii="Yu Gothic" w:hAnsi="Yu Gothic" w:eastAsia="Yu Gothic"/>
          <w:sz w:val="18"/>
        </w:rPr>
        <w:t>・COMSOL実磁場計算後のGPTでのトラッキング、またはエンベロープ計算はないのか。</w:t>
      </w:r>
    </w:p>
    <w:p>
      <w:pPr>
        <w:spacing w:after="30" w:line="254" w:lineRule="auto"/>
        <w:ind w:left="283" w:hanging="198"/>
      </w:pPr>
      <w:r>
        <w:rPr>
          <w:rFonts w:ascii="Yu Gothic" w:hAnsi="Yu Gothic" w:eastAsia="Yu Gothic"/>
          <w:sz w:val="18"/>
        </w:rPr>
        <w:t>・当初のWinAGILEの計算のみ。</w:t>
      </w:r>
    </w:p>
    <w:p>
      <w:pPr>
        <w:spacing w:after="30" w:line="254" w:lineRule="auto"/>
        <w:ind w:left="283" w:hanging="198"/>
      </w:pPr>
      <w:r>
        <w:rPr>
          <w:rFonts w:ascii="Yu Gothic" w:hAnsi="Yu Gothic" w:eastAsia="Yu Gothic"/>
          <w:sz w:val="18"/>
        </w:rPr>
        <w:t>・全体としてφ15 mm計算で評価しているが、FWHM 5 mmだともっと厳しい透過率になるが、問題ないか。</w:t>
      </w:r>
    </w:p>
    <w:p>
      <w:pPr>
        <w:spacing w:after="30" w:line="254" w:lineRule="auto"/>
        <w:ind w:left="283" w:hanging="198"/>
      </w:pPr>
      <w:r>
        <w:rPr>
          <w:rFonts w:ascii="Yu Gothic" w:hAnsi="Yu Gothic" w:eastAsia="Yu Gothic"/>
          <w:sz w:val="18"/>
        </w:rPr>
        <w:t>・バックボンバードメント対策に関して、対策後ビームライン案はあるか。</w:t>
      </w:r>
    </w:p>
    <w:p>
      <w:pPr>
        <w:pStyle w:val="JPH1"/>
        <w:spacing w:before="160" w:after="80"/>
        <w:pBdr>
          <w:left w:val="single" w:sz="12" w:space="6" w:color="C00000"/>
        </w:pBdr>
      </w:pPr>
      <w:r>
        <w:rPr>
          <w:rFonts w:ascii="Yu Gothic" w:hAnsi="Yu Gothic" w:eastAsia="Yu Gothic"/>
        </w:rPr>
        <w:t>導入判断・選択肢案</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89"/>
        <w:gridCol w:w="4989"/>
      </w:tblGrid>
      <w:tr>
        <w:tc>
          <w:tcPr>
            <w:tcW w:type="dxa" w:w="4535"/>
            <w:vAlign w:val="center"/>
            <w:shd w:fill="D9EAF7"/>
          </w:tcPr>
          <w:p>
            <w:pPr>
              <w:spacing w:after="0" w:line="252" w:lineRule="auto"/>
            </w:pPr>
            <w:r/>
            <w:r>
              <w:rPr>
                <w:rFonts w:ascii="Yu Gothic" w:hAnsi="Yu Gothic" w:eastAsia="Yu Gothic"/>
                <w:b/>
                <w:color w:val="000000"/>
                <w:sz w:val="16"/>
              </w:rPr>
              <w:t>導入形態</w:t>
            </w:r>
          </w:p>
        </w:tc>
        <w:tc>
          <w:tcPr>
            <w:tcW w:type="dxa" w:w="3118"/>
            <w:vAlign w:val="center"/>
            <w:shd w:fill="D9EAF7"/>
          </w:tcPr>
          <w:p>
            <w:pPr>
              <w:spacing w:after="0" w:line="252" w:lineRule="auto"/>
            </w:pPr>
            <w:r/>
            <w:r>
              <w:rPr>
                <w:rFonts w:ascii="Yu Gothic" w:hAnsi="Yu Gothic" w:eastAsia="Yu Gothic"/>
                <w:b/>
                <w:color w:val="000000"/>
                <w:sz w:val="16"/>
              </w:rPr>
              <w:t>判断</w:t>
            </w:r>
          </w:p>
        </w:tc>
      </w:tr>
      <w:tr>
        <w:tc>
          <w:tcPr>
            <w:tcW w:type="dxa" w:w="4535"/>
            <w:vAlign w:val="center"/>
          </w:tcPr>
          <w:p>
            <w:pPr>
              <w:spacing w:after="0" w:line="252" w:lineRule="auto"/>
            </w:pPr>
            <w:r/>
            <w:r>
              <w:rPr>
                <w:rFonts w:ascii="Yu Gothic" w:hAnsi="Yu Gothic" w:eastAsia="Yu Gothic"/>
                <w:b w:val="0"/>
                <w:color w:val="000000"/>
                <w:sz w:val="16"/>
              </w:rPr>
              <w:t>現状そのまま使用</w:t>
            </w:r>
          </w:p>
        </w:tc>
        <w:tc>
          <w:tcPr>
            <w:tcW w:type="dxa" w:w="3118"/>
            <w:vAlign w:val="center"/>
          </w:tcPr>
          <w:p>
            <w:pPr>
              <w:spacing w:after="0" w:line="252" w:lineRule="auto"/>
            </w:pPr>
            <w:r/>
            <w:r>
              <w:rPr>
                <w:rFonts w:ascii="Yu Gothic" w:hAnsi="Yu Gothic" w:eastAsia="Yu Gothic"/>
                <w:b w:val="0"/>
                <w:color w:val="000000"/>
                <w:sz w:val="16"/>
              </w:rPr>
              <w:t>不可</w:t>
            </w:r>
          </w:p>
        </w:tc>
      </w:tr>
      <w:tr>
        <w:tc>
          <w:tcPr>
            <w:tcW w:type="dxa" w:w="4535"/>
            <w:vAlign w:val="center"/>
          </w:tcPr>
          <w:p>
            <w:pPr>
              <w:spacing w:after="0" w:line="252" w:lineRule="auto"/>
            </w:pPr>
            <w:r/>
            <w:r>
              <w:rPr>
                <w:rFonts w:ascii="Yu Gothic" w:hAnsi="Yu Gothic" w:eastAsia="Yu Gothic"/>
                <w:b w:val="0"/>
                <w:color w:val="000000"/>
                <w:sz w:val="16"/>
              </w:rPr>
              <w:t>1 mA / 40 kW 前提</w:t>
            </w:r>
          </w:p>
        </w:tc>
        <w:tc>
          <w:tcPr>
            <w:tcW w:type="dxa" w:w="3118"/>
            <w:vAlign w:val="center"/>
          </w:tcPr>
          <w:p>
            <w:pPr>
              <w:spacing w:after="0" w:line="252" w:lineRule="auto"/>
            </w:pPr>
            <w:r/>
            <w:r>
              <w:rPr>
                <w:rFonts w:ascii="Yu Gothic" w:hAnsi="Yu Gothic" w:eastAsia="Yu Gothic"/>
                <w:b w:val="0"/>
                <w:color w:val="000000"/>
                <w:sz w:val="16"/>
              </w:rPr>
              <w:t>リスク大</w:t>
            </w:r>
          </w:p>
        </w:tc>
      </w:tr>
      <w:tr>
        <w:tc>
          <w:tcPr>
            <w:tcW w:type="dxa" w:w="4535"/>
            <w:vAlign w:val="center"/>
          </w:tcPr>
          <w:p>
            <w:pPr>
              <w:spacing w:after="0" w:line="252" w:lineRule="auto"/>
            </w:pPr>
            <w:r/>
            <w:r>
              <w:rPr>
                <w:rFonts w:ascii="Yu Gothic" w:hAnsi="Yu Gothic" w:eastAsia="Yu Gothic"/>
                <w:b w:val="0"/>
                <w:color w:val="000000"/>
                <w:sz w:val="16"/>
              </w:rPr>
              <w:t>300-400 μA級前提で、改修利用</w:t>
            </w:r>
          </w:p>
        </w:tc>
        <w:tc>
          <w:tcPr>
            <w:tcW w:type="dxa" w:w="3118"/>
            <w:vAlign w:val="center"/>
          </w:tcPr>
          <w:p>
            <w:pPr>
              <w:spacing w:after="0" w:line="252" w:lineRule="auto"/>
            </w:pPr>
            <w:r/>
            <w:r>
              <w:rPr>
                <w:rFonts w:ascii="Yu Gothic" w:hAnsi="Yu Gothic" w:eastAsia="Yu Gothic"/>
                <w:b w:val="0"/>
                <w:color w:val="000000"/>
                <w:sz w:val="16"/>
              </w:rPr>
              <w:t>検討可</w:t>
            </w:r>
          </w:p>
        </w:tc>
      </w:tr>
      <w:tr>
        <w:tc>
          <w:tcPr>
            <w:tcW w:type="dxa" w:w="4535"/>
            <w:vAlign w:val="center"/>
          </w:tcPr>
          <w:p>
            <w:pPr>
              <w:spacing w:after="0" w:line="252" w:lineRule="auto"/>
            </w:pPr>
            <w:r/>
            <w:r>
              <w:rPr>
                <w:rFonts w:ascii="Yu Gothic" w:hAnsi="Yu Gothic" w:eastAsia="Yu Gothic"/>
                <w:b w:val="0"/>
                <w:color w:val="000000"/>
                <w:sz w:val="16"/>
              </w:rPr>
              <w:t>新規製作</w:t>
            </w:r>
          </w:p>
        </w:tc>
        <w:tc>
          <w:tcPr>
            <w:tcW w:type="dxa" w:w="3118"/>
            <w:vAlign w:val="center"/>
          </w:tcPr>
          <w:p>
            <w:pPr>
              <w:spacing w:after="0" w:line="252" w:lineRule="auto"/>
            </w:pPr>
            <w:r/>
            <w:r>
              <w:rPr>
                <w:rFonts w:ascii="Yu Gothic" w:hAnsi="Yu Gothic" w:eastAsia="Yu Gothic"/>
                <w:b w:val="0"/>
                <w:color w:val="000000"/>
                <w:sz w:val="16"/>
              </w:rPr>
              <w:t>時間・費用大</w:t>
            </w:r>
          </w:p>
        </w:tc>
      </w:tr>
    </w:tbl>
    <w:p>
      <w:pPr>
        <w:spacing w:after="20"/>
      </w:pPr>
    </w:p>
    <w:p>
      <w:pPr>
        <w:pStyle w:val="JPH2"/>
        <w:spacing w:before="120" w:after="60"/>
        <w:pBdr>
          <w:left w:val="single" w:sz="12" w:space="6" w:color="F0A000"/>
        </w:pBdr>
      </w:pPr>
      <w:r>
        <w:rPr>
          <w:rFonts w:ascii="Yu Gothic" w:hAnsi="Yu Gothic" w:eastAsia="Yu Gothic"/>
        </w:rPr>
        <w:t>現状の導入判断</w:t>
      </w:r>
    </w:p>
    <w:p>
      <w:pPr>
        <w:spacing w:after="30" w:line="254" w:lineRule="auto"/>
        <w:ind w:left="283" w:hanging="198"/>
      </w:pPr>
      <w:r>
        <w:rPr>
          <w:rFonts w:ascii="Yu Gothic" w:hAnsi="Yu Gothic" w:eastAsia="Yu Gothic"/>
          <w:sz w:val="18"/>
        </w:rPr>
        <w:t>・300-400 μAで改修利用が現実的と考える。</w:t>
      </w:r>
    </w:p>
    <w:p>
      <w:pPr>
        <w:spacing w:after="30" w:line="254" w:lineRule="auto"/>
        <w:ind w:left="283" w:hanging="198"/>
      </w:pPr>
      <w:r>
        <w:rPr>
          <w:rFonts w:ascii="Yu Gothic" w:hAnsi="Yu Gothic" w:eastAsia="Yu Gothic"/>
          <w:sz w:val="18"/>
        </w:rPr>
        <w:t>・時間・費用の制約がないのであれば、新規製作もあり。</w:t>
      </w:r>
    </w:p>
    <w:p>
      <w:pPr>
        <w:pStyle w:val="JPH2"/>
        <w:spacing w:before="120" w:after="60"/>
        <w:pBdr>
          <w:left w:val="single" w:sz="12" w:space="6" w:color="F0A000"/>
        </w:pBdr>
      </w:pPr>
      <w:r>
        <w:rPr>
          <w:rFonts w:ascii="Yu Gothic" w:hAnsi="Yu Gothic" w:eastAsia="Yu Gothic"/>
        </w:rPr>
        <w:t>具体的選択肢案</w:t>
      </w:r>
    </w:p>
    <w:p>
      <w:pPr>
        <w:pStyle w:val="JPH3"/>
        <w:spacing w:before="100" w:after="40"/>
      </w:pPr>
      <w:r>
        <w:rPr>
          <w:rFonts w:ascii="Yu Gothic" w:hAnsi="Yu Gothic" w:eastAsia="Yu Gothic"/>
        </w:rPr>
        <w:t>（A）改造して使用</w:t>
      </w:r>
    </w:p>
    <w:p>
      <w:pPr>
        <w:spacing w:after="30" w:line="254" w:lineRule="auto"/>
        <w:ind w:left="283" w:hanging="198"/>
      </w:pPr>
      <w:r>
        <w:rPr>
          <w:rFonts w:ascii="Yu Gothic" w:hAnsi="Yu Gothic" w:eastAsia="Yu Gothic"/>
          <w:sz w:val="18"/>
        </w:rPr>
        <w:t>・◎ 既存資産の有効活用（スピード・コスト面で優位）。</w:t>
      </w:r>
    </w:p>
    <w:p>
      <w:pPr>
        <w:spacing w:after="30" w:line="254" w:lineRule="auto"/>
        <w:ind w:left="283" w:hanging="198"/>
      </w:pPr>
      <w:r>
        <w:rPr>
          <w:rFonts w:ascii="Yu Gothic" w:hAnsi="Yu Gothic" w:eastAsia="Yu Gothic"/>
          <w:sz w:val="18"/>
        </w:rPr>
        <w:t>・✗ 流用のため、既存部品の設計仕様に引きずられるリスクはあり。</w:t>
      </w:r>
    </w:p>
    <w:p>
      <w:pPr>
        <w:pStyle w:val="JPH3"/>
        <w:spacing w:before="100" w:after="40"/>
      </w:pPr>
      <w:r>
        <w:rPr>
          <w:rFonts w:ascii="Yu Gothic" w:hAnsi="Yu Gothic" w:eastAsia="Yu Gothic"/>
        </w:rPr>
        <w:t>前提条件</w:t>
      </w:r>
    </w:p>
    <w:p>
      <w:pPr>
        <w:spacing w:after="30" w:line="254" w:lineRule="auto"/>
        <w:ind w:left="283" w:hanging="198"/>
      </w:pPr>
      <w:r>
        <w:rPr>
          <w:rFonts w:ascii="Yu Gothic" w:hAnsi="Yu Gothic" w:eastAsia="Yu Gothic"/>
          <w:sz w:val="18"/>
        </w:rPr>
        <w:t>・270度ベンドはやめる。</w:t>
      </w:r>
    </w:p>
    <w:p>
      <w:pPr>
        <w:spacing w:after="30" w:line="254" w:lineRule="auto"/>
        <w:ind w:left="283" w:hanging="198"/>
      </w:pPr>
      <w:r>
        <w:rPr>
          <w:rFonts w:ascii="Yu Gothic" w:hAnsi="Yu Gothic" w:eastAsia="Yu Gothic"/>
          <w:sz w:val="18"/>
        </w:rPr>
        <w:t>・バックボンバードメント対策。</w:t>
      </w:r>
    </w:p>
    <w:p>
      <w:pPr>
        <w:spacing w:after="30" w:line="254" w:lineRule="auto"/>
        <w:ind w:left="283" w:hanging="198"/>
      </w:pPr>
      <w:r>
        <w:rPr>
          <w:rFonts w:ascii="Yu Gothic" w:hAnsi="Yu Gothic" w:eastAsia="Yu Gothic"/>
          <w:sz w:val="18"/>
        </w:rPr>
        <w:t>・放射線防護含めて、極力広いレイアウトで、単純なビームラインを設定。</w:t>
      </w:r>
    </w:p>
    <w:p>
      <w:pPr>
        <w:spacing w:after="30" w:line="254" w:lineRule="auto"/>
        <w:ind w:left="283" w:hanging="198"/>
      </w:pPr>
      <w:r>
        <w:rPr>
          <w:rFonts w:ascii="Yu Gothic" w:hAnsi="Yu Gothic" w:eastAsia="Yu Gothic"/>
          <w:sz w:val="18"/>
        </w:rPr>
        <w:t>・本報告を読む以上、直線レイアウトが最も現実的かもしれない（現時点で、加速管出口地点でのビーム品質が信用できなさそうであるため）。</w:t>
      </w:r>
    </w:p>
    <w:p>
      <w:pPr>
        <w:spacing w:after="30" w:line="254" w:lineRule="auto"/>
        <w:ind w:left="283" w:hanging="198"/>
      </w:pPr>
      <w:r>
        <w:rPr>
          <w:rFonts w:ascii="Yu Gothic" w:hAnsi="Yu Gothic" w:eastAsia="Yu Gothic"/>
          <w:sz w:val="18"/>
        </w:rPr>
        <w:t>・有識者の設計レビュー、及び、シミュレーションのクロスバリデーションを実施する。</w:t>
      </w:r>
    </w:p>
    <w:p>
      <w:pPr>
        <w:spacing w:after="30" w:line="254" w:lineRule="auto"/>
        <w:ind w:left="283" w:hanging="198"/>
      </w:pPr>
      <w:r>
        <w:rPr>
          <w:rFonts w:ascii="Yu Gothic" w:hAnsi="Yu Gothic" w:eastAsia="Yu Gothic"/>
          <w:sz w:val="18"/>
        </w:rPr>
        <w:t>・300-400 μAでの100 h級運転実証を最低限とする（10日照射スケジュールなら240 h）。</w:t>
      </w:r>
    </w:p>
    <w:p>
      <w:pPr>
        <w:spacing w:after="30" w:line="254" w:lineRule="auto"/>
        <w:ind w:left="283" w:hanging="198"/>
      </w:pPr>
      <w:r>
        <w:rPr>
          <w:rFonts w:ascii="Yu Gothic" w:hAnsi="Yu Gothic" w:eastAsia="Yu Gothic"/>
          <w:sz w:val="18"/>
        </w:rPr>
        <w:t>・検収条件をしっかり策定し、条件未達で検収不可とする。</w:t>
      </w:r>
    </w:p>
    <w:p>
      <w:pPr>
        <w:pStyle w:val="JPH3"/>
        <w:spacing w:before="100" w:after="40"/>
      </w:pPr>
      <w:r>
        <w:rPr>
          <w:rFonts w:ascii="Yu Gothic" w:hAnsi="Yu Gothic" w:eastAsia="Yu Gothic"/>
        </w:rPr>
        <w:t>（B）三菱重工製で新規製作</w:t>
      </w:r>
    </w:p>
    <w:p>
      <w:pPr>
        <w:spacing w:after="30" w:line="254" w:lineRule="auto"/>
        <w:ind w:left="283" w:hanging="198"/>
      </w:pPr>
      <w:r>
        <w:rPr>
          <w:rFonts w:ascii="Yu Gothic" w:hAnsi="Yu Gothic" w:eastAsia="Yu Gothic"/>
          <w:sz w:val="18"/>
        </w:rPr>
        <w:t>・◎ 北大・東北大、納入実績はあり。</w:t>
      </w:r>
    </w:p>
    <w:p>
      <w:pPr>
        <w:spacing w:after="30" w:line="254" w:lineRule="auto"/>
        <w:ind w:left="283" w:hanging="198"/>
      </w:pPr>
      <w:r>
        <w:rPr>
          <w:rFonts w:ascii="Yu Gothic" w:hAnsi="Yu Gothic" w:eastAsia="Yu Gothic"/>
          <w:sz w:val="18"/>
        </w:rPr>
        <w:t>・✗ 費用と時間は大きい。</w:t>
      </w:r>
    </w:p>
    <w:p>
      <w:pPr>
        <w:spacing w:after="30" w:line="254" w:lineRule="auto"/>
        <w:ind w:left="283" w:hanging="198"/>
      </w:pPr>
      <w:r>
        <w:rPr>
          <w:rFonts w:ascii="Yu Gothic" w:hAnsi="Yu Gothic" w:eastAsia="Yu Gothic"/>
          <w:sz w:val="18"/>
        </w:rPr>
        <w:t>・✗ 金技リソースは活用できない（たぶん、金技の電子加速器事業は終了）。</w:t>
      </w:r>
    </w:p>
    <w:p>
      <w:pPr>
        <w:pStyle w:val="JPH3"/>
        <w:spacing w:before="100" w:after="40"/>
      </w:pPr>
      <w:r>
        <w:rPr>
          <w:rFonts w:ascii="Yu Gothic" w:hAnsi="Yu Gothic" w:eastAsia="Yu Gothic"/>
        </w:rPr>
        <w:t>（C）外部有識者設計＋金技または三菱重工</w:t>
      </w:r>
    </w:p>
    <w:p>
      <w:pPr>
        <w:spacing w:after="30" w:line="254" w:lineRule="auto"/>
        <w:ind w:left="283" w:hanging="198"/>
      </w:pPr>
      <w:r>
        <w:rPr>
          <w:rFonts w:ascii="Yu Gothic" w:hAnsi="Yu Gothic" w:eastAsia="Yu Gothic"/>
          <w:sz w:val="18"/>
        </w:rPr>
        <w:t>・◎ 透明性高い、技術的な失敗も少ない。</w:t>
      </w:r>
    </w:p>
    <w:p>
      <w:pPr>
        <w:spacing w:after="30" w:line="254" w:lineRule="auto"/>
        <w:ind w:left="283" w:hanging="198"/>
      </w:pPr>
      <w:r>
        <w:rPr>
          <w:rFonts w:ascii="Yu Gothic" w:hAnsi="Yu Gothic" w:eastAsia="Yu Gothic"/>
          <w:sz w:val="18"/>
        </w:rPr>
        <w:t>・✗ 時間がかかる、責任の所在。</w:t>
      </w:r>
    </w:p>
    <w:p>
      <w:pPr>
        <w:spacing w:after="30" w:line="254" w:lineRule="auto"/>
        <w:ind w:left="283" w:hanging="198"/>
      </w:pPr>
      <w:r>
        <w:rPr>
          <w:rFonts w:ascii="Yu Gothic" w:hAnsi="Yu Gothic" w:eastAsia="Yu Gothic"/>
          <w:sz w:val="18"/>
        </w:rPr>
        <w:t>・責任と検収条件の明確化、加速器製作に明確な意思（リーダー）が必須。</w:t>
      </w:r>
    </w:p>
    <w:p>
      <w:pPr>
        <w:spacing w:after="30" w:line="254" w:lineRule="auto"/>
        <w:ind w:left="283" w:hanging="198"/>
      </w:pPr>
      <w:r>
        <w:rPr>
          <w:rFonts w:ascii="Yu Gothic" w:hAnsi="Yu Gothic" w:eastAsia="Yu Gothic"/>
          <w:sz w:val="18"/>
        </w:rPr>
        <w:t>・？ 現状との違い。</w:t>
      </w:r>
    </w:p>
    <w:p>
      <w:pPr>
        <w:spacing w:after="30" w:line="254" w:lineRule="auto"/>
        <w:ind w:left="283" w:hanging="198"/>
      </w:pPr>
      <w:r>
        <w:rPr>
          <w:rFonts w:ascii="Yu Gothic" w:hAnsi="Yu Gothic" w:eastAsia="Yu Gothic"/>
          <w:sz w:val="18"/>
        </w:rPr>
        <w:t>・現状の有識者：山本さん（外部委託）、現状の製作者：金技。</w:t>
      </w:r>
    </w:p>
    <w:p>
      <w:pPr>
        <w:spacing w:after="30" w:line="254" w:lineRule="auto"/>
        <w:ind w:left="283" w:hanging="198"/>
      </w:pPr>
      <w:r>
        <w:rPr>
          <w:rFonts w:ascii="Yu Gothic" w:hAnsi="Yu Gothic" w:eastAsia="Yu Gothic"/>
          <w:sz w:val="18"/>
        </w:rPr>
        <w:t>・柏木先生にお願い → 自動的に三菱重工製となる？</w:t>
      </w:r>
    </w:p>
    <w:p>
      <w:pPr>
        <w:pStyle w:val="JPH3"/>
        <w:spacing w:before="100" w:after="40"/>
      </w:pPr>
      <w:r>
        <w:rPr>
          <w:rFonts w:ascii="Yu Gothic" w:hAnsi="Yu Gothic" w:eastAsia="Yu Gothic"/>
        </w:rPr>
        <w:t>（D）ロードトロン等へ切替</w:t>
      </w:r>
    </w:p>
    <w:p>
      <w:pPr>
        <w:spacing w:after="30" w:line="254" w:lineRule="auto"/>
        <w:ind w:left="283" w:hanging="198"/>
      </w:pPr>
      <w:r>
        <w:rPr>
          <w:rFonts w:ascii="Yu Gothic" w:hAnsi="Yu Gothic" w:eastAsia="Yu Gothic"/>
          <w:sz w:val="18"/>
        </w:rPr>
        <w:t>・日立主軸の場合、Rhodotronはなかった。</w:t>
      </w:r>
    </w:p>
    <w:p>
      <w:pPr>
        <w:spacing w:after="30" w:line="254" w:lineRule="auto"/>
        <w:ind w:left="283" w:hanging="198"/>
      </w:pPr>
      <w:r>
        <w:rPr>
          <w:rFonts w:ascii="Yu Gothic" w:hAnsi="Yu Gothic" w:eastAsia="Yu Gothic"/>
          <w:sz w:val="18"/>
        </w:rPr>
        <w:t>・日立が外れるなら、RhodotronをPDRが買うのはあり得るとは思う。</w:t>
      </w:r>
    </w:p>
    <w:p>
      <w:pPr>
        <w:spacing w:after="30" w:line="254" w:lineRule="auto"/>
        <w:ind w:left="283" w:hanging="198"/>
      </w:pPr>
      <w:r>
        <w:rPr>
          <w:rFonts w:ascii="Yu Gothic" w:hAnsi="Yu Gothic" w:eastAsia="Yu Gothic"/>
          <w:sz w:val="18"/>
        </w:rPr>
        <w:t>・ただ、ロードトロンの出力、放射化物の密集が本当に必要か、という点はある。</w:t>
      </w:r>
    </w:p>
    <w:p>
      <w:pPr>
        <w:pStyle w:val="JPH3"/>
        <w:spacing w:before="100" w:after="40"/>
      </w:pPr>
      <w:r>
        <w:rPr>
          <w:rFonts w:ascii="Yu Gothic" w:hAnsi="Yu Gothic" w:eastAsia="Yu Gothic"/>
        </w:rPr>
        <w:t>（E）低エネルギー部分のみ三菱重工製RF電子銃を使用、加速管とRFは流用、HEBTは新規製作</w:t>
      </w:r>
    </w:p>
    <w:p>
      <w:pPr>
        <w:spacing w:after="30" w:line="254" w:lineRule="auto"/>
        <w:ind w:left="283" w:hanging="198"/>
      </w:pPr>
      <w:r>
        <w:rPr>
          <w:rFonts w:ascii="Yu Gothic" w:hAnsi="Yu Gothic" w:eastAsia="Yu Gothic"/>
          <w:sz w:val="18"/>
        </w:rPr>
        <w:t>・◎ 三菱重工製のRF電子銃を使用（ただしEBBは別途対策必要）。</w:t>
      </w:r>
    </w:p>
    <w:p>
      <w:pPr>
        <w:spacing w:after="30" w:line="254" w:lineRule="auto"/>
        <w:ind w:left="283" w:hanging="198"/>
      </w:pPr>
      <w:r>
        <w:rPr>
          <w:rFonts w:ascii="Yu Gothic" w:hAnsi="Yu Gothic" w:eastAsia="Yu Gothic"/>
          <w:sz w:val="18"/>
        </w:rPr>
        <w:t>・✗ 責任の所在、全体ビームライン設計・シミュレーションを所掌する役割が必要。</w:t>
      </w:r>
    </w:p>
    <w:p>
      <w:pPr>
        <w:spacing w:after="30" w:line="254" w:lineRule="auto"/>
        <w:ind w:left="283" w:hanging="198"/>
      </w:pPr>
      <w:r>
        <w:rPr>
          <w:rFonts w:ascii="Yu Gothic" w:hAnsi="Yu Gothic" w:eastAsia="Yu Gothic"/>
          <w:sz w:val="18"/>
        </w:rPr>
        <w:t>・柏木先生にビームライン設計をお願いし、三菱重工製のLEBTを入れて、加速管とRFは流用する。HEBTはそこまで費用がかからないので新規制作と考えている。</w:t>
      </w:r>
    </w:p>
    <w:p>
      <w:pPr>
        <w:spacing w:after="30" w:line="254" w:lineRule="auto"/>
        <w:ind w:left="283" w:hanging="198"/>
      </w:pPr>
      <w:r>
        <w:rPr>
          <w:rFonts w:ascii="Yu Gothic" w:hAnsi="Yu Gothic" w:eastAsia="Yu Gothic"/>
          <w:sz w:val="18"/>
        </w:rPr>
        <w:t>・→ たぶん、金技の立場が微妙（金技の加速器が定格を出した、名誉挽回、とはならない）。</w:t>
      </w:r>
    </w:p>
    <w:p>
      <w:pPr>
        <w:spacing w:after="30" w:line="254" w:lineRule="auto"/>
        <w:ind w:left="283" w:hanging="198"/>
      </w:pPr>
      <w:r>
        <w:rPr>
          <w:rFonts w:ascii="Yu Gothic" w:hAnsi="Yu Gothic" w:eastAsia="Yu Gothic"/>
          <w:sz w:val="18"/>
        </w:rPr>
        <w:t>・個人的には、最も現実的な解ではないかと考える。</w:t>
      </w:r>
    </w:p>
    <w:p>
      <w:pPr>
        <w:pStyle w:val="JPH1"/>
        <w:spacing w:before="160" w:after="80"/>
        <w:pBdr>
          <w:left w:val="single" w:sz="12" w:space="6" w:color="C00000"/>
        </w:pBdr>
      </w:pPr>
      <w:r>
        <w:rPr>
          <w:rFonts w:ascii="Yu Gothic" w:hAnsi="Yu Gothic" w:eastAsia="Yu Gothic"/>
        </w:rPr>
        <w:t>上記の確認事項の背景</w:t>
      </w:r>
    </w:p>
    <w:p>
      <w:pPr>
        <w:spacing w:after="30" w:line="254" w:lineRule="auto"/>
        <w:ind w:left="283" w:hanging="198"/>
      </w:pPr>
      <w:r>
        <w:rPr>
          <w:rFonts w:ascii="Yu Gothic" w:hAnsi="Yu Gothic" w:eastAsia="Yu Gothic"/>
          <w:sz w:val="18"/>
        </w:rPr>
        <w:t>・要確認事項の意図は、金技の加速器の問題点は今まで「HEBTにある」と聞いていたが（今回の新規資料もその論調だが）、実は加速管出口時点で既に問題がないかを確認したい、ということ。</w:t>
      </w:r>
    </w:p>
    <w:p>
      <w:pPr>
        <w:spacing w:after="30" w:line="254" w:lineRule="auto"/>
        <w:ind w:left="283" w:hanging="198"/>
      </w:pPr>
      <w:r>
        <w:rPr>
          <w:rFonts w:ascii="Yu Gothic" w:hAnsi="Yu Gothic" w:eastAsia="Yu Gothic"/>
          <w:sz w:val="18"/>
        </w:rPr>
        <w:t>・もしも、LEBT系＋加速部に問題がない ⇒ LEBT＋加速部を丸ごと流用可 ⇒ レイアウト・HEBTの変更（A案が適用可）。</w:t>
      </w:r>
    </w:p>
    <w:p>
      <w:pPr>
        <w:spacing w:after="30" w:line="254" w:lineRule="auto"/>
        <w:ind w:left="283" w:hanging="198"/>
      </w:pPr>
      <w:r>
        <w:rPr>
          <w:rFonts w:ascii="Yu Gothic" w:hAnsi="Yu Gothic" w:eastAsia="Yu Gothic"/>
          <w:sz w:val="18"/>
        </w:rPr>
        <w:t>・もしも、LEBT系＋加速部に問題がある ⇒ LEBT＋加速部の流用が難しい ⇒ E案、または他の案がより妥当。</w:t>
      </w:r>
    </w:p>
    <w:sectPr>
      <w:headerReference w:type="default" r:id="rId9"/>
      <w:footerReference w:type="default" r:id="rId10"/>
      <w:pgSz w:w="11906" w:h="16838"/>
      <w:pgMar w:top="85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260528-金属技研の加速器に関する受けとめ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9" w:lineRule="auto"/>
    </w:pPr>
    <w:rPr>
      <w:rFonts w:ascii="Yu Gothic" w:hAnsi="Yu Gothic" w:eastAsia="Yu Gothi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PTitle">
    <w:name w:val="JP Title"/>
    <w:pPr>
      <w:spacing w:before="0" w:after="80" w:line="259" w:lineRule="auto"/>
    </w:pPr>
    <w:rPr>
      <w:rFonts w:ascii="Yu Gothic" w:hAnsi="Yu Gothic" w:eastAsia="Yu Gothic"/>
      <w:b/>
      <w:color w:val="000000"/>
      <w:sz w:val="32"/>
    </w:rPr>
  </w:style>
  <w:style w:type="paragraph" w:customStyle="1" w:styleId="JPH1">
    <w:name w:val="JP H1"/>
    <w:pPr>
      <w:spacing w:before="80" w:after="80" w:line="259" w:lineRule="auto"/>
    </w:pPr>
    <w:rPr>
      <w:rFonts w:ascii="Yu Gothic" w:hAnsi="Yu Gothic" w:eastAsia="Yu Gothic"/>
      <w:b/>
      <w:color w:val="111111"/>
      <w:sz w:val="26"/>
    </w:rPr>
  </w:style>
  <w:style w:type="paragraph" w:customStyle="1" w:styleId="JPH2">
    <w:name w:val="JP H2"/>
    <w:pPr>
      <w:spacing w:before="80" w:after="80" w:line="259" w:lineRule="auto"/>
    </w:pPr>
    <w:rPr>
      <w:rFonts w:ascii="Yu Gothic" w:hAnsi="Yu Gothic" w:eastAsia="Yu Gothic"/>
      <w:b/>
      <w:color w:val="111111"/>
      <w:sz w:val="22"/>
    </w:rPr>
  </w:style>
  <w:style w:type="paragraph" w:customStyle="1" w:styleId="JPH3">
    <w:name w:val="JP H3"/>
    <w:pPr>
      <w:spacing w:before="80" w:after="80" w:line="259" w:lineRule="auto"/>
    </w:pPr>
    <w:rPr>
      <w:rFonts w:ascii="Yu Gothic" w:hAnsi="Yu Gothic" w:eastAsia="Yu Gothic"/>
      <w:b/>
      <w:color w:val="111111"/>
      <w:sz w:val="20"/>
    </w:rPr>
  </w:style>
  <w:style w:type="paragraph" w:customStyle="1" w:styleId="JPSmall">
    <w:name w:val="JP Small"/>
    <w:pPr>
      <w:spacing w:before="0" w:after="80" w:line="259" w:lineRule="auto"/>
    </w:pPr>
    <w:rPr>
      <w:rFonts w:ascii="Yu Gothic" w:hAnsi="Yu Gothic" w:eastAsia="Yu Gothic"/>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260528-金属技研の加速器に関する受けとめ</dc:title>
  <dc:subject>PDFから再構成した編集用Word文書</dc:subject>
  <dc:creator/>
  <cp:keywords/>
  <dc:description>Generated from submitted PDF as editable DOCX draft.</dc:description>
  <cp:lastModifiedBy/>
  <cp:revision>1</cp:revision>
  <dcterms:created xsi:type="dcterms:W3CDTF">2013-12-23T23:15:00Z</dcterms:created>
  <dcterms:modified xsi:type="dcterms:W3CDTF">2013-12-23T23:15:00Z</dcterms:modified>
  <cp:category/>
</cp:coreProperties>
</file>