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  <w:color w:val="1F4E78"/>
          <w:sz w:val="50"/>
        </w:rPr>
        <w:t>中医理论辅助研究工具 V1</w:t>
      </w:r>
    </w:p>
    <w:p>
      <w:pPr>
        <w:keepNext w:val="0"/>
        <w:spacing w:before="0" w:after="200" w:line="288" w:lineRule="auto"/>
        <w:jc w:val="center"/>
      </w:pPr>
      <w:r>
        <w:rPr>
          <w:rFonts w:ascii="Noto Sans CJK SC" w:hAnsi="Noto Sans CJK SC" w:eastAsia="Noto Sans CJK SC" w:cs="Noto Sans CJK SC"/>
          <w:color w:val="666666"/>
          <w:sz w:val="26"/>
        </w:rPr>
        <w:t>系统总体设计说明书（High-Level Design / HLD）</w:t>
      </w:r>
    </w:p>
    <w:p>
      <w:pPr>
        <w:keepNext w:val="0"/>
        <w:spacing w:before="0" w:after="52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666666"/>
          <w:sz w:val="26"/>
        </w:rPr>
        <w:t>总体设计评审稿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文档版本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V1.0-HLD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设计范围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当前 V1：第一阶段 A（数据与知识底座）+ 第一阶段 B（理论推理工具）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需求基线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《中医知识研究与临床推理平台需求规格说明书》V1.0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设计状态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总体设计评审稿</w:t>
            </w:r>
          </w:p>
        </w:tc>
      </w:tr>
      <w:tr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编制日期</w:t>
            </w:r>
          </w:p>
        </w:tc>
        <w:tc>
          <w:tcPr>
            <w:tcW w:type="dxa" w:w="476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2026-09-27</w:t>
            </w:r>
          </w:p>
        </w:tc>
      </w:tr>
    </w:tbl>
    <w:p/>
    <w:p/>
    <w:p/>
    <w:p/>
    <w:p/>
    <w:p>
      <w:pPr>
        <w:jc w:val="center"/>
      </w:pPr>
      <w:r>
        <w:rPr>
          <w:rFonts w:ascii="Noto Sans CJK SC" w:hAnsi="Noto Sans CJK SC" w:eastAsia="Noto Sans CJK SC" w:cs="Noto Sans CJK SC"/>
          <w:color w:val="777777"/>
          <w:sz w:val="20"/>
        </w:rPr>
        <w:t>设计原则：证据优先 · 可追溯 · 可审计 · 可恢复 · 模型可替换</w:t>
      </w:r>
    </w:p>
    <w:p>
      <w:r>
        <w:br w:type="page"/>
      </w:r>
    </w:p>
    <w:p>
      <w:pPr>
        <w:pStyle w:val="Heading1"/>
        <w:keepNext/>
        <w:keepLines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中医理论辅助研究工具 V1 系统总体设计说明书（HLD）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V1.0-HLD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文档状态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总体设计评审稿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需求基线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《中医知识研究与临床推理平台需求规格说明书》V1.0（需求基线评审稿）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当前实施范围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第一阶段 A：数据与知识底座；第一阶段 B：理论推理工具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后续兼容范围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病例、临床辨证、方药策略、疗效反馈等保留架构扩展点，但不进入当前 V1 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目标读者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产品负责人、知识工程人员、算法工程人员、前后端工程人员、测试人员、专家审阅者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设计基线与已确认澄清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本 HLD 以需求规格说明书 V1.0 为需求依据，并纳入需求评审后已确认的三项设计澄清。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1. </w:t>
      </w:r>
      <w:r>
        <w:rPr>
          <w:rFonts w:ascii="Noto Sans CJK SC" w:hAnsi="Noto Sans CJK SC" w:eastAsia="Noto Sans CJK SC" w:cs="Noto Sans CJK SC"/>
        </w:rPr>
        <w:t>当前 V1 实施范围限定为“第一阶段 A + 第一阶段 B”，临床与疗效闭环作为后续阶段保留。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2. </w:t>
      </w:r>
      <w:r>
        <w:rPr>
          <w:rFonts w:ascii="Noto Sans CJK SC" w:hAnsi="Noto Sans CJK SC" w:eastAsia="Noto Sans CJK SC" w:cs="Noto Sans CJK SC"/>
        </w:rPr>
        <w:t>Evidence 与 ResearchTask 解耦；ResearchTask 通过 TaskEvidenceRef 引用稳定 Evidence。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3. </w:t>
      </w:r>
      <w:r>
        <w:rPr>
          <w:rFonts w:ascii="Noto Sans CJK SC" w:hAnsi="Noto Sans CJK SC" w:eastAsia="Noto Sans CJK SC" w:cs="Noto Sans CJK SC"/>
        </w:rPr>
        <w:t>文本领域统一使用层级式 TextSegment 模型，不再将 Paragraph、Clause、Sentence 作为重复核心实体。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本文件属于总体设计，不直接规定所有物理表字段、REST API 明细和 Prompt 正文；这些内容进入 LLD（详细设计）阶段。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HLD 章节结构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系统边界与模块划分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V1 范围、逻辑架构、一级模块、依赖规则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核心领域模型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Source、TextSegment、Evidence、ResearchTask、Claim、Debate、Audit、Version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数据与知识架构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导入流水线、知识发布、检索、RAG、Evidence Pool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Multi-Agent 执行架构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状态机、Agent Runtime、再检索、审计、停止协议、Judge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运行与部署架构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桌面运行时、Worker、任务队列、Model Gateway、备份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HLD-06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安全与可靠性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安全、审计、版本一致性、故障处理、非功能基线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0. 架构目标与约束</w:t>
      </w:r>
    </w:p>
    <w:p>
      <w:pPr>
        <w:pStyle w:val="Heading2"/>
        <w:keepNext/>
        <w:keepLines/>
      </w:pPr>
      <w:r>
        <w:t>0.1 架构目标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把典籍、医家著作、注疏、现代研究资料转换为结构化、可检索、可校订、可追溯的知识资产。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建立以 Claim-Evidence-Debate-Audit 为核心的理论研究执行链，而不是自由聊天式多 Agent。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保证关键研究结论可回溯到来源、版本、TextSegment、Evidence、AgentRun、AuditResult 和人工操作。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长任务可暂停、恢复和重试；模型、Prompt、知识版本变化不破坏历史研究记录。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本地优先，知识检索和已发布证据查看在断网情况下仍可使用。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模型实现可替换，系统核心知识资产不绑定单一模型或单一 Agent 框架。</w:t>
      </w:r>
    </w:p>
    <w:p>
      <w:pPr>
        <w:pStyle w:val="Heading2"/>
        <w:keepNext/>
        <w:keepLines/>
      </w:pPr>
      <w:r>
        <w:t>0.2 架构约束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设计响应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本地优先桌面工作台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桌面 Shell + React UI + 本地 FastAPI + 本地 Worker + PostgreSQL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第一阶段模块化单体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按领域模块组织代码，但不拆成网络微服务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长任务可恢复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PostgreSQL 持久化任务队列 + NodeExecution + Checkpoint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必须真实可定位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只能由数据层创建，Agent 只能引用当前任务 Evidence Pool 中的 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首轮研究避免锚定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 Agent 输入隔离，逻辑并行执行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模型可替换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统一 ModelGateway + Provider Adapter + ModelPolicy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发布知识不可静默修改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 + Object Revision + EventLog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1. HLD-01 系统边界与模块划分</w:t>
      </w:r>
    </w:p>
    <w:p>
      <w:pPr>
        <w:pStyle w:val="Heading2"/>
        <w:keepNext/>
        <w:keepLines/>
      </w:pPr>
      <w:r>
        <w:t>1.1 当前 V1 系统边界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当前 V1 只实现第一阶段 A（数据与知识底座）和第一阶段 B（理论推理工具）。系统覆盖从资料导入到理论研究报告的完整可追溯链路。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资料导入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解析 / OCR / 结构切分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实体 / 关系 / Evidence 构建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人工校订 / 知识版本发布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全文 / 语义 / 结构 / 关系检索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ResearchTask → Planner → Independent Research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Claim Normalization → Critic → Rebuttal / Re-Retrieval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EvidenceAuditor → Dispute → Judge → ResearchReport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1.2 当前 V1 明确不实现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不进入当前 V1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现代病例正式管理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仅保留未来领域模型扩展点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临床辨证与真实处方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不实现业务闭环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疗效随访与新规律确认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作为后续阶段路线图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完整临床风险门禁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后续临床阶段设计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模型训练/自动微调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不允许由反馈自动修改模型或规则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多租户、复杂 RBAC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第一阶段单机单用户，保留 actor/permission 扩展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微服务拆分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坚持模块化单体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1.3 逻辑分层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交互层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知识工作区、理论研究工作区、系统设置、审计与备份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React / Desktop UI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应用服务层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用例编排、权限、事务、任务提交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 / Knowledge / Research / Report Services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研究与推理层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规划、独立研究、质疑、反驳、审计、裁决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 Orchestrator / Agent Runtime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模型网关层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LLM、Embedding、Rerank、本地/远程模型访问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ModelGateway / Provider Adapter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结构数据、版本、全文、向量、原文件、事件、备份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PostgreSQL / pgvector / Local Files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1.4 一级模块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来源登记、文件、作者/版本、导入任务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层级 TextSegment、定位、上下文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Concept、Relation、Formula/Herb、受控词表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生命周期、引用范围、任务引用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全文、向量、结构、关系、混合检索与重排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ResearchTask、Scope、SubQuestion、Claim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Debate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Critique、Rebuttal、Dispute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 Engine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Planner、研究 Agent、Critic、Auditor、Judge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Version &amp; Audit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知识/Prompt/模型版本、EventLog、回滚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Report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研究综合、渲染、导出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 Engine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Job、NodeExecution、Checkpoint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横切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Model Gateway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模型能力与 Provider 抽象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横切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1.5 依赖规则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1. </w:t>
      </w:r>
      <w:r>
        <w:rPr>
          <w:rFonts w:ascii="Noto Sans CJK SC" w:hAnsi="Noto Sans CJK SC" w:eastAsia="Noto Sans CJK SC" w:cs="Noto Sans CJK SC"/>
        </w:rPr>
        <w:t>Agent Engine 不直接访问数据库，只能通过 Application Service / Retrieval / Evidence Service。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2. </w:t>
      </w:r>
      <w:r>
        <w:rPr>
          <w:rFonts w:ascii="Noto Sans CJK SC" w:hAnsi="Noto Sans CJK SC" w:eastAsia="Noto Sans CJK SC" w:cs="Noto Sans CJK SC"/>
        </w:rPr>
        <w:t>Judge 不允许创建 Evidence，也不允许自由检索；只消费经审计 Claim、AuditResult、Dispute 和已验证 Evidence。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3. </w:t>
      </w:r>
      <w:r>
        <w:rPr>
          <w:rFonts w:ascii="Noto Sans CJK SC" w:hAnsi="Noto Sans CJK SC" w:eastAsia="Noto Sans CJK SC" w:cs="Noto Sans CJK SC"/>
        </w:rPr>
        <w:t>Claim 引用的 Evidence 必须属于当前 ResearchTask 的 Evidence Pool。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4. </w:t>
      </w:r>
      <w:r>
        <w:rPr>
          <w:rFonts w:ascii="Noto Sans CJK SC" w:hAnsi="Noto Sans CJK SC" w:eastAsia="Noto Sans CJK SC" w:cs="Noto Sans CJK SC"/>
        </w:rPr>
        <w:t>LLM 输出必须经过 Syntax → Schema → Reference → Domain 四级校验后才能持久化。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5. </w:t>
      </w:r>
      <w:r>
        <w:rPr>
          <w:rFonts w:ascii="Noto Sans CJK SC" w:hAnsi="Noto Sans CJK SC" w:eastAsia="Noto Sans CJK SC" w:cs="Noto Sans CJK SC"/>
        </w:rPr>
        <w:t>依赖方向保持 Source → Text → Knowledge/Evidence → Retrieval → Research → Debate/Audit → Judge → Report，禁止反向形成隐式循环。</w:t>
      </w:r>
    </w:p>
    <w:p>
      <w:pPr>
        <w:pStyle w:val="Heading2"/>
        <w:keepNext/>
        <w:keepLines/>
      </w:pPr>
      <w:r>
        <w:t>1.6 HLD-01 关键 ADR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V1 使用模块化单体，而不是微服务。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V1 实施范围只覆盖阶段 1A + 1B。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 使用统一层级式 TextSegment。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是独立知识资产，不属于具体 ResearchTask。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使用 TaskEvidenceRef 表示研究任务中的证据使用关系。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所有 Agent 输出必须结构化并经过 Schema + Reference 校验。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 不得直接访问数据库。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Judge 只能消费经过审计的数据。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ADR-009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核心知识数据与模型实现解耦。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PostgreSQL 作为 V1 权威结构化数据源。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HLD-02 核心领域模型与 ER 关系</w:t>
      </w:r>
    </w:p>
    <w:p>
      <w:pPr>
        <w:pStyle w:val="Heading2"/>
        <w:keepNext/>
        <w:keepLines/>
      </w:pPr>
      <w:r>
        <w:t>2.1 四个领域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 &amp; Knowledge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SourceDocument、TextSegment、Concept、Relation、Formula、Evidence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稳定知识资产和来源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ResearchTask、ResearchScope、SubQuestion、TaskEvidenceRef、Claim、CanonicalClaim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研究上下文与研究主张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Debate &amp; Audit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Critique、Rebuttal、AuditResult、Dispute、DebateRound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质疑、修订、证据审计与争议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Governance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KnowledgeVersion、PromptVersion、ModelVersion、TaskCheckpoint、EventLog、ResearchReport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版本、回放、报告和治理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2.2 核心领域主链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SourceDocument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 1:N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Evidence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 N:M（TaskEvidenceRef）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ResearchTask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Claim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├→ Critique → Rebuttal → Revised Claim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├→ AuditResult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└→ Dispute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ResearchReport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2.3 SourceDocument 与版本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SourceDocument 表示一份具体、可被处理和引用的文献版本，而不是抽象书名。文献版本（edition）与系统知识版本（KnowledgeVersion）必须分离。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SourceDocument Edition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具体文献版本、出版社、整理者、文件来源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某出版社某年版《素问》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系统发布的一组知识对象快照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KV-2026-001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Object Revision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同一知识对象的修订历史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Concept C001 rev2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2.4 TextSegment 统一文本树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卷、篇、章、节、条、段、句、注文、病案、方剂正文全部由 TextSegment 表达，通过 parent_id 形成树。TextSegment 是文献事实结构，不等于 RAG RetrievalChunk。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BOOK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VOLUME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└─ CHAPTER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└─ SECTION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└─ PARAGRAPH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└─ CLAUSE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   └─ SENTENCE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2.5 Evidence 与 TaskEvidenceRef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Evidence 表示稳定、可定位、可核验的材料；不再带 task_id。ResearchTask 通过 TaskEvidenceRef 记录某次检索为何、何时、以何种方式把某 Evidence 纳入当前 Evidence Pool。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关键字段（概念层）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evidence_id、source_id、anchor/start/end_segment_id、quote_text、context、source_class、evidence_strength、status、knowledge_version_id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TaskEvidenceRef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task_id、evidence_id、sub_question_id、retrieval_round、query、method、retrieval_score、rerank_score、usage_status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ClaimEvidence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claim_id、evidence_id、relation_type、support_strength、added_round、status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2.6 Evidence 两维分类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建议枚举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EvidenceSourceClass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CLASSIC、PHYSICIAN_WORK、COMMENTARY、TEXTBOOK、GUIDELINE、MODERN_RESEARCH、CASE、OTHER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表示材料来源类别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EvidenceStrength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DIRECT、INDIRECT、INTERPRETIVE、EMPIRICAL、BACKGROUND、UNVERIFIED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表示当前证据的直接性/支持性质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需求文档中的 A/B/C/D/E/X 仍可作为 UI 映射或兼容标签；数据层拆成“来源类别 + 支持性质”两个维度，以避免把来源类型误当成简单强弱排序。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2.7 ResearchTask、AgentRun 与 Claim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设计要点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保存问题、状态、轮次、KnowledgeVersion、Scope、Workflow/Model/Prompt 上下文和停止原因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AgentDefinition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定义角色、Prompt 模板、默认 ModelPolicy、工具权限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AgentRun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表示某 Agent 在某 Task/某轮的一次实际执行，关联模型和 Prompt 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由 agent_run_id 产生；保存内容、ClaimType、reasoning、self_confidence、audit_status、revision 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CanonicalClaim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对多个原始 Claim 的聚类/归并视图，不能删除原始 Claim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2.8 Claim 修订规则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原始 Claim C001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│ Critique / Rebuttal = REVISE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▼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新 Claim C008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parent_claim_id = C001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revision_no = 2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禁止：UPDATE C001 覆盖历史内容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2.9 Debate、Audit 与 Dispute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Critique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target_claim_id 必填；必须为结构化质疑，不接受无目标泛评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Rebuttal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decision ∈ ACCEPT/PARTIAL_ACCEPT/REJECT/REVISE；REVISE 必须产生 revised_claim_id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AuditResult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一个 Claim 可多次审计；状态包括 SUPPORTED、PARTIALLY_SUPPORTED、UNSUPPORTED、CONTRADICTED、NOT_VERIFIABLE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Dispute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独立研究对象，可关联两个或多个竞争 Claim、正反 Evidence、未解决原因和后续研究建议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2.10 不可变性原则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直接 UPDATE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已发布 Source/Text/Evidence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否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通过新版本或新 Revision 修订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Claim/Critique/Rebuttal/AuditResult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否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研究事件追加式保存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EventLog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绝对禁止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Append-only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Draft Concept/TextSegment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发布前可校订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ResearchScope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启动前允许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任务启动后冻结上下文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ResearchTask.status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允许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受状态机控制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HLD-03 数据与知识架构</w:t>
      </w:r>
    </w:p>
    <w:p>
      <w:pPr>
        <w:pStyle w:val="Heading2"/>
        <w:keepNext/>
        <w:keepLines/>
      </w:pPr>
      <w:r>
        <w:t>3.1 权威数据源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PostgreSQL 是 V1 唯一权威结构化事实源；全文索引、向量、Embedding 和 RetrievalChunk 全部视为可重建派生数据。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Raw Files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Content-Addressed File Store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PostgreSQL（Source of Truth）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├─ Source / Text / Concept / Relation / Evidence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├─ Version / Event / Research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├─ PostgreSQL Full 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└─ pgvector（派生向量索引）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内容寻址文件存储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原始文件进入系统后计算内容哈希，不以患者名或普通原文件名作为真实存储路径。original_filename 仅作为元数据保留。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data/files/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objects/ab/ab12...ef90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derived/parsed/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derived/ocr/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derived/preview/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exports/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持久化导入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REGISTER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VALIDATE_FILE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PARSE / OCR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STRUCTURE_DETECTION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SEGMENTATION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ENTITY_EXTRACTION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RELATION_EXTRACTION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NORMALIZATION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EVIDENCE_BUILD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QUALITY_CHECK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HUMAN_REVIEW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PUBLISH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→ INDEX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每一步必须保存输入版本、工具版本、参数、输出引用、错误与执行状态。失败后从最后成功检查点继续。</w:t>
      </w:r>
    </w:p>
    <w:p>
      <w:pPr>
        <w:pStyle w:val="Heading2"/>
        <w:keepNext/>
        <w:keepLines/>
      </w:pPr>
      <w:r>
        <w:t>3.4 解析与文本结构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Parser 只负责把文件转为中间 ParsedDocument；Structure Resolver 再识别卷、篇、章、条、段、句、注文、方剂、病案等文献结构。OCR 必须保留原图、OCR 原始结果、人工修订文本和置信度。</w:t>
      </w:r>
    </w:p>
    <w:p>
      <w:pPr>
        <w:pStyle w:val="Heading2"/>
        <w:keepNext/>
        <w:keepLines/>
      </w:pPr>
      <w:r>
        <w:t>3.5 TextSegment 与 RetrievalChunk 分离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是否稳定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TextSegment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文献事实结构、层级定位、原文与规范化文本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稳定；不能因换 Embedding 模型而变化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RetrievalChunk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为检索/Embedding 构造的上下文块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可重建；随策略或模型版本变化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EmbeddingRecord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某 RetrievalChunk 在某 EmbeddingModel 下的向量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派生、版本化、可重建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3.6 Evidence Builder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Evidence 不简单等同于单个 TextSegment。Evidence 可以锚定一个 Segment 并引用一个连续 Segment 范围，以保证引用上下文完整。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 C001 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 C002 ─┼→ Evidence E001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 C003 ─┘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anchor = C001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range  = C001..C003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3.7 Candidate → Published 知识流程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EntityMention / RelationCandidate / EvidenceCandidate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Normalization &amp; Machine Check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Human Review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Concept / KnowledgeRelation / Evidence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KnowledgeVersion READY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自动抽取结果不得直接成为正式发布知识；歧义、跨时代/流派差异和冲突必须可撤销、可保留、可人工确认。</w:t>
      </w:r>
    </w:p>
    <w:p>
      <w:pPr>
        <w:pStyle w:val="Heading2"/>
        <w:keepNext/>
        <w:keepLines/>
      </w:pPr>
      <w:r>
        <w:t>3.8 检索架构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Query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Exact / Full 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Vector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Structured Filter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Knowledge Relation Search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Candidate Merge / Dedup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Reranker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Context Expansion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Evidence Resolver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RetrievalResult / TaskEvidenceRef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命中一句话时，系统通过父级 Paragraph/Clause 和前后兄弟 Segment 扩展上下文，避免断章取义。最终提供给 Agent 的是 Evidence ID，而不是 chunk_id。</w:t>
      </w:r>
    </w:p>
    <w:p>
      <w:pPr>
        <w:pStyle w:val="Heading2"/>
        <w:keepNext/>
        <w:keepLines/>
      </w:pPr>
      <w:r>
        <w:t>3.9 KnowledgeVersion 发布门禁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DRAFT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Quality Gate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REVIEWING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Snapshot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PUBLISHING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DB publish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INDEXING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FTS + Vector Verify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READY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只有 READY 的 KnowledgeVersion 才能成为新 ResearchTask 的默认知识版本。正在运行或已完成的 ResearchTask 始终固定其启动时的 KnowledgeVersion。</w:t>
      </w:r>
    </w:p>
    <w:p>
      <w:pPr>
        <w:pStyle w:val="Heading2"/>
        <w:keepNext/>
        <w:keepLines/>
      </w:pPr>
      <w:r>
        <w:t>3.10 数据质量对象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QualityIssue 类型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OCR_LOW_CONFIDENCE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关键文字识别置信度过低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SEGMENT_MISALIGNMENT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切分与原文位置不一致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DUPLICATE_CONCEPT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概念可能重复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RELATION_CONFLICT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关系方向/条件冲突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INVALID_EVIDENCE_LOCATION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无法回到有效原文范围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DOSAGE_OUTLIER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方剂剂量异常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TERM_AMBIGUITY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跨流派/时代术语歧义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3.11 HLD-03 关键 ADR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PostgreSQL 是 V1 唯一权威结构化事实源。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原始文件采用内容寻址存储。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TextSegment 与 RetrievalChunk 分离。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Embedding 和全文索引属于可重建派生数据。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Concept/Relation 自动抽取先进入 Candidate 状态。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 创建后冻结 KnowledgeVersion。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所有 Evidence 必须对应稳定可定位文本范围。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检索采用全文 + 向量 + 结构 + 关系的混合召回。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ADR-019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索引必须显式关联 KnowledgeVersion。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ADR-020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知识版本发布前必须经过 Quality Gate。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HLD-04 理论研究与 Multi-Agent 执行架构</w:t>
      </w:r>
    </w:p>
    <w:p>
      <w:pPr>
        <w:pStyle w:val="Heading2"/>
        <w:keepNext/>
        <w:keepLines/>
      </w:pPr>
      <w:r>
        <w:t>4.1 核心执行模型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V1 核心采用自有持久化状态机 + 结构化 Agent Runtime + Evidence-Controlled Tools，不把协议绑定到 LangGraph 或其他单一 Agent 框架。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 Orchestrator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状态机、节点调度、条件跳转、并行控制、重试、Checkpoint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 Runtime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Prompt Builder、Tool Permission、Model Gateway、输出校验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Domain/Application Services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Retrieval、Evidence、Claim、Debate、Audit、Report 的业务规则和持久化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4.2 V1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CREATE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FREEZE_CONTEXT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PLANNER → INITIAL_RETRIEVAL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INDEPENDENT_RESEARCH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CLAIM_NORMALIZATION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CRITIQUE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RE_RETRIEVAL? → REBUTTAL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MECHANICAL_AUDIT → SEMANTIC_AUDIT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BUILD_DISPUTES → STOP_EVALUATION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├─ CONTINUE → CRITIQUE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├─ HUMAN    → WAITING_HUMAN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└─ STOP     → JUDGE → REPORT → COMPLETED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4.3 Freeze Context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研究开始后冻结 KnowledgeVersion、ResearchScope、AgentDefinition 版本、PromptVersion、ModelPolicy、RetrievalConfig 和 WorkflowConfig，形成 ResearchExecutionContext。</w:t>
      </w:r>
    </w:p>
    <w:p>
      <w:pPr>
        <w:pStyle w:val="Heading2"/>
        <w:keepNext/>
        <w:keepLines/>
      </w:pPr>
      <w:r>
        <w:t>4.4 首轮独立研究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  Evidence Pool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┌──────────┼──────────┐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▼          ▼          ▼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Classicist   Theorist   HistoricalScholar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│          │    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└──────────┼──────────┘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      ▼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      Claim Pool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“并行”是逻辑隔离要求，不等于必须物理同时运行。即使单 GPU 顺序执行，也不能让后一个首轮 Agent 读取前一个 Agent 的输出。</w:t>
      </w:r>
    </w:p>
    <w:p>
      <w:pPr>
        <w:pStyle w:val="Heading2"/>
        <w:keepNext/>
        <w:keepLines/>
      </w:pPr>
      <w:r>
        <w:t>4.5 Agent 输入与输出边界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task_id、sub_question_ids、ResearchScopeSnapshot、evidence_refs、允许的 prior_claim_refs/critique_refs、tool_permissions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claims、critiques、evidence_requests、uncertainties、metadata、errors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4.6 Agent Runtime 校验链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Model Raw Output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JSON Syntax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Pydantic / JSON Schema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Reference Validation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Domain Invariant Validation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Domain Service / Persistence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LLM 不生成系统数据库主键。Agent 可以输出 client_ref，但 Claim/Critique/Rebuttal/EvidenceRequest 等稳定 ID 由系统数据层分配。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4.7 Critic、再检索与 Rebuttal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Critic 先通过 CritiqueTargetSelector 选择高影响、弱证据、冲突或高自信低支持 Claim；证据缺口生成一等对象 EvidenceRequest，再由受控 RetrievalService 执行再检索。Rebuttal 原则上回到原 Claim 所属 Agent 角色。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Rebuttal Decision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流程语义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ACCEPT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 Claim 降级/失效；保留历史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PARTIAL_ACCEPT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允许生成收窄后的新 Claim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REJECT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 Claim 保留，并记录反驳依据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REVISE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必须创建新 Claim Revision 并关联 parent_claim_id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4.8 双层 Evidence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是否需要 LLM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Mechanical Audit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ID、Task Pool 归属、版本、Segment、引用文本一致性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Semantic Audit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相关性、充分性、ClaimType、过度解释、反证、概念时代/流派歧义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是/可配置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4.9 Stop Evaluator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是否继续辩论由确定性 Workflow Rule 判断，而不是由 Judge 或模型“感觉讨论够了”。初始规则采用最少/最多轮次、EvidenceGain、ClaimRevisionRate、新高价值 Critique 和 HumanRequired 等指标。阈值在后续评测中校准。</w:t>
      </w:r>
    </w:p>
    <w:p>
      <w:pPr>
        <w:pStyle w:val="Heading2"/>
        <w:keepNext/>
        <w:keepLines/>
      </w:pPr>
      <w:r>
        <w:t>4.10 Judge 与 ReportGenerator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Judge 是只读综合器，只消费经审计 Claim、AuditResult、Dispute 和验证 Evidence；不允许自由检索和创建未经审计 Claim。Judge 输出结构化 ResearchSynthesis，ReportGenerator 再渲染为 JSON/Markdown/DOCX。</w:t>
      </w:r>
    </w:p>
    <w:p>
      <w:pPr>
        <w:pStyle w:val="Heading2"/>
        <w:keepNext/>
        <w:keepLines/>
      </w:pPr>
      <w:r>
        <w:t>4.11 HLD-04 关键 ADR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核心研究编排采用自有状态机，不绑定单一 Agent Framework。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TaskStatus 与内部 WorkflowStage 分离。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研究开始后冻结 Knowledge / Prompt / Model / Workflow Context。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首轮 Research Agents 必须输入隔离并逻辑并行执行。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 Agent 输出经过 Syntax → Schema → Reference → Domain 四级校验。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LLM 不生成系统数据库主键。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Critic 与 EvidenceAuditor 分离。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机械证据审计优先于 LLM 语义审计。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ADR-029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再检索只能由结构化 EvidenceRequest 触发。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Stop Decision 属于确定性 Workflow Rule，不属于 Judge。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Judge 禁止自由检索和创建未经审计 Claim。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ReportGenerator 与 Judge 解耦。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每个工作流 Node 必须可恢复且幂等。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HLD-05 运行、任务、模型网关与本地部署架构</w:t>
      </w:r>
    </w:p>
    <w:p>
      <w:pPr>
        <w:pStyle w:val="Heading2"/>
        <w:keepNext/>
        <w:keepLines/>
      </w:pPr>
      <w:r>
        <w:t>5.1 运行拓扑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Windows Desktop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Electron Main Process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└─ React Renderer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FastAPI API Process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Task Worker Process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PostgreSQL + pgvector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Local Content-Addressed File Store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AI Runtime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Local LLM（可选）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Embedding / Reranker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└─ Remote OpenAI-compatible Endpoint（可选）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模块化单体并不要求所有能力运行在同一个 OS 进程。业务代码仍属于同一后端应用，但 API 与长任务 Worker 进程分离。</w:t>
      </w:r>
    </w:p>
    <w:p>
      <w:pPr>
        <w:pStyle w:val="Heading2"/>
        <w:keepNext/>
        <w:keepLines/>
      </w:pPr>
      <w:r>
        <w:t>5.2 长任务模型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HTTP Start Request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↓（立即返回）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TaskJob = QUEUED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Worker Poll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NodeExecution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Checkpoint / EventLog / Domain Commit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下一 Node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5.3 Task / Job / NodeExecution 三层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业务对象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研究“阴阳与藏象关系”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TaskJob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一次运行/恢复/重试实体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JOB-005 执行 RES-001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NodeExecution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工作流具体节点执行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Round1-Classicist、Audit-R2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5.4 PostgreSQL 持久化任务队列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V1 不引入 Kafka/RabbitMQ/Redis Broker。Worker 使用 PostgreSQL 持久化任务表，通过事务锁定抢占任务；支持状态、优先级、重试次数、heartbeat、locked_by、错误分类。</w:t>
      </w:r>
    </w:p>
    <w:p>
      <w:pPr>
        <w:pStyle w:val="Heading2"/>
        <w:keepNext/>
        <w:keepLines/>
      </w:pPr>
      <w:r>
        <w:t>5.5 崩溃恢复与幂等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NodeExecution 使用 idempotency_key。Worker 崩溃后，超时 RUNNING 节点转为 INTERRUPTED；若业务输出已提交，则修复为 COMPLETED，否则仅重跑未提交节点。已完成 AgentRun 绝不重复调用模型。</w:t>
      </w:r>
    </w:p>
    <w:p>
      <w:pPr>
        <w:pStyle w:val="Heading2"/>
        <w:keepNext/>
        <w:keepLines/>
      </w:pPr>
      <w:r>
        <w:t>5.6 UI 实时状态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Domain Event 首先写 EventLog，再由 Event Publisher 通过 SSE 推送到 UI。SSE 不是状态存储；UI 断开后任务继续，重新连接时通过当前状态 + EventLog 恢复。暂停、恢复、取消仍走普通 HTTP API。</w:t>
      </w:r>
    </w:p>
    <w:p>
      <w:pPr>
        <w:pStyle w:val="Heading2"/>
        <w:keepNext/>
        <w:keepLines/>
      </w:pPr>
      <w:r>
        <w:t>5.7 Model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Agent / Retrieval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ModelGateway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complete()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structured_complete()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embed()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├─ rerank()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└─ health()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Provider Adapter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OpenAI-compatible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Local OpenAI-compatible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Future Provider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业务模块不得直接调用具体模型 SDK。Agent 绑定 ModelPolicy，而不是模型品牌；ModelPolicy 定义 required_capabilities、preferred/fallback model、context、temperature、remote_allowed 等。</w:t>
      </w:r>
    </w:p>
    <w:p>
      <w:pPr>
        <w:pStyle w:val="Heading2"/>
        <w:keepNext/>
        <w:keepLines/>
      </w:pPr>
      <w:r>
        <w:t>5.8 逻辑并行与资源调度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首轮 Agent 必须逻辑并行/隔离，但物理执行可按 CPU、GPU、REMOTE_API 三类资源配额排队。单 GPU 环境允许顺序执行，只要 Agent 输入互相隔离。</w:t>
      </w:r>
    </w:p>
    <w:p>
      <w:pPr>
        <w:pStyle w:val="Heading2"/>
        <w:keepNext/>
        <w:keepLines/>
      </w:pPr>
      <w:r>
        <w:t>5.9 V1 数据与索引部署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V1 使用 PostgreSQL Full Text + pgvector，不引入独立 Elasticsearch/Milvus/Qdrant。只有实际 Benchmark 证明本地单库方案无法满足数据规模或检索延迟后，才在后续 ADR 中拆分索引服务。</w:t>
      </w:r>
    </w:p>
    <w:p>
      <w:pPr>
        <w:pStyle w:val="Heading2"/>
        <w:keepNext/>
        <w:keepLines/>
      </w:pPr>
      <w:r>
        <w:t>5.10 本地目录与配置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TCMResearch/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data/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postgres/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files/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exports/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backups/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└─ logs/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├─ runtime/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backend/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├─ worker/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│   └─ models/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└─ config/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应用安装目录与用户数据目录彻底分离；API Key、加密密钥等敏感值只存 OS Keychain/Credential Manager，普通配置仅存 secret_ref。</w:t>
      </w:r>
    </w:p>
    <w:p>
      <w:pPr>
        <w:pStyle w:val="Heading2"/>
        <w:keepNext/>
        <w:keepLines/>
      </w:pPr>
      <w:r>
        <w:t>5.11 HLD-05 关键 ADR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运行形态采用桌面 Shell + 本地 API + 本地 Worker + PostgreSQL。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模块化单体允许使用多个本地 OS 进程。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长任务全部通过 PostgreSQL 持久化任务队列执行。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不引入 Redis/RabbitMQ/Kafka 等外部消息基础设施。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Task、Job、NodeExecution 三层运行模型分离。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ADR-039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 Workflow Node 必须幂等并具有持久化 Checkpoint。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UI 实时任务状态默认采用 EventLog + SSE。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所有模型能力统一通过 ModelGateway。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Agent 绑定 ModelPolicy，而不是具体模型。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本地与远程模型切换必须受明确 Policy 控制。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逻辑 Agent 并行不要求物理模型并行。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使用 PostgreSQL Full Text + pgvector。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模型服务故障不得影响知识浏览和基础检索。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用户数据目录与应用安装目录彻底分离。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敏感配置进入操作系统密钥库。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ADR-049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服务默认只监听 loopback，不开放 LAN。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HLD-06 安全、审计、版本、故障与非功能架构</w:t>
      </w:r>
    </w:p>
    <w:p>
      <w:pPr>
        <w:pStyle w:val="Heading2"/>
        <w:keepNext/>
        <w:keepLines/>
      </w:pPr>
      <w:r>
        <w:t>6.1 安全边界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当前 V1 安全重点为知识资产安全、研究结果完整性、模型访问边界、文件导入安全、审计可校验性和版本可恢复性。内部服务默认只监听 loopback。</w:t>
      </w:r>
    </w:p>
    <w:p>
      <w:pPr>
        <w:pStyle w:val="Heading2"/>
        <w:keepNext/>
        <w:keepLines/>
      </w:pPr>
      <w:r>
        <w:t>6.2 权限与身份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第一阶段单机单用户，不引入复杂 RBAC，但后端保留 actor_id / actor_type 与能力域检查。UI 隐藏按钮不构成权限控制，真正授权必须在 Application Service。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KNOWLEDGE_READ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查看已发布知识和 Evidence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KNOWLEDGE_EDIT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校订草稿知识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KNOWLEDGE_PUBLISH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发布 KnowledgeVersion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RESEARCH_RUN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创建/运行理论研究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RESEARCH_REVIEW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人工审阅 Claim/Evidence/Dispute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SYSTEM_CONFIG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配置模型、检索、Agent 和阈值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BACKUP_RESTORE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创建/验证/恢复备份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6.3 外部模型出口控制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Agent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ModelGateway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OutboundPolicy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├─ Deny → Fail / Retry / Local-only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└─ Allow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ProviderAdapter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所有外部模型访问必须经过统一出口。Fallback 到远程模型不得静默发生，必须由 Policy 允许并记录 MODEL_FALLBACK 事件。</w:t>
      </w:r>
    </w:p>
    <w:p>
      <w:pPr>
        <w:pStyle w:val="Heading2"/>
        <w:keepNext/>
        <w:keepLines/>
      </w:pPr>
      <w:r>
        <w:t>6.4 文件安全与 Prompt Injection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PDF、DOCX/DOCM、HTML、EPUB、备份包均视为不可信输入；导入阶段必须校验 MIME、扩展名、大小、哈希和恶意内容。文献中的命令式文本永远只属于 Evidence 内容，不得提升为 System Instruction 或工具权限。</w:t>
      </w:r>
    </w:p>
    <w:p>
      <w:pPr>
        <w:pStyle w:val="Heading2"/>
        <w:keepNext/>
        <w:keepLines/>
      </w:pPr>
      <w:r>
        <w:t>6.5 Append-Only EventLog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核心审计事件采用追加式写入并通过 previous_event_hash → event_hash 形成可校验链。目标是检测历史日志是否被静默改写，不引入区块链。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Event 001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hash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Event 002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 hash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Event 003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...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6.6 可复现性定义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Context Reproducibility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能够恢复 KnowledgeVersion、Scope、PromptVersion、ModelVersion、模型参数、检索配置和 WorkflowVersion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Structural Reproducibility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能够回放节点、Evidence 引用、Claim 修订、Audit 状态和人工干预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Textual Determinism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不承诺概率模型逐 Token 生成完全一致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每个 ResearchTask 生成 RunFingerprint，用于判断两个运行上下文是否等价，并辅助回归比较。</w:t>
      </w:r>
    </w:p>
    <w:p>
      <w:pPr>
        <w:pStyle w:val="Heading2"/>
        <w:keepNext/>
        <w:keepLines/>
      </w:pPr>
      <w:r>
        <w:t>6.7 五版本模型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研究可见知识资产版本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PromptVersion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 Prompt 合同版本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ModelVersion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Provider、模型名、运行配置版本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WorkflowVersion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状态机节点与转移规则版本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ApplicationVersion / SchemaVersion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应用代码与数据库结构版本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6.8 Knowledge Publish Barrier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KnowledgeVersion 只有在数据库发布、全文索引构建、向量索引构建与校验全部成功后才进入 READY，并可被新 ResearchTask 选择。已完成历史任务永不自动切换到新知识版本。</w:t>
      </w:r>
    </w:p>
    <w:p>
      <w:pPr>
        <w:pStyle w:val="Heading2"/>
        <w:keepNext/>
        <w:keepLines/>
      </w:pPr>
      <w:r>
        <w:t>6.9 故障分类与处理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ErrorCategory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TRANSIENT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远程超时、临时文件锁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自动重试/指数退避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MODEL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模型不可用、上下文超长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Fallback / Retry / Fail Node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PROTOCOL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Invalid JSON、非法 Evidence ID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一次纠正重试，随后协议失败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DATA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来源损坏、引用位置不存在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阻断相关对象/进入质量问题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INDEX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FTS/Embedding 构建失败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索引 FAILED，可重建，不发布 READY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HUMAN_REQUIRED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OCR、版本重大冲突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WAITING_HUMAN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SYSTEM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DB 不可用、Migration 失败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NOT_READY / MAINTENANCE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6.10 Degraded 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系统状态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READY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全部核心依赖可用，可启动新研究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DEGRADED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部分模型/索引不可用，但知识浏览、原文和可用检索仍工作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MAINTENANCE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迁移、恢复或管理操作中，不允许启动新任务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NOT_READY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数据库或关键数据层不可用，系统不能正常提供服务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6.11 备份与恢复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Acquire consistency point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Database logical dump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File manifest + checksums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Config / Prompt / Version metadata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BackupManifest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Encrypt + Verify Archive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Restore 必须先在临时位置验证 schema 兼容性与完整性，再切换 active data，避免恢复失败破坏原系统。</w:t>
      </w:r>
    </w:p>
    <w:p>
      <w:pPr>
        <w:pStyle w:val="Heading2"/>
        <w:keepNext/>
        <w:keepLines/>
      </w:pPr>
      <w:r>
        <w:t>6.12 V1 初始性能基线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以下是 HLD 初始工程目标，用于 LLD 和 Benchmark 设计；不是原需求已验收的固定指标，后续需在目标机器上校准。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HLD 初始目标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100k TextSegment 精确/关键词检索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P95 ≤ 1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100k TextSegment 结构化筛选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P95 ≤ 1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Hybrid Retrieval（不含远程模型）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P95 ≤ 3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 详情打开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P95 ≤ 500 ms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普通知识对象详情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P95 ≤ 500 ms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ResearchTask 创建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≤ 500 ms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Pause/Cancel 请求响应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≤ 1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UI 接收到任务状态事件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通常 ≤ 1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应用冷启动至基础知识可读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目标 ≤ 15 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6.13 V1 可靠性硬门禁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InvalidEvidenceReferenceRate = 0。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已发布关键 Evidence 可定位率 = 100%。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完成节点恢复后不得重复产生业务对象。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KnowledgeVersion 发布失败不得成为默认版本。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历史 Report 不因后续 KnowledgeVersion 发布而静默改变。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EventLog 核心审计事件必须能够通过哈希链校验。</w:t>
      </w:r>
    </w:p>
    <w:p>
      <w:pPr>
        <w:pStyle w:val="ListBullet"/>
        <w:keepNext w:val="0"/>
        <w:spacing w:before="0" w:after="40" w:line="288" w:lineRule="auto"/>
      </w:pPr>
      <w:r>
        <w:rPr>
          <w:rFonts w:ascii="Noto Sans CJK SC" w:hAnsi="Noto Sans CJK SC" w:eastAsia="Noto Sans CJK SC" w:cs="Noto Sans CJK SC"/>
        </w:rPr>
        <w:t>Backup 恢复测试必须能够恢复 Source、TextSegment、Evidence、Claim、Audit、Version 和 EventLog。</w:t>
      </w:r>
    </w:p>
    <w:p>
      <w:pPr>
        <w:pStyle w:val="Heading2"/>
        <w:keepNext/>
        <w:keepLines/>
      </w:pPr>
      <w:r>
        <w:t>6.14 Hallucination 指标拆分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InvalidEvidenceReferenceRate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程序硬门禁，目标 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UntraceableCitationRate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程序/数据门禁，目标 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UnsupportedClaimRate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 Benchmark + Audit + 专家标注评估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SemanticHallucinationRate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 Benchmark + 专家评估，不宣称程序可完全消除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6.15 HLD-06 关键 ADR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API 默认仅监听 loopback。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密钥使用 OS Keychain，不进入普通配置和日志。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所有外部模型调用必须经过 ModelGateway 与 OutboundPolicy。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导入文件一律视为不可信输入。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检索文献内容永远不能提升为系统指令或工具权限。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EventLog 采用 Append-Only + Hash Chain 校验。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ADR-056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AI 可复现性定义为上下文和结构可回放，而非保证逐字生成一致。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ADR-057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每个 ResearchTask 保存完整 RunFingerprint。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ADR-058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Knowledge / Prompt / Model / Workflow / App Version 分离管理。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ADR-059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KnowledgeVersion 发布使用 Publish Barrier。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外部副作用采用可恢复最终一致，而 PostgreSQL 保持权威状态。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失败节点不得删除已成功提交的研究对象。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系统支持 READY / DEGRADED / MAINTENANCE / NOT_READY 四级运行状态。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Backup 必须经过 Manifest、Hash 校验和恢复验证。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ADR-064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非法 Evidence 引用和不可定位 Citation 实行零容忍硬门禁。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ADR-065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语义幻觉通过 Benchmark + Audit 衡量，不伪称程序可完全消除。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7. 总体架构收敛结果</w:t>
      </w:r>
    </w:p>
    <w:p>
      <w:pPr>
        <w:pStyle w:val="Heading2"/>
        <w:keepNext/>
        <w:keepLines/>
      </w:pPr>
      <w:r>
        <w:t>7.1 最终逻辑架构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Desktop / React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FastAPI Modular Monolith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├─ Knowledge Engine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   Source / Text / Concept / Evidence / Retrieval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├─ Research Engine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   Planner / Agents / Debate / Audit / Judge / Report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├─ Task Engine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   Job / NodeExecution / Checkpoint / EventLog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│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└─ ModelGateway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├─ Local Model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        └─ Remote Model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PostgreSQL + pgvector = authoritative structured state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Local File Store      = authoritative source files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7.2 核心研究链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deBlock"/>
              <w:keepLines/>
            </w:pP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Source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TextSegment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Evidence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ResearchTask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Claim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Critique / Rebuttal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AuditResult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Dispute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Judge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33333"/>
                <w:sz w:val="17"/>
              </w:rPr>
              <w:t>ResearchReport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7.3 关键“不等于”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概念 A</w:t>
            </w:r>
          </w:p>
        </w:tc>
        <w:tc>
          <w:tcPr>
            <w:tcW w:type="dxa" w:w="85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≠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概念 B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文件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SourceDocument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SourceDocument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TextSegment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RetrievalChunk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RetrievalChunk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EntityMention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Concept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自动抽取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已发布知识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向量索引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权威数据库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 数量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研究质量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多数 Agent 同意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事实成立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模型自信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最终可信度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7.4 HLD 出口条件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本 HLD 完成后，系统总体设计具备进入详细设计（LLD）的条件。进入后续阶段时不得绕过以下已冻结原则：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1. </w:t>
      </w:r>
      <w:r>
        <w:rPr>
          <w:rFonts w:ascii="Noto Sans CJK SC" w:hAnsi="Noto Sans CJK SC" w:eastAsia="Noto Sans CJK SC" w:cs="Noto Sans CJK SC"/>
        </w:rPr>
        <w:t>Evidence 与 ResearchTask 解耦；TextSegment 与 RetrievalChunk 分离。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2. </w:t>
      </w:r>
      <w:r>
        <w:rPr>
          <w:rFonts w:ascii="Noto Sans CJK SC" w:hAnsi="Noto Sans CJK SC" w:eastAsia="Noto Sans CJK SC" w:cs="Noto Sans CJK SC"/>
        </w:rPr>
        <w:t>ResearchTask 冻结 Knowledge/Prompt/Model/Workflow Context。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3. </w:t>
      </w:r>
      <w:r>
        <w:rPr>
          <w:rFonts w:ascii="Noto Sans CJK SC" w:hAnsi="Noto Sans CJK SC" w:eastAsia="Noto Sans CJK SC" w:cs="Noto Sans CJK SC"/>
        </w:rPr>
        <w:t>Agent 不直接访问数据库，模型输出必须经过四级校验。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4. </w:t>
      </w:r>
      <w:r>
        <w:rPr>
          <w:rFonts w:ascii="Noto Sans CJK SC" w:hAnsi="Noto Sans CJK SC" w:eastAsia="Noto Sans CJK SC" w:cs="Noto Sans CJK SC"/>
        </w:rPr>
        <w:t>Judge 只消费经审计数据，Stop Decision 属于确定性状态机规则。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5. </w:t>
      </w:r>
      <w:r>
        <w:rPr>
          <w:rFonts w:ascii="Noto Sans CJK SC" w:hAnsi="Noto Sans CJK SC" w:eastAsia="Noto Sans CJK SC" w:cs="Noto Sans CJK SC"/>
        </w:rPr>
        <w:t>PostgreSQL 是权威结构化事实源；索引、向量和 Embedding 可重建。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6. </w:t>
      </w:r>
      <w:r>
        <w:rPr>
          <w:rFonts w:ascii="Noto Sans CJK SC" w:hAnsi="Noto Sans CJK SC" w:eastAsia="Noto Sans CJK SC" w:cs="Noto Sans CJK SC"/>
        </w:rPr>
        <w:t>长任务必须通过持久化 Job/NodeExecution/Checkpoint 支持恢复。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7. </w:t>
      </w:r>
      <w:r>
        <w:rPr>
          <w:rFonts w:ascii="Noto Sans CJK SC" w:hAnsi="Noto Sans CJK SC" w:eastAsia="Noto Sans CJK SC" w:cs="Noto Sans CJK SC"/>
        </w:rPr>
        <w:t>已发布知识和研究事件不得静默覆盖历史。</w:t>
      </w:r>
    </w:p>
    <w:p>
      <w:r>
        <w:br w:type="page"/>
      </w:r>
    </w:p>
    <w:p>
      <w:pPr>
        <w:pStyle w:val="Heading1"/>
        <w:keepNext/>
        <w:keepLines/>
      </w:pPr>
      <w:r>
        <w:t>8. 需求到 HLD 追踪矩阵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HLD 部分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主要需求依据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设计输出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HLD-01 系统边界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§2 产品形态与总体架构、§3 分阶段建设路线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 边界、模块化单体、一级模块和依赖规则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HLD-02 领域模型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§4 核心领域模型、§6 Agent 协议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Evidence/Task 解耦、TextSegment 树、Claim/Debate/Audit 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HLD-03 数据与知识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§5 知识库建设、§15.1 第一阶段 A 验收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导入 Pipeline、Candidate/Publish、Retrieval、KnowledgeVersion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HLD-04 Research Engine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§6 理论推理、多 Agent 协议、§9.2 工作流 B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状态机、独立研究、再检索、双层审计、Judge/Report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HLD-05 运行架构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§2.6 技术选型、§12 技术实现与接口设计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Desktop/API/Worker/PostgreSQL/ModelGateway/Task Queue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HLD-06 非功能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需求 §13 非功能、§14 测试、§15 验收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安全、审计、版本、故障、性能和可靠性基线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下一阶段（LLD）输入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 w:cs="Noto Sans CJK SC"/>
        </w:rPr>
        <w:t>HLD 评审通过后进入详细设计，建议按以下顺序推进：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1. </w:t>
      </w:r>
      <w:r>
        <w:rPr>
          <w:rFonts w:ascii="Noto Sans CJK SC" w:hAnsi="Noto Sans CJK SC" w:eastAsia="Noto Sans CJK SC" w:cs="Noto Sans CJK SC"/>
        </w:rPr>
        <w:t>数据库物理 Schema 与 Alembic Migration 设计。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2. </w:t>
      </w:r>
      <w:r>
        <w:rPr>
          <w:rFonts w:ascii="Noto Sans CJK SC" w:hAnsi="Noto Sans CJK SC" w:eastAsia="Noto Sans CJK SC" w:cs="Noto Sans CJK SC"/>
        </w:rPr>
        <w:t>Pydantic Domain Schema 与 Agent JSON Contract。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3. </w:t>
      </w:r>
      <w:r>
        <w:rPr>
          <w:rFonts w:ascii="Noto Sans CJK SC" w:hAnsi="Noto Sans CJK SC" w:eastAsia="Noto Sans CJK SC" w:cs="Noto Sans CJK SC"/>
        </w:rPr>
        <w:t>Repository / Application Service 接口与事务边界。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4. </w:t>
      </w:r>
      <w:r>
        <w:rPr>
          <w:rFonts w:ascii="Noto Sans CJK SC" w:hAnsi="Noto Sans CJK SC" w:eastAsia="Noto Sans CJK SC" w:cs="Noto Sans CJK SC"/>
        </w:rPr>
        <w:t>Research Workflow 状态机、NodeExecution 与 Transition Rule 详细设计。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5. </w:t>
      </w:r>
      <w:r>
        <w:rPr>
          <w:rFonts w:ascii="Noto Sans CJK SC" w:hAnsi="Noto Sans CJK SC" w:eastAsia="Noto Sans CJK SC" w:cs="Noto Sans CJK SC"/>
        </w:rPr>
        <w:t>Agent Contract、Prompt Contract 与 Tool Permission Matrix。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6. </w:t>
      </w:r>
      <w:r>
        <w:rPr>
          <w:rFonts w:ascii="Noto Sans CJK SC" w:hAnsi="Noto Sans CJK SC" w:eastAsia="Noto Sans CJK SC" w:cs="Noto Sans CJK SC"/>
        </w:rPr>
        <w:t>Retrieval Pipeline、Query Analyzer、Context Builder 与 Reranker 详细设计。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7. </w:t>
      </w:r>
      <w:r>
        <w:rPr>
          <w:rFonts w:ascii="Noto Sans CJK SC" w:hAnsi="Noto Sans CJK SC" w:eastAsia="Noto Sans CJK SC" w:cs="Noto Sans CJK SC"/>
        </w:rPr>
        <w:t>REST API / SSE 接口设计。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8. </w:t>
      </w:r>
      <w:r>
        <w:rPr>
          <w:rFonts w:ascii="Noto Sans CJK SC" w:hAnsi="Noto Sans CJK SC" w:eastAsia="Noto Sans CJK SC" w:cs="Noto Sans CJK SC"/>
        </w:rPr>
        <w:t>前端信息架构、知识工作区与理论研究工作区交互设计。</w:t>
      </w:r>
    </w:p>
    <w:p>
      <w:pPr>
        <w:keepNext w:val="0"/>
        <w:spacing w:before="0" w:after="40" w:line="288" w:lineRule="auto"/>
        <w:ind w:left="340" w:hanging="340"/>
      </w:pPr>
      <w:r>
        <w:rPr>
          <w:rFonts w:ascii="Noto Sans CJK SC" w:hAnsi="Noto Sans CJK SC" w:eastAsia="Noto Sans CJK SC" w:cs="Noto Sans CJK SC"/>
        </w:rPr>
        <w:t xml:space="preserve">9. </w:t>
      </w:r>
      <w:r>
        <w:rPr>
          <w:rFonts w:ascii="Noto Sans CJK SC" w:hAnsi="Noto Sans CJK SC" w:eastAsia="Noto Sans CJK SC" w:cs="Noto Sans CJK SC"/>
        </w:rPr>
        <w:t>第一批开发迭代与验收测试拆分。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总体设计结论：当前架构可以进入 LLD。LLD 的任何局部实现如需违反本 HLD 的 ADR，应新增 ADR 说明原因、影响范围、迁移与回滚方案，而不是静默修改架构。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附录 A：ADR 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ADR 范围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001-010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系统边界、模块化单体、TextSegment、Evidence/Task 解耦、Agent/DB/Judge 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011-020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数据权威源、文件存储、RetrievalChunk、Embedding、KnowledgeVersion、混合检索、质量门禁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021-033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自有状态机、上下文冻结、首轮隔离、四级校验、EvidenceRequest、Stop Rule、Judge/Report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034-049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桌面运行、API/Worker、DB Queue、SSE、ModelGateway、ModelPolicy、pgvector、loopback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050-065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安全出口、文件不可信、Prompt Injection、审计哈希链、版本模型、故障、备份、幻觉指标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附录 B：核心术语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本 HLD 定义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SourceDocument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一份具体可处理、可引用的文献版本。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TextSegment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保留原书层级和稳定定位的文本事实单元。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RetrievalChunk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为检索和 Embedding 派生的可重建上下文块。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Evidence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可定位、可核验、可被 Claim 支持/反驳引用的稳定材料。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TaskEvidenceRef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某 ResearchTask 在某轮、某检索计划中引用 Evidence 的关系对象。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可被支持、削弱、反驳或暂时无法验证的研究主张。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Critique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针对具体 Claim 的结构化质疑。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Rebuttal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 Critique 的接受、部分接受、拒绝或修订。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AuditResult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Claim 与 Evidence 关系的审计结果。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Dispute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研究后仍存在的竞争性解释或未解决分歧。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AgentRun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某 AgentDefinition 在某 Task/某轮的一次实际模型执行。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KnowledgeVersion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A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一组经过质量门禁并发布为 READY 的知识资产版本。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RunFingerprint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研究运行上下文配置的稳定哈希指纹，用于判断运行等价性。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66666"/>
        <w:sz w:val="17"/>
      </w:rPr>
      <w:t xml:space="preserve">第 </w:t>
    </w:r>
    <w:r>
      <w:rPr>
        <w:rFonts w:ascii="Noto Sans CJK SC" w:hAnsi="Noto Sans CJK SC" w:eastAsia="Noto Sans CJK SC" w:cs="Noto Sans CJK SC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777777"/>
        <w:sz w:val="17"/>
      </w:rPr>
      <w:t>中医理论辅助研究工具 V1 · 系统总体设计说明书（HLD）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</w:pPr>
    <w:rPr>
      <w:rFonts w:ascii="Noto Sans Mono CJK SC" w:hAnsi="Noto Sans Mono CJK SC" w:eastAsia="Noto Sans Mono CJK SC"/>
      <w:sz w:val="17"/>
    </w:rPr>
  </w:style>
  <w:style w:type="paragraph" w:customStyle="1" w:styleId="CaptionSmall">
    <w:name w:val="Caption Small"/>
    <w:rPr>
      <w:rFonts w:ascii="Noto Sans CJK SC" w:hAnsi="Noto Sans CJK SC" w:eastAsia="Noto Sans CJK SC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中医理论辅助研究工具 V1 系统总体设计说明书（HLD）</dc:title>
  <dc:subject>中医理论辅助研究工具 V1 总体架构设计</dc:subject>
  <dc:creator>OpenAI ChatGPT</dc:creator>
  <cp:keywords>中医理论, HLD, 多Agent, Evidence, Claim, RAG, 系统架构</cp:keywords>
  <dc:description>基于《中医知识研究与临床推理平台需求规格说明书》V1.0 与本轮已确认 HLD 决策整理。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