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5E2F5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个人简历</w:t>
      </w:r>
    </w:p>
    <w:p w14:paraId="2C116377">
      <w:pPr>
        <w:shd w:val="clear" w:fill="F1F1F1" w:themeFill="background1" w:themeFillShade="F2"/>
        <w:spacing w:line="360" w:lineRule="auto"/>
        <w:jc w:val="left"/>
        <w:rPr>
          <w:rFonts w:hint="eastAsia"/>
          <w:b/>
          <w:bCs/>
          <w:color w:val="2E54A1" w:themeColor="accent1" w:themeShade="BF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sz w:val="28"/>
          <w:szCs w:val="28"/>
          <w:highlight w:val="none"/>
          <w:lang w:val="en-US" w:eastAsia="zh-CN"/>
        </w:rPr>
        <w:t>◆基本资料</w:t>
      </w:r>
    </w:p>
    <w:p w14:paraId="75228DF9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姓    名 :  彭浚烨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性    别:  男</w:t>
      </w:r>
    </w:p>
    <w:p w14:paraId="124233B7">
      <w:pPr>
        <w:shd w:val="clear" w:fill="FFFFFF" w:themeFill="background1"/>
        <w:spacing w:line="360" w:lineRule="auto"/>
        <w:jc w:val="left"/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求职岗位 :  大模型应用开发              手    机 :  15232251540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        邮    箱:  confident268@qq.com </w:t>
      </w:r>
    </w:p>
    <w:p w14:paraId="4BC21CCA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54A1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highlight w:val="none"/>
          <w:lang w:val="en-US" w:eastAsia="zh-CN"/>
        </w:rPr>
        <w:t>◆专业技能</w:t>
      </w:r>
    </w:p>
    <w:p w14:paraId="0561DE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/>
        </w:rPr>
      </w:pPr>
      <w:r>
        <w:rPr>
          <w:rFonts w:hint="eastAsia"/>
        </w:rPr>
        <w:t>具备扎实的大模型应用开发能力，在 RAG 和 Agent 方向有完整项目落地经验。RAG 侧，独立实现了层次化文档切分、加权查询融合检索、双重权重 RRF 融合、检索质量评估与自动重试等核心模块，解决了长短文档分数不可比、检索结果碎片化等问题。Agent 侧，基于 LangGraph 实现了 Plan-Execute 模式，包括结构化输出规划、依赖解析并行分发、动态重规划、人机交互中断恢复、长期记忆自动提取等核心能力</w:t>
      </w:r>
    </w:p>
    <w:p w14:paraId="05BE6173">
      <w:pPr>
        <w:shd w:val="clear" w:fill="F1F1F1" w:themeFill="background1" w:themeFillShade="F2"/>
        <w:spacing w:line="360" w:lineRule="auto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highlight w:val="none"/>
          <w:lang w:val="en-US" w:eastAsia="zh-CN"/>
        </w:rPr>
        <w:t>◆项目经验</w:t>
      </w:r>
    </w:p>
    <w:p w14:paraId="79D6353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</w:rPr>
      </w:pPr>
    </w:p>
    <w:p w14:paraId="6E5028E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项目一：Plan-Execute Agent 智能体系统（</w:t>
      </w:r>
      <w:r>
        <w:rPr>
          <w:rFonts w:hint="eastAsia"/>
          <w:b/>
          <w:bCs/>
          <w:sz w:val="24"/>
          <w:szCs w:val="24"/>
          <w:lang w:val="en-US" w:eastAsia="zh-CN"/>
        </w:rPr>
        <w:t>2026</w:t>
      </w:r>
      <w:r>
        <w:rPr>
          <w:rFonts w:hint="eastAsia"/>
          <w:b/>
          <w:bCs/>
          <w:sz w:val="24"/>
          <w:szCs w:val="24"/>
        </w:rPr>
        <w:t>年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4"/>
          <w:szCs w:val="24"/>
        </w:rPr>
        <w:t>月 - 至今）</w:t>
      </w:r>
    </w:p>
    <w:p w14:paraId="5E4025B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A896BB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项目描述</w:t>
      </w:r>
      <w:r>
        <w:rPr>
          <w:rFonts w:hint="eastAsia"/>
        </w:rPr>
        <w:t>：设计并实现了一个基于 Plan-Execute 模式的智能 Agent 系统，具备自主规划、工具调用、并行执行、动态重规划和长期记忆能力。其中 RAG 检索工具作为核心能力之一，实现了从文档加载、索引构建到检索融合的完整链路。</w:t>
      </w:r>
    </w:p>
    <w:p w14:paraId="2FC61FB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：Python、LangGraph、LangChain、LlamaIndex、ChromaDB、MySQL、PostgreSQL、通义千问、Tavily、BGE</w:t>
      </w:r>
    </w:p>
    <w:p w14:paraId="3792E9D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核心贡献</w:t>
      </w:r>
      <w:r>
        <w:rPr>
          <w:rFonts w:hint="eastAsia"/>
        </w:rPr>
        <w:t>：</w:t>
      </w:r>
    </w:p>
    <w:p w14:paraId="11FB4A96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Agent 核心能力</w:t>
      </w:r>
      <w:r>
        <w:rPr>
          <w:rFonts w:hint="eastAsia"/>
          <w:b/>
          <w:bCs/>
          <w:lang w:val="en-US" w:eastAsia="zh-CN"/>
        </w:rPr>
        <w:t>:</w:t>
      </w:r>
    </w:p>
    <w:p w14:paraId="27BB63F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规划与执行：使用结构化输出让 LLM 生成包含依赖关系的执行计划，分发器解析依赖，无依赖步骤通过 Send 机制并行分发执行开发动态提示工程管理平台，支持业务人员低代码配置和A/B测试不同提示模板。</w:t>
      </w:r>
    </w:p>
    <w:p w14:paraId="4825AB2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动态重规划：实现 Replanner 节点评估信息充足性，信息不足时自动生成补充步骤，最多重规划 3 次，避免无效执行实现完整的引用溯源与置信度展示功能，增强回答的可信度。</w:t>
      </w:r>
    </w:p>
    <w:p w14:paraId="39684F6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工具系统：集成 RAG 检索、联网搜索、数据库查询、用户询问四类工具，通过 Pydantic 实现严格参数校验</w:t>
      </w:r>
    </w:p>
    <w:p w14:paraId="11122AE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人机交互：通过 interrupt 机制实现 Agent 主动向用户提问澄清需求，用户回复后通过 Command(resume) 无缝恢复执行</w:t>
      </w:r>
    </w:p>
    <w:p w14:paraId="4587EB6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状态管理：自定义 merge_dicts 和 add reducer，实现并行步骤结果自动合并和记忆追加式存储</w:t>
      </w:r>
    </w:p>
    <w:p w14:paraId="571CD5E7">
      <w:pPr>
        <w:widowControl w:val="0"/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  <w:b/>
          <w:bCs/>
        </w:rPr>
        <w:t>RAG 检索工具（Agent 核心</w:t>
      </w:r>
      <w:r>
        <w:rPr>
          <w:rFonts w:hint="eastAsia"/>
          <w:b/>
          <w:bCs/>
          <w:lang w:val="en-US" w:eastAsia="zh-CN"/>
        </w:rPr>
        <w:t>工具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val="en-US" w:eastAsia="zh-CN"/>
        </w:rPr>
        <w:t>:</w:t>
      </w:r>
    </w:p>
    <w:p w14:paraId="2B691616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文档处理：采用层次化节点解析器，按 1000/250 两级切分文档，只对叶节点构建向量索引和 BM25 索引，解决长短文档分数不可比问题</w:t>
      </w:r>
    </w:p>
    <w:p w14:paraId="5148774D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混合检索：实现 BM25 关键词检索与向量语义检索并行执行，差异化聚合后通过 RRF 算法融合，兼顾召回率与精确率</w:t>
      </w:r>
    </w:p>
    <w:p w14:paraId="7833E20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查询扩展：原始查询权重 0.5，LLM 改写 3 个查询平分剩余 0.5 权重，扩大检索覆盖面</w:t>
      </w:r>
    </w:p>
    <w:p w14:paraId="5DD7944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检索优化：集成 BGE Reranker 对检索结果重排序，过滤低相关度文档，提升最终结果质量</w:t>
      </w:r>
    </w:p>
    <w:p w14:paraId="57C78B8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存储设计：MySQL 存储父文档与子文档，ChromaDB 存储向量索引，支持文档增量更新和 BM25 索引热重建</w:t>
      </w:r>
    </w:p>
    <w:p w14:paraId="250FF12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问题解决：解决了 AutoMergingRetriever 父节点丢失、ChromaDB 数据残留导致节点 ID 不匹配等问题</w:t>
      </w:r>
    </w:p>
    <w:p w14:paraId="54FEF7A0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650B25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项目二：混合检索＋加权融合RAG智能问答系统（</w:t>
      </w:r>
      <w:r>
        <w:rPr>
          <w:rFonts w:hint="eastAsia"/>
          <w:b/>
          <w:bCs/>
          <w:sz w:val="24"/>
          <w:szCs w:val="24"/>
          <w:lang w:val="en-US" w:eastAsia="zh-CN"/>
        </w:rPr>
        <w:t>2026</w:t>
      </w:r>
      <w:r>
        <w:rPr>
          <w:rFonts w:hint="eastAsia"/>
          <w:b/>
          <w:bCs/>
          <w:sz w:val="24"/>
          <w:szCs w:val="24"/>
        </w:rPr>
        <w:t>年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4"/>
          <w:szCs w:val="24"/>
        </w:rPr>
        <w:t>月</w:t>
      </w:r>
      <w:r>
        <w:rPr>
          <w:rFonts w:hint="eastAsia"/>
          <w:b/>
          <w:bCs/>
          <w:sz w:val="24"/>
          <w:szCs w:val="24"/>
          <w:lang w:val="en-US" w:eastAsia="zh-CN"/>
        </w:rPr>
        <w:t>-至今</w:t>
      </w:r>
      <w:r>
        <w:rPr>
          <w:rFonts w:hint="eastAsia"/>
          <w:b/>
          <w:bCs/>
          <w:sz w:val="24"/>
          <w:szCs w:val="24"/>
        </w:rPr>
        <w:t>）</w:t>
      </w:r>
    </w:p>
    <w:p w14:paraId="3344A64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3FF9E64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项目描述</w:t>
      </w:r>
      <w:r>
        <w:rPr>
          <w:rFonts w:hint="eastAsia"/>
        </w:rPr>
        <w:t>：构建了一个生产级 RAG 问答系统，支持文档智能解析、混合检索、加权融合和流式输出。系统采用层次化文档切分策略，实现父子文档关联存储与检索。创新性地实现了加权查询融合检索器，支持原始查询权重分配和双检索器加权RRF融合，有效提升了检索准确率</w:t>
      </w:r>
    </w:p>
    <w:p w14:paraId="29F51F9F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：Python、LlamaIndex、LangGraph、ChromaDB、Redis、PostgreSQL、通义千问、BGE</w:t>
      </w:r>
    </w:p>
    <w:p w14:paraId="43DA2DB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核心贡献</w:t>
      </w:r>
      <w:r>
        <w:rPr>
          <w:rFonts w:hint="eastAsia"/>
        </w:rPr>
        <w:t>：</w:t>
      </w:r>
    </w:p>
    <w:p w14:paraId="6E4D94A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文档处理层：使用层次化节点解析器将文档切分为1000/250两级节点，仅对叶节点构建向量索引和BM25索引，解决了长短文档分数不可比的问题</w:t>
      </w:r>
      <w:bookmarkStart w:id="0" w:name="_GoBack"/>
      <w:bookmarkEnd w:id="0"/>
    </w:p>
    <w:p w14:paraId="6721825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混合检索层：自研WeightedQueryFusionRetriever，支持原始查询0.5权重、LLM改写查询平分剩余0.5权重，AutoMerging检索器和BM25检索器分别以0.6和0.4权重进行RRF融合</w:t>
      </w:r>
    </w:p>
    <w:p w14:paraId="34F963D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存储架构：Redis存储文档节点和索引元数据，ChromaDB存储向量，PostgreSQL存储会话检查点和长期记忆，实现了多会话隔离和用户偏好记忆</w:t>
      </w:r>
    </w:p>
    <w:p w14:paraId="6D9514D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流程编排：基于LangGraph构建了记忆加载→摘要压缩→检索→评估→生成的完整工作流，支持检索质量评估和自动重试机制</w:t>
      </w:r>
    </w:p>
    <w:p w14:paraId="254A8D7C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8046057">
      <w:pPr>
        <w:shd w:val="clear" w:fill="F1F1F1" w:themeFill="background1" w:themeFillShade="F2"/>
        <w:spacing w:line="360" w:lineRule="auto"/>
        <w:jc w:val="left"/>
        <w:rPr>
          <w:rFonts w:hint="eastAsia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highlight w:val="none"/>
          <w:lang w:val="en-US" w:eastAsia="zh-CN"/>
        </w:rPr>
        <w:t>◆教育经历</w:t>
      </w:r>
    </w:p>
    <w:p w14:paraId="3EF60EF7">
      <w:pPr>
        <w:spacing w:line="400" w:lineRule="exact"/>
        <w:ind w:right="26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2023.06-2027.06  河北工程大学  本科</w:t>
      </w:r>
    </w:p>
    <w:p w14:paraId="0E40D443">
      <w:pPr>
        <w:spacing w:line="400" w:lineRule="exact"/>
        <w:ind w:right="26"/>
        <w:jc w:val="left"/>
        <w:rPr>
          <w:rFonts w:hint="eastAsia"/>
          <w:lang w:val="en-US" w:eastAsia="zh-CN"/>
        </w:rPr>
      </w:pPr>
    </w:p>
    <w:p w14:paraId="60679D9E">
      <w:pPr>
        <w:shd w:val="clear" w:fill="F1F1F1" w:themeFill="background1" w:themeFillShade="F2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highlight w:val="none"/>
          <w:lang w:val="en-US" w:eastAsia="zh-CN"/>
        </w:rPr>
        <w:t>◆自我评价</w:t>
      </w:r>
    </w:p>
    <w:p w14:paraId="66473CFE">
      <w:pPr>
        <w:numPr>
          <w:numId w:val="0"/>
        </w:numPr>
        <w:spacing w:line="400" w:lineRule="exact"/>
        <w:ind w:leftChars="0" w:right="26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具备扎实的大模型应用开发能力，在 RAG 和 Agent 方向有完整项目落地经验。RAG 侧，独立实现了层次化文档切分、加权查询融合检索、双重权重 RRF 融合、检索质量评估与自动重试等核心模块，解决了长短文档分数不可比、检索结果碎片化等问题。Agent 侧，基于 LangGraph 实现了 Plan-Execute 模式，包括结构化输出规划、依赖解析并行分发、动态重规划、人机交互中断恢复、长期记忆自动提取等核心能力。</w:t>
      </w:r>
    </w:p>
    <w:p w14:paraId="385B3B1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DA80B8D">
      <w:pPr>
        <w:widowControl w:val="0"/>
        <w:numPr>
          <w:ilvl w:val="0"/>
          <w:numId w:val="0"/>
        </w:num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1DB37"/>
    <w:multiLevelType w:val="singleLevel"/>
    <w:tmpl w:val="E5E1DB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525A"/>
    <w:rsid w:val="0EF10F01"/>
    <w:rsid w:val="32931F62"/>
    <w:rsid w:val="42EF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1678</Words>
  <Characters>2064</Characters>
  <Lines>0</Lines>
  <Paragraphs>0</Paragraphs>
  <TotalTime>35</TotalTime>
  <ScaleCrop>false</ScaleCrop>
  <LinksUpToDate>false</LinksUpToDate>
  <CharactersWithSpaces>2167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2025-12-19T13:17:00Z</dcterms:created>
  <dc:creator>拯救者R9000P</dc:creator>
  <cp:lastModifiedBy>彭浚烨</cp:lastModifiedBy>
  <dcterms:modified xsi:type="dcterms:W3CDTF">2026-06-03T13:33:44Z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eyJoZGlkIjoiZDk0ZTI4ZDBmNmIzNDZiYjA2ZjNjNzAzNmY2NWY5OWUiLCJ1c2VySWQiOiIxNTI1MTU4ODIwIn0=</vt:lpwstr>
  </property>
  <property fmtid="{D5CDD505-2E9C-101B-9397-08002B2CF9AE}" pid="4" name="ICV">
    <vt:lpwstr>67A00F9EC1A14C4686269BEDAC4DDE71_13</vt:lpwstr>
  </property>
</Properties>
</file>