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000"/>
            </w:pPr>
          </w:p>
          <w:p>
            <w:pPr>
              <w:pBdr>
                <w:bottom w:val="single" w:color="37DCF2" w:sz="6" w:space="8"/>
              </w:pBdr>
              <w:spacing w:after="500"/>
              <w:ind w:left="1200" w:right="800"/>
            </w:pPr>
            <w:r>
              <w:rPr>
                <w:rFonts w:ascii="Calibri" w:eastAsia="SimHei"/>
                <w:color w:val="37DCF2"/>
                <w:spacing w:val="40"/>
                <w:sz w:val="18"/>
                <w:szCs w:val="18"/>
              </w:rPr>
              <w:t xml:space="preserve">P  R  E  M  I  U  M     T  -  S  H  I  R  T     D  E  S  I  G  N     M  A  N  U  A  L</w:t>
            </w:r>
          </w:p>
          <w:p>
            <w:pPr>
              <w:spacing w:after="100" w:line="552" w:lineRule="atLeast"/>
              <w:ind w:left="1200"/>
            </w:pPr>
            <w:r>
              <w:rPr>
                <w:rFonts w:ascii="Arial" w:eastAsia="SimHei"/>
                <w:b/>
                <w:bCs/>
                <w:color w:val="FFFFFF"/>
                <w:sz w:val="48"/>
                <w:szCs w:val="48"/>
              </w:rPr>
              <w:t xml:space="preserve">Manual Premium de</w:t>
            </w:r>
          </w:p>
          <w:p>
            <w:pPr>
              <w:spacing w:after="100" w:line="552" w:lineRule="atLeast"/>
              <w:ind w:left="1200"/>
            </w:pPr>
            <w:r>
              <w:rPr>
                <w:rFonts w:ascii="Arial" w:eastAsia="SimHei"/>
                <w:b/>
                <w:bCs/>
                <w:color w:val="FFFFFF"/>
                <w:sz w:val="48"/>
                <w:szCs w:val="48"/>
              </w:rPr>
              <w:t xml:space="preserve">Diseño Gráfico para</w:t>
            </w:r>
          </w:p>
          <w:p>
            <w:pPr>
              <w:spacing w:after="300" w:line="552" w:lineRule="atLeast"/>
              <w:ind w:left="1200"/>
            </w:pPr>
            <w:r>
              <w:rPr>
                <w:rFonts w:ascii="Arial" w:eastAsia="SimHei"/>
                <w:b/>
                <w:bCs/>
                <w:color w:val="FFFFFF"/>
                <w:sz w:val="48"/>
                <w:szCs w:val="48"/>
              </w:rPr>
              <w:t xml:space="preserve">Camisetas con IA</w:t>
            </w:r>
          </w:p>
          <w:p>
            <w:pPr>
              <w:spacing w:after="800"/>
              <w:ind w:left="1200"/>
            </w:pPr>
            <w:r>
              <w:rPr>
                <w:rFonts w:ascii="Arial" w:eastAsia="Microsoft YaHei"/>
                <w:color w:val="B0B8C0"/>
                <w:sz w:val="24"/>
                <w:szCs w:val="24"/>
              </w:rPr>
              <w:t xml:space="preserve">Guía Profesional de Diseño Textil, Impresión POD y Prompts de IA</w:t>
            </w:r>
          </w:p>
          <w:p>
            <w:pPr>
              <w:pBdr>
                <w:left w:val="single" w:color="37DCF2" w:sz="8" w:space="12"/>
              </w:pBdr>
              <w:spacing w:after="80"/>
              <w:ind w:left="1400"/>
            </w:pPr>
            <w:r>
              <w:rPr>
                <w:rFonts w:ascii="Arial" w:eastAsia="Microsoft YaHei"/>
                <w:color w:val="90989F"/>
                <w:sz w:val="24"/>
                <w:szCs w:val="24"/>
              </w:rPr>
              <w:t xml:space="preserve">Edición 2026 — Print On Demand &amp; AI Design</w:t>
            </w:r>
          </w:p>
          <w:p>
            <w:pPr>
              <w:pBdr>
                <w:left w:val="single" w:color="37DCF2" w:sz="8" w:space="12"/>
              </w:pBdr>
              <w:spacing w:after="80"/>
              <w:ind w:left="1400"/>
            </w:pPr>
            <w:r>
              <w:rPr>
                <w:rFonts w:ascii="Arial" w:eastAsia="Microsoft YaHei"/>
                <w:color w:val="90989F"/>
                <w:sz w:val="24"/>
                <w:szCs w:val="24"/>
              </w:rPr>
              <w:t xml:space="preserve">Nichos, Técnicas, Paletas, Tipografías y 50 Prompts</w:t>
            </w:r>
          </w:p>
          <w:p>
            <w:pPr>
              <w:spacing w:before="3000"/>
            </w:pPr>
          </w:p>
          <w:p>
            <w:pPr>
              <w:pBdr>
                <w:top w:val="single" w:color="37DCF2" w:sz="2" w:space="8"/>
              </w:pBdr>
              <w:spacing w:before="200"/>
              <w:ind w:left="1200" w:right="800"/>
            </w:pPr>
            <w:r>
              <w:rPr>
                <w:rFonts w:ascii="Arial"/>
                <w:color w:val="687078"/>
                <w:sz w:val="16"/>
                <w:szCs w:val="16"/>
              </w:rPr>
              <w:t xml:space="preserve">AI-Powered Design</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pgNumType/>
          <w:docGrid w:linePitch="360"/>
        </w:sectPr>
      </w:pPr>
    </w:p>
    <w:p>
      <w:pPr>
        <w:spacing w:after="4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724150"/>
                    </a:xfrm>
                    <a:prstGeom prst="rect">
                      <a:avLst/>
                    </a:prstGeom>
                  </pic:spPr>
                </pic:pic>
              </a:graphicData>
            </a:graphic>
          </wp:inline>
        </w:drawing>
      </w:r>
    </w:p>
    <w:p>
      <w:pPr>
        <w:spacing w:after="360" w:before="480"/>
        <w:jc w:val="center"/>
      </w:pPr>
      <w:r>
        <w:rPr>
          <w:rFonts w:ascii="Calibri" w:eastAsia="SimHei"/>
          <w:b/>
          <w:bCs/>
          <w:color w:val="FFFFFF"/>
          <w:sz w:val="32"/>
          <w:szCs w:val="32"/>
        </w:rPr>
        <w:t xml:space="preserve">Tabla de Contenido</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Evolución del diseño gráfico para camisetas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Impacto de la IA en la industria textil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Tendencias actuales del mercado global POD</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Cómo monetizar diseños con IA</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Capítulo 1 — Investigación de Nichos en Tendencia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A. Fechas Especiales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Navidad</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Halloween</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San Valentín</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Día de la Madre / Día del Padre</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Año Nuevo, Pascua, Black Friday, Independence Day, Día de Muertos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B. Estaciones Climáticas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C. Profesiones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D. Hobbies y Estilos de Vida</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E. Religión y Espiritualidad</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F. Frases Motivacionales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G. Cultura Pop y Tendencias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Capítulo 2 — Principios de Diseño Gráfico para Camisetas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Composición visual</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Jerarquía visual</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Balance y Contraste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Escalabilidad</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Uso del espacio negativo</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Psicología del color</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Diseño centrado en impresión textil</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Adaptación para diferentes colores de tela</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Capítulo 3 — Paletas de Colores Profesionales</w:t>
            </w:r>
            <w:r>
              <w:tab/>
            </w:r>
            <w:r>
              <w:fldChar w:fldCharType="begin"/>
            </w:r>
            <w:r>
              <w:instrText xml:space="preserve"> PAGEREF _Toc100027 \h </w:instrText>
            </w:r>
            <w:r>
              <w:fldChar w:fldCharType="separate"/>
            </w:r>
            <w:r>
              <w:t>10</w:t>
            </w:r>
            <w:r>
              <w:fldChar w:fldCharType="end"/>
            </w:r>
          </w:hyperlink>
        </w:p>
        <w:p>
          <w:pPr>
            <w:pStyle w:val="9"/>
            <w:tabs>
              <w:tab w:val="right" w:leader="dot" w:pos="9026"/>
            </w:tabs>
            <w:spacing w:before="120" w:after="60"/>
          </w:pPr>
          <w:hyperlink w:anchor="_Toc100028" w:history="1">
            <w:r>
              <w:rPr>
                <w:rStyle w:val="Hyperlink"/>
              </w:rPr>
              <w:t>Capítulo 4 — Tipografías y Combinaciones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Familias tipográficas ideales para camisetas</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Serif</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Sans Serif</w:t>
            </w:r>
            <w:r>
              <w:tab/>
            </w:r>
            <w:r>
              <w:fldChar w:fldCharType="begin"/>
            </w:r>
            <w:r>
              <w:instrText xml:space="preserve"> PAGEREF _Toc100031 \h </w:instrText>
            </w:r>
            <w:r>
              <w:fldChar w:fldCharType="separate"/>
            </w:r>
            <w:r>
              <w:t>11</w:t>
            </w:r>
            <w:r>
              <w:fldChar w:fldCharType="end"/>
            </w:r>
          </w:hyperlink>
        </w:p>
        <w:p>
          <w:pPr>
            <w:pStyle w:val="12"/>
            <w:ind w:left="720"/>
            <w:tabs>
              <w:tab w:val="right" w:leader="dot" w:pos="9026"/>
            </w:tabs>
            <w:spacing w:before="120" w:after="60"/>
          </w:pPr>
          <w:hyperlink w:anchor="_Toc100032" w:history="1">
            <w:r>
              <w:rPr>
                <w:rStyle w:val="Hyperlink"/>
              </w:rPr>
              <w:t>Script</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3" w:history="1">
            <w:r>
              <w:rPr>
                <w:rStyle w:val="Hyperlink"/>
              </w:rPr>
              <w:t>Display</w:t>
            </w:r>
            <w:r>
              <w:tab/>
            </w:r>
            <w:r>
              <w:fldChar w:fldCharType="begin"/>
            </w:r>
            <w:r>
              <w:instrText xml:space="preserve"> PAGEREF _Toc100033 \h </w:instrText>
            </w:r>
            <w:r>
              <w:fldChar w:fldCharType="separate"/>
            </w:r>
            <w:r>
              <w:t>11</w:t>
            </w:r>
            <w:r>
              <w:fldChar w:fldCharType="end"/>
            </w:r>
          </w:hyperlink>
        </w:p>
        <w:p>
          <w:pPr>
            <w:pStyle w:val="12"/>
            <w:ind w:left="720"/>
            <w:tabs>
              <w:tab w:val="right" w:leader="dot" w:pos="9026"/>
            </w:tabs>
            <w:spacing w:before="120" w:after="60"/>
          </w:pPr>
          <w:hyperlink w:anchor="_Toc100034" w:history="1">
            <w:r>
              <w:rPr>
                <w:rStyle w:val="Hyperlink"/>
              </w:rPr>
              <w:t>Graffiti, Retro, Góticas y Futuristas</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Mejores combinaciones tipográficas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Tipografías gratuitas y premium</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Capítulo 5 — Estilos de Diseño</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Vintage Distressed</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Minimalista</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Streetwear</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Retro, Y2K y Cyberpunk</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Kawaii, Anime y Cartoon</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Tattoo Style, Hand Drawn y Grunge</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Luxury Fashion, Oversized Print y Scandinavian</w:t>
            </w:r>
            <w:r>
              <w:tab/>
            </w:r>
            <w:r>
              <w:fldChar w:fldCharType="begin"/>
            </w:r>
            <w:r>
              <w:instrText xml:space="preserve"> PAGEREF _Toc100044 \h </w:instrText>
            </w:r>
            <w:r>
              <w:fldChar w:fldCharType="separate"/>
            </w:r>
            <w:r>
              <w:t>14</w:t>
            </w:r>
            <w:r>
              <w:fldChar w:fldCharType="end"/>
            </w:r>
          </w:hyperlink>
        </w:p>
        <w:p>
          <w:pPr>
            <w:pStyle w:val="9"/>
            <w:tabs>
              <w:tab w:val="right" w:leader="dot" w:pos="9026"/>
            </w:tabs>
            <w:spacing w:before="120" w:after="60"/>
          </w:pPr>
          <w:hyperlink w:anchor="_Toc100045" w:history="1">
            <w:r>
              <w:rPr>
                <w:rStyle w:val="Hyperlink"/>
              </w:rPr>
              <w:t>Capítulo 6 — Técnicas de Impresión Textil</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Serigrafía (Screen Printing)</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DTG (Direct to Garment)</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DTF (Direct to Film)</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Sublimación</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Flujo de trabajo profesional</w:t>
            </w:r>
            <w:r>
              <w:tab/>
            </w:r>
            <w:r>
              <w:fldChar w:fldCharType="begin"/>
            </w:r>
            <w:r>
              <w:instrText xml:space="preserve"> PAGEREF _Toc100050 \h </w:instrText>
            </w:r>
            <w:r>
              <w:fldChar w:fldCharType="separate"/>
            </w:r>
            <w:r>
              <w:t>16</w:t>
            </w:r>
            <w:r>
              <w:fldChar w:fldCharType="end"/>
            </w:r>
          </w:hyperlink>
        </w:p>
        <w:p>
          <w:pPr>
            <w:pStyle w:val="9"/>
            <w:tabs>
              <w:tab w:val="right" w:leader="dot" w:pos="9026"/>
            </w:tabs>
            <w:spacing w:before="120" w:after="60"/>
          </w:pPr>
          <w:hyperlink w:anchor="_Toc100051" w:history="1">
            <w:r>
              <w:rPr>
                <w:rStyle w:val="Hyperlink"/>
              </w:rPr>
              <w:t>Capítulo 7 — Materiales y Telas</w:t>
            </w:r>
            <w:r>
              <w:tab/>
            </w:r>
            <w:r>
              <w:fldChar w:fldCharType="begin"/>
            </w:r>
            <w:r>
              <w:instrText xml:space="preserve"> PAGEREF _Toc100051 \h </w:instrText>
            </w:r>
            <w:r>
              <w:fldChar w:fldCharType="separate"/>
            </w:r>
            <w:r>
              <w:t>16</w:t>
            </w:r>
            <w:r>
              <w:fldChar w:fldCharType="end"/>
            </w:r>
          </w:hyperlink>
        </w:p>
        <w:p>
          <w:pPr>
            <w:pStyle w:val="9"/>
            <w:tabs>
              <w:tab w:val="right" w:leader="dot" w:pos="9026"/>
            </w:tabs>
            <w:spacing w:before="120" w:after="60"/>
          </w:pPr>
          <w:hyperlink w:anchor="_Toc100052" w:history="1">
            <w:r>
              <w:rPr>
                <w:rStyle w:val="Hyperlink"/>
              </w:rPr>
              <w:t>Capítulo 8 — Herramientas de Diseño y Software</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Flujo de trabajo con IA</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Generación de prompts efectivos</w:t>
            </w:r>
            <w:r>
              <w:tab/>
            </w:r>
            <w:r>
              <w:fldChar w:fldCharType="begin"/>
            </w:r>
            <w:r>
              <w:instrText xml:space="preserve"> PAGEREF _Toc100054 \h </w:instrText>
            </w:r>
            <w:r>
              <w:fldChar w:fldCharType="separate"/>
            </w:r>
            <w:r>
              <w:t>17</w:t>
            </w:r>
            <w:r>
              <w:fldChar w:fldCharType="end"/>
            </w:r>
          </w:hyperlink>
        </w:p>
        <w:p>
          <w:pPr>
            <w:pStyle w:val="9"/>
            <w:tabs>
              <w:tab w:val="right" w:leader="dot" w:pos="9026"/>
            </w:tabs>
            <w:spacing w:before="120" w:after="60"/>
          </w:pPr>
          <w:hyperlink w:anchor="_Toc100055" w:history="1">
            <w:r>
              <w:rPr>
                <w:rStyle w:val="Hyperlink"/>
              </w:rPr>
              <w:t>Capítulo 9 — Formatos y Preparación de Archivos</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Resoluciones y DPI</w:t>
            </w:r>
            <w:r>
              <w:tab/>
            </w:r>
            <w:r>
              <w:fldChar w:fldCharType="begin"/>
            </w:r>
            <w:r>
              <w:instrText xml:space="preserve"> PAGEREF _Toc100056 \h </w:instrText>
            </w:r>
            <w:r>
              <w:fldChar w:fldCharType="separate"/>
            </w:r>
            <w:r>
              <w:t>18</w:t>
            </w:r>
            <w:r>
              <w:fldChar w:fldCharType="end"/>
            </w:r>
          </w:hyperlink>
        </w:p>
        <w:p>
          <w:pPr>
            <w:pStyle w:val="11"/>
            <w:ind w:left="360"/>
            <w:tabs>
              <w:tab w:val="right" w:leader="dot" w:pos="9026"/>
            </w:tabs>
            <w:spacing w:before="120" w:after="60"/>
          </w:pPr>
          <w:hyperlink w:anchor="_Toc100057" w:history="1">
            <w:r>
              <w:rPr>
                <w:rStyle w:val="Hyperlink"/>
              </w:rPr>
              <w:t>Preparación para POD</w:t>
            </w:r>
            <w:r>
              <w:tab/>
            </w:r>
            <w:r>
              <w:fldChar w:fldCharType="begin"/>
            </w:r>
            <w:r>
              <w:instrText xml:space="preserve"> PAGEREF _Toc100057 \h </w:instrText>
            </w:r>
            <w:r>
              <w:fldChar w:fldCharType="separate"/>
            </w:r>
            <w:r>
              <w:t>18</w:t>
            </w:r>
            <w:r>
              <w:fldChar w:fldCharType="end"/>
            </w:r>
          </w:hyperlink>
        </w:p>
        <w:p>
          <w:pPr>
            <w:pStyle w:val="11"/>
            <w:ind w:left="360"/>
            <w:tabs>
              <w:tab w:val="right" w:leader="dot" w:pos="9026"/>
            </w:tabs>
            <w:spacing w:before="120" w:after="60"/>
          </w:pPr>
          <w:hyperlink w:anchor="_Toc100058" w:history="1">
            <w:r>
              <w:rPr>
                <w:rStyle w:val="Hyperlink"/>
              </w:rPr>
              <w:t>Separación de colores</w:t>
            </w:r>
            <w:r>
              <w:tab/>
            </w:r>
            <w:r>
              <w:fldChar w:fldCharType="begin"/>
            </w:r>
            <w:r>
              <w:instrText xml:space="preserve"> PAGEREF _Toc100058 \h </w:instrText>
            </w:r>
            <w:r>
              <w:fldChar w:fldCharType="separate"/>
            </w:r>
            <w:r>
              <w:t>18</w:t>
            </w:r>
            <w:r>
              <w:fldChar w:fldCharType="end"/>
            </w:r>
          </w:hyperlink>
        </w:p>
        <w:p>
          <w:pPr>
            <w:pStyle w:val="9"/>
            <w:tabs>
              <w:tab w:val="right" w:leader="dot" w:pos="9026"/>
            </w:tabs>
            <w:spacing w:before="120" w:after="60"/>
          </w:pPr>
          <w:hyperlink w:anchor="_Toc100059" w:history="1">
            <w:r>
              <w:rPr>
                <w:rStyle w:val="Hyperlink"/>
              </w:rPr>
              <w:t>Capítulo 10 — Estrategias Comerciales</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Validación de nichos</w:t>
            </w:r>
            <w:r>
              <w:tab/>
            </w:r>
            <w:r>
              <w:fldChar w:fldCharType="begin"/>
            </w:r>
            <w:r>
              <w:instrText xml:space="preserve"> PAGEREF _Toc100060 \h </w:instrText>
            </w:r>
            <w:r>
              <w:fldChar w:fldCharType="separate"/>
            </w:r>
            <w:r>
              <w:t>19</w:t>
            </w:r>
            <w:r>
              <w:fldChar w:fldCharType="end"/>
            </w:r>
          </w:hyperlink>
        </w:p>
        <w:p>
          <w:pPr>
            <w:pStyle w:val="11"/>
            <w:ind w:left="360"/>
            <w:tabs>
              <w:tab w:val="right" w:leader="dot" w:pos="9026"/>
            </w:tabs>
            <w:spacing w:before="120" w:after="60"/>
          </w:pPr>
          <w:hyperlink w:anchor="_Toc100061" w:history="1">
            <w:r>
              <w:rPr>
                <w:rStyle w:val="Hyperlink"/>
              </w:rPr>
              <w:t>SEO para Etsy</w:t>
            </w:r>
            <w:r>
              <w:tab/>
            </w:r>
            <w:r>
              <w:fldChar w:fldCharType="begin"/>
            </w:r>
            <w:r>
              <w:instrText xml:space="preserve"> PAGEREF _Toc100061 \h </w:instrText>
            </w:r>
            <w:r>
              <w:fldChar w:fldCharType="separate"/>
            </w:r>
            <w:r>
              <w:t>19</w:t>
            </w:r>
            <w:r>
              <w:fldChar w:fldCharType="end"/>
            </w:r>
          </w:hyperlink>
        </w:p>
        <w:p>
          <w:pPr>
            <w:pStyle w:val="11"/>
            <w:ind w:left="360"/>
            <w:tabs>
              <w:tab w:val="right" w:leader="dot" w:pos="9026"/>
            </w:tabs>
            <w:spacing w:before="120" w:after="60"/>
          </w:pPr>
          <w:hyperlink w:anchor="_Toc100062" w:history="1">
            <w:r>
              <w:rPr>
                <w:rStyle w:val="Hyperlink"/>
              </w:rPr>
              <w:t>Plataformas POD: Merch by Amazon, Redbubble, Shopify, TikTok Shop</w:t>
            </w:r>
            <w:r>
              <w:tab/>
            </w:r>
            <w:r>
              <w:fldChar w:fldCharType="begin"/>
            </w:r>
            <w:r>
              <w:instrText xml:space="preserve"> PAGEREF _Toc100062 \h </w:instrText>
            </w:r>
            <w:r>
              <w:fldChar w:fldCharType="separate"/>
            </w:r>
            <w:r>
              <w:t>19</w:t>
            </w:r>
            <w:r>
              <w:fldChar w:fldCharType="end"/>
            </w:r>
          </w:hyperlink>
        </w:p>
        <w:p>
          <w:pPr>
            <w:pStyle w:val="11"/>
            <w:ind w:left="360"/>
            <w:tabs>
              <w:tab w:val="right" w:leader="dot" w:pos="9026"/>
            </w:tabs>
            <w:spacing w:before="120" w:after="60"/>
          </w:pPr>
          <w:hyperlink w:anchor="_Toc100063" w:history="1">
            <w:r>
              <w:rPr>
                <w:rStyle w:val="Hyperlink"/>
              </w:rPr>
              <w:t>Branding para marcas de camisetas</w:t>
            </w:r>
            <w:r>
              <w:tab/>
            </w:r>
            <w:r>
              <w:fldChar w:fldCharType="begin"/>
            </w:r>
            <w:r>
              <w:instrText xml:space="preserve"> PAGEREF _Toc100063 \h </w:instrText>
            </w:r>
            <w:r>
              <w:fldChar w:fldCharType="separate"/>
            </w:r>
            <w:r>
              <w:t>19</w:t>
            </w:r>
            <w:r>
              <w:fldChar w:fldCharType="end"/>
            </w:r>
          </w:hyperlink>
        </w:p>
        <w:p>
          <w:pPr>
            <w:pStyle w:val="11"/>
            <w:ind w:left="360"/>
            <w:tabs>
              <w:tab w:val="right" w:leader="dot" w:pos="9026"/>
            </w:tabs>
            <w:spacing w:before="120" w:after="60"/>
          </w:pPr>
          <w:hyperlink w:anchor="_Toc100064" w:history="1">
            <w:r>
              <w:rPr>
                <w:rStyle w:val="Hyperlink"/>
              </w:rPr>
              <w:t>Cómo crear colecciones</w:t>
            </w:r>
            <w:r>
              <w:tab/>
            </w:r>
            <w:r>
              <w:fldChar w:fldCharType="begin"/>
            </w:r>
            <w:r>
              <w:instrText xml:space="preserve"> PAGEREF _Toc100064 \h </w:instrText>
            </w:r>
            <w:r>
              <w:fldChar w:fldCharType="separate"/>
            </w:r>
            <w:r>
              <w:t>20</w:t>
            </w:r>
            <w:r>
              <w:fldChar w:fldCharType="end"/>
            </w:r>
          </w:hyperlink>
        </w:p>
        <w:p>
          <w:pPr>
            <w:pStyle w:val="9"/>
            <w:tabs>
              <w:tab w:val="right" w:leader="dot" w:pos="9026"/>
            </w:tabs>
            <w:spacing w:before="120" w:after="60"/>
          </w:pPr>
          <w:hyperlink w:anchor="_Toc100065" w:history="1">
            <w:r>
              <w:rPr>
                <w:rStyle w:val="Hyperlink"/>
              </w:rPr>
              <w:t>Anexo Premium — Biblioteca de 50 Prompts IA</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Navidad</w:t>
            </w:r>
            <w:r>
              <w:tab/>
            </w:r>
            <w:r>
              <w:fldChar w:fldCharType="begin"/>
            </w:r>
            <w:r>
              <w:instrText xml:space="preserve"> PAGEREF _Toc100066 \h </w:instrText>
            </w:r>
            <w:r>
              <w:fldChar w:fldCharType="separate"/>
            </w:r>
            <w:r>
              <w:t>20</w:t>
            </w:r>
            <w:r>
              <w:fldChar w:fldCharType="end"/>
            </w:r>
          </w:hyperlink>
        </w:p>
        <w:p>
          <w:pPr>
            <w:pStyle w:val="12"/>
            <w:ind w:left="720"/>
            <w:tabs>
              <w:tab w:val="right" w:leader="dot" w:pos="9026"/>
            </w:tabs>
            <w:spacing w:before="120" w:after="60"/>
          </w:pPr>
          <w:hyperlink w:anchor="_Toc100067" w:history="1">
            <w:r>
              <w:rPr>
                <w:rStyle w:val="Hyperlink"/>
              </w:rPr>
              <w:t>Prompt 1</w:t>
            </w:r>
            <w:r>
              <w:tab/>
            </w:r>
            <w:r>
              <w:fldChar w:fldCharType="begin"/>
            </w:r>
            <w:r>
              <w:instrText xml:space="preserve"> PAGEREF _Toc100067 \h </w:instrText>
            </w:r>
            <w:r>
              <w:fldChar w:fldCharType="separate"/>
            </w:r>
            <w:r>
              <w:t>20</w:t>
            </w:r>
            <w:r>
              <w:fldChar w:fldCharType="end"/>
            </w:r>
          </w:hyperlink>
        </w:p>
        <w:p>
          <w:pPr>
            <w:pStyle w:val="12"/>
            <w:ind w:left="720"/>
            <w:tabs>
              <w:tab w:val="right" w:leader="dot" w:pos="9026"/>
            </w:tabs>
            <w:spacing w:before="120" w:after="60"/>
          </w:pPr>
          <w:hyperlink w:anchor="_Toc100068" w:history="1">
            <w:r>
              <w:rPr>
                <w:rStyle w:val="Hyperlink"/>
              </w:rPr>
              <w:t>Prompt 2</w:t>
            </w:r>
            <w:r>
              <w:tab/>
            </w:r>
            <w:r>
              <w:fldChar w:fldCharType="begin"/>
            </w:r>
            <w:r>
              <w:instrText xml:space="preserve"> PAGEREF _Toc100068 \h </w:instrText>
            </w:r>
            <w:r>
              <w:fldChar w:fldCharType="separate"/>
            </w:r>
            <w:r>
              <w:t>21</w:t>
            </w:r>
            <w:r>
              <w:fldChar w:fldCharType="end"/>
            </w:r>
          </w:hyperlink>
        </w:p>
        <w:p>
          <w:pPr>
            <w:pStyle w:val="12"/>
            <w:ind w:left="720"/>
            <w:tabs>
              <w:tab w:val="right" w:leader="dot" w:pos="9026"/>
            </w:tabs>
            <w:spacing w:before="120" w:after="60"/>
          </w:pPr>
          <w:hyperlink w:anchor="_Toc100069" w:history="1">
            <w:r>
              <w:rPr>
                <w:rStyle w:val="Hyperlink"/>
              </w:rPr>
              <w:t>Prompt 3</w:t>
            </w:r>
            <w:r>
              <w:tab/>
            </w:r>
            <w:r>
              <w:fldChar w:fldCharType="begin"/>
            </w:r>
            <w:r>
              <w:instrText xml:space="preserve"> PAGEREF _Toc100069 \h </w:instrText>
            </w:r>
            <w:r>
              <w:fldChar w:fldCharType="separate"/>
            </w:r>
            <w:r>
              <w:t>22</w:t>
            </w:r>
            <w:r>
              <w:fldChar w:fldCharType="end"/>
            </w:r>
          </w:hyperlink>
        </w:p>
        <w:p>
          <w:pPr>
            <w:pStyle w:val="12"/>
            <w:ind w:left="720"/>
            <w:tabs>
              <w:tab w:val="right" w:leader="dot" w:pos="9026"/>
            </w:tabs>
            <w:spacing w:before="120" w:after="60"/>
          </w:pPr>
          <w:hyperlink w:anchor="_Toc100070" w:history="1">
            <w:r>
              <w:rPr>
                <w:rStyle w:val="Hyperlink"/>
              </w:rPr>
              <w:t>Prompt 4</w:t>
            </w:r>
            <w:r>
              <w:tab/>
            </w:r>
            <w:r>
              <w:fldChar w:fldCharType="begin"/>
            </w:r>
            <w:r>
              <w:instrText xml:space="preserve"> PAGEREF _Toc100070 \h </w:instrText>
            </w:r>
            <w:r>
              <w:fldChar w:fldCharType="separate"/>
            </w:r>
            <w:r>
              <w:t>23</w:t>
            </w:r>
            <w:r>
              <w:fldChar w:fldCharType="end"/>
            </w:r>
          </w:hyperlink>
        </w:p>
        <w:p>
          <w:pPr>
            <w:pStyle w:val="12"/>
            <w:ind w:left="720"/>
            <w:tabs>
              <w:tab w:val="right" w:leader="dot" w:pos="9026"/>
            </w:tabs>
            <w:spacing w:before="120" w:after="60"/>
          </w:pPr>
          <w:hyperlink w:anchor="_Toc100071" w:history="1">
            <w:r>
              <w:rPr>
                <w:rStyle w:val="Hyperlink"/>
              </w:rPr>
              <w:t>Prompt 5</w:t>
            </w:r>
            <w:r>
              <w:tab/>
            </w:r>
            <w:r>
              <w:fldChar w:fldCharType="begin"/>
            </w:r>
            <w:r>
              <w:instrText xml:space="preserve"> PAGEREF _Toc100071 \h </w:instrText>
            </w:r>
            <w:r>
              <w:fldChar w:fldCharType="separate"/>
            </w:r>
            <w:r>
              <w:t>23</w:t>
            </w:r>
            <w:r>
              <w:fldChar w:fldCharType="end"/>
            </w:r>
          </w:hyperlink>
        </w:p>
        <w:p>
          <w:pPr>
            <w:pStyle w:val="11"/>
            <w:ind w:left="360"/>
            <w:tabs>
              <w:tab w:val="right" w:leader="dot" w:pos="9026"/>
            </w:tabs>
            <w:spacing w:before="120" w:after="60"/>
          </w:pPr>
          <w:hyperlink w:anchor="_Toc100072" w:history="1">
            <w:r>
              <w:rPr>
                <w:rStyle w:val="Hyperlink"/>
              </w:rPr>
              <w:t>Halloween</w:t>
            </w:r>
            <w:r>
              <w:tab/>
            </w:r>
            <w:r>
              <w:fldChar w:fldCharType="begin"/>
            </w:r>
            <w:r>
              <w:instrText xml:space="preserve"> PAGEREF _Toc100072 \h </w:instrText>
            </w:r>
            <w:r>
              <w:fldChar w:fldCharType="separate"/>
            </w:r>
            <w:r>
              <w:t>24</w:t>
            </w:r>
            <w:r>
              <w:fldChar w:fldCharType="end"/>
            </w:r>
          </w:hyperlink>
        </w:p>
        <w:p>
          <w:pPr>
            <w:pStyle w:val="12"/>
            <w:ind w:left="720"/>
            <w:tabs>
              <w:tab w:val="right" w:leader="dot" w:pos="9026"/>
            </w:tabs>
            <w:spacing w:before="120" w:after="60"/>
          </w:pPr>
          <w:hyperlink w:anchor="_Toc100073" w:history="1">
            <w:r>
              <w:rPr>
                <w:rStyle w:val="Hyperlink"/>
              </w:rPr>
              <w:t>Prompt 6</w:t>
            </w:r>
            <w:r>
              <w:tab/>
            </w:r>
            <w:r>
              <w:fldChar w:fldCharType="begin"/>
            </w:r>
            <w:r>
              <w:instrText xml:space="preserve"> PAGEREF _Toc100073 \h </w:instrText>
            </w:r>
            <w:r>
              <w:fldChar w:fldCharType="separate"/>
            </w:r>
            <w:r>
              <w:t>24</w:t>
            </w:r>
            <w:r>
              <w:fldChar w:fldCharType="end"/>
            </w:r>
          </w:hyperlink>
        </w:p>
        <w:p>
          <w:pPr>
            <w:pStyle w:val="12"/>
            <w:ind w:left="720"/>
            <w:tabs>
              <w:tab w:val="right" w:leader="dot" w:pos="9026"/>
            </w:tabs>
            <w:spacing w:before="120" w:after="60"/>
          </w:pPr>
          <w:hyperlink w:anchor="_Toc100074" w:history="1">
            <w:r>
              <w:rPr>
                <w:rStyle w:val="Hyperlink"/>
              </w:rPr>
              <w:t>Prompt 7</w:t>
            </w:r>
            <w:r>
              <w:tab/>
            </w:r>
            <w:r>
              <w:fldChar w:fldCharType="begin"/>
            </w:r>
            <w:r>
              <w:instrText xml:space="preserve"> PAGEREF _Toc100074 \h </w:instrText>
            </w:r>
            <w:r>
              <w:fldChar w:fldCharType="separate"/>
            </w:r>
            <w:r>
              <w:t>25</w:t>
            </w:r>
            <w:r>
              <w:fldChar w:fldCharType="end"/>
            </w:r>
          </w:hyperlink>
        </w:p>
        <w:p>
          <w:pPr>
            <w:pStyle w:val="12"/>
            <w:ind w:left="720"/>
            <w:tabs>
              <w:tab w:val="right" w:leader="dot" w:pos="9026"/>
            </w:tabs>
            <w:spacing w:before="120" w:after="60"/>
          </w:pPr>
          <w:hyperlink w:anchor="_Toc100075" w:history="1">
            <w:r>
              <w:rPr>
                <w:rStyle w:val="Hyperlink"/>
              </w:rPr>
              <w:t>Prompt 8</w:t>
            </w:r>
            <w:r>
              <w:tab/>
            </w:r>
            <w:r>
              <w:fldChar w:fldCharType="begin"/>
            </w:r>
            <w:r>
              <w:instrText xml:space="preserve"> PAGEREF _Toc100075 \h </w:instrText>
            </w:r>
            <w:r>
              <w:fldChar w:fldCharType="separate"/>
            </w:r>
            <w:r>
              <w:t>25</w:t>
            </w:r>
            <w:r>
              <w:fldChar w:fldCharType="end"/>
            </w:r>
          </w:hyperlink>
        </w:p>
        <w:p>
          <w:pPr>
            <w:pStyle w:val="12"/>
            <w:ind w:left="720"/>
            <w:tabs>
              <w:tab w:val="right" w:leader="dot" w:pos="9026"/>
            </w:tabs>
            <w:spacing w:before="120" w:after="60"/>
          </w:pPr>
          <w:hyperlink w:anchor="_Toc100076" w:history="1">
            <w:r>
              <w:rPr>
                <w:rStyle w:val="Hyperlink"/>
              </w:rPr>
              <w:t>Prompt 9</w:t>
            </w:r>
            <w:r>
              <w:tab/>
            </w:r>
            <w:r>
              <w:fldChar w:fldCharType="begin"/>
            </w:r>
            <w:r>
              <w:instrText xml:space="preserve"> PAGEREF _Toc100076 \h </w:instrText>
            </w:r>
            <w:r>
              <w:fldChar w:fldCharType="separate"/>
            </w:r>
            <w:r>
              <w:t>25</w:t>
            </w:r>
            <w:r>
              <w:fldChar w:fldCharType="end"/>
            </w:r>
          </w:hyperlink>
        </w:p>
        <w:p>
          <w:pPr>
            <w:pStyle w:val="12"/>
            <w:ind w:left="720"/>
            <w:tabs>
              <w:tab w:val="right" w:leader="dot" w:pos="9026"/>
            </w:tabs>
            <w:spacing w:before="120" w:after="60"/>
          </w:pPr>
          <w:hyperlink w:anchor="_Toc100077" w:history="1">
            <w:r>
              <w:rPr>
                <w:rStyle w:val="Hyperlink"/>
              </w:rPr>
              <w:t>Prompt 10</w:t>
            </w:r>
            <w:r>
              <w:tab/>
            </w:r>
            <w:r>
              <w:fldChar w:fldCharType="begin"/>
            </w:r>
            <w:r>
              <w:instrText xml:space="preserve"> PAGEREF _Toc100077 \h </w:instrText>
            </w:r>
            <w:r>
              <w:fldChar w:fldCharType="separate"/>
            </w:r>
            <w:r>
              <w:t>26</w:t>
            </w:r>
            <w:r>
              <w:fldChar w:fldCharType="end"/>
            </w:r>
          </w:hyperlink>
        </w:p>
        <w:p>
          <w:pPr>
            <w:pStyle w:val="11"/>
            <w:ind w:left="360"/>
            <w:tabs>
              <w:tab w:val="right" w:leader="dot" w:pos="9026"/>
            </w:tabs>
            <w:spacing w:before="120" w:after="60"/>
          </w:pPr>
          <w:hyperlink w:anchor="_Toc100078" w:history="1">
            <w:r>
              <w:rPr>
                <w:rStyle w:val="Hyperlink"/>
              </w:rPr>
              <w:t>Anime</w:t>
            </w:r>
            <w:r>
              <w:tab/>
            </w:r>
            <w:r>
              <w:fldChar w:fldCharType="begin"/>
            </w:r>
            <w:r>
              <w:instrText xml:space="preserve"> PAGEREF _Toc100078 \h </w:instrText>
            </w:r>
            <w:r>
              <w:fldChar w:fldCharType="separate"/>
            </w:r>
            <w:r>
              <w:t>26</w:t>
            </w:r>
            <w:r>
              <w:fldChar w:fldCharType="end"/>
            </w:r>
          </w:hyperlink>
        </w:p>
        <w:p>
          <w:pPr>
            <w:pStyle w:val="12"/>
            <w:ind w:left="720"/>
            <w:tabs>
              <w:tab w:val="right" w:leader="dot" w:pos="9026"/>
            </w:tabs>
            <w:spacing w:before="120" w:after="60"/>
          </w:pPr>
          <w:hyperlink w:anchor="_Toc100079" w:history="1">
            <w:r>
              <w:rPr>
                <w:rStyle w:val="Hyperlink"/>
              </w:rPr>
              <w:t>Prompt 11</w:t>
            </w:r>
            <w:r>
              <w:tab/>
            </w:r>
            <w:r>
              <w:fldChar w:fldCharType="begin"/>
            </w:r>
            <w:r>
              <w:instrText xml:space="preserve"> PAGEREF _Toc100079 \h </w:instrText>
            </w:r>
            <w:r>
              <w:fldChar w:fldCharType="separate"/>
            </w:r>
            <w:r>
              <w:t>26</w:t>
            </w:r>
            <w:r>
              <w:fldChar w:fldCharType="end"/>
            </w:r>
          </w:hyperlink>
        </w:p>
        <w:p>
          <w:pPr>
            <w:pStyle w:val="12"/>
            <w:ind w:left="720"/>
            <w:tabs>
              <w:tab w:val="right" w:leader="dot" w:pos="9026"/>
            </w:tabs>
            <w:spacing w:before="120" w:after="60"/>
          </w:pPr>
          <w:hyperlink w:anchor="_Toc100080" w:history="1">
            <w:r>
              <w:rPr>
                <w:rStyle w:val="Hyperlink"/>
              </w:rPr>
              <w:t>Prompt 12</w:t>
            </w:r>
            <w:r>
              <w:tab/>
            </w:r>
            <w:r>
              <w:fldChar w:fldCharType="begin"/>
            </w:r>
            <w:r>
              <w:instrText xml:space="preserve"> PAGEREF _Toc100080 \h </w:instrText>
            </w:r>
            <w:r>
              <w:fldChar w:fldCharType="separate"/>
            </w:r>
            <w:r>
              <w:t>27</w:t>
            </w:r>
            <w:r>
              <w:fldChar w:fldCharType="end"/>
            </w:r>
          </w:hyperlink>
        </w:p>
        <w:p>
          <w:pPr>
            <w:pStyle w:val="12"/>
            <w:ind w:left="720"/>
            <w:tabs>
              <w:tab w:val="right" w:leader="dot" w:pos="9026"/>
            </w:tabs>
            <w:spacing w:before="120" w:after="60"/>
          </w:pPr>
          <w:hyperlink w:anchor="_Toc100081" w:history="1">
            <w:r>
              <w:rPr>
                <w:rStyle w:val="Hyperlink"/>
              </w:rPr>
              <w:t>Prompt 13</w:t>
            </w:r>
            <w:r>
              <w:tab/>
            </w:r>
            <w:r>
              <w:fldChar w:fldCharType="begin"/>
            </w:r>
            <w:r>
              <w:instrText xml:space="preserve"> PAGEREF _Toc100081 \h </w:instrText>
            </w:r>
            <w:r>
              <w:fldChar w:fldCharType="separate"/>
            </w:r>
            <w:r>
              <w:t>27</w:t>
            </w:r>
            <w:r>
              <w:fldChar w:fldCharType="end"/>
            </w:r>
          </w:hyperlink>
        </w:p>
        <w:p>
          <w:pPr>
            <w:pStyle w:val="12"/>
            <w:ind w:left="720"/>
            <w:tabs>
              <w:tab w:val="right" w:leader="dot" w:pos="9026"/>
            </w:tabs>
            <w:spacing w:before="120" w:after="60"/>
          </w:pPr>
          <w:hyperlink w:anchor="_Toc100082" w:history="1">
            <w:r>
              <w:rPr>
                <w:rStyle w:val="Hyperlink"/>
              </w:rPr>
              <w:t>Prompt 14</w:t>
            </w:r>
            <w:r>
              <w:tab/>
            </w:r>
            <w:r>
              <w:fldChar w:fldCharType="begin"/>
            </w:r>
            <w:r>
              <w:instrText xml:space="preserve"> PAGEREF _Toc100082 \h </w:instrText>
            </w:r>
            <w:r>
              <w:fldChar w:fldCharType="separate"/>
            </w:r>
            <w:r>
              <w:t>28</w:t>
            </w:r>
            <w:r>
              <w:fldChar w:fldCharType="end"/>
            </w:r>
          </w:hyperlink>
        </w:p>
        <w:p>
          <w:pPr>
            <w:pStyle w:val="12"/>
            <w:ind w:left="720"/>
            <w:tabs>
              <w:tab w:val="right" w:leader="dot" w:pos="9026"/>
            </w:tabs>
            <w:spacing w:before="120" w:after="60"/>
          </w:pPr>
          <w:hyperlink w:anchor="_Toc100083" w:history="1">
            <w:r>
              <w:rPr>
                <w:rStyle w:val="Hyperlink"/>
              </w:rPr>
              <w:t>Prompt 15</w:t>
            </w:r>
            <w:r>
              <w:tab/>
            </w:r>
            <w:r>
              <w:fldChar w:fldCharType="begin"/>
            </w:r>
            <w:r>
              <w:instrText xml:space="preserve"> PAGEREF _Toc100083 \h </w:instrText>
            </w:r>
            <w:r>
              <w:fldChar w:fldCharType="separate"/>
            </w:r>
            <w:r>
              <w:t>28</w:t>
            </w:r>
            <w:r>
              <w:fldChar w:fldCharType="end"/>
            </w:r>
          </w:hyperlink>
        </w:p>
        <w:p>
          <w:pPr>
            <w:pStyle w:val="11"/>
            <w:ind w:left="360"/>
            <w:tabs>
              <w:tab w:val="right" w:leader="dot" w:pos="9026"/>
            </w:tabs>
            <w:spacing w:before="120" w:after="60"/>
          </w:pPr>
          <w:hyperlink w:anchor="_Toc100084" w:history="1">
            <w:r>
              <w:rPr>
                <w:rStyle w:val="Hyperlink"/>
              </w:rPr>
              <w:t>Gaming</w:t>
            </w:r>
            <w:r>
              <w:tab/>
            </w:r>
            <w:r>
              <w:fldChar w:fldCharType="begin"/>
            </w:r>
            <w:r>
              <w:instrText xml:space="preserve"> PAGEREF _Toc100084 \h </w:instrText>
            </w:r>
            <w:r>
              <w:fldChar w:fldCharType="separate"/>
            </w:r>
            <w:r>
              <w:t>29</w:t>
            </w:r>
            <w:r>
              <w:fldChar w:fldCharType="end"/>
            </w:r>
          </w:hyperlink>
        </w:p>
        <w:p>
          <w:pPr>
            <w:pStyle w:val="12"/>
            <w:ind w:left="720"/>
            <w:tabs>
              <w:tab w:val="right" w:leader="dot" w:pos="9026"/>
            </w:tabs>
            <w:spacing w:before="120" w:after="60"/>
          </w:pPr>
          <w:hyperlink w:anchor="_Toc100085" w:history="1">
            <w:r>
              <w:rPr>
                <w:rStyle w:val="Hyperlink"/>
              </w:rPr>
              <w:t>Prompt 16</w:t>
            </w:r>
            <w:r>
              <w:tab/>
            </w:r>
            <w:r>
              <w:fldChar w:fldCharType="begin"/>
            </w:r>
            <w:r>
              <w:instrText xml:space="preserve"> PAGEREF _Toc100085 \h </w:instrText>
            </w:r>
            <w:r>
              <w:fldChar w:fldCharType="separate"/>
            </w:r>
            <w:r>
              <w:t>29</w:t>
            </w:r>
            <w:r>
              <w:fldChar w:fldCharType="end"/>
            </w:r>
          </w:hyperlink>
        </w:p>
        <w:p>
          <w:pPr>
            <w:pStyle w:val="12"/>
            <w:ind w:left="720"/>
            <w:tabs>
              <w:tab w:val="right" w:leader="dot" w:pos="9026"/>
            </w:tabs>
            <w:spacing w:before="120" w:after="60"/>
          </w:pPr>
          <w:hyperlink w:anchor="_Toc100086" w:history="1">
            <w:r>
              <w:rPr>
                <w:rStyle w:val="Hyperlink"/>
              </w:rPr>
              <w:t>Prompt 17</w:t>
            </w:r>
            <w:r>
              <w:tab/>
            </w:r>
            <w:r>
              <w:fldChar w:fldCharType="begin"/>
            </w:r>
            <w:r>
              <w:instrText xml:space="preserve"> PAGEREF _Toc100086 \h </w:instrText>
            </w:r>
            <w:r>
              <w:fldChar w:fldCharType="separate"/>
            </w:r>
            <w:r>
              <w:t>30</w:t>
            </w:r>
            <w:r>
              <w:fldChar w:fldCharType="end"/>
            </w:r>
          </w:hyperlink>
        </w:p>
        <w:p>
          <w:pPr>
            <w:pStyle w:val="12"/>
            <w:ind w:left="720"/>
            <w:tabs>
              <w:tab w:val="right" w:leader="dot" w:pos="9026"/>
            </w:tabs>
            <w:spacing w:before="120" w:after="60"/>
          </w:pPr>
          <w:hyperlink w:anchor="_Toc100087" w:history="1">
            <w:r>
              <w:rPr>
                <w:rStyle w:val="Hyperlink"/>
              </w:rPr>
              <w:t>Prompt 18</w:t>
            </w:r>
            <w:r>
              <w:tab/>
            </w:r>
            <w:r>
              <w:fldChar w:fldCharType="begin"/>
            </w:r>
            <w:r>
              <w:instrText xml:space="preserve"> PAGEREF _Toc100087 \h </w:instrText>
            </w:r>
            <w:r>
              <w:fldChar w:fldCharType="separate"/>
            </w:r>
            <w:r>
              <w:t>30</w:t>
            </w:r>
            <w:r>
              <w:fldChar w:fldCharType="end"/>
            </w:r>
          </w:hyperlink>
        </w:p>
        <w:p>
          <w:pPr>
            <w:pStyle w:val="12"/>
            <w:ind w:left="720"/>
            <w:tabs>
              <w:tab w:val="right" w:leader="dot" w:pos="9026"/>
            </w:tabs>
            <w:spacing w:before="120" w:after="60"/>
          </w:pPr>
          <w:hyperlink w:anchor="_Toc100088" w:history="1">
            <w:r>
              <w:rPr>
                <w:rStyle w:val="Hyperlink"/>
              </w:rPr>
              <w:t>Prompt 19</w:t>
            </w:r>
            <w:r>
              <w:tab/>
            </w:r>
            <w:r>
              <w:fldChar w:fldCharType="begin"/>
            </w:r>
            <w:r>
              <w:instrText xml:space="preserve"> PAGEREF _Toc100088 \h </w:instrText>
            </w:r>
            <w:r>
              <w:fldChar w:fldCharType="separate"/>
            </w:r>
            <w:r>
              <w:t>30</w:t>
            </w:r>
            <w:r>
              <w:fldChar w:fldCharType="end"/>
            </w:r>
          </w:hyperlink>
        </w:p>
        <w:p>
          <w:pPr>
            <w:pStyle w:val="12"/>
            <w:ind w:left="720"/>
            <w:tabs>
              <w:tab w:val="right" w:leader="dot" w:pos="9026"/>
            </w:tabs>
            <w:spacing w:before="120" w:after="60"/>
          </w:pPr>
          <w:hyperlink w:anchor="_Toc100089" w:history="1">
            <w:r>
              <w:rPr>
                <w:rStyle w:val="Hyperlink"/>
              </w:rPr>
              <w:t>Prompt 20</w:t>
            </w:r>
            <w:r>
              <w:tab/>
            </w:r>
            <w:r>
              <w:fldChar w:fldCharType="begin"/>
            </w:r>
            <w:r>
              <w:instrText xml:space="preserve"> PAGEREF _Toc100089 \h </w:instrText>
            </w:r>
            <w:r>
              <w:fldChar w:fldCharType="separate"/>
            </w:r>
            <w:r>
              <w:t>31</w:t>
            </w:r>
            <w:r>
              <w:fldChar w:fldCharType="end"/>
            </w:r>
          </w:hyperlink>
        </w:p>
        <w:p>
          <w:pPr>
            <w:pStyle w:val="11"/>
            <w:ind w:left="360"/>
            <w:tabs>
              <w:tab w:val="right" w:leader="dot" w:pos="9026"/>
            </w:tabs>
            <w:spacing w:before="120" w:after="60"/>
          </w:pPr>
          <w:hyperlink w:anchor="_Toc100090" w:history="1">
            <w:r>
              <w:rPr>
                <w:rStyle w:val="Hyperlink"/>
              </w:rPr>
              <w:t>Fitness</w:t>
            </w:r>
            <w:r>
              <w:tab/>
            </w:r>
            <w:r>
              <w:fldChar w:fldCharType="begin"/>
            </w:r>
            <w:r>
              <w:instrText xml:space="preserve"> PAGEREF _Toc100090 \h </w:instrText>
            </w:r>
            <w:r>
              <w:fldChar w:fldCharType="separate"/>
            </w:r>
            <w:r>
              <w:t>31</w:t>
            </w:r>
            <w:r>
              <w:fldChar w:fldCharType="end"/>
            </w:r>
          </w:hyperlink>
        </w:p>
        <w:p>
          <w:pPr>
            <w:pStyle w:val="12"/>
            <w:ind w:left="720"/>
            <w:tabs>
              <w:tab w:val="right" w:leader="dot" w:pos="9026"/>
            </w:tabs>
            <w:spacing w:before="120" w:after="60"/>
          </w:pPr>
          <w:hyperlink w:anchor="_Toc100091" w:history="1">
            <w:r>
              <w:rPr>
                <w:rStyle w:val="Hyperlink"/>
              </w:rPr>
              <w:t>Prompt 21</w:t>
            </w:r>
            <w:r>
              <w:tab/>
            </w:r>
            <w:r>
              <w:fldChar w:fldCharType="begin"/>
            </w:r>
            <w:r>
              <w:instrText xml:space="preserve"> PAGEREF _Toc100091 \h </w:instrText>
            </w:r>
            <w:r>
              <w:fldChar w:fldCharType="separate"/>
            </w:r>
            <w:r>
              <w:t>31</w:t>
            </w:r>
            <w:r>
              <w:fldChar w:fldCharType="end"/>
            </w:r>
          </w:hyperlink>
        </w:p>
        <w:p>
          <w:pPr>
            <w:pStyle w:val="12"/>
            <w:ind w:left="720"/>
            <w:tabs>
              <w:tab w:val="right" w:leader="dot" w:pos="9026"/>
            </w:tabs>
            <w:spacing w:before="120" w:after="60"/>
          </w:pPr>
          <w:hyperlink w:anchor="_Toc100092" w:history="1">
            <w:r>
              <w:rPr>
                <w:rStyle w:val="Hyperlink"/>
              </w:rPr>
              <w:t>Prompt 22</w:t>
            </w:r>
            <w:r>
              <w:tab/>
            </w:r>
            <w:r>
              <w:fldChar w:fldCharType="begin"/>
            </w:r>
            <w:r>
              <w:instrText xml:space="preserve"> PAGEREF _Toc100092 \h </w:instrText>
            </w:r>
            <w:r>
              <w:fldChar w:fldCharType="separate"/>
            </w:r>
            <w:r>
              <w:t>32</w:t>
            </w:r>
            <w:r>
              <w:fldChar w:fldCharType="end"/>
            </w:r>
          </w:hyperlink>
        </w:p>
        <w:p>
          <w:pPr>
            <w:pStyle w:val="12"/>
            <w:ind w:left="720"/>
            <w:tabs>
              <w:tab w:val="right" w:leader="dot" w:pos="9026"/>
            </w:tabs>
            <w:spacing w:before="120" w:after="60"/>
          </w:pPr>
          <w:hyperlink w:anchor="_Toc100093" w:history="1">
            <w:r>
              <w:rPr>
                <w:rStyle w:val="Hyperlink"/>
              </w:rPr>
              <w:t>Prompt 23</w:t>
            </w:r>
            <w:r>
              <w:tab/>
            </w:r>
            <w:r>
              <w:fldChar w:fldCharType="begin"/>
            </w:r>
            <w:r>
              <w:instrText xml:space="preserve"> PAGEREF _Toc100093 \h </w:instrText>
            </w:r>
            <w:r>
              <w:fldChar w:fldCharType="separate"/>
            </w:r>
            <w:r>
              <w:t>32</w:t>
            </w:r>
            <w:r>
              <w:fldChar w:fldCharType="end"/>
            </w:r>
          </w:hyperlink>
        </w:p>
        <w:p>
          <w:pPr>
            <w:pStyle w:val="12"/>
            <w:ind w:left="720"/>
            <w:tabs>
              <w:tab w:val="right" w:leader="dot" w:pos="9026"/>
            </w:tabs>
            <w:spacing w:before="120" w:after="60"/>
          </w:pPr>
          <w:hyperlink w:anchor="_Toc100094" w:history="1">
            <w:r>
              <w:rPr>
                <w:rStyle w:val="Hyperlink"/>
              </w:rPr>
              <w:t>Prompt 24</w:t>
            </w:r>
            <w:r>
              <w:tab/>
            </w:r>
            <w:r>
              <w:fldChar w:fldCharType="begin"/>
            </w:r>
            <w:r>
              <w:instrText xml:space="preserve"> PAGEREF _Toc100094 \h </w:instrText>
            </w:r>
            <w:r>
              <w:fldChar w:fldCharType="separate"/>
            </w:r>
            <w:r>
              <w:t>33</w:t>
            </w:r>
            <w:r>
              <w:fldChar w:fldCharType="end"/>
            </w:r>
          </w:hyperlink>
        </w:p>
        <w:p>
          <w:pPr>
            <w:pStyle w:val="12"/>
            <w:ind w:left="720"/>
            <w:tabs>
              <w:tab w:val="right" w:leader="dot" w:pos="9026"/>
            </w:tabs>
            <w:spacing w:before="120" w:after="60"/>
          </w:pPr>
          <w:hyperlink w:anchor="_Toc100095" w:history="1">
            <w:r>
              <w:rPr>
                <w:rStyle w:val="Hyperlink"/>
              </w:rPr>
              <w:t>Prompt 25</w:t>
            </w:r>
            <w:r>
              <w:tab/>
            </w:r>
            <w:r>
              <w:fldChar w:fldCharType="begin"/>
            </w:r>
            <w:r>
              <w:instrText xml:space="preserve"> PAGEREF _Toc100095 \h </w:instrText>
            </w:r>
            <w:r>
              <w:fldChar w:fldCharType="separate"/>
            </w:r>
            <w:r>
              <w:t>33</w:t>
            </w:r>
            <w:r>
              <w:fldChar w:fldCharType="end"/>
            </w:r>
          </w:hyperlink>
        </w:p>
        <w:p>
          <w:pPr>
            <w:pStyle w:val="11"/>
            <w:ind w:left="360"/>
            <w:tabs>
              <w:tab w:val="right" w:leader="dot" w:pos="9026"/>
            </w:tabs>
            <w:spacing w:before="120" w:after="60"/>
          </w:pPr>
          <w:hyperlink w:anchor="_Toc100096" w:history="1">
            <w:r>
              <w:rPr>
                <w:rStyle w:val="Hyperlink"/>
              </w:rPr>
              <w:t>Religión</w:t>
            </w:r>
            <w:r>
              <w:tab/>
            </w:r>
            <w:r>
              <w:fldChar w:fldCharType="begin"/>
            </w:r>
            <w:r>
              <w:instrText xml:space="preserve"> PAGEREF _Toc100096 \h </w:instrText>
            </w:r>
            <w:r>
              <w:fldChar w:fldCharType="separate"/>
            </w:r>
            <w:r>
              <w:t>33</w:t>
            </w:r>
            <w:r>
              <w:fldChar w:fldCharType="end"/>
            </w:r>
          </w:hyperlink>
        </w:p>
        <w:p>
          <w:pPr>
            <w:pStyle w:val="12"/>
            <w:ind w:left="720"/>
            <w:tabs>
              <w:tab w:val="right" w:leader="dot" w:pos="9026"/>
            </w:tabs>
            <w:spacing w:before="120" w:after="60"/>
          </w:pPr>
          <w:hyperlink w:anchor="_Toc100097" w:history="1">
            <w:r>
              <w:rPr>
                <w:rStyle w:val="Hyperlink"/>
              </w:rPr>
              <w:t>Prompt 26</w:t>
            </w:r>
            <w:r>
              <w:tab/>
            </w:r>
            <w:r>
              <w:fldChar w:fldCharType="begin"/>
            </w:r>
            <w:r>
              <w:instrText xml:space="preserve"> PAGEREF _Toc100097 \h </w:instrText>
            </w:r>
            <w:r>
              <w:fldChar w:fldCharType="separate"/>
            </w:r>
            <w:r>
              <w:t>34</w:t>
            </w:r>
            <w:r>
              <w:fldChar w:fldCharType="end"/>
            </w:r>
          </w:hyperlink>
        </w:p>
        <w:p>
          <w:pPr>
            <w:pStyle w:val="12"/>
            <w:ind w:left="720"/>
            <w:tabs>
              <w:tab w:val="right" w:leader="dot" w:pos="9026"/>
            </w:tabs>
            <w:spacing w:before="120" w:after="60"/>
          </w:pPr>
          <w:hyperlink w:anchor="_Toc100098" w:history="1">
            <w:r>
              <w:rPr>
                <w:rStyle w:val="Hyperlink"/>
              </w:rPr>
              <w:t>Prompt 27</w:t>
            </w:r>
            <w:r>
              <w:tab/>
            </w:r>
            <w:r>
              <w:fldChar w:fldCharType="begin"/>
            </w:r>
            <w:r>
              <w:instrText xml:space="preserve"> PAGEREF _Toc100098 \h </w:instrText>
            </w:r>
            <w:r>
              <w:fldChar w:fldCharType="separate"/>
            </w:r>
            <w:r>
              <w:t>34</w:t>
            </w:r>
            <w:r>
              <w:fldChar w:fldCharType="end"/>
            </w:r>
          </w:hyperlink>
        </w:p>
        <w:p>
          <w:pPr>
            <w:pStyle w:val="12"/>
            <w:ind w:left="720"/>
            <w:tabs>
              <w:tab w:val="right" w:leader="dot" w:pos="9026"/>
            </w:tabs>
            <w:spacing w:before="120" w:after="60"/>
          </w:pPr>
          <w:hyperlink w:anchor="_Toc100099" w:history="1">
            <w:r>
              <w:rPr>
                <w:rStyle w:val="Hyperlink"/>
              </w:rPr>
              <w:t>Prompt 28</w:t>
            </w:r>
            <w:r>
              <w:tab/>
            </w:r>
            <w:r>
              <w:fldChar w:fldCharType="begin"/>
            </w:r>
            <w:r>
              <w:instrText xml:space="preserve"> PAGEREF _Toc100099 \h </w:instrText>
            </w:r>
            <w:r>
              <w:fldChar w:fldCharType="separate"/>
            </w:r>
            <w:r>
              <w:t>35</w:t>
            </w:r>
            <w:r>
              <w:fldChar w:fldCharType="end"/>
            </w:r>
          </w:hyperlink>
        </w:p>
        <w:p>
          <w:pPr>
            <w:pStyle w:val="12"/>
            <w:ind w:left="720"/>
            <w:tabs>
              <w:tab w:val="right" w:leader="dot" w:pos="9026"/>
            </w:tabs>
            <w:spacing w:before="120" w:after="60"/>
          </w:pPr>
          <w:hyperlink w:anchor="_Toc100100" w:history="1">
            <w:r>
              <w:rPr>
                <w:rStyle w:val="Hyperlink"/>
              </w:rPr>
              <w:t>Prompt 29</w:t>
            </w:r>
            <w:r>
              <w:tab/>
            </w:r>
            <w:r>
              <w:fldChar w:fldCharType="begin"/>
            </w:r>
            <w:r>
              <w:instrText xml:space="preserve"> PAGEREF _Toc100100 \h </w:instrText>
            </w:r>
            <w:r>
              <w:fldChar w:fldCharType="separate"/>
            </w:r>
            <w:r>
              <w:t>35</w:t>
            </w:r>
            <w:r>
              <w:fldChar w:fldCharType="end"/>
            </w:r>
          </w:hyperlink>
        </w:p>
        <w:p>
          <w:pPr>
            <w:pStyle w:val="12"/>
            <w:ind w:left="720"/>
            <w:tabs>
              <w:tab w:val="right" w:leader="dot" w:pos="9026"/>
            </w:tabs>
            <w:spacing w:before="120" w:after="60"/>
          </w:pPr>
          <w:hyperlink w:anchor="_Toc100101" w:history="1">
            <w:r>
              <w:rPr>
                <w:rStyle w:val="Hyperlink"/>
              </w:rPr>
              <w:t>Prompt 30</w:t>
            </w:r>
            <w:r>
              <w:tab/>
            </w:r>
            <w:r>
              <w:fldChar w:fldCharType="begin"/>
            </w:r>
            <w:r>
              <w:instrText xml:space="preserve"> PAGEREF _Toc100101 \h </w:instrText>
            </w:r>
            <w:r>
              <w:fldChar w:fldCharType="separate"/>
            </w:r>
            <w:r>
              <w:t>36</w:t>
            </w:r>
            <w:r>
              <w:fldChar w:fldCharType="end"/>
            </w:r>
          </w:hyperlink>
        </w:p>
        <w:p>
          <w:pPr>
            <w:pStyle w:val="11"/>
            <w:ind w:left="360"/>
            <w:tabs>
              <w:tab w:val="right" w:leader="dot" w:pos="9026"/>
            </w:tabs>
            <w:spacing w:before="120" w:after="60"/>
          </w:pPr>
          <w:hyperlink w:anchor="_Toc100102" w:history="1">
            <w:r>
              <w:rPr>
                <w:rStyle w:val="Hyperlink"/>
              </w:rPr>
              <w:t>Streetwear</w:t>
            </w:r>
            <w:r>
              <w:tab/>
            </w:r>
            <w:r>
              <w:fldChar w:fldCharType="begin"/>
            </w:r>
            <w:r>
              <w:instrText xml:space="preserve"> PAGEREF _Toc100102 \h </w:instrText>
            </w:r>
            <w:r>
              <w:fldChar w:fldCharType="separate"/>
            </w:r>
            <w:r>
              <w:t>36</w:t>
            </w:r>
            <w:r>
              <w:fldChar w:fldCharType="end"/>
            </w:r>
          </w:hyperlink>
        </w:p>
        <w:p>
          <w:pPr>
            <w:pStyle w:val="12"/>
            <w:ind w:left="720"/>
            <w:tabs>
              <w:tab w:val="right" w:leader="dot" w:pos="9026"/>
            </w:tabs>
            <w:spacing w:before="120" w:after="60"/>
          </w:pPr>
          <w:hyperlink w:anchor="_Toc100103" w:history="1">
            <w:r>
              <w:rPr>
                <w:rStyle w:val="Hyperlink"/>
              </w:rPr>
              <w:t>Prompt 31</w:t>
            </w:r>
            <w:r>
              <w:tab/>
            </w:r>
            <w:r>
              <w:fldChar w:fldCharType="begin"/>
            </w:r>
            <w:r>
              <w:instrText xml:space="preserve"> PAGEREF _Toc100103 \h </w:instrText>
            </w:r>
            <w:r>
              <w:fldChar w:fldCharType="separate"/>
            </w:r>
            <w:r>
              <w:t>36</w:t>
            </w:r>
            <w:r>
              <w:fldChar w:fldCharType="end"/>
            </w:r>
          </w:hyperlink>
        </w:p>
        <w:p>
          <w:pPr>
            <w:pStyle w:val="12"/>
            <w:ind w:left="720"/>
            <w:tabs>
              <w:tab w:val="right" w:leader="dot" w:pos="9026"/>
            </w:tabs>
            <w:spacing w:before="120" w:after="60"/>
          </w:pPr>
          <w:hyperlink w:anchor="_Toc100104" w:history="1">
            <w:r>
              <w:rPr>
                <w:rStyle w:val="Hyperlink"/>
              </w:rPr>
              <w:t>Prompt 32</w:t>
            </w:r>
            <w:r>
              <w:tab/>
            </w:r>
            <w:r>
              <w:fldChar w:fldCharType="begin"/>
            </w:r>
            <w:r>
              <w:instrText xml:space="preserve"> PAGEREF _Toc100104 \h </w:instrText>
            </w:r>
            <w:r>
              <w:fldChar w:fldCharType="separate"/>
            </w:r>
            <w:r>
              <w:t>37</w:t>
            </w:r>
            <w:r>
              <w:fldChar w:fldCharType="end"/>
            </w:r>
          </w:hyperlink>
        </w:p>
        <w:p>
          <w:pPr>
            <w:pStyle w:val="12"/>
            <w:ind w:left="720"/>
            <w:tabs>
              <w:tab w:val="right" w:leader="dot" w:pos="9026"/>
            </w:tabs>
            <w:spacing w:before="120" w:after="60"/>
          </w:pPr>
          <w:hyperlink w:anchor="_Toc100105" w:history="1">
            <w:r>
              <w:rPr>
                <w:rStyle w:val="Hyperlink"/>
              </w:rPr>
              <w:t>Prompt 33</w:t>
            </w:r>
            <w:r>
              <w:tab/>
            </w:r>
            <w:r>
              <w:fldChar w:fldCharType="begin"/>
            </w:r>
            <w:r>
              <w:instrText xml:space="preserve"> PAGEREF _Toc100105 \h </w:instrText>
            </w:r>
            <w:r>
              <w:fldChar w:fldCharType="separate"/>
            </w:r>
            <w:r>
              <w:t>37</w:t>
            </w:r>
            <w:r>
              <w:fldChar w:fldCharType="end"/>
            </w:r>
          </w:hyperlink>
        </w:p>
        <w:p>
          <w:pPr>
            <w:pStyle w:val="12"/>
            <w:ind w:left="720"/>
            <w:tabs>
              <w:tab w:val="right" w:leader="dot" w:pos="9026"/>
            </w:tabs>
            <w:spacing w:before="120" w:after="60"/>
          </w:pPr>
          <w:hyperlink w:anchor="_Toc100106" w:history="1">
            <w:r>
              <w:rPr>
                <w:rStyle w:val="Hyperlink"/>
              </w:rPr>
              <w:t>Prompt 34</w:t>
            </w:r>
            <w:r>
              <w:tab/>
            </w:r>
            <w:r>
              <w:fldChar w:fldCharType="begin"/>
            </w:r>
            <w:r>
              <w:instrText xml:space="preserve"> PAGEREF _Toc100106 \h </w:instrText>
            </w:r>
            <w:r>
              <w:fldChar w:fldCharType="separate"/>
            </w:r>
            <w:r>
              <w:t>38</w:t>
            </w:r>
            <w:r>
              <w:fldChar w:fldCharType="end"/>
            </w:r>
          </w:hyperlink>
        </w:p>
        <w:p>
          <w:pPr>
            <w:pStyle w:val="12"/>
            <w:ind w:left="720"/>
            <w:tabs>
              <w:tab w:val="right" w:leader="dot" w:pos="9026"/>
            </w:tabs>
            <w:spacing w:before="120" w:after="60"/>
          </w:pPr>
          <w:hyperlink w:anchor="_Toc100107" w:history="1">
            <w:r>
              <w:rPr>
                <w:rStyle w:val="Hyperlink"/>
              </w:rPr>
              <w:t>Prompt 35</w:t>
            </w:r>
            <w:r>
              <w:tab/>
            </w:r>
            <w:r>
              <w:fldChar w:fldCharType="begin"/>
            </w:r>
            <w:r>
              <w:instrText xml:space="preserve"> PAGEREF _Toc100107 \h </w:instrText>
            </w:r>
            <w:r>
              <w:fldChar w:fldCharType="separate"/>
            </w:r>
            <w:r>
              <w:t>38</w:t>
            </w:r>
            <w:r>
              <w:fldChar w:fldCharType="end"/>
            </w:r>
          </w:hyperlink>
        </w:p>
        <w:p>
          <w:pPr>
            <w:pStyle w:val="11"/>
            <w:ind w:left="360"/>
            <w:tabs>
              <w:tab w:val="right" w:leader="dot" w:pos="9026"/>
            </w:tabs>
            <w:spacing w:before="120" w:after="60"/>
          </w:pPr>
          <w:hyperlink w:anchor="_Toc100108" w:history="1">
            <w:r>
              <w:rPr>
                <w:rStyle w:val="Hyperlink"/>
              </w:rPr>
              <w:t>Vintage</w:t>
            </w:r>
            <w:r>
              <w:tab/>
            </w:r>
            <w:r>
              <w:fldChar w:fldCharType="begin"/>
            </w:r>
            <w:r>
              <w:instrText xml:space="preserve"> PAGEREF _Toc100108 \h </w:instrText>
            </w:r>
            <w:r>
              <w:fldChar w:fldCharType="separate"/>
            </w:r>
            <w:r>
              <w:t>38</w:t>
            </w:r>
            <w:r>
              <w:fldChar w:fldCharType="end"/>
            </w:r>
          </w:hyperlink>
        </w:p>
        <w:p>
          <w:pPr>
            <w:pStyle w:val="12"/>
            <w:ind w:left="720"/>
            <w:tabs>
              <w:tab w:val="right" w:leader="dot" w:pos="9026"/>
            </w:tabs>
            <w:spacing w:before="120" w:after="60"/>
          </w:pPr>
          <w:hyperlink w:anchor="_Toc100109" w:history="1">
            <w:r>
              <w:rPr>
                <w:rStyle w:val="Hyperlink"/>
              </w:rPr>
              <w:t>Prompt 36</w:t>
            </w:r>
            <w:r>
              <w:tab/>
            </w:r>
            <w:r>
              <w:fldChar w:fldCharType="begin"/>
            </w:r>
            <w:r>
              <w:instrText xml:space="preserve"> PAGEREF _Toc100109 \h </w:instrText>
            </w:r>
            <w:r>
              <w:fldChar w:fldCharType="separate"/>
            </w:r>
            <w:r>
              <w:t>39</w:t>
            </w:r>
            <w:r>
              <w:fldChar w:fldCharType="end"/>
            </w:r>
          </w:hyperlink>
        </w:p>
        <w:p>
          <w:pPr>
            <w:pStyle w:val="12"/>
            <w:ind w:left="720"/>
            <w:tabs>
              <w:tab w:val="right" w:leader="dot" w:pos="9026"/>
            </w:tabs>
            <w:spacing w:before="120" w:after="60"/>
          </w:pPr>
          <w:hyperlink w:anchor="_Toc100110" w:history="1">
            <w:r>
              <w:rPr>
                <w:rStyle w:val="Hyperlink"/>
              </w:rPr>
              <w:t>Prompt 37</w:t>
            </w:r>
            <w:r>
              <w:tab/>
            </w:r>
            <w:r>
              <w:fldChar w:fldCharType="begin"/>
            </w:r>
            <w:r>
              <w:instrText xml:space="preserve"> PAGEREF _Toc100110 \h </w:instrText>
            </w:r>
            <w:r>
              <w:fldChar w:fldCharType="separate"/>
            </w:r>
            <w:r>
              <w:t>39</w:t>
            </w:r>
            <w:r>
              <w:fldChar w:fldCharType="end"/>
            </w:r>
          </w:hyperlink>
        </w:p>
        <w:p>
          <w:pPr>
            <w:pStyle w:val="12"/>
            <w:ind w:left="720"/>
            <w:tabs>
              <w:tab w:val="right" w:leader="dot" w:pos="9026"/>
            </w:tabs>
            <w:spacing w:before="120" w:after="60"/>
          </w:pPr>
          <w:hyperlink w:anchor="_Toc100111" w:history="1">
            <w:r>
              <w:rPr>
                <w:rStyle w:val="Hyperlink"/>
              </w:rPr>
              <w:t>Prompt 38</w:t>
            </w:r>
            <w:r>
              <w:tab/>
            </w:r>
            <w:r>
              <w:fldChar w:fldCharType="begin"/>
            </w:r>
            <w:r>
              <w:instrText xml:space="preserve"> PAGEREF _Toc100111 \h </w:instrText>
            </w:r>
            <w:r>
              <w:fldChar w:fldCharType="separate"/>
            </w:r>
            <w:r>
              <w:t>40</w:t>
            </w:r>
            <w:r>
              <w:fldChar w:fldCharType="end"/>
            </w:r>
          </w:hyperlink>
        </w:p>
        <w:p>
          <w:pPr>
            <w:pStyle w:val="12"/>
            <w:ind w:left="720"/>
            <w:tabs>
              <w:tab w:val="right" w:leader="dot" w:pos="9026"/>
            </w:tabs>
            <w:spacing w:before="120" w:after="60"/>
          </w:pPr>
          <w:hyperlink w:anchor="_Toc100112" w:history="1">
            <w:r>
              <w:rPr>
                <w:rStyle w:val="Hyperlink"/>
              </w:rPr>
              <w:t>Prompt 39</w:t>
            </w:r>
            <w:r>
              <w:tab/>
            </w:r>
            <w:r>
              <w:fldChar w:fldCharType="begin"/>
            </w:r>
            <w:r>
              <w:instrText xml:space="preserve"> PAGEREF _Toc100112 \h </w:instrText>
            </w:r>
            <w:r>
              <w:fldChar w:fldCharType="separate"/>
            </w:r>
            <w:r>
              <w:t>40</w:t>
            </w:r>
            <w:r>
              <w:fldChar w:fldCharType="end"/>
            </w:r>
          </w:hyperlink>
        </w:p>
        <w:p>
          <w:pPr>
            <w:pStyle w:val="12"/>
            <w:ind w:left="720"/>
            <w:tabs>
              <w:tab w:val="right" w:leader="dot" w:pos="9026"/>
            </w:tabs>
            <w:spacing w:before="120" w:after="60"/>
          </w:pPr>
          <w:hyperlink w:anchor="_Toc100113" w:history="1">
            <w:r>
              <w:rPr>
                <w:rStyle w:val="Hyperlink"/>
              </w:rPr>
              <w:t>Prompt 40</w:t>
            </w:r>
            <w:r>
              <w:tab/>
            </w:r>
            <w:r>
              <w:fldChar w:fldCharType="begin"/>
            </w:r>
            <w:r>
              <w:instrText xml:space="preserve"> PAGEREF _Toc100113 \h </w:instrText>
            </w:r>
            <w:r>
              <w:fldChar w:fldCharType="separate"/>
            </w:r>
            <w:r>
              <w:t>41</w:t>
            </w:r>
            <w:r>
              <w:fldChar w:fldCharType="end"/>
            </w:r>
          </w:hyperlink>
        </w:p>
        <w:p>
          <w:pPr>
            <w:pStyle w:val="11"/>
            <w:ind w:left="360"/>
            <w:tabs>
              <w:tab w:val="right" w:leader="dot" w:pos="9026"/>
            </w:tabs>
            <w:spacing w:before="120" w:after="60"/>
          </w:pPr>
          <w:hyperlink w:anchor="_Toc100114" w:history="1">
            <w:r>
              <w:rPr>
                <w:rStyle w:val="Hyperlink"/>
              </w:rPr>
              <w:t>Motivacional</w:t>
            </w:r>
            <w:r>
              <w:tab/>
            </w:r>
            <w:r>
              <w:fldChar w:fldCharType="begin"/>
            </w:r>
            <w:r>
              <w:instrText xml:space="preserve"> PAGEREF _Toc100114 \h </w:instrText>
            </w:r>
            <w:r>
              <w:fldChar w:fldCharType="separate"/>
            </w:r>
            <w:r>
              <w:t>41</w:t>
            </w:r>
            <w:r>
              <w:fldChar w:fldCharType="end"/>
            </w:r>
          </w:hyperlink>
        </w:p>
        <w:p>
          <w:pPr>
            <w:pStyle w:val="12"/>
            <w:ind w:left="720"/>
            <w:tabs>
              <w:tab w:val="right" w:leader="dot" w:pos="9026"/>
            </w:tabs>
            <w:spacing w:before="120" w:after="60"/>
          </w:pPr>
          <w:hyperlink w:anchor="_Toc100115" w:history="1">
            <w:r>
              <w:rPr>
                <w:rStyle w:val="Hyperlink"/>
              </w:rPr>
              <w:t>Prompt 41</w:t>
            </w:r>
            <w:r>
              <w:tab/>
            </w:r>
            <w:r>
              <w:fldChar w:fldCharType="begin"/>
            </w:r>
            <w:r>
              <w:instrText xml:space="preserve"> PAGEREF _Toc100115 \h </w:instrText>
            </w:r>
            <w:r>
              <w:fldChar w:fldCharType="separate"/>
            </w:r>
            <w:r>
              <w:t>41</w:t>
            </w:r>
            <w:r>
              <w:fldChar w:fldCharType="end"/>
            </w:r>
          </w:hyperlink>
        </w:p>
        <w:p>
          <w:pPr>
            <w:pStyle w:val="12"/>
            <w:ind w:left="720"/>
            <w:tabs>
              <w:tab w:val="right" w:leader="dot" w:pos="9026"/>
            </w:tabs>
            <w:spacing w:before="120" w:after="60"/>
          </w:pPr>
          <w:hyperlink w:anchor="_Toc100116" w:history="1">
            <w:r>
              <w:rPr>
                <w:rStyle w:val="Hyperlink"/>
              </w:rPr>
              <w:t>Prompt 42</w:t>
            </w:r>
            <w:r>
              <w:tab/>
            </w:r>
            <w:r>
              <w:fldChar w:fldCharType="begin"/>
            </w:r>
            <w:r>
              <w:instrText xml:space="preserve"> PAGEREF _Toc100116 \h </w:instrText>
            </w:r>
            <w:r>
              <w:fldChar w:fldCharType="separate"/>
            </w:r>
            <w:r>
              <w:t>42</w:t>
            </w:r>
            <w:r>
              <w:fldChar w:fldCharType="end"/>
            </w:r>
          </w:hyperlink>
        </w:p>
        <w:p>
          <w:pPr>
            <w:pStyle w:val="12"/>
            <w:ind w:left="720"/>
            <w:tabs>
              <w:tab w:val="right" w:leader="dot" w:pos="9026"/>
            </w:tabs>
            <w:spacing w:before="120" w:after="60"/>
          </w:pPr>
          <w:hyperlink w:anchor="_Toc100117" w:history="1">
            <w:r>
              <w:rPr>
                <w:rStyle w:val="Hyperlink"/>
              </w:rPr>
              <w:t>Prompt 43</w:t>
            </w:r>
            <w:r>
              <w:tab/>
            </w:r>
            <w:r>
              <w:fldChar w:fldCharType="begin"/>
            </w:r>
            <w:r>
              <w:instrText xml:space="preserve"> PAGEREF _Toc100117 \h </w:instrText>
            </w:r>
            <w:r>
              <w:fldChar w:fldCharType="separate"/>
            </w:r>
            <w:r>
              <w:t>42</w:t>
            </w:r>
            <w:r>
              <w:fldChar w:fldCharType="end"/>
            </w:r>
          </w:hyperlink>
        </w:p>
        <w:p>
          <w:pPr>
            <w:pStyle w:val="12"/>
            <w:ind w:left="720"/>
            <w:tabs>
              <w:tab w:val="right" w:leader="dot" w:pos="9026"/>
            </w:tabs>
            <w:spacing w:before="120" w:after="60"/>
          </w:pPr>
          <w:hyperlink w:anchor="_Toc100118" w:history="1">
            <w:r>
              <w:rPr>
                <w:rStyle w:val="Hyperlink"/>
              </w:rPr>
              <w:t>Prompt 44</w:t>
            </w:r>
            <w:r>
              <w:tab/>
            </w:r>
            <w:r>
              <w:fldChar w:fldCharType="begin"/>
            </w:r>
            <w:r>
              <w:instrText xml:space="preserve"> PAGEREF _Toc100118 \h </w:instrText>
            </w:r>
            <w:r>
              <w:fldChar w:fldCharType="separate"/>
            </w:r>
            <w:r>
              <w:t>43</w:t>
            </w:r>
            <w:r>
              <w:fldChar w:fldCharType="end"/>
            </w:r>
          </w:hyperlink>
        </w:p>
        <w:p>
          <w:pPr>
            <w:pStyle w:val="12"/>
            <w:ind w:left="720"/>
            <w:tabs>
              <w:tab w:val="right" w:leader="dot" w:pos="9026"/>
            </w:tabs>
            <w:spacing w:before="120" w:after="60"/>
          </w:pPr>
          <w:hyperlink w:anchor="_Toc100119" w:history="1">
            <w:r>
              <w:rPr>
                <w:rStyle w:val="Hyperlink"/>
              </w:rPr>
              <w:t>Prompt 45</w:t>
            </w:r>
            <w:r>
              <w:tab/>
            </w:r>
            <w:r>
              <w:fldChar w:fldCharType="begin"/>
            </w:r>
            <w:r>
              <w:instrText xml:space="preserve"> PAGEREF _Toc100119 \h </w:instrText>
            </w:r>
            <w:r>
              <w:fldChar w:fldCharType="separate"/>
            </w:r>
            <w:r>
              <w:t>43</w:t>
            </w:r>
            <w:r>
              <w:fldChar w:fldCharType="end"/>
            </w:r>
          </w:hyperlink>
        </w:p>
        <w:p>
          <w:pPr>
            <w:pStyle w:val="11"/>
            <w:ind w:left="360"/>
            <w:tabs>
              <w:tab w:val="right" w:leader="dot" w:pos="9026"/>
            </w:tabs>
            <w:spacing w:before="120" w:after="60"/>
          </w:pPr>
          <w:hyperlink w:anchor="_Toc100120" w:history="1">
            <w:r>
              <w:rPr>
                <w:rStyle w:val="Hyperlink"/>
              </w:rPr>
              <w:t>Profesiones</w:t>
            </w:r>
            <w:r>
              <w:tab/>
            </w:r>
            <w:r>
              <w:fldChar w:fldCharType="begin"/>
            </w:r>
            <w:r>
              <w:instrText xml:space="preserve"> PAGEREF _Toc100120 \h </w:instrText>
            </w:r>
            <w:r>
              <w:fldChar w:fldCharType="separate"/>
            </w:r>
            <w:r>
              <w:t>43</w:t>
            </w:r>
            <w:r>
              <w:fldChar w:fldCharType="end"/>
            </w:r>
          </w:hyperlink>
        </w:p>
        <w:p>
          <w:pPr>
            <w:pStyle w:val="12"/>
            <w:ind w:left="720"/>
            <w:tabs>
              <w:tab w:val="right" w:leader="dot" w:pos="9026"/>
            </w:tabs>
            <w:spacing w:before="120" w:after="60"/>
          </w:pPr>
          <w:hyperlink w:anchor="_Toc100121" w:history="1">
            <w:r>
              <w:rPr>
                <w:rStyle w:val="Hyperlink"/>
              </w:rPr>
              <w:t>Prompt 46</w:t>
            </w:r>
            <w:r>
              <w:tab/>
            </w:r>
            <w:r>
              <w:fldChar w:fldCharType="begin"/>
            </w:r>
            <w:r>
              <w:instrText xml:space="preserve"> PAGEREF _Toc100121 \h </w:instrText>
            </w:r>
            <w:r>
              <w:fldChar w:fldCharType="separate"/>
            </w:r>
            <w:r>
              <w:t>44</w:t>
            </w:r>
            <w:r>
              <w:fldChar w:fldCharType="end"/>
            </w:r>
          </w:hyperlink>
        </w:p>
        <w:p>
          <w:pPr>
            <w:pStyle w:val="12"/>
            <w:ind w:left="720"/>
            <w:tabs>
              <w:tab w:val="right" w:leader="dot" w:pos="9026"/>
            </w:tabs>
            <w:spacing w:before="120" w:after="60"/>
          </w:pPr>
          <w:hyperlink w:anchor="_Toc100122" w:history="1">
            <w:r>
              <w:rPr>
                <w:rStyle w:val="Hyperlink"/>
              </w:rPr>
              <w:t>Prompt 47</w:t>
            </w:r>
            <w:r>
              <w:tab/>
            </w:r>
            <w:r>
              <w:fldChar w:fldCharType="begin"/>
            </w:r>
            <w:r>
              <w:instrText xml:space="preserve"> PAGEREF _Toc100122 \h </w:instrText>
            </w:r>
            <w:r>
              <w:fldChar w:fldCharType="separate"/>
            </w:r>
            <w:r>
              <w:t>44</w:t>
            </w:r>
            <w:r>
              <w:fldChar w:fldCharType="end"/>
            </w:r>
          </w:hyperlink>
        </w:p>
        <w:p>
          <w:pPr>
            <w:pStyle w:val="12"/>
            <w:ind w:left="720"/>
            <w:tabs>
              <w:tab w:val="right" w:leader="dot" w:pos="9026"/>
            </w:tabs>
            <w:spacing w:before="120" w:after="60"/>
          </w:pPr>
          <w:hyperlink w:anchor="_Toc100123" w:history="1">
            <w:r>
              <w:rPr>
                <w:rStyle w:val="Hyperlink"/>
              </w:rPr>
              <w:t>Prompt 48</w:t>
            </w:r>
            <w:r>
              <w:tab/>
            </w:r>
            <w:r>
              <w:fldChar w:fldCharType="begin"/>
            </w:r>
            <w:r>
              <w:instrText xml:space="preserve"> PAGEREF _Toc100123 \h </w:instrText>
            </w:r>
            <w:r>
              <w:fldChar w:fldCharType="separate"/>
            </w:r>
            <w:r>
              <w:t>45</w:t>
            </w:r>
            <w:r>
              <w:fldChar w:fldCharType="end"/>
            </w:r>
          </w:hyperlink>
        </w:p>
        <w:p>
          <w:pPr>
            <w:pStyle w:val="12"/>
            <w:ind w:left="720"/>
            <w:tabs>
              <w:tab w:val="right" w:leader="dot" w:pos="9026"/>
            </w:tabs>
            <w:spacing w:before="120" w:after="60"/>
          </w:pPr>
          <w:hyperlink w:anchor="_Toc100124" w:history="1">
            <w:r>
              <w:rPr>
                <w:rStyle w:val="Hyperlink"/>
              </w:rPr>
              <w:t>Prompt 49</w:t>
            </w:r>
            <w:r>
              <w:tab/>
            </w:r>
            <w:r>
              <w:fldChar w:fldCharType="begin"/>
            </w:r>
            <w:r>
              <w:instrText xml:space="preserve"> PAGEREF _Toc100124 \h </w:instrText>
            </w:r>
            <w:r>
              <w:fldChar w:fldCharType="separate"/>
            </w:r>
            <w:r>
              <w:t>45</w:t>
            </w:r>
            <w:r>
              <w:fldChar w:fldCharType="end"/>
            </w:r>
          </w:hyperlink>
        </w:p>
        <w:p>
          <w:pPr>
            <w:pStyle w:val="12"/>
            <w:ind w:left="720"/>
            <w:tabs>
              <w:tab w:val="right" w:leader="dot" w:pos="9026"/>
            </w:tabs>
            <w:spacing w:before="120" w:after="60"/>
          </w:pPr>
          <w:hyperlink w:anchor="_Toc100125" w:history="1">
            <w:r>
              <w:rPr>
                <w:rStyle w:val="Hyperlink"/>
              </w:rPr>
              <w:t>Prompt 50</w:t>
            </w:r>
            <w:r>
              <w:tab/>
            </w:r>
            <w:r>
              <w:fldChar w:fldCharType="begin"/>
            </w:r>
            <w:r>
              <w:instrText xml:space="preserve"> PAGEREF _Toc100125 \h </w:instrText>
            </w:r>
            <w:r>
              <w:fldChar w:fldCharType="separate"/>
            </w:r>
            <w:r>
              <w:t>46</w:t>
            </w:r>
            <w:r>
              <w:fldChar w:fldCharType="end"/>
            </w:r>
          </w:hyperlink>
        </w:p>
        <w:p>
          <w:r>
            <w:fldChar w:fldCharType="end"/>
          </w:r>
        </w:p>
      </w:sdtContent>
    </w:sdt>
    <w:p>
      <w:pPr>
        <w:spacing w:before="200"/>
      </w:pPr>
      <w:r>
        <w:rPr>
          <w:i/>
          <w:iCs/>
          <w:color w:val="888888"/>
          <w:sz w:val="18"/>
          <w:szCs w:val="18"/>
        </w:rPr>
        <w:t xml:space="preserve">Nota: Esta Tabla de Contenido se genera mediante códigos de campo. Para asegurar la precisión de los números de página después de editar, haga clic derecho en la TOC y seleccione "Actualizar campo".</w:t>
      </w:r>
    </w:p>
    <w:p>
      <w:r>
        <w:t xml:space="preserve"> </w:t>
      </w: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eastAsia="SimHei"/>
          <w:b/>
          <w:bCs/>
          <w:color w:val="FFFFFF"/>
          <w:sz w:val="32"/>
          <w:szCs w:val="32"/>
        </w:rPr>
        <w:t xml:space="preserve">Introducción</w:t>
      </w:r>
      <w:bookmarkEnd w:id="100000"/>
    </w:p>
    <w:p>
      <w:pPr>
        <w:pStyle w:val="Heading2"/>
        <w:spacing w:after="160" w:before="360" w:line="312"/>
      </w:pPr>
      <w:bookmarkStart w:id="100001" w:name="_Toc100001"/>
      <w:r>
        <w:rPr>
          <w:rFonts w:ascii="Calibri" w:eastAsia="SimHei"/>
          <w:b/>
          <w:bCs/>
          <w:color w:val="FFFFFF"/>
          <w:sz w:val="28"/>
          <w:szCs w:val="28"/>
        </w:rPr>
        <w:t xml:space="preserve">Evolución del diseño gráfico para camisetas</w:t>
      </w:r>
      <w:bookmarkEnd w:id="100001"/>
    </w:p>
    <w:p>
      <w:pPr>
        <w:spacing w:after="120" w:line="312"/>
        <w:jc w:val="both"/>
      </w:pPr>
      <w:r>
        <w:rPr>
          <w:rFonts w:ascii="Calibri" w:eastAsia="Microsoft YaHei"/>
          <w:color w:val="1A2B40"/>
          <w:sz w:val="24"/>
          <w:szCs w:val="24"/>
        </w:rPr>
        <w:t xml:space="preserve">El diseño gráfico aplicado a la indumentaria ha experimentado una transformación radical durante las últimas décadas. Lo que comenzó como una simple técnica de estampado textil para identificar equipos deportivos o promover marcas corporativas, ha evolucionado hasta convertirse en una de las formas de expresión visual más poderosas y accesibles del mundo contemporáneo. Las camisetas gráficas trascienden hoy su función básica de prenda de vestir para constituirse en lienzos móviles de comunicación, identidad y cultura visual.</w:t>
      </w:r>
    </w:p>
    <w:p>
      <w:pPr>
        <w:spacing w:after="120" w:line="312"/>
        <w:jc w:val="both"/>
      </w:pPr>
      <w:r>
        <w:rPr>
          <w:rFonts w:ascii="Calibri" w:eastAsia="Microsoft YaHei"/>
          <w:color w:val="1A2B40"/>
          <w:sz w:val="24"/>
          <w:szCs w:val="24"/>
        </w:rPr>
        <w:t xml:space="preserve">Desde los años 50, cuando la serigrafía permitió la reproducción masiva de imágenes sobre tela, hasta la era digital actual donde la inteligencia artificial genera diseños completos en segundos, el sector ha recorrido un camino fascinante. En la década de 1960, el movimiento contracultural adoptó la camiseta estampada como símbolo de rebeldía y expresión personal. Los años 70 y 80 vieron nacer a las primeras marcas de streetwear que convirtieron la camiseta en un objeto de deseo. En los 90, la cultura del skateboard y el hip-hop consolidaron la camiseta gráfica como elemento central del estilo urbano. Ya en el siglo XXI, la democratización del diseño digital y las plataformas de impresión bajo demanda revolucionaron por completo el paradigma productivo.</w:t>
      </w:r>
    </w:p>
    <w:p>
      <w:pPr>
        <w:spacing w:after="120" w:line="312"/>
        <w:jc w:val="both"/>
      </w:pPr>
      <w:r>
        <w:rPr>
          <w:rFonts w:ascii="Calibri" w:eastAsia="Microsoft YaHei"/>
          <w:color w:val="1A2B40"/>
          <w:sz w:val="24"/>
          <w:szCs w:val="24"/>
        </w:rPr>
        <w:t xml:space="preserve">Hoy en día, cualquier persona con acceso a internet puede crear, producir y comercializar camisetas con diseños propios, sin necesidad de invertir en inventario ni infraestructura productiva. Este cambio ha abierto las puertas a millones de emprendedores creativos en todo el mundo, generando un ecosistema vibrante y altamente competitivo.</w:t>
      </w:r>
    </w:p>
    <w:p>
      <w:pPr>
        <w:pStyle w:val="Heading2"/>
        <w:spacing w:after="160" w:before="360" w:line="312"/>
      </w:pPr>
      <w:bookmarkStart w:id="100002" w:name="_Toc100002"/>
      <w:r>
        <w:rPr>
          <w:rFonts w:ascii="Calibri" w:eastAsia="SimHei"/>
          <w:b/>
          <w:bCs/>
          <w:color w:val="FFFFFF"/>
          <w:sz w:val="28"/>
          <w:szCs w:val="28"/>
        </w:rPr>
        <w:t xml:space="preserve">Impacto de la IA en la industria textil</w:t>
      </w:r>
      <w:bookmarkEnd w:id="100002"/>
    </w:p>
    <w:p>
      <w:pPr>
        <w:spacing w:after="120" w:line="312"/>
        <w:jc w:val="both"/>
      </w:pPr>
      <w:r>
        <w:rPr>
          <w:rFonts w:ascii="Calibri" w:eastAsia="Microsoft YaHei"/>
          <w:color w:val="1A2B40"/>
          <w:sz w:val="24"/>
          <w:szCs w:val="24"/>
        </w:rPr>
        <w:t xml:space="preserve">La inteligencia artificial ha irrumpido en la industria del diseño textil con una fuerza transformadora sin precedentes. Herramientas como Midjourney, DALL-E, Leonardo AI, Ideogram y Nano Banana permiten generar ilustraciones, tipografías y composiciones gráficas de calidad profesional en cuestión de minutos, reduciendo drásticamente el tiempo y los costos asociados al proceso creativo. Lo que antes requería días de trabajo manual de un ilustrador experimentado, ahora puede lograrse con un prompt bien estructurado y unos minutos de procesamiento.</w:t>
      </w:r>
    </w:p>
    <w:p>
      <w:pPr>
        <w:spacing w:after="120" w:line="312"/>
        <w:jc w:val="both"/>
      </w:pPr>
      <w:r>
        <w:rPr>
          <w:rFonts w:ascii="Calibri" w:eastAsia="Microsoft YaHei"/>
          <w:color w:val="1A2B40"/>
          <w:sz w:val="24"/>
          <w:szCs w:val="24"/>
        </w:rPr>
        <w:t xml:space="preserve">El impacto se extiende más allá de la generación de imágenes. La IA también está transformando la investigación de mercado, el análisis de tendencias, la optimización de listados en marketplaces como Etsy o Amazon, y la personalización masiva de productos. Los algoritmos de machine learning analizan millones de datos de búsqueda y comportamiento del consumidor para identificar nichos emergentes, predecir tendencias estacionales y optimizar el rendimiento comercial de cada diseño.</w:t>
      </w:r>
    </w:p>
    <w:p>
      <w:pPr>
        <w:spacing w:after="120" w:line="312"/>
        <w:jc w:val="both"/>
      </w:pPr>
      <w:r>
        <w:rPr>
          <w:rFonts w:ascii="Calibri" w:eastAsia="Microsoft YaHei"/>
          <w:color w:val="1A2B40"/>
          <w:sz w:val="24"/>
          <w:szCs w:val="24"/>
        </w:rPr>
        <w:t xml:space="preserve">Sin embargo, la IA no sustituye al diseñador: lo potencia. La clave reside en combinar la capacidad generativa de la inteligencia artificial con el criterio estético, la sensibilidad cultural y la visión estratégica del profesional creativo. Quienes dominen esta sinergia tendrán una ventaja competitiva decisiva en el mercado del Print on Demand.</w:t>
      </w:r>
    </w:p>
    <w:p>
      <w:pPr>
        <w:pStyle w:val="Heading2"/>
        <w:spacing w:after="160" w:before="360" w:line="312"/>
      </w:pPr>
      <w:bookmarkStart w:id="100003" w:name="_Toc100003"/>
      <w:r>
        <w:rPr>
          <w:rFonts w:ascii="Calibri" w:eastAsia="SimHei"/>
          <w:b/>
          <w:bCs/>
          <w:color w:val="FFFFFF"/>
          <w:sz w:val="28"/>
          <w:szCs w:val="28"/>
        </w:rPr>
        <w:t xml:space="preserve">Tendencias actuales del mercado global POD</w:t>
      </w:r>
      <w:bookmarkEnd w:id="100003"/>
    </w:p>
    <w:p>
      <w:pPr>
        <w:spacing w:after="120" w:line="312"/>
        <w:jc w:val="both"/>
      </w:pPr>
      <w:r>
        <w:rPr>
          <w:rFonts w:ascii="Calibri" w:eastAsia="Microsoft YaHei"/>
          <w:color w:val="1A2B40"/>
          <w:sz w:val="24"/>
          <w:szCs w:val="24"/>
        </w:rPr>
        <w:t xml:space="preserve">El mercado global de Print on Demand (POD) ha experimentado un crecimiento exponencial. Según estimaciones del sector, el mercado de personalización de productos bajo demanda supera los 8.000 millones de dólares anuales, con proyecciones de crecimiento sostenido del 25% anual durante los próximos cinco años. Las camisetas representan aproximadamente el 35% de todos los productos POD vendidos, consolidándose como la categoría estrella del modelo.</w:t>
      </w:r>
    </w:p>
    <w:p>
      <w:pPr>
        <w:spacing w:after="120" w:line="312"/>
        <w:jc w:val="both"/>
      </w:pPr>
      <w:r>
        <w:rPr>
          <w:rFonts w:ascii="Calibri" w:eastAsia="Microsoft YaHei"/>
          <w:color w:val="1A2B40"/>
          <w:sz w:val="24"/>
          <w:szCs w:val="24"/>
        </w:rPr>
        <w:t xml:space="preserve">Las tendencias más relevantes del mercado POD actual incluyen: el auge del oversized print y las camisetas de corte oversize, la creciente demanda de diseños de nicho hipersegmentados, la integración de TikTok Shop como canal de ventas directo, la sofisticación del SEO visual en plataformas como Etsy, la expansión de técnicas de impresión premium como DTF y puff print, y la emergencia del mercado de colecciones de marca propia frente a la venta de diseños individuales.</w:t>
      </w:r>
    </w:p>
    <w:p>
      <w:pPr>
        <w:pStyle w:val="Heading2"/>
        <w:spacing w:after="160" w:before="360" w:line="312"/>
      </w:pPr>
      <w:bookmarkStart w:id="100004" w:name="_Toc100004"/>
      <w:r>
        <w:rPr>
          <w:rFonts w:ascii="Calibri" w:eastAsia="SimHei"/>
          <w:b/>
          <w:bCs/>
          <w:color w:val="FFFFFF"/>
          <w:sz w:val="28"/>
          <w:szCs w:val="28"/>
        </w:rPr>
        <w:t xml:space="preserve">Cómo monetizar diseños con IA</w:t>
      </w:r>
      <w:bookmarkEnd w:id="100004"/>
    </w:p>
    <w:p>
      <w:pPr>
        <w:spacing w:after="120" w:line="312"/>
        <w:jc w:val="both"/>
      </w:pPr>
      <w:r>
        <w:rPr>
          <w:rFonts w:ascii="Calibri" w:eastAsia="Microsoft YaHei"/>
          <w:color w:val="1A2B40"/>
          <w:sz w:val="24"/>
          <w:szCs w:val="24"/>
        </w:rPr>
        <w:t xml:space="preserve">La monetización de diseños generados con IA para camisetas POD se articula a través de múltiples estrategias complementarias. La primera y más directa es la venta en marketplaces como Merch by Amazon, Redbubble, TeePublic y Etsy, donde los diseñadores pueden subir sus creaciones y recibir regalías por cada venta sin gestionar inventario ni logística. La segunda estrategia implica la creación de una marca propia en Shopify o WooCommerce, lo que permite mayores márgenes de ganancia pero requiere inversión en marketing y branding.</w:t>
      </w:r>
    </w:p>
    <w:p>
      <w:pPr>
        <w:spacing w:after="120" w:line="312"/>
        <w:jc w:val="both"/>
      </w:pPr>
      <w:r>
        <w:rPr>
          <w:rFonts w:ascii="Calibri" w:eastAsia="Microsoft YaHei"/>
          <w:color w:val="1A2B40"/>
          <w:sz w:val="24"/>
          <w:szCs w:val="24"/>
        </w:rPr>
        <w:t xml:space="preserve">Otra vía de monetización es la venta de paquetes de diseños digitales, mockups y prompts optimizados a otros diseñadores y emprendedores. Los creadores que dominan la ingeniería de prompts pueden comercializar sus plantillas y fórmulas como productos en sí mismos. Además, la consultoría especializada en diseño textil con IA representa una oportunidad creciente, ya que muchas empresas tradicionales buscan integrar estas herramientas en sus flujos de trabajo.</w:t>
      </w:r>
    </w:p>
    <w:p>
      <w:pPr>
        <w:spacing w:after="120" w:line="312"/>
        <w:jc w:val="both"/>
      </w:pPr>
      <w:r>
        <w:rPr>
          <w:rFonts w:ascii="Calibri" w:eastAsia="Microsoft YaHei"/>
          <w:color w:val="1A2B40"/>
          <w:sz w:val="24"/>
          <w:szCs w:val="24"/>
        </w:rPr>
        <w:t xml:space="preserve">Este manual te proporcionará las herramientas, conocimientos y estrategias necesarias para dominar cada uno de estos aspectos y convertirte en un profesional competitivo en la intersección del diseño gráfico, la inteligencia artificial y el mercado textil POD.</w:t>
      </w:r>
    </w:p>
    <w:p>
      <w:pPr>
        <w:pStyle w:val="Heading1"/>
        <w:spacing w:after="200" w:before="480" w:line="312"/>
      </w:pPr>
      <w:bookmarkStart w:id="100005" w:name="_Toc100005"/>
      <w:r>
        <w:rPr>
          <w:rFonts w:ascii="Calibri" w:eastAsia="SimHei"/>
          <w:b/>
          <w:bCs/>
          <w:color w:val="FFFFFF"/>
          <w:sz w:val="32"/>
          <w:szCs w:val="32"/>
        </w:rPr>
        <w:t xml:space="preserve">Capítulo 1 — Investigación de Nichos en Tendencia</w:t>
      </w:r>
      <w:bookmarkEnd w:id="100005"/>
    </w:p>
    <w:p>
      <w:pPr>
        <w:spacing w:after="120" w:line="312"/>
        <w:jc w:val="both"/>
      </w:pPr>
      <w:r>
        <w:rPr>
          <w:rFonts w:ascii="Calibri" w:eastAsia="Microsoft YaHei"/>
          <w:color w:val="1A2B40"/>
          <w:sz w:val="24"/>
          <w:szCs w:val="24"/>
        </w:rPr>
        <w:t xml:space="preserve">La investigación de nichos constituye el pilar fundamental de cualquier estrategia comercial exitosa en el sector de camisetas POD. Identificar segmentos de mercado con alta demanda y baja competencia permite maximizar el retorno de inversión en cada diseño producido. En este capítulo analizaremos en profundidad los nichos más rentables y virales del mercado actual, desglosando cada uno según su audiencia objetivo, psicología del comprador, estilos gráficos ideales, paletas de color, tipografías, tipo de estampado recomendado y potencial de ventas estimado.</w:t>
      </w:r>
    </w:p>
    <w:p>
      <w:pPr>
        <w:spacing w:after="120" w:line="312"/>
        <w:jc w:val="both"/>
      </w:pPr>
      <w:r>
        <w:rPr>
          <w:rFonts w:ascii="Calibri" w:eastAsia="Microsoft YaHei"/>
          <w:color w:val="1A2B40"/>
          <w:sz w:val="24"/>
          <w:szCs w:val="24"/>
        </w:rPr>
        <w:t xml:space="preserve">La metodología de investigación debe combinar herramientas de análisis de datos como eRank, Marmalead, Merch Informer y Google Trends con la observación cualitativa de tendencias culturales en redes sociales como TikTok, Instagram y Pinterest. Un nicho rentable se caracteriza por tener una audiencia identificable y apasionada, una demanda estacional o evergreen verificable, baja saturación de diseños de calidad, y productos complementarios que permitan expandir la oferta.</w:t>
      </w:r>
    </w:p>
    <w:p>
      <w:pPr>
        <w:pStyle w:val="Heading2"/>
        <w:spacing w:after="160" w:before="360" w:line="312"/>
      </w:pPr>
      <w:bookmarkStart w:id="100006" w:name="_Toc100006"/>
      <w:r>
        <w:rPr>
          <w:rFonts w:ascii="Calibri" w:eastAsia="SimHei"/>
          <w:b/>
          <w:bCs/>
          <w:color w:val="FFFFFF"/>
          <w:sz w:val="28"/>
          <w:szCs w:val="28"/>
        </w:rPr>
        <w:t xml:space="preserve">A. Fechas Especiales</w:t>
      </w:r>
      <w:bookmarkEnd w:id="100006"/>
    </w:p>
    <w:p>
      <w:pPr>
        <w:spacing w:after="120" w:line="312"/>
        <w:jc w:val="both"/>
      </w:pPr>
      <w:r>
        <w:rPr>
          <w:rFonts w:ascii="Calibri" w:eastAsia="Microsoft YaHei"/>
          <w:color w:val="1A2B40"/>
          <w:sz w:val="24"/>
          <w:szCs w:val="24"/>
        </w:rPr>
        <w:t xml:space="preserve">Las fechas especiales representan uno de los nichos más predecibles y rentables del mercado POD. Su carácter estacional garantiza picos de demanda recurrentes año tras año, lo que permite planificar la producción con anticipación y optimizar el posicionamiento en los marketplaces. La clave del éxito en este nicho radica en lanzar los diseños entre 6 y 8 semanas antes de la fecha objetivo, aprovechando el período de búsqueda anticipada que realizan los consumidores.</w:t>
      </w:r>
    </w:p>
    <w:p>
      <w:pPr>
        <w:pStyle w:val="Heading3"/>
        <w:spacing w:after="120" w:before="280" w:line="312"/>
      </w:pPr>
      <w:bookmarkStart w:id="100007" w:name="_Toc100007"/>
      <w:r>
        <w:rPr>
          <w:rFonts w:ascii="Calibri" w:eastAsia="SimHei"/>
          <w:b/>
          <w:bCs/>
          <w:color w:val="FFFFFF"/>
          <w:sz w:val="24"/>
          <w:szCs w:val="24"/>
        </w:rPr>
        <w:t xml:space="preserve">Navidad</w:t>
      </w:r>
      <w:bookmarkEnd w:id="100007"/>
    </w:p>
    <w:p>
      <w:pPr>
        <w:spacing w:after="120" w:line="312"/>
        <w:jc w:val="both"/>
      </w:pPr>
      <w:r>
        <w:rPr>
          <w:rFonts w:ascii="Calibri" w:eastAsia="Microsoft YaHei"/>
          <w:color w:val="1A2B40"/>
          <w:sz w:val="24"/>
          <w:szCs w:val="24"/>
        </w:rPr>
        <w:t xml:space="preserve">Audiencia: Familias, parejas, amigos, oficinistas. Psicología del comprador: busca celebrar la festividad con originalidad, regalar algo único y personal. Estilos gráficos: vintage navideño, kawaii, cartoon, tipografía decorativa. Paleta: rojo (#C41E3A), verde (#2D5A27), dorado (#D4AF37), blanco (#FFFFFF), crema (#FFFDD0). Tipografías: Script festivas como Pacifico, display navideñas como Mountains of Christmas. Estampado ideal: DTG para diseños multicolor, serigrafía para producción masiva. Potencial de ventas: muy alto, pico de octubre a diciembre.</w:t>
      </w:r>
    </w:p>
    <w:p>
      <w:pPr>
        <w:pStyle w:val="Heading3"/>
        <w:spacing w:after="120" w:before="280" w:line="312"/>
      </w:pPr>
      <w:bookmarkStart w:id="100008" w:name="_Toc100008"/>
      <w:r>
        <w:rPr>
          <w:rFonts w:ascii="Calibri" w:eastAsia="SimHei"/>
          <w:b/>
          <w:bCs/>
          <w:color w:val="FFFFFF"/>
          <w:sz w:val="24"/>
          <w:szCs w:val="24"/>
        </w:rPr>
        <w:t xml:space="preserve">Halloween</w:t>
      </w:r>
      <w:bookmarkEnd w:id="100008"/>
    </w:p>
    <w:p>
      <w:pPr>
        <w:spacing w:after="120" w:line="312"/>
        <w:jc w:val="both"/>
      </w:pPr>
      <w:r>
        <w:rPr>
          <w:rFonts w:ascii="Calibri" w:eastAsia="Microsoft YaHei"/>
          <w:color w:val="1A2B40"/>
          <w:sz w:val="24"/>
          <w:szCs w:val="24"/>
        </w:rPr>
        <w:t xml:space="preserve">Audiencia: Jóvenes 18-35, fans del terror, fiesteros. Psicología: buscan impactar, asustar o hacer reír con diseños temáticos. Estilos: grunge, tattoo style, cartoon gótico, vintage retro. Paleta: negro (#0A0A0A), naranja (#FF6600), púrpura (#6B3FA0), verde lima (#32CD32). Tipografías: góticas como Creepster, horror como Nosifer, display impactantes. Estampado: DTG para detalles, DTF para colores vibrantes. Potencial: alto, pico septiembre-octubre.</w:t>
      </w:r>
    </w:p>
    <w:p>
      <w:pPr>
        <w:pStyle w:val="Heading3"/>
        <w:spacing w:after="120" w:before="280" w:line="312"/>
      </w:pPr>
      <w:bookmarkStart w:id="100009" w:name="_Toc100009"/>
      <w:r>
        <w:rPr>
          <w:rFonts w:ascii="Calibri" w:eastAsia="SimHei"/>
          <w:b/>
          <w:bCs/>
          <w:color w:val="FFFFFF"/>
          <w:sz w:val="24"/>
          <w:szCs w:val="24"/>
        </w:rPr>
        <w:t xml:space="preserve">San Valentín</w:t>
      </w:r>
      <w:bookmarkEnd w:id="100009"/>
    </w:p>
    <w:p>
      <w:pPr>
        <w:spacing w:after="120" w:line="312"/>
        <w:jc w:val="both"/>
      </w:pPr>
      <w:r>
        <w:rPr>
          <w:rFonts w:ascii="Calibri" w:eastAsia="Microsoft YaHei"/>
          <w:color w:val="1A2B40"/>
          <w:sz w:val="24"/>
          <w:szCs w:val="24"/>
        </w:rPr>
        <w:t xml:space="preserve">Audiencia: Parejas, solteros con humor, romanticonos. Psicología: expresar afecto o ironía sobre el amor. Estilos: minimalista romántico, kawaii, tipografía script, cartoon. Paleta: rosa (#FF69B4), rojo (#DC143C), blanco (#FFFFFF), dorado rose (#B76E79). Tipografías: Script elegantes como Great Vibes, sans serif modernas como Montserrat. Estampado: DTG, sublimación para polos. Potencial: alto, pico enero-febrero.</w:t>
      </w:r>
    </w:p>
    <w:p>
      <w:pPr>
        <w:pStyle w:val="Heading3"/>
        <w:spacing w:after="120" w:before="280" w:line="312"/>
      </w:pPr>
      <w:bookmarkStart w:id="100010" w:name="_Toc100010"/>
      <w:r>
        <w:rPr>
          <w:rFonts w:ascii="Calibri" w:eastAsia="SimHei"/>
          <w:b/>
          <w:bCs/>
          <w:color w:val="FFFFFF"/>
          <w:sz w:val="24"/>
          <w:szCs w:val="24"/>
        </w:rPr>
        <w:t xml:space="preserve">Día de la Madre / Día del Padre</w:t>
      </w:r>
      <w:bookmarkEnd w:id="100010"/>
    </w:p>
    <w:p>
      <w:pPr>
        <w:spacing w:after="120" w:line="312"/>
        <w:jc w:val="both"/>
      </w:pPr>
      <w:r>
        <w:rPr>
          <w:rFonts w:ascii="Calibri" w:eastAsia="Microsoft YaHei"/>
          <w:color w:val="1A2B40"/>
          <w:sz w:val="24"/>
          <w:szCs w:val="24"/>
        </w:rPr>
        <w:t xml:space="preserve">Audiencia: Hijos buscando regalos significativos. Psicología: emotividad, gratitud, celebración familiar. Estilos: tipográfico emotivo, ilustración floral, vintage nostálgico. Paleta madre: tonos pastel, lavanda, rosa viejo. Paleta padre: azul marino, marrón, verde oliva. Tipografías: Script emotivas para madre, sans serif sólidas para padre. Estampado: DTG para complejidad cromática, bordado para premium. Potencial: medio-alto, pico 4-6 semanas antes de cada fecha.</w:t>
      </w:r>
    </w:p>
    <w:p>
      <w:pPr>
        <w:pStyle w:val="Heading3"/>
        <w:spacing w:after="120" w:before="280" w:line="312"/>
      </w:pPr>
      <w:bookmarkStart w:id="100011" w:name="_Toc100011"/>
      <w:r>
        <w:rPr>
          <w:rFonts w:ascii="Calibri" w:eastAsia="SimHei"/>
          <w:b/>
          <w:bCs/>
          <w:color w:val="FFFFFF"/>
          <w:sz w:val="24"/>
          <w:szCs w:val="24"/>
        </w:rPr>
        <w:t xml:space="preserve">Año Nuevo, Pascua, Black Friday, Independence Day, Día de Muertos</w:t>
      </w:r>
      <w:bookmarkEnd w:id="100011"/>
    </w:p>
    <w:p>
      <w:pPr>
        <w:spacing w:after="120" w:line="312"/>
        <w:jc w:val="both"/>
      </w:pPr>
      <w:r>
        <w:rPr>
          <w:rFonts w:ascii="Calibri" w:eastAsia="Microsoft YaHei"/>
          <w:color w:val="1A2B40"/>
          <w:sz w:val="24"/>
          <w:szCs w:val="24"/>
        </w:rPr>
        <w:t xml:space="preserve">Cada una de estas fechas presenta oportunidades específicas. Año Nuevo funciona con diseños tipográficos motivacionales y countdown. Pascua destaca por ilustraciones kawaii y pastel. Black Friday requiere tipografía bold y agresiva para promociones. Independence Day demanda diseños patrióticos con banderas y símbolos nacionales. Día de Muertos ofrece un nicho cultural rico con calaveras, flor de cempasúchil y tipografía gótica decorativa. En todos los casos, el estampado DTG y DTF son los más versátiles, y el potencial de ventas varía de medio a muy alto según la celebración.</w:t>
      </w:r>
    </w:p>
    <w:p>
      <w:pPr>
        <w:pStyle w:val="Heading2"/>
        <w:spacing w:after="160" w:before="360" w:line="312"/>
      </w:pPr>
      <w:bookmarkStart w:id="100012" w:name="_Toc100012"/>
      <w:r>
        <w:rPr>
          <w:rFonts w:ascii="Calibri" w:eastAsia="SimHei"/>
          <w:b/>
          <w:bCs/>
          <w:color w:val="FFFFFF"/>
          <w:sz w:val="28"/>
          <w:szCs w:val="28"/>
        </w:rPr>
        <w:t xml:space="preserve">B. Estaciones Climáticas</w:t>
      </w:r>
      <w:bookmarkEnd w:id="100012"/>
    </w:p>
    <w:p>
      <w:pPr>
        <w:spacing w:after="120" w:line="312"/>
        <w:jc w:val="both"/>
      </w:pPr>
      <w:r>
        <w:rPr>
          <w:rFonts w:ascii="Calibri" w:eastAsia="Microsoft YaHei"/>
          <w:color w:val="1A2B40"/>
          <w:sz w:val="24"/>
          <w:szCs w:val="24"/>
        </w:rPr>
        <w:t xml:space="preserve">Las estaciones del año condicionan tanto la estética como la funcionalidad de las camisetas. Cada estación genera emociones, actividades y necesidades visuales específicas que los diseñadores pueden aprovechar para crear colecciones estacionales cohesivas y comercialmente atractivas.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Estación</w:t>
            </w:r>
          </w:p>
        </w:tc>
        <w:tc>
          <w:tcPr>
            <w:tcW w:type="pct" w:w="16%"/>
            <w:shd w:fill="1B6B7A" w:val="clear"/>
            <w:tcMar>
              <w:top w:type="dxa" w:w="50"/>
              <w:left w:type="dxa" w:w="100"/>
              <w:bottom w:type="dxa" w:w="50"/>
              <w:right w:type="dxa" w:w="100"/>
            </w:tcMar>
          </w:tcPr>
          <w:p>
            <w:r>
              <w:rPr>
                <w:rFonts w:ascii="Calibri" w:eastAsia="SimHei"/>
                <w:b/>
                <w:bCs/>
                <w:color w:val="FFFFFF"/>
                <w:sz w:val="20"/>
                <w:szCs w:val="20"/>
              </w:rPr>
              <w:t xml:space="preserve">Audiencia Clave</w:t>
            </w:r>
          </w:p>
        </w:tc>
        <w:tc>
          <w:tcPr>
            <w:tcW w:type="pct" w:w="16%"/>
            <w:shd w:fill="1B6B7A" w:val="clear"/>
            <w:tcMar>
              <w:top w:type="dxa" w:w="50"/>
              <w:left w:type="dxa" w:w="100"/>
              <w:bottom w:type="dxa" w:w="50"/>
              <w:right w:type="dxa" w:w="100"/>
            </w:tcMar>
          </w:tcPr>
          <w:p>
            <w:r>
              <w:rPr>
                <w:rFonts w:ascii="Calibri" w:eastAsia="SimHei"/>
                <w:b/>
                <w:bCs/>
                <w:color w:val="FFFFFF"/>
                <w:sz w:val="20"/>
                <w:szCs w:val="20"/>
              </w:rPr>
              <w:t xml:space="preserve">Estilo Gráfico</w:t>
            </w:r>
          </w:p>
        </w:tc>
        <w:tc>
          <w:tcPr>
            <w:tcW w:type="pct" w:w="16%"/>
            <w:shd w:fill="1B6B7A" w:val="clear"/>
            <w:tcMar>
              <w:top w:type="dxa" w:w="50"/>
              <w:left w:type="dxa" w:w="100"/>
              <w:bottom w:type="dxa" w:w="50"/>
              <w:right w:type="dxa" w:w="100"/>
            </w:tcMar>
          </w:tcPr>
          <w:p>
            <w:r>
              <w:rPr>
                <w:rFonts w:ascii="Calibri" w:eastAsia="SimHei"/>
                <w:b/>
                <w:bCs/>
                <w:color w:val="FFFFFF"/>
                <w:sz w:val="20"/>
                <w:szCs w:val="20"/>
              </w:rPr>
              <w:t xml:space="preserve">Paleta Principal</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Tipografía</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Estampado</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Potencial</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Verano</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Jóvenes, turistas, deportistas</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Tropical, cartoon, tipográfico</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Coral, turquesa, amarillo, blanco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Display bold, sans serif</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Sublimación, DTG</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Invierno</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Familias, esquiadores, urbanos</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Cozy, vintage, tipográfico</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Azul oscuro, burdeos, gris, crema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Script cálidas, serif</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Primavera</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Mujeres 25-45, naturaleza lovers</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Botánico, acuarela, minimalista</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Verde sage, rosa pastel, lavanda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Script elegantes, serif</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Medio-alto</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Otoño</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Millennials, coffee lovers, cómplice</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Rustic, vintage distressed, tipográfico</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Naranja, marrón, mostaza, verde oliva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Display retro, serif</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Alto</w:t>
            </w:r>
          </w:p>
        </w:tc>
      </w:tr>
    </w:tbl>
    <w:p>
      <w:pPr>
        <w:spacing w:after="60"/>
      </w:pPr>
    </w:p>
    <w:p>
      <w:pPr>
        <w:pStyle w:val="Heading2"/>
        <w:spacing w:after="160" w:before="360" w:line="312"/>
      </w:pPr>
      <w:bookmarkStart w:id="100013" w:name="_Toc100013"/>
      <w:r>
        <w:rPr>
          <w:rFonts w:ascii="Calibri" w:eastAsia="SimHei"/>
          <w:b/>
          <w:bCs/>
          <w:color w:val="FFFFFF"/>
          <w:sz w:val="28"/>
          <w:szCs w:val="28"/>
        </w:rPr>
        <w:t xml:space="preserve">C. Profesiones</w:t>
      </w:r>
      <w:bookmarkEnd w:id="100013"/>
    </w:p>
    <w:p>
      <w:pPr>
        <w:spacing w:after="120" w:line="312"/>
        <w:jc w:val="both"/>
      </w:pPr>
      <w:r>
        <w:rPr>
          <w:rFonts w:ascii="Calibri" w:eastAsia="Microsoft YaHei"/>
          <w:color w:val="1A2B40"/>
          <w:sz w:val="24"/>
          <w:szCs w:val="24"/>
        </w:rPr>
        <w:t xml:space="preserve">El nicho de profesiones es evergreen y enormemente rentable porque las personas se identifican profundamente con su vocación profesional. Una enfermera, un bombero o un ingeniero no solo ejercen una profesión: la viven como parte esencial de su identidad. Esto genera una disposición natural a adquirir productos que celebren y comuniquen esa pertenencia profesional.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Profesión</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Audiencia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Estilo Ideal</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Paleta Sugerida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Tipografía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Estampado</w:t>
            </w:r>
          </w:p>
        </w:tc>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Potencial</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Médicos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Profesionales de la salud</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Minimalista, anatómico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Azul oscuro, blanco, gris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Sans serif limpia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bordado</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Enfermeras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Enfermerías y técnicos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Tipográfico, heartline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Rosa, azul claro, blanco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Script + sans serif</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Ingenieros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Ingenierías todas las ramas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Técnico, blueprint, cómic</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Azul, gris, negro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Monospace, display</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Medio-alto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Maestros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Educadores todos los niveles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Tipográfico, ilustrado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Colores primarios, amarillo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Handlettering, display</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Programadores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Dev, IT, tech</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Geek, código, retro gaming</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Negro, verde neón, azul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Monospace, pixel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DTF</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Abogados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Profesionales legales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Clásico, tipográfico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Azul marino, dorado, blanco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Serif elegante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Bordado, 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Medio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Bomberos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Cuerpos de rescate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Bold, heroico, vintage</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Rojo, negro, amarillo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Display bold, stencil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Serigrafía, DTG</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Policías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Fuerzas del orden</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Heroico, badge style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Azul marino, dorado, negro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Serif, stencil</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Veterinarios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Amantes de animales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Ilustrado, cute, tipográfico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Verde, marrón, azul cielo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Script, sans serif</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Arquitectos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Diseñadores, constructores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Blueprint, minimalista, técnico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Blanco, negro, azul print</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Sans serif, serif</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Medio-alto</w:t>
            </w:r>
          </w:p>
        </w:tc>
      </w:tr>
    </w:tbl>
    <w:p>
      <w:pPr>
        <w:spacing w:after="60"/>
      </w:pPr>
    </w:p>
    <w:p>
      <w:pPr>
        <w:pStyle w:val="Heading2"/>
        <w:spacing w:after="160" w:before="360" w:line="312"/>
      </w:pPr>
      <w:bookmarkStart w:id="100014" w:name="_Toc100014"/>
      <w:r>
        <w:rPr>
          <w:rFonts w:ascii="Calibri" w:eastAsia="SimHei"/>
          <w:b/>
          <w:bCs/>
          <w:color w:val="FFFFFF"/>
          <w:sz w:val="28"/>
          <w:szCs w:val="28"/>
        </w:rPr>
        <w:t xml:space="preserve">D. Hobbies y Estilos de Vida</w:t>
      </w:r>
      <w:bookmarkEnd w:id="100014"/>
    </w:p>
    <w:p>
      <w:pPr>
        <w:spacing w:after="120" w:line="312"/>
        <w:jc w:val="both"/>
      </w:pPr>
      <w:r>
        <w:rPr>
          <w:rFonts w:ascii="Calibri" w:eastAsia="Microsoft YaHei"/>
          <w:color w:val="1A2B40"/>
          <w:sz w:val="24"/>
          <w:szCs w:val="24"/>
        </w:rPr>
        <w:t xml:space="preserve">Los hobbies constituyen uno de los nichos más amplios y diversos del mercado POD. La pasión que las personas sienten por sus aficiones se traduce directamente en voluntad de compra. Un gamer, un ciclista o un amante de las mascotas no necesita la camiseta: la desea porque representa quién es y qué ama. Esta conexión emocional es el motor comercial más poderoso del sector.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Hobby</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Audiencia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Estilo Gráfico</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Paleta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Tipografía</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Estampado</w:t>
            </w:r>
          </w:p>
        </w:tc>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Potencial</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Gaming</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Gamers 15-35</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Pixel, cyberpunk, cartoon</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Negro, neón, púrpura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Pixel, display, futurista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DTF, DTG</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Anime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Otakus, cosplayers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Anime, kawaii, manga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Rosa, azul, negro, neón</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Display, brush japonés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 DTF</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Fitness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Gym lovers, atletas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Tipográfico bold, motivacional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Negro, rojo, blanco, gris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Bold sans, stencil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Muy 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Ciclismo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Ciclistas, triatletas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Minimalista, técnico, retro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Amarillo, negro, azul</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Sans serif, display</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 sublimación</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Running</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Corredores todos los niveles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Tipográfico, motivacional</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Verde fluo, negro, naranja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Bold sans, script</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Camping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Naturaleza lovers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Rústico, vintage, ilustrado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Verde bosque, marrón, crema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Serif, display rústico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Medio-alto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Pesca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Pescadores recreativos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Vintage, cartoon, tipográfico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Azul, verde, marrón</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Script, display</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Medio-alto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Música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Músicos, melómanos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Retro, vintage, tipográfico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Negro, dorado, rojo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Display, script</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 serigrafía</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Viajes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Nómadas digitales, viajeros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Tipográfico, ilustración</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Azul, coral, arena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Script, sans serif</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DTG, sublimación</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Mascotas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Dueños de perros/gatos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Ilustrado, kawaii, tipográfico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Colores pastel, marrón</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Script, display</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Muy alto</w:t>
            </w:r>
          </w:p>
        </w:tc>
      </w:tr>
    </w:tbl>
    <w:p>
      <w:pPr>
        <w:spacing w:after="60"/>
      </w:pPr>
    </w:p>
    <w:p>
      <w:pPr>
        <w:pStyle w:val="Heading2"/>
        <w:spacing w:after="160" w:before="360" w:line="312"/>
      </w:pPr>
      <w:bookmarkStart w:id="100015" w:name="_Toc100015"/>
      <w:r>
        <w:rPr>
          <w:rFonts w:ascii="Calibri" w:eastAsia="SimHei"/>
          <w:b/>
          <w:bCs/>
          <w:color w:val="FFFFFF"/>
          <w:sz w:val="28"/>
          <w:szCs w:val="28"/>
        </w:rPr>
        <w:t xml:space="preserve">E. Religión y Espiritualidad</w:t>
      </w:r>
      <w:bookmarkEnd w:id="100015"/>
    </w:p>
    <w:p>
      <w:pPr>
        <w:spacing w:after="120" w:line="312"/>
        <w:jc w:val="both"/>
      </w:pPr>
      <w:r>
        <w:rPr>
          <w:rFonts w:ascii="Calibri" w:eastAsia="Microsoft YaHei"/>
          <w:color w:val="1A2B40"/>
          <w:sz w:val="24"/>
          <w:szCs w:val="24"/>
        </w:rPr>
        <w:t xml:space="preserve">El nicho de religión y espiritualidad es uno de los más sólidos y evergreen del mercado POD. Las personas de fe buscan activamente productos que reflejen sus creencias y valores, y la camiseta funciona como un medio de testimonio y pertenencia comunitaria. Es fundamental abordar este nicho con respeto, autenticidad y conocimiento profundo de cada tradición religiosa para evitar ofensas culturales.</w:t>
      </w:r>
    </w:p>
    <w:p>
      <w:pPr>
        <w:spacing w:after="120" w:line="312"/>
        <w:jc w:val="both"/>
      </w:pPr>
      <w:r>
        <w:rPr>
          <w:rFonts w:ascii="Calibri" w:eastAsia="Microsoft YaHei"/>
          <w:color w:val="1A2B40"/>
          <w:sz w:val="24"/>
          <w:szCs w:val="24"/>
        </w:rPr>
        <w:t xml:space="preserve">Cristianismo: diseños con versículos bíblicos, cruces estilizadas, tipografía faith-based moderna. Judaísmo: Estrella de David, Menorá, letras hebreas. Islam: caligrafía árabe, patrones geométricos, tonos verde y dorado. Budismo: mandalas, loto, tipografía zen minimalista. Frases espirituales: diseños tipográficos con mensajes universales de paz, gratitud y conexión. Estilo faith-based moderno: combina tipografía serif elegante con ilustraciones botánicas y tonos neutros, alejándose del aspecto anticuado de los diseños religiosos tradicionales.</w:t>
      </w:r>
    </w:p>
    <w:p>
      <w:pPr>
        <w:pStyle w:val="Heading2"/>
        <w:spacing w:after="160" w:before="360" w:line="312"/>
      </w:pPr>
      <w:bookmarkStart w:id="100016" w:name="_Toc100016"/>
      <w:r>
        <w:rPr>
          <w:rFonts w:ascii="Calibri" w:eastAsia="SimHei"/>
          <w:b/>
          <w:bCs/>
          <w:color w:val="FFFFFF"/>
          <w:sz w:val="28"/>
          <w:szCs w:val="28"/>
        </w:rPr>
        <w:t xml:space="preserve">F. Frases Motivacionales</w:t>
      </w:r>
      <w:bookmarkEnd w:id="100016"/>
    </w:p>
    <w:p>
      <w:pPr>
        <w:spacing w:after="120" w:line="312"/>
        <w:jc w:val="both"/>
      </w:pPr>
      <w:r>
        <w:rPr>
          <w:rFonts w:ascii="Calibri" w:eastAsia="Microsoft YaHei"/>
          <w:color w:val="1A2B40"/>
          <w:sz w:val="24"/>
          <w:szCs w:val="24"/>
        </w:rPr>
        <w:t xml:space="preserve">Las frases motivacionales constituyen un sub-nicho extremadamente popular dentro del mercado POD. Su atractivo reside en la universalidad del mensaje y la capacidad de conectar emocionalmente con el comprador. Existen seis subcategorías principales que abarcan desde la motivación minimalista hasta el mindset emprendedor, cada una con su propia estética y audiencia específica.</w:t>
      </w:r>
    </w:p>
    <w:p>
      <w:pPr>
        <w:spacing w:after="120" w:line="312"/>
        <w:jc w:val="both"/>
      </w:pPr>
      <w:r>
        <w:rPr>
          <w:rFonts w:ascii="Calibri" w:eastAsia="Microsoft YaHei"/>
          <w:color w:val="1A2B40"/>
          <w:sz w:val="24"/>
          <w:szCs w:val="24"/>
        </w:rPr>
        <w:t xml:space="preserve">Minimalistas: frases cortas en tipografía limpia, mucho espacio negativo, paleta monocromática. Urbanas: combinación de tipografía bold con elementos de street art, colores contrastantes. Motivacionales fitness: frases de esfuerzo y superación en tipografía stencil o bold, colores intensos. Emprendimiento: mensajes de hustle y crecimiento en tipografía sans serif moderna. Mindset: afirmaciones positivas en composiciones tipográficas creativas. Positividad: mensajes alegres en paletas pastel con tipografía script o hand-lettered.</w:t>
      </w:r>
    </w:p>
    <w:p>
      <w:pPr>
        <w:pStyle w:val="Heading2"/>
        <w:spacing w:after="160" w:before="360" w:line="312"/>
      </w:pPr>
      <w:bookmarkStart w:id="100017" w:name="_Toc100017"/>
      <w:r>
        <w:rPr>
          <w:rFonts w:ascii="Calibri" w:eastAsia="SimHei"/>
          <w:b/>
          <w:bCs/>
          <w:color w:val="FFFFFF"/>
          <w:sz w:val="28"/>
          <w:szCs w:val="28"/>
        </w:rPr>
        <w:t xml:space="preserve">G. Cultura Pop y Tendencias</w:t>
      </w:r>
      <w:bookmarkEnd w:id="100017"/>
    </w:p>
    <w:p>
      <w:pPr>
        <w:spacing w:after="120" w:line="312"/>
        <w:jc w:val="both"/>
      </w:pPr>
      <w:r>
        <w:rPr>
          <w:rFonts w:ascii="Calibri" w:eastAsia="Microsoft YaHei"/>
          <w:color w:val="1A2B40"/>
          <w:sz w:val="24"/>
          <w:szCs w:val="24"/>
        </w:rPr>
        <w:t xml:space="preserve">La cultura pop es el nicho más dinámico y cambiante del mercado POD. Las tendencias emergen y se desvanecen con velocidad vertiginosa, impulsadas por las redes sociales y la cultura del meme. Sin embargo, ciertos estilos han demostrado una longevidad notable y se han consolidado como categorías estables dentro del sector.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50"/>
              <w:left w:type="dxa" w:w="100"/>
              <w:bottom w:type="dxa" w:w="50"/>
              <w:right w:type="dxa" w:w="100"/>
            </w:tcMar>
          </w:tcPr>
          <w:p>
            <w:r>
              <w:rPr>
                <w:rFonts w:ascii="Calibri" w:eastAsia="SimHei"/>
                <w:b/>
                <w:bCs/>
                <w:color w:val="FFFFFF"/>
                <w:sz w:val="20"/>
                <w:szCs w:val="20"/>
              </w:rPr>
              <w:t xml:space="preserve">Estilo</w:t>
            </w:r>
          </w:p>
        </w:tc>
        <w:tc>
          <w:tcPr>
            <w:tcW w:type="pct" w:w="30%"/>
            <w:shd w:fill="1B6B7A" w:val="clear"/>
            <w:tcMar>
              <w:top w:type="dxa" w:w="50"/>
              <w:left w:type="dxa" w:w="100"/>
              <w:bottom w:type="dxa" w:w="50"/>
              <w:right w:type="dxa" w:w="100"/>
            </w:tcMar>
          </w:tcPr>
          <w:p>
            <w:r>
              <w:rPr>
                <w:rFonts w:ascii="Calibri" w:eastAsia="SimHei"/>
                <w:b/>
                <w:bCs/>
                <w:color w:val="FFFFFF"/>
                <w:sz w:val="20"/>
                <w:szCs w:val="20"/>
              </w:rPr>
              <w:t xml:space="preserve">Descripción</w:t>
            </w:r>
          </w:p>
        </w:tc>
        <w:tc>
          <w:tcPr>
            <w:tcW w:type="pct" w:w="28%"/>
            <w:shd w:fill="1B6B7A" w:val="clear"/>
            <w:tcMar>
              <w:top w:type="dxa" w:w="50"/>
              <w:left w:type="dxa" w:w="100"/>
              <w:bottom w:type="dxa" w:w="50"/>
              <w:right w:type="dxa" w:w="100"/>
            </w:tcMar>
          </w:tcPr>
          <w:p>
            <w:r>
              <w:rPr>
                <w:rFonts w:ascii="Calibri" w:eastAsia="SimHei"/>
                <w:b/>
                <w:bCs/>
                <w:color w:val="FFFFFF"/>
                <w:sz w:val="20"/>
                <w:szCs w:val="20"/>
              </w:rPr>
              <w:t xml:space="preserve">Paleta Característica</w:t>
            </w:r>
          </w:p>
        </w:tc>
        <w:tc>
          <w:tcPr>
            <w:tcW w:type="pct" w:w="24%"/>
            <w:shd w:fill="1B6B7A" w:val="clear"/>
            <w:tcMar>
              <w:top w:type="dxa" w:w="50"/>
              <w:left w:type="dxa" w:w="100"/>
              <w:bottom w:type="dxa" w:w="50"/>
              <w:right w:type="dxa" w:w="100"/>
            </w:tcMar>
          </w:tcPr>
          <w:p>
            <w:r>
              <w:rPr>
                <w:rFonts w:ascii="Calibri" w:eastAsia="SimHei"/>
                <w:b/>
                <w:bCs/>
                <w:color w:val="FFFFFF"/>
                <w:sz w:val="20"/>
                <w:szCs w:val="20"/>
              </w:rPr>
              <w:t xml:space="preserve">Tipografía Clave</w:t>
            </w:r>
          </w:p>
        </w:tc>
      </w:tr>
      <w:tr>
        <w:trPr>
          <w:cantSplit/>
        </w:trPr>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Retro Vintage</w:t>
            </w:r>
          </w:p>
        </w:tc>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Nostalgia de décadas pasadas, texturas desgastadas</w:t>
            </w:r>
          </w:p>
        </w:tc>
        <w:tc>
          <w:tcPr>
            <w:tcW w:type="pct" w:w="28%"/>
            <w:shd w:fill="EDF3F5" w:val="clear"/>
            <w:tcMar>
              <w:top w:type="dxa" w:w="50"/>
              <w:left w:type="dxa" w:w="100"/>
              <w:bottom w:type="dxa" w:w="50"/>
              <w:right w:type="dxa" w:w="100"/>
            </w:tcMar>
          </w:tcPr>
          <w:p>
            <w:r>
              <w:rPr>
                <w:rFonts w:ascii="Calibri" w:eastAsia="Microsoft YaHei"/>
                <w:color w:val="1A2B40"/>
                <w:sz w:val="20"/>
                <w:szCs w:val="20"/>
              </w:rPr>
              <w:t xml:space="preserve">Tonos sepia, mostaza, naranja apagado</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Serif retro, display vintage</w:t>
            </w:r>
          </w:p>
        </w:tc>
      </w:tr>
      <w:tr>
        <w:trPr>
          <w:cantSplit/>
        </w:trPr>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Y2K</w:t>
            </w:r>
          </w:p>
        </w:tc>
        <w:tc>
          <w:tcPr>
            <w:tcW w:type="pct" w:w="30%"/>
            <w:shd w:fill="FFFFFF" w:val="clear"/>
            <w:tcMar>
              <w:top w:type="dxa" w:w="50"/>
              <w:left w:type="dxa" w:w="100"/>
              <w:bottom w:type="dxa" w:w="50"/>
              <w:right w:type="dxa" w:w="100"/>
            </w:tcMar>
          </w:tcPr>
          <w:p>
            <w:r>
              <w:rPr>
                <w:rFonts w:ascii="Calibri" w:eastAsia="Microsoft YaHei"/>
                <w:color w:val="1A2B40"/>
                <w:sz w:val="20"/>
                <w:szCs w:val="20"/>
              </w:rPr>
              <w:t xml:space="preserve">Estética años 2000, brillos, futurismo ingenuo</w:t>
            </w:r>
          </w:p>
        </w:tc>
        <w:tc>
          <w:tcPr>
            <w:tcW w:type="pct" w:w="28%"/>
            <w:shd w:fill="FFFFFF" w:val="clear"/>
            <w:tcMar>
              <w:top w:type="dxa" w:w="50"/>
              <w:left w:type="dxa" w:w="100"/>
              <w:bottom w:type="dxa" w:w="50"/>
              <w:right w:type="dxa" w:w="100"/>
            </w:tcMar>
          </w:tcPr>
          <w:p>
            <w:r>
              <w:rPr>
                <w:rFonts w:ascii="Calibri" w:eastAsia="Microsoft YaHei"/>
                <w:color w:val="1A2B40"/>
                <w:sz w:val="20"/>
                <w:szCs w:val="20"/>
              </w:rPr>
              <w:t xml:space="preserve">Rosa chicle, plateado, azul eléctrico</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Display futurista, blob</w:t>
            </w:r>
          </w:p>
        </w:tc>
      </w:tr>
      <w:tr>
        <w:trPr>
          <w:cantSplit/>
        </w:trPr>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Cyberpunk</w:t>
            </w:r>
          </w:p>
        </w:tc>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Futurismo oscuro, neón, distopía</w:t>
            </w:r>
          </w:p>
        </w:tc>
        <w:tc>
          <w:tcPr>
            <w:tcW w:type="pct" w:w="28%"/>
            <w:shd w:fill="EDF3F5" w:val="clear"/>
            <w:tcMar>
              <w:top w:type="dxa" w:w="50"/>
              <w:left w:type="dxa" w:w="100"/>
              <w:bottom w:type="dxa" w:w="50"/>
              <w:right w:type="dxa" w:w="100"/>
            </w:tcMar>
          </w:tcPr>
          <w:p>
            <w:r>
              <w:rPr>
                <w:rFonts w:ascii="Calibri" w:eastAsia="Microsoft YaHei"/>
                <w:color w:val="1A2B40"/>
                <w:sz w:val="20"/>
                <w:szCs w:val="20"/>
              </w:rPr>
              <w:t xml:space="preserve">Negro, neón cian, magenta, púrpura</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Futurista, glitch, monospace</w:t>
            </w:r>
          </w:p>
        </w:tc>
      </w:tr>
      <w:tr>
        <w:trPr>
          <w:cantSplit/>
        </w:trPr>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Vaporwave</w:t>
            </w:r>
          </w:p>
        </w:tc>
        <w:tc>
          <w:tcPr>
            <w:tcW w:type="pct" w:w="30%"/>
            <w:shd w:fill="FFFFFF" w:val="clear"/>
            <w:tcMar>
              <w:top w:type="dxa" w:w="50"/>
              <w:left w:type="dxa" w:w="100"/>
              <w:bottom w:type="dxa" w:w="50"/>
              <w:right w:type="dxa" w:w="100"/>
            </w:tcMar>
          </w:tcPr>
          <w:p>
            <w:r>
              <w:rPr>
                <w:rFonts w:ascii="Calibri" w:eastAsia="Microsoft YaHei"/>
                <w:color w:val="1A2B40"/>
                <w:sz w:val="20"/>
                <w:szCs w:val="20"/>
              </w:rPr>
              <w:t xml:space="preserve">Estética internet surrealista, años 80-90</w:t>
            </w:r>
          </w:p>
        </w:tc>
        <w:tc>
          <w:tcPr>
            <w:tcW w:type="pct" w:w="28%"/>
            <w:shd w:fill="FFFFFF" w:val="clear"/>
            <w:tcMar>
              <w:top w:type="dxa" w:w="50"/>
              <w:left w:type="dxa" w:w="100"/>
              <w:bottom w:type="dxa" w:w="50"/>
              <w:right w:type="dxa" w:w="100"/>
            </w:tcMar>
          </w:tcPr>
          <w:p>
            <w:r>
              <w:rPr>
                <w:rFonts w:ascii="Calibri" w:eastAsia="Microsoft YaHei"/>
                <w:color w:val="1A2B40"/>
                <w:sz w:val="20"/>
                <w:szCs w:val="20"/>
              </w:rPr>
              <w:t xml:space="preserve">Rosa pastel, cian, púrpura, azul</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Serif clásica, display retro</w:t>
            </w:r>
          </w:p>
        </w:tc>
      </w:tr>
      <w:tr>
        <w:trPr>
          <w:cantSplit/>
        </w:trPr>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Streetwear</w:t>
            </w:r>
          </w:p>
        </w:tc>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Urbano premium, logos, tipografía bold</w:t>
            </w:r>
          </w:p>
        </w:tc>
        <w:tc>
          <w:tcPr>
            <w:tcW w:type="pct" w:w="28%"/>
            <w:shd w:fill="EDF3F5" w:val="clear"/>
            <w:tcMar>
              <w:top w:type="dxa" w:w="50"/>
              <w:left w:type="dxa" w:w="100"/>
              <w:bottom w:type="dxa" w:w="50"/>
              <w:right w:type="dxa" w:w="100"/>
            </w:tcMar>
          </w:tcPr>
          <w:p>
            <w:r>
              <w:rPr>
                <w:rFonts w:ascii="Calibri" w:eastAsia="Microsoft YaHei"/>
                <w:color w:val="1A2B40"/>
                <w:sz w:val="20"/>
                <w:szCs w:val="20"/>
              </w:rPr>
              <w:t xml:space="preserve">Negro, blanco, rojo, verde</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Gothic, display bold, stencil</w:t>
            </w:r>
          </w:p>
        </w:tc>
      </w:tr>
      <w:tr>
        <w:trPr>
          <w:cantSplit/>
        </w:trPr>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Minimalismo Premium</w:t>
            </w:r>
          </w:p>
        </w:tc>
        <w:tc>
          <w:tcPr>
            <w:tcW w:type="pct" w:w="30%"/>
            <w:shd w:fill="FFFFFF" w:val="clear"/>
            <w:tcMar>
              <w:top w:type="dxa" w:w="50"/>
              <w:left w:type="dxa" w:w="100"/>
              <w:bottom w:type="dxa" w:w="50"/>
              <w:right w:type="dxa" w:w="100"/>
            </w:tcMar>
          </w:tcPr>
          <w:p>
            <w:r>
              <w:rPr>
                <w:rFonts w:ascii="Calibri" w:eastAsia="Microsoft YaHei"/>
                <w:color w:val="1A2B40"/>
                <w:sz w:val="20"/>
                <w:szCs w:val="20"/>
              </w:rPr>
              <w:t xml:space="preserve">Limpio, sofisticado, espacio negativo</w:t>
            </w:r>
          </w:p>
        </w:tc>
        <w:tc>
          <w:tcPr>
            <w:tcW w:type="pct" w:w="28%"/>
            <w:shd w:fill="FFFFFF" w:val="clear"/>
            <w:tcMar>
              <w:top w:type="dxa" w:w="50"/>
              <w:left w:type="dxa" w:w="100"/>
              <w:bottom w:type="dxa" w:w="50"/>
              <w:right w:type="dxa" w:w="100"/>
            </w:tcMar>
          </w:tcPr>
          <w:p>
            <w:r>
              <w:rPr>
                <w:rFonts w:ascii="Calibri" w:eastAsia="Microsoft YaHei"/>
                <w:color w:val="1A2B40"/>
                <w:sz w:val="20"/>
                <w:szCs w:val="20"/>
              </w:rPr>
              <w:t xml:space="preserve">Negro, blanco, gris, beige</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Sans serif geométrica</w:t>
            </w:r>
          </w:p>
        </w:tc>
      </w:tr>
      <w:tr>
        <w:trPr>
          <w:cantSplit/>
        </w:trPr>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Estilo Japonés</w:t>
            </w:r>
          </w:p>
        </w:tc>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Brush strokes, kanji, ukiyo-e</w:t>
            </w:r>
          </w:p>
        </w:tc>
        <w:tc>
          <w:tcPr>
            <w:tcW w:type="pct" w:w="28%"/>
            <w:shd w:fill="EDF3F5" w:val="clear"/>
            <w:tcMar>
              <w:top w:type="dxa" w:w="50"/>
              <w:left w:type="dxa" w:w="100"/>
              <w:bottom w:type="dxa" w:w="50"/>
              <w:right w:type="dxa" w:w="100"/>
            </w:tcMar>
          </w:tcPr>
          <w:p>
            <w:r>
              <w:rPr>
                <w:rFonts w:ascii="Calibri" w:eastAsia="Microsoft YaHei"/>
                <w:color w:val="1A2B40"/>
                <w:sz w:val="20"/>
                <w:szCs w:val="20"/>
              </w:rPr>
              <w:t xml:space="preserve">Negro, rojo, blanco, dorado</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Brush japonesa, kanji</w:t>
            </w:r>
          </w:p>
        </w:tc>
      </w:tr>
      <w:tr>
        <w:trPr>
          <w:cantSplit/>
        </w:trPr>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Graffiti</w:t>
            </w:r>
          </w:p>
        </w:tc>
        <w:tc>
          <w:tcPr>
            <w:tcW w:type="pct" w:w="30%"/>
            <w:shd w:fill="FFFFFF" w:val="clear"/>
            <w:tcMar>
              <w:top w:type="dxa" w:w="50"/>
              <w:left w:type="dxa" w:w="100"/>
              <w:bottom w:type="dxa" w:w="50"/>
              <w:right w:type="dxa" w:w="100"/>
            </w:tcMar>
          </w:tcPr>
          <w:p>
            <w:r>
              <w:rPr>
                <w:rFonts w:ascii="Calibri" w:eastAsia="Microsoft YaHei"/>
                <w:color w:val="1A2B40"/>
                <w:sz w:val="20"/>
                <w:szCs w:val="20"/>
              </w:rPr>
              <w:t xml:space="preserve">Street art, tags, murales</w:t>
            </w:r>
          </w:p>
        </w:tc>
        <w:tc>
          <w:tcPr>
            <w:tcW w:type="pct" w:w="28%"/>
            <w:shd w:fill="FFFFFF" w:val="clear"/>
            <w:tcMar>
              <w:top w:type="dxa" w:w="50"/>
              <w:left w:type="dxa" w:w="100"/>
              <w:bottom w:type="dxa" w:w="50"/>
              <w:right w:type="dxa" w:w="100"/>
            </w:tcMar>
          </w:tcPr>
          <w:p>
            <w:r>
              <w:rPr>
                <w:rFonts w:ascii="Calibri" w:eastAsia="Microsoft YaHei"/>
                <w:color w:val="1A2B40"/>
                <w:sz w:val="20"/>
                <w:szCs w:val="20"/>
              </w:rPr>
              <w:t xml:space="preserve">Colores vivos sobre fondo oscuro</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Wildstyle, bubble, tag</w:t>
            </w:r>
          </w:p>
        </w:tc>
      </w:tr>
      <w:tr>
        <w:trPr>
          <w:cantSplit/>
        </w:trPr>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Old School Tattoo</w:t>
            </w:r>
          </w:p>
        </w:tc>
        <w:tc>
          <w:tcPr>
            <w:tcW w:type="pct" w:w="30%"/>
            <w:shd w:fill="EDF3F5" w:val="clear"/>
            <w:tcMar>
              <w:top w:type="dxa" w:w="50"/>
              <w:left w:type="dxa" w:w="100"/>
              <w:bottom w:type="dxa" w:w="50"/>
              <w:right w:type="dxa" w:w="100"/>
            </w:tcMar>
          </w:tcPr>
          <w:p>
            <w:r>
              <w:rPr>
                <w:rFonts w:ascii="Calibri" w:eastAsia="Microsoft YaHei"/>
                <w:color w:val="1A2B40"/>
                <w:sz w:val="20"/>
                <w:szCs w:val="20"/>
              </w:rPr>
              <w:t xml:space="preserve">Traditional tattoo, anchors, roses</w:t>
            </w:r>
          </w:p>
        </w:tc>
        <w:tc>
          <w:tcPr>
            <w:tcW w:type="pct" w:w="28%"/>
            <w:shd w:fill="EDF3F5" w:val="clear"/>
            <w:tcMar>
              <w:top w:type="dxa" w:w="50"/>
              <w:left w:type="dxa" w:w="100"/>
              <w:bottom w:type="dxa" w:w="50"/>
              <w:right w:type="dxa" w:w="100"/>
            </w:tcMar>
          </w:tcPr>
          <w:p>
            <w:r>
              <w:rPr>
                <w:rFonts w:ascii="Calibri" w:eastAsia="Microsoft YaHei"/>
                <w:color w:val="1A2B40"/>
                <w:sz w:val="20"/>
                <w:szCs w:val="20"/>
              </w:rPr>
              <w:t xml:space="preserve">Rojo, negro, amarillo, verde</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Script clásica, display bold</w:t>
            </w:r>
          </w:p>
        </w:tc>
      </w:tr>
      <w:tr>
        <w:trPr>
          <w:cantSplit/>
        </w:trPr>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Surrealismo Moderno</w:t>
            </w:r>
          </w:p>
        </w:tc>
        <w:tc>
          <w:tcPr>
            <w:tcW w:type="pct" w:w="30%"/>
            <w:shd w:fill="FFFFFF" w:val="clear"/>
            <w:tcMar>
              <w:top w:type="dxa" w:w="50"/>
              <w:left w:type="dxa" w:w="100"/>
              <w:bottom w:type="dxa" w:w="50"/>
              <w:right w:type="dxa" w:w="100"/>
            </w:tcMar>
          </w:tcPr>
          <w:p>
            <w:r>
              <w:rPr>
                <w:rFonts w:ascii="Calibri" w:eastAsia="Microsoft YaHei"/>
                <w:color w:val="1A2B40"/>
                <w:sz w:val="20"/>
                <w:szCs w:val="20"/>
              </w:rPr>
              <w:t xml:space="preserve">Imágenes oníricas, distorsiones</w:t>
            </w:r>
          </w:p>
        </w:tc>
        <w:tc>
          <w:tcPr>
            <w:tcW w:type="pct" w:w="28%"/>
            <w:shd w:fill="FFFFFF" w:val="clear"/>
            <w:tcMar>
              <w:top w:type="dxa" w:w="50"/>
              <w:left w:type="dxa" w:w="100"/>
              <w:bottom w:type="dxa" w:w="50"/>
              <w:right w:type="dxa" w:w="100"/>
            </w:tcMar>
          </w:tcPr>
          <w:p>
            <w:r>
              <w:rPr>
                <w:rFonts w:ascii="Calibri" w:eastAsia="Microsoft YaHei"/>
                <w:color w:val="1A2B40"/>
                <w:sz w:val="20"/>
                <w:szCs w:val="20"/>
              </w:rPr>
              <w:t xml:space="preserve">Paleta onírica, degradados</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Display experimental</w:t>
            </w:r>
          </w:p>
        </w:tc>
      </w:tr>
    </w:tbl>
    <w:p>
      <w:pPr>
        <w:spacing w:after="60"/>
      </w:pPr>
    </w:p>
    <w:p>
      <w:pPr>
        <w:pStyle w:val="Heading1"/>
        <w:spacing w:after="200" w:before="480" w:line="312"/>
      </w:pPr>
      <w:bookmarkStart w:id="100018" w:name="_Toc100018"/>
      <w:r>
        <w:rPr>
          <w:rFonts w:ascii="Calibri" w:eastAsia="SimHei"/>
          <w:b/>
          <w:bCs/>
          <w:color w:val="FFFFFF"/>
          <w:sz w:val="32"/>
          <w:szCs w:val="32"/>
        </w:rPr>
        <w:t xml:space="preserve">Capítulo 2 — Principios de Diseño Gráfico para Camisetas</w:t>
      </w:r>
      <w:bookmarkEnd w:id="100018"/>
    </w:p>
    <w:p>
      <w:pPr>
        <w:pStyle w:val="Heading2"/>
        <w:spacing w:after="160" w:before="360" w:line="312"/>
      </w:pPr>
      <w:bookmarkStart w:id="100019" w:name="_Toc100019"/>
      <w:r>
        <w:rPr>
          <w:rFonts w:ascii="Calibri" w:eastAsia="SimHei"/>
          <w:b/>
          <w:bCs/>
          <w:color w:val="FFFFFF"/>
          <w:sz w:val="28"/>
          <w:szCs w:val="28"/>
        </w:rPr>
        <w:t xml:space="preserve">Composición visual</w:t>
      </w:r>
      <w:bookmarkEnd w:id="100019"/>
    </w:p>
    <w:p>
      <w:pPr>
        <w:spacing w:after="120" w:line="312"/>
        <w:jc w:val="both"/>
      </w:pPr>
      <w:r>
        <w:rPr>
          <w:rFonts w:ascii="Calibri" w:eastAsia="Microsoft YaHei"/>
          <w:color w:val="1A2B40"/>
          <w:sz w:val="24"/>
          <w:szCs w:val="24"/>
        </w:rPr>
        <w:t xml:space="preserve">La composición visual es la columna vertebral de todo diseño gráfico exitoso para camisetas. Una composición bien estructurada guía la mirada del espectador a través del diseño de manera natural y agradable, creando una experiencia visual que comunica el mensaje de forma efectiva. En el contexto textil, la composición debe considerar el área de impresión disponible, que típicamente oscila entre 30x40 cm para estampados frontales estándar y 40x50 cm para oversized prints.</w:t>
      </w:r>
    </w:p>
    <w:p>
      <w:pPr>
        <w:spacing w:after="120" w:line="312"/>
        <w:jc w:val="both"/>
      </w:pPr>
      <w:r>
        <w:rPr>
          <w:rFonts w:ascii="Calibri" w:eastAsia="Microsoft YaHei"/>
          <w:color w:val="1A2B40"/>
          <w:sz w:val="24"/>
          <w:szCs w:val="24"/>
        </w:rPr>
        <w:t xml:space="preserve">Los principios fundamentales de composición incluyen la regla de los tercios, la simetría y asimetría deliberada, el ritmo visual creado por la repetición de elementos, y la profundidad lograda mediante superposiciones y escalas. En camisetas, la composición centrada es la más común y segura, ya que el área de impresión es limitada y el diseño debe funcionar como punto focal de la prenda.</w:t>
      </w:r>
    </w:p>
    <w:p>
      <w:pPr>
        <w:pStyle w:val="Heading2"/>
        <w:spacing w:after="160" w:before="360" w:line="312"/>
      </w:pPr>
      <w:bookmarkStart w:id="100020" w:name="_Toc100020"/>
      <w:r>
        <w:rPr>
          <w:rFonts w:ascii="Calibri" w:eastAsia="SimHei"/>
          <w:b/>
          <w:bCs/>
          <w:color w:val="FFFFFF"/>
          <w:sz w:val="28"/>
          <w:szCs w:val="28"/>
        </w:rPr>
        <w:t xml:space="preserve">Jerarquía visual</w:t>
      </w:r>
      <w:bookmarkEnd w:id="100020"/>
    </w:p>
    <w:p>
      <w:pPr>
        <w:spacing w:after="120" w:line="312"/>
        <w:jc w:val="both"/>
      </w:pPr>
      <w:r>
        <w:rPr>
          <w:rFonts w:ascii="Calibri" w:eastAsia="Microsoft YaHei"/>
          <w:color w:val="1A2B40"/>
          <w:sz w:val="24"/>
          <w:szCs w:val="24"/>
        </w:rPr>
        <w:t xml:space="preserve">La jerarquía visual determina el orden en que el ojo humano percibe los elementos de un diseño. En una camiseta, el espectador debe poder captar el mensaje principal en los primeros dos segundos. Esto se logra mediante la manipulación deliberada del tamaño, el peso, el color y la posición de cada elemento. El elemento más importante, ya sea un texto impactante o una ilustración central, debe dominar la composición, mientras que los elementos secundarios complementan sin competir.</w:t>
      </w:r>
    </w:p>
    <w:p>
      <w:pPr>
        <w:pStyle w:val="Heading2"/>
        <w:spacing w:after="160" w:before="360" w:line="312"/>
      </w:pPr>
      <w:bookmarkStart w:id="100021" w:name="_Toc100021"/>
      <w:r>
        <w:rPr>
          <w:rFonts w:ascii="Calibri" w:eastAsia="SimHei"/>
          <w:b/>
          <w:bCs/>
          <w:color w:val="FFFFFF"/>
          <w:sz w:val="28"/>
          <w:szCs w:val="28"/>
        </w:rPr>
        <w:t xml:space="preserve">Balance y Contraste</w:t>
      </w:r>
      <w:bookmarkEnd w:id="100021"/>
    </w:p>
    <w:p>
      <w:pPr>
        <w:spacing w:after="120" w:line="312"/>
        <w:jc w:val="both"/>
      </w:pPr>
      <w:r>
        <w:rPr>
          <w:rFonts w:ascii="Calibri" w:eastAsia="Microsoft YaHei"/>
          <w:color w:val="1A2B40"/>
          <w:sz w:val="24"/>
          <w:szCs w:val="24"/>
        </w:rPr>
        <w:t xml:space="preserve">El balance se refiere a la distribución del peso visual en la composición. Un balance simétrico transmite estabilidad y formalidad, mientras que un balance asimétrico genera dinamismo y tensión visual. El contraste, por su parte, es la diferencia visual entre elementos y es esencial para la legibilidad y el impacto. En camisetas, el contraste entre el diseño y el color de la tela es crítico: un diseño en tonos oscuros sobre una camiseta negra perderá impacto, mientras que el mismo diseño sobre una camiseta blanca resaltará con fuerza.</w:t>
      </w:r>
    </w:p>
    <w:p>
      <w:pPr>
        <w:pStyle w:val="Heading2"/>
        <w:spacing w:after="160" w:before="360" w:line="312"/>
      </w:pPr>
      <w:bookmarkStart w:id="100022" w:name="_Toc100022"/>
      <w:r>
        <w:rPr>
          <w:rFonts w:ascii="Calibri" w:eastAsia="SimHei"/>
          <w:b/>
          <w:bCs/>
          <w:color w:val="FFFFFF"/>
          <w:sz w:val="28"/>
          <w:szCs w:val="28"/>
        </w:rPr>
        <w:t xml:space="preserve">Escalabilidad</w:t>
      </w:r>
      <w:bookmarkEnd w:id="100022"/>
    </w:p>
    <w:p>
      <w:pPr>
        <w:spacing w:after="120" w:line="312"/>
        <w:jc w:val="both"/>
      </w:pPr>
      <w:r>
        <w:rPr>
          <w:rFonts w:ascii="Calibri" w:eastAsia="Microsoft YaHei"/>
          <w:color w:val="1A2B40"/>
          <w:sz w:val="24"/>
          <w:szCs w:val="24"/>
        </w:rPr>
        <w:t xml:space="preserve">Un diseño para camiseta debe funcionar en múltiples escalas: desde una miniatura en la pantalla de un marketplace hasta la impresión real en la prenda. Los detalles excesivamente finos se pierden en miniatura, mientras que los elementos demasiado simples pueden verse vacíos en la impresión real. La regla general es diseñar al tamaño de impresión final y verificar que el diseño mantiene su integridad visual tanto al 25% como al 150% de su tamaño original.</w:t>
      </w:r>
    </w:p>
    <w:p>
      <w:pPr>
        <w:pStyle w:val="Heading2"/>
        <w:spacing w:after="160" w:before="360" w:line="312"/>
      </w:pPr>
      <w:bookmarkStart w:id="100023" w:name="_Toc100023"/>
      <w:r>
        <w:rPr>
          <w:rFonts w:ascii="Calibri" w:eastAsia="SimHei"/>
          <w:b/>
          <w:bCs/>
          <w:color w:val="FFFFFF"/>
          <w:sz w:val="28"/>
          <w:szCs w:val="28"/>
        </w:rPr>
        <w:t xml:space="preserve">Uso del espacio negativo</w:t>
      </w:r>
      <w:bookmarkEnd w:id="100023"/>
    </w:p>
    <w:p>
      <w:pPr>
        <w:spacing w:after="120" w:line="312"/>
        <w:jc w:val="both"/>
      </w:pPr>
      <w:r>
        <w:rPr>
          <w:rFonts w:ascii="Calibri" w:eastAsia="Microsoft YaHei"/>
          <w:color w:val="1A2B40"/>
          <w:sz w:val="24"/>
          <w:szCs w:val="24"/>
        </w:rPr>
        <w:t xml:space="preserve">El espacio negativo, también conocido como espacio en blanco, es el área sin elementos gráficos dentro de un diseño. Lejos de ser un espacio vacío, el espacio negativo es una herramienta poderosa que permite respirar al diseño, mejora la legibilidad y puede utilizarse creativamente para formar siluetas o mensajes secundarios. Los diseños premium de camisetas suelen emplear generosamente el espacio negativo para lograr una estética sofisticada y limpia.</w:t>
      </w:r>
    </w:p>
    <w:p>
      <w:pPr>
        <w:pStyle w:val="Heading2"/>
        <w:spacing w:after="160" w:before="360" w:line="312"/>
      </w:pPr>
      <w:bookmarkStart w:id="100024" w:name="_Toc100024"/>
      <w:r>
        <w:rPr>
          <w:rFonts w:ascii="Calibri" w:eastAsia="SimHei"/>
          <w:b/>
          <w:bCs/>
          <w:color w:val="FFFFFF"/>
          <w:sz w:val="28"/>
          <w:szCs w:val="28"/>
        </w:rPr>
        <w:t xml:space="preserve">Psicología del color</w:t>
      </w:r>
      <w:bookmarkEnd w:id="100024"/>
    </w:p>
    <w:p>
      <w:pPr>
        <w:spacing w:after="120" w:line="312"/>
        <w:jc w:val="both"/>
      </w:pPr>
      <w:r>
        <w:rPr>
          <w:rFonts w:ascii="Calibri" w:eastAsia="Microsoft YaHei"/>
          <w:color w:val="1A2B40"/>
          <w:sz w:val="24"/>
          <w:szCs w:val="24"/>
        </w:rPr>
        <w:t xml:space="preserve">Los colores no son meramente decorativos: cada tonalidad evoca respuestas emocionales específicas en el espectador. El rojo transmite pasión, energía y urgencia. El azul genera confianza, calma y profesionalismo. El amarillo irradia optimismo y creatividad. El verde evoca naturaleza, crecimiento y salud. El negro comunica sofisticación, poder y misterio. El blanco sugiere pureza, simplicidad y elegancia. Comprender estas asociaciones es fundamental para seleccionar paletas que refuercen el mensaje del diseño y conecten emocionalmente con la audiencia objetivo.</w:t>
      </w:r>
    </w:p>
    <w:p>
      <w:pPr>
        <w:pStyle w:val="Heading2"/>
        <w:spacing w:after="160" w:before="360" w:line="312"/>
      </w:pPr>
      <w:bookmarkStart w:id="100025" w:name="_Toc100025"/>
      <w:r>
        <w:rPr>
          <w:rFonts w:ascii="Calibri" w:eastAsia="SimHei"/>
          <w:b/>
          <w:bCs/>
          <w:color w:val="FFFFFF"/>
          <w:sz w:val="28"/>
          <w:szCs w:val="28"/>
        </w:rPr>
        <w:t xml:space="preserve">Diseño centrado en impresión textil</w:t>
      </w:r>
      <w:bookmarkEnd w:id="100025"/>
    </w:p>
    <w:p>
      <w:pPr>
        <w:spacing w:after="120" w:line="312"/>
        <w:jc w:val="both"/>
      </w:pPr>
      <w:r>
        <w:rPr>
          <w:rFonts w:ascii="Calibri" w:eastAsia="Microsoft YaHei"/>
          <w:color w:val="1A2B40"/>
          <w:sz w:val="24"/>
          <w:szCs w:val="24"/>
        </w:rPr>
        <w:t xml:space="preserve">Diseñar para tela implica consideraciones técnicas específicas que no existen en otros medios. La tela absorbe la tinta de manera diferente al papel, los colores pueden variar según el tipo de tejido, y la prenda se dobla, se estira y se lava repetidamente. Un diseño textil profesional debe anticipar estas condiciones y optimizarse para ellas. Esto incluye evitar bordes excesivamente finos en serigrafía, mantener una resolución mínima de 300 DPI para DTG, y considerar el sangrado de color en sublimación.</w:t>
      </w:r>
    </w:p>
    <w:p>
      <w:pPr>
        <w:pStyle w:val="Heading2"/>
        <w:spacing w:after="160" w:before="360" w:line="312"/>
      </w:pPr>
      <w:bookmarkStart w:id="100026" w:name="_Toc100026"/>
      <w:r>
        <w:rPr>
          <w:rFonts w:ascii="Calibri" w:eastAsia="SimHei"/>
          <w:b/>
          <w:bCs/>
          <w:color w:val="FFFFFF"/>
          <w:sz w:val="28"/>
          <w:szCs w:val="28"/>
        </w:rPr>
        <w:t xml:space="preserve">Adaptación para diferentes colores de tela</w:t>
      </w:r>
      <w:bookmarkEnd w:id="100026"/>
    </w:p>
    <w:p>
      <w:pPr>
        <w:spacing w:after="120" w:line="312"/>
        <w:jc w:val="both"/>
      </w:pPr>
      <w:r>
        <w:rPr>
          <w:rFonts w:ascii="Calibri" w:eastAsia="Microsoft YaHei"/>
          <w:color w:val="1A2B40"/>
          <w:sz w:val="24"/>
          <w:szCs w:val="24"/>
        </w:rPr>
        <w:t xml:space="preserve">Un mismo diseño debe poder adaptarse a múltiples colores de camiseta para maximizar su potencial de ventas. Esto requiere crear variantes del diseño con diferentes combinaciones de color, o diseñar con una paleta que funcione tanto sobre fondos claros como oscuros. La técnica más profesional consiste en crear dos versiones de cada diseño: una optimizada para telas claras y otra para telas oscuras, ajustando los valores de contraste y las capas de base según sea necesario.</w:t>
      </w:r>
    </w:p>
    <w:p>
      <w:pPr>
        <w:pStyle w:val="Heading1"/>
        <w:spacing w:after="200" w:before="480" w:line="312"/>
      </w:pPr>
      <w:bookmarkStart w:id="100027" w:name="_Toc100027"/>
      <w:r>
        <w:rPr>
          <w:rFonts w:ascii="Calibri" w:eastAsia="SimHei"/>
          <w:b/>
          <w:bCs/>
          <w:color w:val="FFFFFF"/>
          <w:sz w:val="32"/>
          <w:szCs w:val="32"/>
        </w:rPr>
        <w:t xml:space="preserve">Capítulo 3 — Paletas de Colores Profesionales</w:t>
      </w:r>
      <w:bookmarkEnd w:id="100027"/>
    </w:p>
    <w:p>
      <w:pPr>
        <w:spacing w:after="120" w:line="312"/>
        <w:jc w:val="both"/>
      </w:pPr>
      <w:r>
        <w:rPr>
          <w:rFonts w:ascii="Calibri" w:eastAsia="Microsoft YaHei"/>
          <w:color w:val="1A2B40"/>
          <w:sz w:val="24"/>
          <w:szCs w:val="24"/>
        </w:rPr>
        <w:t xml:space="preserve">La selección cromática es una de las decisiones más críticas en el diseño de camisetas. Los colores no solo determinan la estética del diseño sino que también comunican emociones, definen la identidad del nicho y condicionan la compatibilidad con los distintos tipos de tela y técnicas de impresión. En este capítulo presentamos cartas de paleta detalladas organizadas por temática, incluyendo valores HEX, RGB, CMYK, usos recomendados y la emoción que cada paleta transmite al espectador.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Temática</w:t>
            </w:r>
          </w:p>
        </w:tc>
        <w:tc>
          <w:tcPr>
            <w:tcW w:type="pct" w:w="22%"/>
            <w:shd w:fill="1B6B7A" w:val="clear"/>
            <w:tcMar>
              <w:top w:type="dxa" w:w="50"/>
              <w:left w:type="dxa" w:w="100"/>
              <w:bottom w:type="dxa" w:w="50"/>
              <w:right w:type="dxa" w:w="100"/>
            </w:tcMar>
          </w:tcPr>
          <w:p>
            <w:r>
              <w:rPr>
                <w:rFonts w:ascii="Calibri" w:eastAsia="SimHei"/>
                <w:b/>
                <w:bCs/>
                <w:color w:val="FFFFFF"/>
                <w:sz w:val="20"/>
                <w:szCs w:val="20"/>
              </w:rPr>
              <w:t xml:space="preserve">HEX</w:t>
            </w:r>
          </w:p>
        </w:tc>
        <w:tc>
          <w:tcPr>
            <w:tcW w:type="pct" w:w="22%"/>
            <w:shd w:fill="1B6B7A" w:val="clear"/>
            <w:tcMar>
              <w:top w:type="dxa" w:w="50"/>
              <w:left w:type="dxa" w:w="100"/>
              <w:bottom w:type="dxa" w:w="50"/>
              <w:right w:type="dxa" w:w="100"/>
            </w:tcMar>
          </w:tcPr>
          <w:p>
            <w:r>
              <w:rPr>
                <w:rFonts w:ascii="Calibri" w:eastAsia="SimHei"/>
                <w:b/>
                <w:bCs/>
                <w:color w:val="FFFFFF"/>
                <w:sz w:val="20"/>
                <w:szCs w:val="20"/>
              </w:rPr>
              <w:t xml:space="preserve">RGB</w:t>
            </w:r>
          </w:p>
        </w:tc>
        <w:tc>
          <w:tcPr>
            <w:tcW w:type="pct" w:w="22%"/>
            <w:shd w:fill="1B6B7A" w:val="clear"/>
            <w:tcMar>
              <w:top w:type="dxa" w:w="50"/>
              <w:left w:type="dxa" w:w="100"/>
              <w:bottom w:type="dxa" w:w="50"/>
              <w:right w:type="dxa" w:w="100"/>
            </w:tcMar>
          </w:tcPr>
          <w:p>
            <w:r>
              <w:rPr>
                <w:rFonts w:ascii="Calibri" w:eastAsia="SimHei"/>
                <w:b/>
                <w:bCs/>
                <w:color w:val="FFFFFF"/>
                <w:sz w:val="20"/>
                <w:szCs w:val="20"/>
              </w:rPr>
              <w:t xml:space="preserve">CMYK</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Uso Recomendado</w:t>
            </w:r>
          </w:p>
        </w:tc>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Emoción</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Streetwear</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#0A0A0A / #FF0000 / #FFFFFF / #333333 / #FF4500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10,10,10 / 255,0,0 / 255,255,255 / 51,51,51 / 255,69,0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0,0,0,100 / 0,100,100,0 / 0,0,0,0 / 0,0,0,80 / 0,82,100,0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logos, tipografía bold</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rebeldía, poder</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Vintage</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#D4A574 / #8B4513 / #F5DEB3 / #556B2F / #CD853F</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212,165,116 / 139,69,19 / 245,222,179 / 85,107,47 / 205,133,63</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15,32,48,0 / 0,72,82,40 / 3,10,28,0 / 50,10,85,55 / 12,50,65,10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retro, desgastado</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nostalgia, calidez</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Navidad</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#C41E3A / #2D5A27 / #D4AF37 / #FFFFFF / #FFFDD0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196,30,58 / 45,90,39 / 212,175,55 / 255,255,255 / 255,253,208</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0,90,75,15 / 70,10,90,60 / 15,20,80,5 / 0,0,0,0 / 1,0,18,0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estampados festivos</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celebración, alegría</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Halloween</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#0A0A0A / #FF6600 / #6B3FA0 / #32CD32 / #8B0000</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10,10,10 / 255,102,0 / 107,63,160 / 50,205,50 / 139,0,0</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0,0,0,100 / 0,60,100,0 / 45,70,0,20 / 60,0,100,0 / 0,100,100,40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terror, misterio</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miedo, diversión</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Anime</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#FF69B4 / #00BFFF / #0A0A0A / #FF1493 / #7B68EE</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255,105,180 / 0,191,255 / 10,10,10 / 255,20,147 / 123,104,238</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0,60,25,0 / 75,0,0,0 / 0,0,0,100 / 0,90,0,0 / 55,55,0,0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kawaii, manga</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fantasía, energía</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Minimalista</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#000000 / #FFFFFF / #808080 / #D3D3D3 / #F5F5F5</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0,0,0 / 255,255,255 / 128,128,128 / 211,211,211 / 245,245,245</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0,0,0,100 / 0,0,0,0 / 0,0,0,50 / 0,0,0,18 / 2,2,2,0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tipográfico, clean</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elegancia, calma</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Gaming</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#0D0D0D / #00FF41 / #9D00FF / #00D4FF / #FF003C</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13,13,13 / 0,255,65 / 157,0,255 / 0,212,255 / 255,0,60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0,0,0,95 / 80,0,95,0 / 40,100,0,0 / 80,0,0,0 / 0,100,80,0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pixel, cyberpunk</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adrenalina, inmersión</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Fitness</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#1A1A1A / #FF0000 / #FFFFFF / #FF6600 / #333333</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26,26,26 / 255,0,0 / 255,255,255 / 255,102,0 / 51,51,51</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0,0,0,90 / 0,100,100,0 / 0,0,0,0 / 0,60,100,0 / 0,0,0,80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motivacional, bold</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fuerza, determinación</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Luxury</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#0A0A0A / #D4AF37 / #FFFFFF / #1C1C1C / #C0C0C0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10,10,10 / 212,175,55 / 255,255,255 / 28,28,28 / 192,192,192</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0,0,0,100 / 15,20,80,5 / 0,0,0,0 / 0,0,0,90 / 0,0,0,25</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marcas premium</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exclusividad, lujo</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Naturaleza</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#2E8B57 / #8FBC8F / #DEB887 / #228B22 / #F0E68C</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46,139,87 / 143,188,143 / 222,184,135 / 34,139,34 / 240,230,140</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70,15,70,40 / 30,15,55,15 / 10,22,45,5 / 75,10,100,40 / 5,5,45,0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outdoor, botánico</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paz, frescura</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Retro 80s</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#FF6EC7 / #00FFFF / #FFFF00 / #FF00FF / #FF4500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255,110,199 / 0,255,255 / 255,255,0 / 255,0,255 / 255,69,0</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0,60,10,0 / 80,0,0,0 / 0,0,100,0 / 0,100,0,0 / 0,82,100,0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neón, synthwave</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energía, diversión</w:t>
            </w:r>
          </w:p>
        </w:tc>
      </w:tr>
      <w:tr>
        <w:trPr>
          <w:cantSplit/>
        </w:trPr>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Cyberpunk</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#0A0A1A / #00FFFF / #FF00FF / #FFFF00 / #FF0040</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RGB: 10,10,26 / 0,255,255 / 255,0,255 / 255,255,0 / 255,0,64</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CMYK: 95,85,0,70 / 80,0,0,0 / 0,100,0,0 / 0,0,100,0 / 0,100,80,0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Uso: futurismo, neón</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Emoción: rebeldía tecnológica</w:t>
            </w:r>
          </w:p>
        </w:tc>
      </w:tr>
      <w:tr>
        <w:trPr>
          <w:cantSplit/>
        </w:trPr>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Faith-based</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#FFFFFF / #D4AF37 / #2D5A27 / #F5F5DC / #8B4513</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RGB: 255,255,255 / 212,175,55 / 45,90,39 / 245,245,222 / 139,69,19</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CMYK: 0,0,0,0 / 15,20,80,5 / 70,10,90,60 / 2,2,12,0 / 0,72,82,40</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Uso: espiritual, serif</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Emoción: fe, esperanza</w:t>
            </w:r>
          </w:p>
        </w:tc>
      </w:tr>
    </w:tbl>
    <w:p>
      <w:pPr>
        <w:spacing w:after="60"/>
      </w:pPr>
    </w:p>
    <w:p>
      <w:pPr>
        <w:spacing w:after="120" w:line="312"/>
        <w:jc w:val="both"/>
      </w:pPr>
      <w:r>
        <w:rPr>
          <w:rFonts w:ascii="Calibri" w:eastAsia="Microsoft YaHei"/>
          <w:color w:val="1A2B40"/>
          <w:sz w:val="24"/>
          <w:szCs w:val="24"/>
        </w:rPr>
        <w:t xml:space="preserve">Es fundamental recordar que los valores CMYK son referenciales para impresión profesional y pueden variar según el perfil ICC del equipo de impresión y el tipo de tela utilizado. Siempre se recomienda realizar pruebas de color antes de producir tiradas grandes. Para impresión DTG, los colores RGB del archivo digital se convierten a CMYK durante el proceso de impresión, por lo que es importante trabajar en espacio de color RGB y calibrar el monitor para obtener resultados predecibles.</w:t>
      </w:r>
    </w:p>
    <w:p>
      <w:pPr>
        <w:pStyle w:val="Heading1"/>
        <w:spacing w:after="200" w:before="480" w:line="312"/>
      </w:pPr>
      <w:bookmarkStart w:id="100028" w:name="_Toc100028"/>
      <w:r>
        <w:rPr>
          <w:rFonts w:ascii="Calibri" w:eastAsia="SimHei"/>
          <w:b/>
          <w:bCs/>
          <w:color w:val="FFFFFF"/>
          <w:sz w:val="32"/>
          <w:szCs w:val="32"/>
        </w:rPr>
        <w:t xml:space="preserve">Capítulo 4 — Tipografías y Combinaciones</w:t>
      </w:r>
      <w:bookmarkEnd w:id="100028"/>
    </w:p>
    <w:p>
      <w:pPr>
        <w:pStyle w:val="Heading2"/>
        <w:spacing w:after="160" w:before="360" w:line="312"/>
      </w:pPr>
      <w:bookmarkStart w:id="100029" w:name="_Toc100029"/>
      <w:r>
        <w:rPr>
          <w:rFonts w:ascii="Calibri" w:eastAsia="SimHei"/>
          <w:b/>
          <w:bCs/>
          <w:color w:val="FFFFFF"/>
          <w:sz w:val="28"/>
          <w:szCs w:val="28"/>
        </w:rPr>
        <w:t xml:space="preserve">Familias tipográficas ideales para camisetas</w:t>
      </w:r>
      <w:bookmarkEnd w:id="100029"/>
    </w:p>
    <w:p>
      <w:pPr>
        <w:spacing w:after="120" w:line="312"/>
        <w:jc w:val="both"/>
      </w:pPr>
      <w:r>
        <w:rPr>
          <w:rFonts w:ascii="Calibri" w:eastAsia="Microsoft YaHei"/>
          <w:color w:val="1A2B40"/>
          <w:sz w:val="24"/>
          <w:szCs w:val="24"/>
        </w:rPr>
        <w:t xml:space="preserve">La tipografía es uno de los elementos más influyentes en el diseño de camisetas, especialmente en el nicho de frases motivacionales, profesiones y fechas especiales donde el texto es el protagonista absoluto. La elección de la fuente correcta puede determinar el éxito o fracaso comercial de un diseño. En este capítulo exploraremos las familias tipográficas más efectivas para cada estilo y nicho, junto con las combinaciones que generan mayor impacto visual.</w:t>
      </w:r>
    </w:p>
    <w:p>
      <w:pPr>
        <w:pStyle w:val="Heading3"/>
        <w:spacing w:after="120" w:before="280" w:line="312"/>
      </w:pPr>
      <w:bookmarkStart w:id="100030" w:name="_Toc100030"/>
      <w:r>
        <w:rPr>
          <w:rFonts w:ascii="Calibri" w:eastAsia="SimHei"/>
          <w:b/>
          <w:bCs/>
          <w:color w:val="FFFFFF"/>
          <w:sz w:val="24"/>
          <w:szCs w:val="24"/>
        </w:rPr>
        <w:t xml:space="preserve">Serif</w:t>
      </w:r>
      <w:bookmarkEnd w:id="100030"/>
    </w:p>
    <w:p>
      <w:pPr>
        <w:spacing w:after="120" w:line="312"/>
        <w:jc w:val="both"/>
      </w:pPr>
      <w:r>
        <w:rPr>
          <w:rFonts w:ascii="Calibri" w:eastAsia="Microsoft YaHei"/>
          <w:color w:val="1A2B40"/>
          <w:sz w:val="24"/>
          <w:szCs w:val="24"/>
        </w:rPr>
        <w:t xml:space="preserve">Las tipografías serif se caracterizan por sus remates terminales y transmiten tradición, elegancia y autoridad. Son ideales para diseños vintage, faith-based, luxury y académicos. Ejemplos destacados: Playfair Display (elegancia clásica), Merriweather (legibilidad excelente), Libre Baskerville (sofisticación editorial), Bitter (calidez contemporánea). Estas fuentes funcionan excepcionalmente bien en combinación con sans serif para crear contrastes visuales profesionales.</w:t>
      </w:r>
    </w:p>
    <w:p>
      <w:pPr>
        <w:pStyle w:val="Heading3"/>
        <w:spacing w:after="120" w:before="280" w:line="312"/>
      </w:pPr>
      <w:bookmarkStart w:id="100031" w:name="_Toc100031"/>
      <w:r>
        <w:rPr>
          <w:rFonts w:ascii="Calibri" w:eastAsia="SimHei"/>
          <w:b/>
          <w:bCs/>
          <w:color w:val="FFFFFF"/>
          <w:sz w:val="24"/>
          <w:szCs w:val="24"/>
        </w:rPr>
        <w:t xml:space="preserve">Sans Serif</w:t>
      </w:r>
      <w:bookmarkEnd w:id="100031"/>
    </w:p>
    <w:p>
      <w:pPr>
        <w:spacing w:after="120" w:line="312"/>
        <w:jc w:val="both"/>
      </w:pPr>
      <w:r>
        <w:rPr>
          <w:rFonts w:ascii="Calibri" w:eastAsia="Microsoft YaHei"/>
          <w:color w:val="1A2B40"/>
          <w:sz w:val="24"/>
          <w:szCs w:val="24"/>
        </w:rPr>
        <w:t xml:space="preserve">Las sans serif carecen de remates y proyectan modernidad, limpieza y accesibilidad. Son las más versátiles para camisetas: funcionan en casi cualquier nicho y estilo. Ejemplos esenciales: Montserrat (geométrica, ideal para display), Poppins (amigable, moderna), Bebas Neue (condensada, impactante), Oswald (bold, deportiva), Raleway (elegante, delgada). La combinación Montserrat + Open Sans es una de las más utilizadas en diseño textil profesional.</w:t>
      </w:r>
    </w:p>
    <w:p>
      <w:pPr>
        <w:pStyle w:val="Heading3"/>
        <w:spacing w:after="120" w:before="280" w:line="312"/>
      </w:pPr>
      <w:bookmarkStart w:id="100032" w:name="_Toc100032"/>
      <w:r>
        <w:rPr>
          <w:rFonts w:ascii="Calibri" w:eastAsia="SimHei"/>
          <w:b/>
          <w:bCs/>
          <w:color w:val="FFFFFF"/>
          <w:sz w:val="24"/>
          <w:szCs w:val="24"/>
        </w:rPr>
        <w:t xml:space="preserve">Script</w:t>
      </w:r>
      <w:bookmarkEnd w:id="100032"/>
    </w:p>
    <w:p>
      <w:pPr>
        <w:spacing w:after="120" w:line="312"/>
        <w:jc w:val="both"/>
      </w:pPr>
      <w:r>
        <w:rPr>
          <w:rFonts w:ascii="Calibri" w:eastAsia="Microsoft YaHei"/>
          <w:color w:val="1A2B40"/>
          <w:sz w:val="24"/>
          <w:szCs w:val="24"/>
        </w:rPr>
        <w:t xml:space="preserve">Las tipografías script imitan la escritura manual y transmiten personalidad, calidez y exclusividad. Son perfectas para nichos románticos, femeninos, craft y faith-based. Ejemplos: Great Vibes (caligrafía elegante), Pacifico (relajada, surf), Dancing Script (casual, amigable), Sacramento (fina, sofisticada). Advertencia crítica: las script deben usarse con moderación y nunca para textos largos, ya que su legibilidad a distancia se reduce drásticamente.</w:t>
      </w:r>
    </w:p>
    <w:p>
      <w:pPr>
        <w:pStyle w:val="Heading3"/>
        <w:spacing w:after="120" w:before="280" w:line="312"/>
      </w:pPr>
      <w:bookmarkStart w:id="100033" w:name="_Toc100033"/>
      <w:r>
        <w:rPr>
          <w:rFonts w:ascii="Calibri" w:eastAsia="SimHei"/>
          <w:b/>
          <w:bCs/>
          <w:color w:val="FFFFFF"/>
          <w:sz w:val="24"/>
          <w:szCs w:val="24"/>
        </w:rPr>
        <w:t xml:space="preserve">Display</w:t>
      </w:r>
      <w:bookmarkEnd w:id="100033"/>
    </w:p>
    <w:p>
      <w:pPr>
        <w:spacing w:after="120" w:line="312"/>
        <w:jc w:val="both"/>
      </w:pPr>
      <w:r>
        <w:rPr>
          <w:rFonts w:ascii="Calibri" w:eastAsia="Microsoft YaHei"/>
          <w:color w:val="1A2B40"/>
          <w:sz w:val="24"/>
          <w:szCs w:val="24"/>
        </w:rPr>
        <w:t xml:space="preserve">Las display son tipografías decorativas diseñadas para titulares y elementos de gran tamaño. Son el alma de los diseños tipográficos de camiseta. Ejemplos: Lobster (vintage divertida), Righteous (retro geométrica), Bungee (display urbana), Press Start 2P (pixel gaming), Creepster (horror). Se recomienda combinar una display con una sans serif neutra para mantener la legibilidad del mensaje secundario.</w:t>
      </w:r>
    </w:p>
    <w:p>
      <w:pPr>
        <w:pStyle w:val="Heading3"/>
        <w:spacing w:after="120" w:before="280" w:line="312"/>
      </w:pPr>
      <w:bookmarkStart w:id="100034" w:name="_Toc100034"/>
      <w:r>
        <w:rPr>
          <w:rFonts w:ascii="Calibri" w:eastAsia="SimHei"/>
          <w:b/>
          <w:bCs/>
          <w:color w:val="FFFFFF"/>
          <w:sz w:val="24"/>
          <w:szCs w:val="24"/>
        </w:rPr>
        <w:t xml:space="preserve">Graffiti, Retro, Góticas y Futuristas</w:t>
      </w:r>
      <w:bookmarkEnd w:id="100034"/>
    </w:p>
    <w:p>
      <w:pPr>
        <w:spacing w:after="120" w:line="312"/>
        <w:jc w:val="both"/>
      </w:pPr>
      <w:r>
        <w:rPr>
          <w:rFonts w:ascii="Calibri" w:eastAsia="Microsoft YaHei"/>
          <w:color w:val="1A2B40"/>
          <w:sz w:val="24"/>
          <w:szCs w:val="24"/>
        </w:rPr>
        <w:t xml:space="preserve">Cada subcategoría tiene sus tipografías emblemáticas. Graffiti: Permanent Marker, Streetvertising, Da Font. Retro: Abril Fatface, Yellowtail, Riviera. Góticas: UnifrakturMaguntia, MedievalSharp, Cloister Black. Futuristas: Orbitron, Audiowide, Rajdhani. La clave para la legibilidad textil es evitar fuentes con detalles excesivamente finos que se pierden en la impresión, y asegurarse de que el trazo mínimo sea de al menos 2pt para serigrafía y 1pt para DTG.</w:t>
      </w:r>
    </w:p>
    <w:p>
      <w:pPr>
        <w:pStyle w:val="Heading2"/>
        <w:spacing w:after="160" w:before="360" w:line="312"/>
      </w:pPr>
      <w:bookmarkStart w:id="100035" w:name="_Toc100035"/>
      <w:r>
        <w:rPr>
          <w:rFonts w:ascii="Calibri" w:eastAsia="SimHei"/>
          <w:b/>
          <w:bCs/>
          <w:color w:val="FFFFFF"/>
          <w:sz w:val="28"/>
          <w:szCs w:val="28"/>
        </w:rPr>
        <w:t xml:space="preserve">Mejores combinaciones tipográficas</w:t>
      </w:r>
      <w:bookmarkEnd w:id="100035"/>
    </w:p>
    <w:p>
      <w:pPr>
        <w:spacing w:after="120" w:line="312"/>
        <w:jc w:val="both"/>
      </w:pPr>
      <w:r>
        <w:rPr>
          <w:rFonts w:ascii="Calibri" w:eastAsia="Microsoft YaHei"/>
          <w:color w:val="1A2B40"/>
          <w:sz w:val="24"/>
          <w:szCs w:val="24"/>
        </w:rPr>
        <w:t xml:space="preserve">Las combinaciones tipográficas profesionales se basan en el principio de contraste: combinar fuentes que sean lo suficientemente diferentes para crear jerarquía visual pero que compartan una armonía subyacente. Las combinaciones más efectivas para camisetas son: Bebas Neue (título) + Montserrat (subtítulo), Playfair Display (título) + Lato (cuerpo), Lobster (título) + Open Sans (complemento), Pacifico (título) + Raleway (subtítulo), Oswald (título) + Roboto (cuerpo). Cada una de estas parejas ha sido probada extensivamente en impresión textil y garantiza resultados profesionales.</w:t>
      </w:r>
    </w:p>
    <w:p>
      <w:pPr>
        <w:pStyle w:val="Heading2"/>
        <w:spacing w:after="160" w:before="360" w:line="312"/>
      </w:pPr>
      <w:bookmarkStart w:id="100036" w:name="_Toc100036"/>
      <w:r>
        <w:rPr>
          <w:rFonts w:ascii="Calibri" w:eastAsia="SimHei"/>
          <w:b/>
          <w:bCs/>
          <w:color w:val="FFFFFF"/>
          <w:sz w:val="28"/>
          <w:szCs w:val="28"/>
        </w:rPr>
        <w:t xml:space="preserve">Tipografías gratuitas y premium</w:t>
      </w:r>
      <w:bookmarkEnd w:id="100036"/>
    </w:p>
    <w:p>
      <w:pPr>
        <w:spacing w:after="120" w:line="312"/>
        <w:jc w:val="both"/>
      </w:pPr>
      <w:r>
        <w:rPr>
          <w:rFonts w:ascii="Calibri" w:eastAsia="Microsoft YaHei"/>
          <w:color w:val="1A2B40"/>
          <w:sz w:val="24"/>
          <w:szCs w:val="24"/>
        </w:rPr>
        <w:t xml:space="preserve">Google Fonts ofrece una biblioteca excepcional de tipografías gratuitas con licencia comercial: Montserrat, Bebas Neue, Playfair Display, Oswald, Pacifico, Great Vibes y Lobster son algunas de las más utilizadas en diseño POD. Para necesidades premium, Creative Market y MyFonts ofrecen fuentes con características únicas: Nova Mono, Westfalia, Southern Aire,站立 entre muchas otras. La inversión en tipografías premium puede diferenciar significativamente un catálogo de diseños del resto del mercado.</w:t>
      </w:r>
    </w:p>
    <w:p>
      <w:pPr>
        <w:pStyle w:val="Heading1"/>
        <w:spacing w:after="200" w:before="480" w:line="312"/>
      </w:pPr>
      <w:bookmarkStart w:id="100037" w:name="_Toc100037"/>
      <w:r>
        <w:rPr>
          <w:rFonts w:ascii="Calibri" w:eastAsia="SimHei"/>
          <w:b/>
          <w:bCs/>
          <w:color w:val="FFFFFF"/>
          <w:sz w:val="32"/>
          <w:szCs w:val="32"/>
        </w:rPr>
        <w:t xml:space="preserve">Capítulo 5 — Estilos de Diseño</w:t>
      </w:r>
      <w:bookmarkEnd w:id="100037"/>
    </w:p>
    <w:p>
      <w:pPr>
        <w:spacing w:after="120" w:line="312"/>
        <w:jc w:val="both"/>
      </w:pPr>
      <w:r>
        <w:rPr>
          <w:rFonts w:ascii="Calibri" w:eastAsia="Microsoft YaHei"/>
          <w:color w:val="1A2B40"/>
          <w:sz w:val="24"/>
          <w:szCs w:val="24"/>
        </w:rPr>
        <w:t xml:space="preserve">Los estilos de diseño definen la personalidad visual de una camiseta y son el factor determinante para conectar con audiencias específicas. Cada estilo tiene sus propias convenciones estéticas, paletas de color, texturas y tipografías asociadas. Dominar los estilos más demandados del mercado permite crear colecciones cohesivas y comercialmente viables que resuenan con las expectativas visuales de cada nicho.</w:t>
      </w:r>
    </w:p>
    <w:p>
      <w:pPr>
        <w:pStyle w:val="Heading2"/>
        <w:spacing w:after="160" w:before="360" w:line="312"/>
      </w:pPr>
      <w:bookmarkStart w:id="100038" w:name="_Toc100038"/>
      <w:r>
        <w:rPr>
          <w:rFonts w:ascii="Calibri" w:eastAsia="SimHei"/>
          <w:b/>
          <w:bCs/>
          <w:color w:val="FFFFFF"/>
          <w:sz w:val="28"/>
          <w:szCs w:val="28"/>
        </w:rPr>
        <w:t xml:space="preserve">Vintage Distressed</w:t>
      </w:r>
      <w:bookmarkEnd w:id="100038"/>
    </w:p>
    <w:p>
      <w:pPr>
        <w:spacing w:after="120" w:line="312"/>
        <w:jc w:val="both"/>
      </w:pPr>
      <w:r>
        <w:rPr>
          <w:rFonts w:ascii="Calibri" w:eastAsia="Microsoft YaHei"/>
          <w:color w:val="1A2B40"/>
          <w:sz w:val="24"/>
          <w:szCs w:val="24"/>
        </w:rPr>
        <w:t xml:space="preserve">El estilo vintage distressed se caracteriza por texturas desgastadas, colores apagados y una estética que evoca la nostalgia de décadas pasadas. Los diseños utilizan halftones, texturas de grano y bordes irregulares para simular el desgaste natural del tiempo. Es extremadamente popular en nichos de profesiones, hobbies retro y cultura americana. La técnica de producción ideal es DTG con texturas overlay, o serigrafía con tintas discharge para un desgaste auténtico.</w:t>
      </w:r>
    </w:p>
    <w:p>
      <w:pPr>
        <w:pStyle w:val="Heading2"/>
        <w:spacing w:after="160" w:before="360" w:line="312"/>
      </w:pPr>
      <w:bookmarkStart w:id="100039" w:name="_Toc100039"/>
      <w:r>
        <w:rPr>
          <w:rFonts w:ascii="Calibri" w:eastAsia="SimHei"/>
          <w:b/>
          <w:bCs/>
          <w:color w:val="FFFFFF"/>
          <w:sz w:val="28"/>
          <w:szCs w:val="28"/>
        </w:rPr>
        <w:t xml:space="preserve">Minimalista</w:t>
      </w:r>
      <w:bookmarkEnd w:id="100039"/>
    </w:p>
    <w:p>
      <w:pPr>
        <w:spacing w:after="120" w:line="312"/>
        <w:jc w:val="both"/>
      </w:pPr>
      <w:r>
        <w:rPr>
          <w:rFonts w:ascii="Calibri" w:eastAsia="Microsoft YaHei"/>
          <w:color w:val="1A2B40"/>
          <w:sz w:val="24"/>
          <w:szCs w:val="24"/>
        </w:rPr>
        <w:t xml:space="preserve">El minimalismo en camisetas se basa en la máxima de menos es más. Diseños con una sola tipografía limpia, abundante espacio negativo y paletas monocromáticas o bicromáticas. Este estilo es especialmente efectivo para frases motivacionales, marcas premium y diseños tipográficos. La clave está en la selección perfecta de cada elemento: una tipografía impecable, un color exacto y una composición precisa. El minimalismo premium exige perfección técnica porque no hay elementos decorativos que disimulen errores.</w:t>
      </w:r>
    </w:p>
    <w:p>
      <w:pPr>
        <w:pStyle w:val="Heading2"/>
        <w:spacing w:after="160" w:before="360" w:line="312"/>
      </w:pPr>
      <w:bookmarkStart w:id="100040" w:name="_Toc100040"/>
      <w:r>
        <w:rPr>
          <w:rFonts w:ascii="Calibri" w:eastAsia="SimHei"/>
          <w:b/>
          <w:bCs/>
          <w:color w:val="FFFFFF"/>
          <w:sz w:val="28"/>
          <w:szCs w:val="28"/>
        </w:rPr>
        <w:t xml:space="preserve">Streetwear</w:t>
      </w:r>
      <w:bookmarkEnd w:id="100040"/>
    </w:p>
    <w:p>
      <w:pPr>
        <w:spacing w:after="120" w:line="312"/>
        <w:jc w:val="both"/>
      </w:pPr>
      <w:r>
        <w:rPr>
          <w:rFonts w:ascii="Calibri" w:eastAsia="Microsoft YaHei"/>
          <w:color w:val="1A2B40"/>
          <w:sz w:val="24"/>
          <w:szCs w:val="24"/>
        </w:rPr>
        <w:t xml:space="preserve">El streetwear es el estilo dominante en la cultura urbana contemporánea. Se caracteriza por tipografía bold y agresiva, composiciones asimétricas, referencias al hip-hop, skate y cultura de calle. Los colores suelen ser alto contraste: negro y blanco con acentos de rojo o verde. Los elementos recurrentes incluyen logos tipográficos, ilustraciones bold, referencias al graffiti y composiciones que rompen con la simetría convencional. El estampado ideal es DTF por su capacidad de reproducir colores sólidos vibrantes sobre telas oscuras.</w:t>
      </w:r>
    </w:p>
    <w:p>
      <w:pPr>
        <w:pStyle w:val="Heading2"/>
        <w:spacing w:after="160" w:before="360" w:line="312"/>
      </w:pPr>
      <w:bookmarkStart w:id="100041" w:name="_Toc100041"/>
      <w:r>
        <w:rPr>
          <w:rFonts w:ascii="Calibri" w:eastAsia="SimHei"/>
          <w:b/>
          <w:bCs/>
          <w:color w:val="FFFFFF"/>
          <w:sz w:val="28"/>
          <w:szCs w:val="28"/>
        </w:rPr>
        <w:t xml:space="preserve">Retro, Y2K y Cyberpunk</w:t>
      </w:r>
      <w:bookmarkEnd w:id="100041"/>
    </w:p>
    <w:p>
      <w:pPr>
        <w:spacing w:after="120" w:line="312"/>
        <w:jc w:val="both"/>
      </w:pPr>
      <w:r>
        <w:rPr>
          <w:rFonts w:ascii="Calibri" w:eastAsia="Microsoft YaHei"/>
          <w:color w:val="1A2B40"/>
          <w:sz w:val="24"/>
          <w:szCs w:val="24"/>
        </w:rPr>
        <w:t xml:space="preserve">El estilo retro abarca desde la estética art decó de los años 20 hasta el pop de los 80. El Y2K revive la estética futurista y optimista del cambio de milenio con brillos, degradados y tipografías blob. El cyberpunk representa la cara oscura del futurismo: neón sobre negro, distorsión digital, tipografías glitch y paletas de cian-magenta-amarillo sobre fondos ultramarinos. Los tres estilos comparten la nostalgia como motor emocional pero se diferencian radicalmente en su ejecución visual.</w:t>
      </w:r>
    </w:p>
    <w:p>
      <w:pPr>
        <w:pStyle w:val="Heading2"/>
        <w:spacing w:after="160" w:before="360" w:line="312"/>
      </w:pPr>
      <w:bookmarkStart w:id="100042" w:name="_Toc100042"/>
      <w:r>
        <w:rPr>
          <w:rFonts w:ascii="Calibri" w:eastAsia="SimHei"/>
          <w:b/>
          <w:bCs/>
          <w:color w:val="FFFFFF"/>
          <w:sz w:val="28"/>
          <w:szCs w:val="28"/>
        </w:rPr>
        <w:t xml:space="preserve">Kawaii, Anime y Cartoon</w:t>
      </w:r>
      <w:bookmarkEnd w:id="100042"/>
    </w:p>
    <w:p>
      <w:pPr>
        <w:spacing w:after="120" w:line="312"/>
        <w:jc w:val="both"/>
      </w:pPr>
      <w:r>
        <w:rPr>
          <w:rFonts w:ascii="Calibri" w:eastAsia="Microsoft YaHei"/>
          <w:color w:val="1A2B40"/>
          <w:sz w:val="24"/>
          <w:szCs w:val="24"/>
        </w:rPr>
        <w:t xml:space="preserve">El kawaii japonés se caracteriza por colores pastel, líneas suaves y personajes adorables. El estilo anime es más dinámico con líneas definidas, sombreado cell-shading y ojos expresivos. El cartoon occidental tiende a ser más grotesco y humorístico. Los tres estilos son altamente comerciales en el mercado POD, especialmente entre audiencias jóvenes de 15 a 30 años. La producción ideal es DTG para capturar la complejidad cromática, o DTF para colores vibrantes sobre telas oscuras.</w:t>
      </w:r>
    </w:p>
    <w:p>
      <w:pPr>
        <w:pStyle w:val="Heading2"/>
        <w:spacing w:after="160" w:before="360" w:line="312"/>
      </w:pPr>
      <w:bookmarkStart w:id="100043" w:name="_Toc100043"/>
      <w:r>
        <w:rPr>
          <w:rFonts w:ascii="Calibri" w:eastAsia="SimHei"/>
          <w:b/>
          <w:bCs/>
          <w:color w:val="FFFFFF"/>
          <w:sz w:val="28"/>
          <w:szCs w:val="28"/>
        </w:rPr>
        <w:t xml:space="preserve">Tattoo Style, Hand Drawn y Grunge</w:t>
      </w:r>
      <w:bookmarkEnd w:id="100043"/>
    </w:p>
    <w:p>
      <w:pPr>
        <w:spacing w:after="120" w:line="312"/>
        <w:jc w:val="both"/>
      </w:pPr>
      <w:r>
        <w:rPr>
          <w:rFonts w:ascii="Calibri" w:eastAsia="Microsoft YaHei"/>
          <w:color w:val="1A2B40"/>
          <w:sz w:val="24"/>
          <w:szCs w:val="24"/>
        </w:rPr>
        <w:t xml:space="preserve">El tattoo style se inspira en la tradición del tatuaje old school con bordes negros gruesos, colores sólidos y motivos clásicos como anclas, rosas y calaveras. El hand drawn aporta autenticidad y calidez con texturas de lápiz, tinta y acuarela. El grunge es crudo, texturizado y deliberadamente imperfecto con manchas, goteos y distorsión. Los tres están especialmente indicados para serigrafía y DTG con texturas overlay.</w:t>
      </w:r>
    </w:p>
    <w:p>
      <w:pPr>
        <w:pStyle w:val="Heading2"/>
        <w:spacing w:after="160" w:before="360" w:line="312"/>
      </w:pPr>
      <w:bookmarkStart w:id="100044" w:name="_Toc100044"/>
      <w:r>
        <w:rPr>
          <w:rFonts w:ascii="Calibri" w:eastAsia="SimHei"/>
          <w:b/>
          <w:bCs/>
          <w:color w:val="FFFFFF"/>
          <w:sz w:val="28"/>
          <w:szCs w:val="28"/>
        </w:rPr>
        <w:t xml:space="preserve">Luxury Fashion, Oversized Print y Scandinavian</w:t>
      </w:r>
      <w:bookmarkEnd w:id="100044"/>
    </w:p>
    <w:p>
      <w:pPr>
        <w:spacing w:after="120" w:line="312"/>
        <w:jc w:val="both"/>
      </w:pPr>
      <w:r>
        <w:rPr>
          <w:rFonts w:ascii="Calibri" w:eastAsia="Microsoft YaHei"/>
          <w:color w:val="1A2B40"/>
          <w:sz w:val="24"/>
          <w:szCs w:val="24"/>
        </w:rPr>
        <w:t xml:space="preserve">El luxury fashion aplica los cánones de la alta costura a la camiseta: tipografía serif elegante, paletas neutras, composiciones minimalistas y acabados premium como el bordado o el foil. El oversized print rompe con el área de impresión convencional para cubrir toda la prenda, creando un impacto visual extraordinario. El estilo scandinavo combina funcionalismo, minimalismo y naturaleza con paletas de grises, blancos y acentos orgánicos, ideal para marcas de moda consciente.</w:t>
      </w:r>
    </w:p>
    <w:p>
      <w:pPr>
        <w:pStyle w:val="Heading1"/>
        <w:spacing w:after="200" w:before="480" w:line="312"/>
      </w:pPr>
      <w:bookmarkStart w:id="100045" w:name="_Toc100045"/>
      <w:r>
        <w:rPr>
          <w:rFonts w:ascii="Calibri" w:eastAsia="SimHei"/>
          <w:b/>
          <w:bCs/>
          <w:color w:val="FFFFFF"/>
          <w:sz w:val="32"/>
          <w:szCs w:val="32"/>
        </w:rPr>
        <w:t xml:space="preserve">Capítulo 6 — Técnicas de Impresión Textil</w:t>
      </w:r>
      <w:bookmarkEnd w:id="100045"/>
    </w:p>
    <w:p>
      <w:pPr>
        <w:spacing w:after="120" w:line="312"/>
        <w:jc w:val="both"/>
      </w:pPr>
      <w:r>
        <w:rPr>
          <w:rFonts w:ascii="Calibri" w:eastAsia="Microsoft YaHei"/>
          <w:color w:val="1A2B40"/>
          <w:sz w:val="24"/>
          <w:szCs w:val="24"/>
        </w:rPr>
        <w:t xml:space="preserve">La selección de la técnica de impresión adecuada es tan importante como el diseño mismo. Cada método tiene sus ventajas, limitaciones, costos y resultados específicos que condicionan directamente la calidad final del producto, la rentabilidad del proyecto y la satisfacción del cliente. En este capítulo analizaremos en profundidad cada técnica disponible en el mercado actual.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3%"/>
            <w:shd w:fill="1B6B7A" w:val="clear"/>
            <w:tcMar>
              <w:top w:type="dxa" w:w="50"/>
              <w:left w:type="dxa" w:w="100"/>
              <w:bottom w:type="dxa" w:w="50"/>
              <w:right w:type="dxa" w:w="100"/>
            </w:tcMar>
          </w:tcPr>
          <w:p>
            <w:r>
              <w:rPr>
                <w:rFonts w:ascii="Calibri" w:eastAsia="SimHei"/>
                <w:b/>
                <w:bCs/>
                <w:color w:val="FFFFFF"/>
                <w:sz w:val="20"/>
                <w:szCs w:val="20"/>
              </w:rPr>
              <w:t xml:space="preserve">Técnica</w:t>
            </w:r>
          </w:p>
        </w:tc>
        <w:tc>
          <w:tcPr>
            <w:tcW w:type="pct" w:w="18%"/>
            <w:shd w:fill="1B6B7A" w:val="clear"/>
            <w:tcMar>
              <w:top w:type="dxa" w:w="50"/>
              <w:left w:type="dxa" w:w="100"/>
              <w:bottom w:type="dxa" w:w="50"/>
              <w:right w:type="dxa" w:w="100"/>
            </w:tcMar>
          </w:tcPr>
          <w:p>
            <w:r>
              <w:rPr>
                <w:rFonts w:ascii="Calibri" w:eastAsia="SimHei"/>
                <w:b/>
                <w:bCs/>
                <w:color w:val="FFFFFF"/>
                <w:sz w:val="20"/>
                <w:szCs w:val="20"/>
              </w:rPr>
              <w:t xml:space="preserve">Ventajas</w:t>
            </w:r>
          </w:p>
        </w:tc>
        <w:tc>
          <w:tcPr>
            <w:tcW w:type="pct" w:w="18%"/>
            <w:shd w:fill="1B6B7A" w:val="clear"/>
            <w:tcMar>
              <w:top w:type="dxa" w:w="50"/>
              <w:left w:type="dxa" w:w="100"/>
              <w:bottom w:type="dxa" w:w="50"/>
              <w:right w:type="dxa" w:w="100"/>
            </w:tcMar>
          </w:tcPr>
          <w:p>
            <w:r>
              <w:rPr>
                <w:rFonts w:ascii="Calibri" w:eastAsia="SimHei"/>
                <w:b/>
                <w:bCs/>
                <w:color w:val="FFFFFF"/>
                <w:sz w:val="20"/>
                <w:szCs w:val="20"/>
              </w:rPr>
              <w:t xml:space="preserve">Desventajas</w:t>
            </w:r>
          </w:p>
        </w:tc>
        <w:tc>
          <w:tcPr>
            <w:tcW w:type="pct" w:w="11%"/>
            <w:shd w:fill="1B6B7A" w:val="clear"/>
            <w:tcMar>
              <w:top w:type="dxa" w:w="50"/>
              <w:left w:type="dxa" w:w="100"/>
              <w:bottom w:type="dxa" w:w="50"/>
              <w:right w:type="dxa" w:w="100"/>
            </w:tcMar>
          </w:tcPr>
          <w:p>
            <w:r>
              <w:rPr>
                <w:rFonts w:ascii="Calibri" w:eastAsia="SimHei"/>
                <w:b/>
                <w:bCs/>
                <w:color w:val="FFFFFF"/>
                <w:sz w:val="20"/>
                <w:szCs w:val="20"/>
              </w:rPr>
              <w:t xml:space="preserve">Costo/Unidad</w:t>
            </w:r>
          </w:p>
        </w:tc>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Calidad</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Durabilidad</w:t>
            </w:r>
          </w:p>
        </w:tc>
        <w:tc>
          <w:tcPr>
            <w:tcW w:type="pct" w:w="18%"/>
            <w:shd w:fill="1B6B7A" w:val="clear"/>
            <w:tcMar>
              <w:top w:type="dxa" w:w="50"/>
              <w:left w:type="dxa" w:w="100"/>
              <w:bottom w:type="dxa" w:w="50"/>
              <w:right w:type="dxa" w:w="100"/>
            </w:tcMar>
          </w:tcPr>
          <w:p>
            <w:r>
              <w:rPr>
                <w:rFonts w:ascii="Calibri" w:eastAsia="SimHei"/>
                <w:b/>
                <w:bCs/>
                <w:color w:val="FFFFFF"/>
                <w:sz w:val="20"/>
                <w:szCs w:val="20"/>
              </w:rPr>
              <w:t xml:space="preserve">Tela Compatible</w:t>
            </w:r>
          </w:p>
        </w:tc>
      </w:tr>
      <w:tr>
        <w:trPr>
          <w:cantSplit/>
        </w:trPr>
        <w:tc>
          <w:tcPr>
            <w:tcW w:type="pct" w:w="13%"/>
            <w:shd w:fill="EDF3F5" w:val="clear"/>
            <w:tcMar>
              <w:top w:type="dxa" w:w="50"/>
              <w:left w:type="dxa" w:w="100"/>
              <w:bottom w:type="dxa" w:w="50"/>
              <w:right w:type="dxa" w:w="100"/>
            </w:tcMar>
          </w:tcPr>
          <w:p>
            <w:r>
              <w:rPr>
                <w:rFonts w:ascii="Calibri" w:eastAsia="Microsoft YaHei"/>
                <w:color w:val="1A2B40"/>
                <w:sz w:val="20"/>
                <w:szCs w:val="20"/>
              </w:rPr>
              <w:t xml:space="preserve">Serigrafía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Alta calidad, rentable en volumen</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Setup costoso, no viable para tiradas cortas</w:t>
            </w:r>
          </w:p>
        </w:tc>
        <w:tc>
          <w:tcPr>
            <w:tcW w:type="pct" w:w="11%"/>
            <w:shd w:fill="EDF3F5" w:val="clear"/>
            <w:tcMar>
              <w:top w:type="dxa" w:w="50"/>
              <w:left w:type="dxa" w:w="100"/>
              <w:bottom w:type="dxa" w:w="50"/>
              <w:right w:type="dxa" w:w="100"/>
            </w:tcMar>
          </w:tcPr>
          <w:p>
            <w:r>
              <w:rPr>
                <w:rFonts w:ascii="Calibri" w:eastAsia="Microsoft YaHei"/>
                <w:color w:val="1A2B40"/>
                <w:sz w:val="20"/>
                <w:szCs w:val="20"/>
              </w:rPr>
              <w:t xml:space="preserve">$1-3 (vol.)</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Excelente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50+ lavados</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Algodón, mezclas</w:t>
            </w:r>
          </w:p>
        </w:tc>
      </w:tr>
      <w:tr>
        <w:trPr>
          <w:cantSplit/>
        </w:trPr>
        <w:tc>
          <w:tcPr>
            <w:tcW w:type="pct" w:w="13%"/>
            <w:shd w:fill="FFFFFF" w:val="clear"/>
            <w:tcMar>
              <w:top w:type="dxa" w:w="50"/>
              <w:left w:type="dxa" w:w="100"/>
              <w:bottom w:type="dxa" w:w="50"/>
              <w:right w:type="dxa" w:w="100"/>
            </w:tcMar>
          </w:tcPr>
          <w:p>
            <w:r>
              <w:rPr>
                <w:rFonts w:ascii="Calibri" w:eastAsia="Microsoft YaHei"/>
                <w:color w:val="1A2B40"/>
                <w:sz w:val="20"/>
                <w:szCs w:val="20"/>
              </w:rPr>
              <w:t xml:space="preserve">DTG</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Sin setup, fotorealista, tiradas cortas</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Más lento, costo unitario alto</w:t>
            </w:r>
          </w:p>
        </w:tc>
        <w:tc>
          <w:tcPr>
            <w:tcW w:type="pct" w:w="11%"/>
            <w:shd w:fill="FFFFFF" w:val="clear"/>
            <w:tcMar>
              <w:top w:type="dxa" w:w="50"/>
              <w:left w:type="dxa" w:w="100"/>
              <w:bottom w:type="dxa" w:w="50"/>
              <w:right w:type="dxa" w:w="100"/>
            </w:tcMar>
          </w:tcPr>
          <w:p>
            <w:r>
              <w:rPr>
                <w:rFonts w:ascii="Calibri" w:eastAsia="Microsoft YaHei"/>
                <w:color w:val="1A2B40"/>
                <w:sz w:val="20"/>
                <w:szCs w:val="20"/>
              </w:rPr>
              <w:t xml:space="preserve">$5-12</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Muy buena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30-40 lavados</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Algodón preferiblemente</w:t>
            </w:r>
          </w:p>
        </w:tc>
      </w:tr>
      <w:tr>
        <w:trPr>
          <w:cantSplit/>
        </w:trPr>
        <w:tc>
          <w:tcPr>
            <w:tcW w:type="pct" w:w="13%"/>
            <w:shd w:fill="EDF3F5" w:val="clear"/>
            <w:tcMar>
              <w:top w:type="dxa" w:w="50"/>
              <w:left w:type="dxa" w:w="100"/>
              <w:bottom w:type="dxa" w:w="50"/>
              <w:right w:type="dxa" w:w="100"/>
            </w:tcMar>
          </w:tcPr>
          <w:p>
            <w:r>
              <w:rPr>
                <w:rFonts w:ascii="Calibri" w:eastAsia="Microsoft YaHei"/>
                <w:color w:val="1A2B40"/>
                <w:sz w:val="20"/>
                <w:szCs w:val="20"/>
              </w:rPr>
              <w:t xml:space="preserve">DTF</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Colores vibrantes, telas oscuras, sin pretreatment</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Textura ligeramente plástica</w:t>
            </w:r>
          </w:p>
        </w:tc>
        <w:tc>
          <w:tcPr>
            <w:tcW w:type="pct" w:w="11%"/>
            <w:shd w:fill="EDF3F5" w:val="clear"/>
            <w:tcMar>
              <w:top w:type="dxa" w:w="50"/>
              <w:left w:type="dxa" w:w="100"/>
              <w:bottom w:type="dxa" w:w="50"/>
              <w:right w:type="dxa" w:w="100"/>
            </w:tcMar>
          </w:tcPr>
          <w:p>
            <w:r>
              <w:rPr>
                <w:rFonts w:ascii="Calibri" w:eastAsia="Microsoft YaHei"/>
                <w:color w:val="1A2B40"/>
                <w:sz w:val="20"/>
                <w:szCs w:val="20"/>
              </w:rPr>
              <w:t xml:space="preserve">$3-8</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Buena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40-50 lavados</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Cualquier tela</w:t>
            </w:r>
          </w:p>
        </w:tc>
      </w:tr>
      <w:tr>
        <w:trPr>
          <w:cantSplit/>
        </w:trPr>
        <w:tc>
          <w:tcPr>
            <w:tcW w:type="pct" w:w="13%"/>
            <w:shd w:fill="FFFFFF" w:val="clear"/>
            <w:tcMar>
              <w:top w:type="dxa" w:w="50"/>
              <w:left w:type="dxa" w:w="100"/>
              <w:bottom w:type="dxa" w:w="50"/>
              <w:right w:type="dxa" w:w="100"/>
            </w:tcMar>
          </w:tcPr>
          <w:p>
            <w:r>
              <w:rPr>
                <w:rFonts w:ascii="Calibri" w:eastAsia="Microsoft YaHei"/>
                <w:color w:val="1A2B40"/>
                <w:sz w:val="20"/>
                <w:szCs w:val="20"/>
              </w:rPr>
              <w:t xml:space="preserve">Sublimación</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Permanente, colores brillantes</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Solo poliéster, limitación de color de tela</w:t>
            </w:r>
          </w:p>
        </w:tc>
        <w:tc>
          <w:tcPr>
            <w:tcW w:type="pct" w:w="11%"/>
            <w:shd w:fill="FFFFFF" w:val="clear"/>
            <w:tcMar>
              <w:top w:type="dxa" w:w="50"/>
              <w:left w:type="dxa" w:w="100"/>
              <w:bottom w:type="dxa" w:w="50"/>
              <w:right w:type="dxa" w:w="100"/>
            </w:tcMar>
          </w:tcPr>
          <w:p>
            <w:r>
              <w:rPr>
                <w:rFonts w:ascii="Calibri" w:eastAsia="Microsoft YaHei"/>
                <w:color w:val="1A2B40"/>
                <w:sz w:val="20"/>
                <w:szCs w:val="20"/>
              </w:rPr>
              <w:t xml:space="preserve">$2-5</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Excelente</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Permanente</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Poliéster 100%</w:t>
            </w:r>
          </w:p>
        </w:tc>
      </w:tr>
      <w:tr>
        <w:trPr>
          <w:cantSplit/>
        </w:trPr>
        <w:tc>
          <w:tcPr>
            <w:tcW w:type="pct" w:w="13%"/>
            <w:shd w:fill="EDF3F5" w:val="clear"/>
            <w:tcMar>
              <w:top w:type="dxa" w:w="50"/>
              <w:left w:type="dxa" w:w="100"/>
              <w:bottom w:type="dxa" w:w="50"/>
              <w:right w:type="dxa" w:w="100"/>
            </w:tcMar>
          </w:tcPr>
          <w:p>
            <w:r>
              <w:rPr>
                <w:rFonts w:ascii="Calibri" w:eastAsia="Microsoft YaHei"/>
                <w:color w:val="1A2B40"/>
                <w:sz w:val="20"/>
                <w:szCs w:val="20"/>
              </w:rPr>
              <w:t xml:space="preserve">Vinilo textil</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Preciso, brillante, fácil de aplicar</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No apto para detalles finos, sensación plástica</w:t>
            </w:r>
          </w:p>
        </w:tc>
        <w:tc>
          <w:tcPr>
            <w:tcW w:type="pct" w:w="11%"/>
            <w:shd w:fill="EDF3F5" w:val="clear"/>
            <w:tcMar>
              <w:top w:type="dxa" w:w="50"/>
              <w:left w:type="dxa" w:w="100"/>
              <w:bottom w:type="dxa" w:w="50"/>
              <w:right w:type="dxa" w:w="100"/>
            </w:tcMar>
          </w:tcPr>
          <w:p>
            <w:r>
              <w:rPr>
                <w:rFonts w:ascii="Calibri" w:eastAsia="Microsoft YaHei"/>
                <w:color w:val="1A2B40"/>
                <w:sz w:val="20"/>
                <w:szCs w:val="20"/>
              </w:rPr>
              <w:t xml:space="preserve">$2-6</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Buena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30-50 lavados</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Algodón, poliéster</w:t>
            </w:r>
          </w:p>
        </w:tc>
      </w:tr>
      <w:tr>
        <w:trPr>
          <w:cantSplit/>
        </w:trPr>
        <w:tc>
          <w:tcPr>
            <w:tcW w:type="pct" w:w="13%"/>
            <w:shd w:fill="FFFFFF" w:val="clear"/>
            <w:tcMar>
              <w:top w:type="dxa" w:w="50"/>
              <w:left w:type="dxa" w:w="100"/>
              <w:bottom w:type="dxa" w:w="50"/>
              <w:right w:type="dxa" w:w="100"/>
            </w:tcMar>
          </w:tcPr>
          <w:p>
            <w:r>
              <w:rPr>
                <w:rFonts w:ascii="Calibri" w:eastAsia="Microsoft YaHei"/>
                <w:color w:val="1A2B40"/>
                <w:sz w:val="20"/>
                <w:szCs w:val="20"/>
              </w:rPr>
              <w:t xml:space="preserve">Bordado</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Premium, textura tridimensional</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Costoso, limitado en colores y detalles</w:t>
            </w:r>
          </w:p>
        </w:tc>
        <w:tc>
          <w:tcPr>
            <w:tcW w:type="pct" w:w="11%"/>
            <w:shd w:fill="FFFFFF" w:val="clear"/>
            <w:tcMar>
              <w:top w:type="dxa" w:w="50"/>
              <w:left w:type="dxa" w:w="100"/>
              <w:bottom w:type="dxa" w:w="50"/>
              <w:right w:type="dxa" w:w="100"/>
            </w:tcMar>
          </w:tcPr>
          <w:p>
            <w:r>
              <w:rPr>
                <w:rFonts w:ascii="Calibri" w:eastAsia="Microsoft YaHei"/>
                <w:color w:val="1A2B40"/>
                <w:sz w:val="20"/>
                <w:szCs w:val="20"/>
              </w:rPr>
              <w:t xml:space="preserve">$8-20</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Premium</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Permanente</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Algodón, tejidos firmes</w:t>
            </w:r>
          </w:p>
        </w:tc>
      </w:tr>
      <w:tr>
        <w:trPr>
          <w:cantSplit/>
        </w:trPr>
        <w:tc>
          <w:tcPr>
            <w:tcW w:type="pct" w:w="13%"/>
            <w:shd w:fill="EDF3F5" w:val="clear"/>
            <w:tcMar>
              <w:top w:type="dxa" w:w="50"/>
              <w:left w:type="dxa" w:w="100"/>
              <w:bottom w:type="dxa" w:w="50"/>
              <w:right w:type="dxa" w:w="100"/>
            </w:tcMar>
          </w:tcPr>
          <w:p>
            <w:r>
              <w:rPr>
                <w:rFonts w:ascii="Calibri" w:eastAsia="Microsoft YaHei"/>
                <w:color w:val="1A2B40"/>
                <w:sz w:val="20"/>
                <w:szCs w:val="20"/>
              </w:rPr>
              <w:t xml:space="preserve">Puff Print</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Efecto 3D, textura única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Limitado a diseños simples</w:t>
            </w:r>
          </w:p>
        </w:tc>
        <w:tc>
          <w:tcPr>
            <w:tcW w:type="pct" w:w="11%"/>
            <w:shd w:fill="EDF3F5" w:val="clear"/>
            <w:tcMar>
              <w:top w:type="dxa" w:w="50"/>
              <w:left w:type="dxa" w:w="100"/>
              <w:bottom w:type="dxa" w:w="50"/>
              <w:right w:type="dxa" w:w="100"/>
            </w:tcMar>
          </w:tcPr>
          <w:p>
            <w:r>
              <w:rPr>
                <w:rFonts w:ascii="Calibri" w:eastAsia="Microsoft YaHei"/>
                <w:color w:val="1A2B40"/>
                <w:sz w:val="20"/>
                <w:szCs w:val="20"/>
              </w:rPr>
              <w:t xml:space="preserve">$3-8</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Buena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25-35 lavados</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Algodón</w:t>
            </w:r>
          </w:p>
        </w:tc>
      </w:tr>
      <w:tr>
        <w:trPr>
          <w:cantSplit/>
        </w:trPr>
        <w:tc>
          <w:tcPr>
            <w:tcW w:type="pct" w:w="13%"/>
            <w:shd w:fill="FFFFFF" w:val="clear"/>
            <w:tcMar>
              <w:top w:type="dxa" w:w="50"/>
              <w:left w:type="dxa" w:w="100"/>
              <w:bottom w:type="dxa" w:w="50"/>
              <w:right w:type="dxa" w:w="100"/>
            </w:tcMar>
          </w:tcPr>
          <w:p>
            <w:r>
              <w:rPr>
                <w:rFonts w:ascii="Calibri" w:eastAsia="Microsoft YaHei"/>
                <w:color w:val="1A2B40"/>
                <w:sz w:val="20"/>
                <w:szCs w:val="20"/>
              </w:rPr>
              <w:t xml:space="preserve">Foil Printing</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Brillo metálico, premium</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Se descascara, difícil de mantener</w:t>
            </w:r>
          </w:p>
        </w:tc>
        <w:tc>
          <w:tcPr>
            <w:tcW w:type="pct" w:w="11%"/>
            <w:shd w:fill="FFFFFF" w:val="clear"/>
            <w:tcMar>
              <w:top w:type="dxa" w:w="50"/>
              <w:left w:type="dxa" w:w="100"/>
              <w:bottom w:type="dxa" w:w="50"/>
              <w:right w:type="dxa" w:w="100"/>
            </w:tcMar>
          </w:tcPr>
          <w:p>
            <w:r>
              <w:rPr>
                <w:rFonts w:ascii="Calibri" w:eastAsia="Microsoft YaHei"/>
                <w:color w:val="1A2B40"/>
                <w:sz w:val="20"/>
                <w:szCs w:val="20"/>
              </w:rPr>
              <w:t xml:space="preserve">$4-10</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Buena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15-25 lavados</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Algodón</w:t>
            </w:r>
          </w:p>
        </w:tc>
      </w:tr>
      <w:tr>
        <w:trPr>
          <w:cantSplit/>
        </w:trPr>
        <w:tc>
          <w:tcPr>
            <w:tcW w:type="pct" w:w="13%"/>
            <w:shd w:fill="EDF3F5" w:val="clear"/>
            <w:tcMar>
              <w:top w:type="dxa" w:w="50"/>
              <w:left w:type="dxa" w:w="100"/>
              <w:bottom w:type="dxa" w:w="50"/>
              <w:right w:type="dxa" w:w="100"/>
            </w:tcMar>
          </w:tcPr>
          <w:p>
            <w:r>
              <w:rPr>
                <w:rFonts w:ascii="Calibri" w:eastAsia="Microsoft YaHei"/>
                <w:color w:val="1A2B40"/>
                <w:sz w:val="20"/>
                <w:szCs w:val="20"/>
              </w:rPr>
              <w:t xml:space="preserve">UV Printing</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Alta resolución, versátil</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Equipo costoso, limitado en superficie</w:t>
            </w:r>
          </w:p>
        </w:tc>
        <w:tc>
          <w:tcPr>
            <w:tcW w:type="pct" w:w="11%"/>
            <w:shd w:fill="EDF3F5" w:val="clear"/>
            <w:tcMar>
              <w:top w:type="dxa" w:w="50"/>
              <w:left w:type="dxa" w:w="100"/>
              <w:bottom w:type="dxa" w:w="50"/>
              <w:right w:type="dxa" w:w="100"/>
            </w:tcMar>
          </w:tcPr>
          <w:p>
            <w:r>
              <w:rPr>
                <w:rFonts w:ascii="Calibri" w:eastAsia="Microsoft YaHei"/>
                <w:color w:val="1A2B40"/>
                <w:sz w:val="20"/>
                <w:szCs w:val="20"/>
              </w:rPr>
              <w:t xml:space="preserve">$5-12</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Excelente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20-30 lavados</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Cualquier tela</w:t>
            </w:r>
          </w:p>
        </w:tc>
      </w:tr>
    </w:tbl>
    <w:p>
      <w:pPr>
        <w:spacing w:after="60"/>
      </w:pPr>
    </w:p>
    <w:p>
      <w:pPr>
        <w:pStyle w:val="Heading2"/>
        <w:spacing w:after="160" w:before="360" w:line="312"/>
      </w:pPr>
      <w:bookmarkStart w:id="100046" w:name="_Toc100046"/>
      <w:r>
        <w:rPr>
          <w:rFonts w:ascii="Calibri" w:eastAsia="SimHei"/>
          <w:b/>
          <w:bCs/>
          <w:color w:val="FFFFFF"/>
          <w:sz w:val="28"/>
          <w:szCs w:val="28"/>
        </w:rPr>
        <w:t xml:space="preserve">Serigrafía (Screen Printing)</w:t>
      </w:r>
      <w:bookmarkEnd w:id="100046"/>
    </w:p>
    <w:p>
      <w:pPr>
        <w:spacing w:after="120" w:line="312"/>
        <w:jc w:val="both"/>
      </w:pPr>
      <w:r>
        <w:rPr>
          <w:rFonts w:ascii="Calibri" w:eastAsia="Microsoft YaHei"/>
          <w:color w:val="1A2B40"/>
          <w:sz w:val="24"/>
          <w:szCs w:val="24"/>
        </w:rPr>
        <w:t xml:space="preserve">La serigrafía es la técnica de impresión textil más establecida y profesional del mercado. Funciona mediante la transferencia de tinta a través de una malla tensada sobre un marco, utilizando una racleta que presiona la tinta a través de las áreas abiertas del estarcido. Cada color requiere una malla separada, lo que implica un costo de setup que solo se justifica en tiradas de 50 o más unidades. Los equipos necesarios incluyen marcos de serigrafía, mallas (típicamente 110-305 mesh), racletas, tintas (plastisol o water-based), unidad de exposición y horno de curado. Marcas recomendadas: Lawson, M&amp;R, Riley Hopkins.</w:t>
      </w:r>
    </w:p>
    <w:p>
      <w:pPr>
        <w:pStyle w:val="Heading2"/>
        <w:spacing w:after="160" w:before="360" w:line="312"/>
      </w:pPr>
      <w:bookmarkStart w:id="100047" w:name="_Toc100047"/>
      <w:r>
        <w:rPr>
          <w:rFonts w:ascii="Calibri" w:eastAsia="SimHei"/>
          <w:b/>
          <w:bCs/>
          <w:color w:val="FFFFFF"/>
          <w:sz w:val="28"/>
          <w:szCs w:val="28"/>
        </w:rPr>
        <w:t xml:space="preserve">DTG (Direct to Garment)</w:t>
      </w:r>
      <w:bookmarkEnd w:id="100047"/>
    </w:p>
    <w:p>
      <w:pPr>
        <w:spacing w:after="120" w:line="312"/>
        <w:jc w:val="both"/>
      </w:pPr>
      <w:r>
        <w:rPr>
          <w:rFonts w:ascii="Calibri" w:eastAsia="Microsoft YaHei"/>
          <w:color w:val="1A2B40"/>
          <w:sz w:val="24"/>
          <w:szCs w:val="24"/>
        </w:rPr>
        <w:t xml:space="preserve">DTG es la tecnología revolucionaria que permite imprimir directamente sobre la prenda como si fuera una impresora de papel. Utiliza tintas a base de agua que se absorben en las fibras textiles, logrando una calidad fotorealista con transiciones de color suaves y detalles finos. Es ideal para Print on Demand porque no requiere setup y permite imprimir una sola unidad de manera rentable. Las impresoras DTG más reconocidas son Epson SureColor F-series, Brother GTX Pro y Kornit. El pretreatment es obligatorio para telas oscuras, y el costo por impresión oscila entre $5 y $12 dependiendo del tamaño y la complejidad del diseño.</w:t>
      </w:r>
    </w:p>
    <w:p>
      <w:pPr>
        <w:pStyle w:val="Heading2"/>
        <w:spacing w:after="160" w:before="360" w:line="312"/>
      </w:pPr>
      <w:bookmarkStart w:id="100048" w:name="_Toc100048"/>
      <w:r>
        <w:rPr>
          <w:rFonts w:ascii="Calibri" w:eastAsia="SimHei"/>
          <w:b/>
          <w:bCs/>
          <w:color w:val="FFFFFF"/>
          <w:sz w:val="28"/>
          <w:szCs w:val="28"/>
        </w:rPr>
        <w:t xml:space="preserve">DTF (Direct to Film)</w:t>
      </w:r>
      <w:bookmarkEnd w:id="100048"/>
    </w:p>
    <w:p>
      <w:pPr>
        <w:spacing w:after="120" w:line="312"/>
        <w:jc w:val="both"/>
      </w:pPr>
      <w:r>
        <w:rPr>
          <w:rFonts w:ascii="Calibri" w:eastAsia="Microsoft YaHei"/>
          <w:color w:val="1A2B40"/>
          <w:sz w:val="24"/>
          <w:szCs w:val="24"/>
        </w:rPr>
        <w:t xml:space="preserve">DTF es la tecnología emergente más disruptiva del mercado textil. Imprime el diseño sobre una película especial que luego se transfiere a la prenda mediante calor y presión. A diferencia del DTG, no requiere pretreatment, funciona sobre cualquier tipo de tela y color, y produce colores más vibrantes y sólidos. La inversión inicial es significativamente menor que la de DTG: una impresora DTF profesional puede costar entre $3,000 y $8,000, frente a los $15,000-$30,000 de una DTG. Marcas líderes: Prestige, PnB, Epson con conversión DTF.</w:t>
      </w:r>
    </w:p>
    <w:p>
      <w:pPr>
        <w:pStyle w:val="Heading2"/>
        <w:spacing w:after="160" w:before="360" w:line="312"/>
      </w:pPr>
      <w:bookmarkStart w:id="100049" w:name="_Toc100049"/>
      <w:r>
        <w:rPr>
          <w:rFonts w:ascii="Calibri" w:eastAsia="SimHei"/>
          <w:b/>
          <w:bCs/>
          <w:color w:val="FFFFFF"/>
          <w:sz w:val="28"/>
          <w:szCs w:val="28"/>
        </w:rPr>
        <w:t xml:space="preserve">Sublimación</w:t>
      </w:r>
      <w:bookmarkEnd w:id="100049"/>
    </w:p>
    <w:p>
      <w:pPr>
        <w:spacing w:after="120" w:line="312"/>
        <w:jc w:val="both"/>
      </w:pPr>
      <w:r>
        <w:rPr>
          <w:rFonts w:ascii="Calibri" w:eastAsia="Microsoft YaHei"/>
          <w:color w:val="1A2B40"/>
          <w:sz w:val="24"/>
          <w:szCs w:val="24"/>
        </w:rPr>
        <w:t xml:space="preserve">La sublimación es un proceso químico donde la tinta se convierte directamente de estado sólido a gaseoso al aplicar calor, penetrando las fibras del poliéster y convirtiéndose en parte permanente de la tela. Esto significa que el diseño no se siente al tacto, no se agrieta ni se descascara con los lavados, y mantiene sus colores de forma indefinida. La limitación principal es que solo funciona sobre poliéster al 100% o mezclas con alto contenido de poliéster, y solo sobre telas claras (preferiblemente blancas). Equipos: impresora de sublimación (Epson SureColor, Sawgrass), papel de sublimación y prensa térmica.</w:t>
      </w:r>
    </w:p>
    <w:p>
      <w:pPr>
        <w:pStyle w:val="Heading2"/>
        <w:spacing w:after="160" w:before="360" w:line="312"/>
      </w:pPr>
      <w:bookmarkStart w:id="100050" w:name="_Toc100050"/>
      <w:r>
        <w:rPr>
          <w:rFonts w:ascii="Calibri" w:eastAsia="SimHei"/>
          <w:b/>
          <w:bCs/>
          <w:color w:val="FFFFFF"/>
          <w:sz w:val="28"/>
          <w:szCs w:val="28"/>
        </w:rPr>
        <w:t xml:space="preserve">Flujo de trabajo profesional</w:t>
      </w:r>
      <w:bookmarkEnd w:id="100050"/>
    </w:p>
    <w:p>
      <w:pPr>
        <w:spacing w:after="120" w:line="312"/>
        <w:jc w:val="both"/>
      </w:pPr>
      <w:r>
        <w:rPr>
          <w:rFonts w:ascii="Calibri" w:eastAsia="Microsoft YaHei"/>
          <w:color w:val="1A2B40"/>
          <w:sz w:val="24"/>
          <w:szCs w:val="24"/>
        </w:rPr>
        <w:t xml:space="preserve">El flujo de trabajo profesional para producción textil se estructura en cinco fases: (1) Preparación del arte: vectorización o rasterizado a 300 DPI, conversión a perfil de color adecuado, separación de canales si es serigrafía. (2) Pre-producción: selección de tela, pruebas de color, mockups de validación. (3) Producción: impresión según la técnica seleccionada, control de calidad en tiempo real. (4) Post-producción: curado, lavado de prueba, revisión de defectos. (5) Empaquetado y logística: etiquetado, doblado, embalaje y envío. Cada fase requiere protocolos específicos de control de calidad para garantizar consistencia en la producción.</w:t>
      </w:r>
    </w:p>
    <w:p>
      <w:pPr>
        <w:pStyle w:val="Heading1"/>
        <w:spacing w:after="200" w:before="480" w:line="312"/>
      </w:pPr>
      <w:bookmarkStart w:id="100051" w:name="_Toc100051"/>
      <w:r>
        <w:rPr>
          <w:rFonts w:ascii="Calibri" w:eastAsia="SimHei"/>
          <w:b/>
          <w:bCs/>
          <w:color w:val="FFFFFF"/>
          <w:sz w:val="32"/>
          <w:szCs w:val="32"/>
        </w:rPr>
        <w:t xml:space="preserve">Capítulo 7 — Materiales y Telas</w:t>
      </w:r>
      <w:bookmarkEnd w:id="100051"/>
    </w:p>
    <w:p>
      <w:pPr>
        <w:spacing w:after="120" w:line="312"/>
        <w:jc w:val="both"/>
      </w:pPr>
      <w:r>
        <w:rPr>
          <w:rFonts w:ascii="Calibri" w:eastAsia="Microsoft YaHei"/>
          <w:color w:val="1A2B40"/>
          <w:sz w:val="24"/>
          <w:szCs w:val="24"/>
        </w:rPr>
        <w:t xml:space="preserve">La calidad de la camiseta es tan importante como la calidad del diseño. Un diseño excepcional sobre una tela de baja calidad genera insatisfacción, devoluciones y daño a la marca. Comprender las características de cada tipo de tela, su gramaje, sensación al tacto, durabilidad y compatibilidad con las técnicas de estampado es fundamental para tomar decisiones informadas que impacten positivamente en la experiencia del cliente final.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Tipo de Tela</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Gramaje Ideal</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Tacto</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Durabilidad</w:t>
            </w:r>
          </w:p>
        </w:tc>
        <w:tc>
          <w:tcPr>
            <w:tcW w:type="pct" w:w="18%"/>
            <w:shd w:fill="1B6B7A" w:val="clear"/>
            <w:tcMar>
              <w:top w:type="dxa" w:w="50"/>
              <w:left w:type="dxa" w:w="100"/>
              <w:bottom w:type="dxa" w:w="50"/>
              <w:right w:type="dxa" w:w="100"/>
            </w:tcMar>
          </w:tcPr>
          <w:p>
            <w:r>
              <w:rPr>
                <w:rFonts w:ascii="Calibri" w:eastAsia="SimHei"/>
                <w:b/>
                <w:bCs/>
                <w:color w:val="FFFFFF"/>
                <w:sz w:val="20"/>
                <w:szCs w:val="20"/>
              </w:rPr>
              <w:t xml:space="preserve">Compatibilidad Estampado</w:t>
            </w:r>
          </w:p>
        </w:tc>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Costo Relativo</w:t>
            </w:r>
          </w:p>
        </w:tc>
        <w:tc>
          <w:tcPr>
            <w:tcW w:type="pct" w:w="20%"/>
            <w:shd w:fill="1B6B7A" w:val="clear"/>
            <w:tcMar>
              <w:top w:type="dxa" w:w="50"/>
              <w:left w:type="dxa" w:w="100"/>
              <w:bottom w:type="dxa" w:w="50"/>
              <w:right w:type="dxa" w:w="100"/>
            </w:tcMar>
          </w:tcPr>
          <w:p>
            <w:r>
              <w:rPr>
                <w:rFonts w:ascii="Calibri" w:eastAsia="SimHei"/>
                <w:b/>
                <w:bCs/>
                <w:color w:val="FFFFFF"/>
                <w:sz w:val="20"/>
                <w:szCs w:val="20"/>
              </w:rPr>
              <w:t xml:space="preserve">Nicho Recomendado</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Algodón peinado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150-180 gsm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Suave, natural</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Alta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DTG, serigrafía, DTF</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Medio</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General, premium</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Ringspun</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150-180 gsm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Ultra suave, fino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Media-alta</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DTG, serigrafía, sublimación parcial</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Medio-alto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Premium, retail</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Poliéster</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140-160 gsm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Liso, ligero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Muy alta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Sublimación, DTF, vinilo</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Bajo</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Deportes, sublimación</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Mezclas 50/50</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160-200 gsm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Equilibrado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Alta</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DTG, DTF, serigrafía</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Medio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POD, general</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Oversized tees</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200-250 gsm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Grueso, estructurado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Muy alta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DTF, serigrafía, DTG</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Streetwear, luxury</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Heavyweight</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220-280 gsm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Denso, premium</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Excelente</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Serigrafía, bordado, 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Premium, marcas propias</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Softstyle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130-150 gsm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Extremadamente suave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Media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DTG, DTF</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Medio-alto</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Femenino, retail</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French Terry</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280-350 gsm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Esponjoso, cálido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Excelente</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Serigrafía, bordado, DTG</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Sudaderas, otoño/invierno</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Modal</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120-150 gsm</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Sedoso, fluido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Media</w:t>
            </w:r>
          </w:p>
        </w:tc>
        <w:tc>
          <w:tcPr>
            <w:tcW w:type="pct" w:w="18%"/>
            <w:shd w:fill="EDF3F5" w:val="clear"/>
            <w:tcMar>
              <w:top w:type="dxa" w:w="50"/>
              <w:left w:type="dxa" w:w="100"/>
              <w:bottom w:type="dxa" w:w="50"/>
              <w:right w:type="dxa" w:w="100"/>
            </w:tcMar>
          </w:tcPr>
          <w:p>
            <w:r>
              <w:rPr>
                <w:rFonts w:ascii="Calibri" w:eastAsia="Microsoft YaHei"/>
                <w:color w:val="1A2B40"/>
                <w:sz w:val="20"/>
                <w:szCs w:val="20"/>
              </w:rPr>
              <w:t xml:space="preserve">Sublimación, DTG limitado</w:t>
            </w:r>
          </w:p>
        </w:tc>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Alto</w:t>
            </w:r>
          </w:p>
        </w:tc>
        <w:tc>
          <w:tcPr>
            <w:tcW w:type="pct" w:w="20%"/>
            <w:shd w:fill="EDF3F5" w:val="clear"/>
            <w:tcMar>
              <w:top w:type="dxa" w:w="50"/>
              <w:left w:type="dxa" w:w="100"/>
              <w:bottom w:type="dxa" w:w="50"/>
              <w:right w:type="dxa" w:w="100"/>
            </w:tcMar>
          </w:tcPr>
          <w:p>
            <w:r>
              <w:rPr>
                <w:rFonts w:ascii="Calibri" w:eastAsia="Microsoft YaHei"/>
                <w:color w:val="1A2B40"/>
                <w:sz w:val="20"/>
                <w:szCs w:val="20"/>
              </w:rPr>
              <w:t xml:space="preserve">Luxury, femenino</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Bamboo fabric</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140-170 gsm</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Suave, antibacterial</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Media-alta</w:t>
            </w:r>
          </w:p>
        </w:tc>
        <w:tc>
          <w:tcPr>
            <w:tcW w:type="pct" w:w="18%"/>
            <w:shd w:fill="FFFFFF" w:val="clear"/>
            <w:tcMar>
              <w:top w:type="dxa" w:w="50"/>
              <w:left w:type="dxa" w:w="100"/>
              <w:bottom w:type="dxa" w:w="50"/>
              <w:right w:type="dxa" w:w="100"/>
            </w:tcMar>
          </w:tcPr>
          <w:p>
            <w:r>
              <w:rPr>
                <w:rFonts w:ascii="Calibri" w:eastAsia="Microsoft YaHei"/>
                <w:color w:val="1A2B40"/>
                <w:sz w:val="20"/>
                <w:szCs w:val="20"/>
              </w:rPr>
              <w:t xml:space="preserve">DTG, serigrafía water-based</w:t>
            </w:r>
          </w:p>
        </w:tc>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Alto</w:t>
            </w:r>
          </w:p>
        </w:tc>
        <w:tc>
          <w:tcPr>
            <w:tcW w:type="pct" w:w="20%"/>
            <w:shd w:fill="FFFFFF" w:val="clear"/>
            <w:tcMar>
              <w:top w:type="dxa" w:w="50"/>
              <w:left w:type="dxa" w:w="100"/>
              <w:bottom w:type="dxa" w:w="50"/>
              <w:right w:type="dxa" w:w="100"/>
            </w:tcMar>
          </w:tcPr>
          <w:p>
            <w:r>
              <w:rPr>
                <w:rFonts w:ascii="Calibri" w:eastAsia="Microsoft YaHei"/>
                <w:color w:val="1A2B40"/>
                <w:sz w:val="20"/>
                <w:szCs w:val="20"/>
              </w:rPr>
              <w:t xml:space="preserve">Eco-friendly, premium</w:t>
            </w:r>
          </w:p>
        </w:tc>
      </w:tr>
    </w:tbl>
    <w:p>
      <w:pPr>
        <w:spacing w:after="60"/>
      </w:pPr>
    </w:p>
    <w:p>
      <w:pPr>
        <w:spacing w:after="120" w:line="312"/>
        <w:jc w:val="both"/>
      </w:pPr>
      <w:r>
        <w:rPr>
          <w:rFonts w:ascii="Calibri" w:eastAsia="Microsoft YaHei"/>
          <w:color w:val="1A2B40"/>
          <w:sz w:val="24"/>
          <w:szCs w:val="24"/>
        </w:rPr>
        <w:t xml:space="preserve">La elección del gramaje es crítica: un gramaje inferior a 140 gsm produce camisetas transparentes y de baja percepción de calidad, mientras que un gramaje superior a 250 gsm puede resultar incómodo en climas cálidos. El rango ideal para la mayoría de aplicaciones POD se sitúa entre 160 y 200 gsm, ofreciendo un balance óptimo entre calidad, comodidad y costo. Para marcas premium que buscan diferenciación, el ringspun y el heavyweight son las opciones más recomendadas, ya que su tacto superior justifica un precio de venta más elevado.</w:t>
      </w:r>
    </w:p>
    <w:p>
      <w:pPr>
        <w:pStyle w:val="Heading1"/>
        <w:spacing w:after="200" w:before="480" w:line="312"/>
      </w:pPr>
      <w:bookmarkStart w:id="100052" w:name="_Toc100052"/>
      <w:r>
        <w:rPr>
          <w:rFonts w:ascii="Calibri" w:eastAsia="SimHei"/>
          <w:b/>
          <w:bCs/>
          <w:color w:val="FFFFFF"/>
          <w:sz w:val="32"/>
          <w:szCs w:val="32"/>
        </w:rPr>
        <w:t xml:space="preserve">Capítulo 8 — Herramientas de Diseño y Software</w:t>
      </w:r>
      <w:bookmarkEnd w:id="100052"/>
    </w:p>
    <w:p>
      <w:pPr>
        <w:spacing w:after="120" w:line="312"/>
        <w:jc w:val="both"/>
      </w:pPr>
      <w:r>
        <w:rPr>
          <w:rFonts w:ascii="Calibri" w:eastAsia="Microsoft YaHei"/>
          <w:color w:val="1A2B40"/>
          <w:sz w:val="24"/>
          <w:szCs w:val="24"/>
        </w:rPr>
        <w:t xml:space="preserve">El ecosistema de herramientas para diseño gráfico textil ha evolucionado dramáticamente con la integración de la inteligencia artificial. Hoy coexisten herramientas tradicionales de alto nivel profesional con plataformas emergentes impulsadas por IA que democratizan el acceso al diseño de calidad. Conocer las fortalezas y debilidades de cada herramienta permite construir un flujo de trabajo eficiente que combine lo mejor de ambos mundos.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Herramienta</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Tipo</w:t>
            </w:r>
          </w:p>
        </w:tc>
        <w:tc>
          <w:tcPr>
            <w:tcW w:type="pct" w:w="22%"/>
            <w:shd w:fill="1B6B7A" w:val="clear"/>
            <w:tcMar>
              <w:top w:type="dxa" w:w="50"/>
              <w:left w:type="dxa" w:w="100"/>
              <w:bottom w:type="dxa" w:w="50"/>
              <w:right w:type="dxa" w:w="100"/>
            </w:tcMar>
          </w:tcPr>
          <w:p>
            <w:r>
              <w:rPr>
                <w:rFonts w:ascii="Calibri" w:eastAsia="SimHei"/>
                <w:b/>
                <w:bCs/>
                <w:color w:val="FFFFFF"/>
                <w:sz w:val="20"/>
                <w:szCs w:val="20"/>
              </w:rPr>
              <w:t xml:space="preserve">Usos Ideales</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IA Integrada</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Costo</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Nivel</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Adobe Illustrator</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Vectorial</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Logos, tipografía, ilustraciones limpias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Generative Fill (parcial)</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$22/mes</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Avanzado</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Photoshop</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Raster</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Edición, texturas, mockups, fotomontaje</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Firefly, Neural Filters</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$22/mes</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Avanzado</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CorelDRAW</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Vectorial</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Diseño textil, serigrafía, separación colores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PowerTRACE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$26/mes</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Intermedio-Adv</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Canva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Híbrido</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Diseños rápidos, mockups, social media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Magic Design, Magic Write</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Principiante</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Figma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Vectorial/UI</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Prototipos, colaboración en equipo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Plugins de IA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Gratis-Pro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Intermedio</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Procreate</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Raster/Ilustración</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Ilustración digital, hand lettering</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No nativa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$13 único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Intermedio-Adv</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Midjourney</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IA Generativa</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Ilustraciones, arte conceptual, estilos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Nativa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$10-60/mes</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Todos</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Nano Banana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IA Generativa</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Diseños para camisetas POD</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Nativa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Freemium</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Todos</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ChatGPT</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IA Texto</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Generación de prompts, copy, nombres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GPT-4, DALL-E</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Gratis-Pro</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Todos</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Leonardo AI</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IA Generativa</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Arte, personajes, estilos consistentes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Nativa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Intermedio</w:t>
            </w:r>
          </w:p>
        </w:tc>
      </w:tr>
      <w:tr>
        <w:trPr>
          <w:cantSplit/>
        </w:trPr>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Ideogram</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IA Generativa</w:t>
            </w:r>
          </w:p>
        </w:tc>
        <w:tc>
          <w:tcPr>
            <w:tcW w:type="pct" w:w="22%"/>
            <w:shd w:fill="EDF3F5" w:val="clear"/>
            <w:tcMar>
              <w:top w:type="dxa" w:w="50"/>
              <w:left w:type="dxa" w:w="100"/>
              <w:bottom w:type="dxa" w:w="50"/>
              <w:right w:type="dxa" w:w="100"/>
            </w:tcMar>
          </w:tcPr>
          <w:p>
            <w:r>
              <w:rPr>
                <w:rFonts w:ascii="Calibri" w:eastAsia="Microsoft YaHei"/>
                <w:color w:val="1A2B40"/>
                <w:sz w:val="20"/>
                <w:szCs w:val="20"/>
              </w:rPr>
              <w:t xml:space="preserve">Tipografía integrada, diseños complejos</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Nativa</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Freemium</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Todos</w:t>
            </w:r>
          </w:p>
        </w:tc>
      </w:tr>
      <w:tr>
        <w:trPr>
          <w:cantSplit/>
        </w:trPr>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Kittl</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Híbrido</w:t>
            </w:r>
          </w:p>
        </w:tc>
        <w:tc>
          <w:tcPr>
            <w:tcW w:type="pct" w:w="22%"/>
            <w:shd w:fill="FFFFFF" w:val="clear"/>
            <w:tcMar>
              <w:top w:type="dxa" w:w="50"/>
              <w:left w:type="dxa" w:w="100"/>
              <w:bottom w:type="dxa" w:w="50"/>
              <w:right w:type="dxa" w:w="100"/>
            </w:tcMar>
          </w:tcPr>
          <w:p>
            <w:r>
              <w:rPr>
                <w:rFonts w:ascii="Calibri" w:eastAsia="Microsoft YaHei"/>
                <w:color w:val="1A2B40"/>
                <w:sz w:val="20"/>
                <w:szCs w:val="20"/>
              </w:rPr>
              <w:t xml:space="preserve">Diseño textil, mockups, plantillas</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Generativa</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Gratis-Pro</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Principiante-Int</w:t>
            </w:r>
          </w:p>
        </w:tc>
      </w:tr>
    </w:tbl>
    <w:p>
      <w:pPr>
        <w:spacing w:after="60"/>
      </w:pPr>
    </w:p>
    <w:p>
      <w:pPr>
        <w:pStyle w:val="Heading2"/>
        <w:spacing w:after="160" w:before="360" w:line="312"/>
      </w:pPr>
      <w:bookmarkStart w:id="100053" w:name="_Toc100053"/>
      <w:r>
        <w:rPr>
          <w:rFonts w:ascii="Calibri" w:eastAsia="SimHei"/>
          <w:b/>
          <w:bCs/>
          <w:color w:val="FFFFFF"/>
          <w:sz w:val="28"/>
          <w:szCs w:val="28"/>
        </w:rPr>
        <w:t xml:space="preserve">Flujo de trabajo con IA</w:t>
      </w:r>
      <w:bookmarkEnd w:id="100053"/>
    </w:p>
    <w:p>
      <w:pPr>
        <w:spacing w:after="120" w:line="312"/>
        <w:jc w:val="both"/>
      </w:pPr>
      <w:r>
        <w:rPr>
          <w:rFonts w:ascii="Calibri" w:eastAsia="Microsoft YaHei"/>
          <w:color w:val="1A2B40"/>
          <w:sz w:val="24"/>
          <w:szCs w:val="24"/>
        </w:rPr>
        <w:t xml:space="preserve">El flujo de trabajo profesional para diseño de camisetas con IA se estructura en cuatro fases: (1) Investigación y conceptualización: uso de ChatGPT para generar ideas, analizar nichos, crear descripciones de productos y elaborar prompts detallados. (2) Generación: uso de Midjourney, Leonardo AI, Ideogram o Nano Banana para crear las ilustraciones base, iterando prompts hasta obtener el resultado deseado. (3) Refinamiento: importación a Photoshop o Illustrator para limpieza, ajuste de color, adición de tipografía y preparación para impresión. (4) Producción: vectorización si es necesaria, generación de mockups con Kittl o Placeit, y exportación en los formatos requeridos por cada plataforma POD.</w:t>
      </w:r>
    </w:p>
    <w:p>
      <w:pPr>
        <w:pStyle w:val="Heading2"/>
        <w:spacing w:after="160" w:before="360" w:line="312"/>
      </w:pPr>
      <w:bookmarkStart w:id="100054" w:name="_Toc100054"/>
      <w:r>
        <w:rPr>
          <w:rFonts w:ascii="Calibri" w:eastAsia="SimHei"/>
          <w:b/>
          <w:bCs/>
          <w:color w:val="FFFFFF"/>
          <w:sz w:val="28"/>
          <w:szCs w:val="28"/>
        </w:rPr>
        <w:t xml:space="preserve">Generación de prompts efectivos</w:t>
      </w:r>
      <w:bookmarkEnd w:id="100054"/>
    </w:p>
    <w:p>
      <w:pPr>
        <w:spacing w:after="120" w:line="312"/>
        <w:jc w:val="both"/>
      </w:pPr>
      <w:r>
        <w:rPr>
          <w:rFonts w:ascii="Calibri" w:eastAsia="Microsoft YaHei"/>
          <w:color w:val="1A2B40"/>
          <w:sz w:val="24"/>
          <w:szCs w:val="24"/>
        </w:rPr>
        <w:t xml:space="preserve">La ingeniería de prompts es la habilidad más valiosa en el diseño textil con IA. Un prompt bien estructurado debe incluir: estilo visual preciso, descripción de la composición, paleta de colores específica, tipo de iluminación, calidad de renderizado, indicaciones de fondo (transparente o chroma), y directrices de formato para impresión. El prompt base proporcionado en este manual es un ejemplo de estructura profesional que puede adaptarse a cualquier nicho reemplazando los campos variables.</w:t>
      </w:r>
    </w:p>
    <w:p>
      <w:pPr>
        <w:pStyle w:val="Heading1"/>
        <w:spacing w:after="200" w:before="480" w:line="312"/>
      </w:pPr>
      <w:bookmarkStart w:id="100055" w:name="_Toc100055"/>
      <w:r>
        <w:rPr>
          <w:rFonts w:ascii="Calibri" w:eastAsia="SimHei"/>
          <w:b/>
          <w:bCs/>
          <w:color w:val="FFFFFF"/>
          <w:sz w:val="32"/>
          <w:szCs w:val="32"/>
        </w:rPr>
        <w:t xml:space="preserve">Capítulo 9 — Formatos y Preparación de Archivos</w:t>
      </w:r>
      <w:bookmarkEnd w:id="100055"/>
    </w:p>
    <w:p>
      <w:pPr>
        <w:spacing w:after="120" w:line="312"/>
        <w:jc w:val="both"/>
      </w:pPr>
      <w:r>
        <w:rPr>
          <w:rFonts w:ascii="Calibri" w:eastAsia="Microsoft YaHei"/>
          <w:color w:val="1A2B40"/>
          <w:sz w:val="24"/>
          <w:szCs w:val="24"/>
        </w:rPr>
        <w:t xml:space="preserve">La preparación correcta de los archivos digitales es el eslabón final entre un diseño excepcional y un producto impreso de calidad profesional. Un diseño brillante puede arruinarse por una resolución insuficiente, un formato inadecuado o una separación de colores mal ejecutada. Este capítulo detalla las especificaciones técnicas necesarias para garantizar que cada archivo produzca el mejor resultado posible en cualquier técnica de impresión.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10%"/>
            <w:shd w:fill="1B6B7A" w:val="clear"/>
            <w:tcMar>
              <w:top w:type="dxa" w:w="50"/>
              <w:left w:type="dxa" w:w="100"/>
              <w:bottom w:type="dxa" w:w="50"/>
              <w:right w:type="dxa" w:w="100"/>
            </w:tcMar>
          </w:tcPr>
          <w:p>
            <w:r>
              <w:rPr>
                <w:rFonts w:ascii="Calibri" w:eastAsia="SimHei"/>
                <w:b/>
                <w:bCs/>
                <w:color w:val="FFFFFF"/>
                <w:sz w:val="20"/>
                <w:szCs w:val="20"/>
              </w:rPr>
              <w:t xml:space="preserve">Formato</w:t>
            </w:r>
          </w:p>
        </w:tc>
        <w:tc>
          <w:tcPr>
            <w:tcW w:type="pct" w:w="12%"/>
            <w:shd w:fill="1B6B7A" w:val="clear"/>
            <w:tcMar>
              <w:top w:type="dxa" w:w="50"/>
              <w:left w:type="dxa" w:w="100"/>
              <w:bottom w:type="dxa" w:w="50"/>
              <w:right w:type="dxa" w:w="100"/>
            </w:tcMar>
          </w:tcPr>
          <w:p>
            <w:r>
              <w:rPr>
                <w:rFonts w:ascii="Calibri" w:eastAsia="SimHei"/>
                <w:b/>
                <w:bCs/>
                <w:color w:val="FFFFFF"/>
                <w:sz w:val="20"/>
                <w:szCs w:val="20"/>
              </w:rPr>
              <w:t xml:space="preserve">Tipo</w:t>
            </w:r>
          </w:p>
        </w:tc>
        <w:tc>
          <w:tcPr>
            <w:tcW w:type="pct" w:w="16%"/>
            <w:shd w:fill="1B6B7A" w:val="clear"/>
            <w:tcMar>
              <w:top w:type="dxa" w:w="50"/>
              <w:left w:type="dxa" w:w="100"/>
              <w:bottom w:type="dxa" w:w="50"/>
              <w:right w:type="dxa" w:w="100"/>
            </w:tcMar>
          </w:tcPr>
          <w:p>
            <w:r>
              <w:rPr>
                <w:rFonts w:ascii="Calibri" w:eastAsia="SimHei"/>
                <w:b/>
                <w:bCs/>
                <w:color w:val="FFFFFF"/>
                <w:sz w:val="20"/>
                <w:szCs w:val="20"/>
              </w:rPr>
              <w:t xml:space="preserve">Resolución</w:t>
            </w:r>
          </w:p>
        </w:tc>
        <w:tc>
          <w:tcPr>
            <w:tcW w:type="pct" w:w="14%"/>
            <w:shd w:fill="1B6B7A" w:val="clear"/>
            <w:tcMar>
              <w:top w:type="dxa" w:w="50"/>
              <w:left w:type="dxa" w:w="100"/>
              <w:bottom w:type="dxa" w:w="50"/>
              <w:right w:type="dxa" w:w="100"/>
            </w:tcMar>
          </w:tcPr>
          <w:p>
            <w:r>
              <w:rPr>
                <w:rFonts w:ascii="Calibri" w:eastAsia="SimHei"/>
                <w:b/>
                <w:bCs/>
                <w:color w:val="FFFFFF"/>
                <w:sz w:val="20"/>
                <w:szCs w:val="20"/>
              </w:rPr>
              <w:t xml:space="preserve">Transparencia</w:t>
            </w:r>
          </w:p>
        </w:tc>
        <w:tc>
          <w:tcPr>
            <w:tcW w:type="pct" w:w="24%"/>
            <w:shd w:fill="1B6B7A" w:val="clear"/>
            <w:tcMar>
              <w:top w:type="dxa" w:w="50"/>
              <w:left w:type="dxa" w:w="100"/>
              <w:bottom w:type="dxa" w:w="50"/>
              <w:right w:type="dxa" w:w="100"/>
            </w:tcMar>
          </w:tcPr>
          <w:p>
            <w:r>
              <w:rPr>
                <w:rFonts w:ascii="Calibri" w:eastAsia="SimHei"/>
                <w:b/>
                <w:bCs/>
                <w:color w:val="FFFFFF"/>
                <w:sz w:val="20"/>
                <w:szCs w:val="20"/>
              </w:rPr>
              <w:t xml:space="preserve">Uso Principal</w:t>
            </w:r>
          </w:p>
        </w:tc>
        <w:tc>
          <w:tcPr>
            <w:tcW w:type="pct" w:w="24%"/>
            <w:shd w:fill="1B6B7A" w:val="clear"/>
            <w:tcMar>
              <w:top w:type="dxa" w:w="50"/>
              <w:left w:type="dxa" w:w="100"/>
              <w:bottom w:type="dxa" w:w="50"/>
              <w:right w:type="dxa" w:w="100"/>
            </w:tcMar>
          </w:tcPr>
          <w:p>
            <w:r>
              <w:rPr>
                <w:rFonts w:ascii="Calibri" w:eastAsia="SimHei"/>
                <w:b/>
                <w:bCs/>
                <w:color w:val="FFFFFF"/>
                <w:sz w:val="20"/>
                <w:szCs w:val="20"/>
              </w:rPr>
              <w:t xml:space="preserve">Plataformas POD</w:t>
            </w:r>
          </w:p>
        </w:tc>
      </w:tr>
      <w:tr>
        <w:trPr>
          <w:cantSplit/>
        </w:trPr>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PNG</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Raster</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300 DPI mínimo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Sí (alpha)</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DTG, DTF, sublimación</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Todas</w:t>
            </w:r>
          </w:p>
        </w:tc>
      </w:tr>
      <w:tr>
        <w:trPr>
          <w:cantSplit/>
        </w:trPr>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SVG</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Vectorial</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Infinita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Serigrafía, cortes láser</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Limitadas</w:t>
            </w:r>
          </w:p>
        </w:tc>
      </w:tr>
      <w:tr>
        <w:trPr>
          <w:cantSplit/>
        </w:trPr>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EPS</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Vectorial</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Infinita</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Serigrafía profesional</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Imprentas</w:t>
            </w:r>
          </w:p>
        </w:tc>
      </w:tr>
      <w:tr>
        <w:trPr>
          <w:cantSplit/>
        </w:trPr>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AI</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Vectorial</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Infinita</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Archivo maestro editable</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Imprentas</w:t>
            </w:r>
          </w:p>
        </w:tc>
      </w:tr>
      <w:tr>
        <w:trPr>
          <w:cantSplit/>
        </w:trPr>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PDF</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Híbrido</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300 DPI / Vector</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Envío universal</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Todas</w:t>
            </w:r>
          </w:p>
        </w:tc>
      </w:tr>
      <w:tr>
        <w:trPr>
          <w:cantSplit/>
        </w:trPr>
        <w:tc>
          <w:tcPr>
            <w:tcW w:type="pct" w:w="10%"/>
            <w:shd w:fill="FFFFFF" w:val="clear"/>
            <w:tcMar>
              <w:top w:type="dxa" w:w="50"/>
              <w:left w:type="dxa" w:w="100"/>
              <w:bottom w:type="dxa" w:w="50"/>
              <w:right w:type="dxa" w:w="100"/>
            </w:tcMar>
          </w:tcPr>
          <w:p>
            <w:r>
              <w:rPr>
                <w:rFonts w:ascii="Calibri" w:eastAsia="Microsoft YaHei"/>
                <w:color w:val="1A2B40"/>
                <w:sz w:val="20"/>
                <w:szCs w:val="20"/>
              </w:rPr>
              <w:t xml:space="preserve">PSD</w:t>
            </w:r>
          </w:p>
        </w:tc>
        <w:tc>
          <w:tcPr>
            <w:tcW w:type="pct" w:w="12%"/>
            <w:shd w:fill="FFFFFF" w:val="clear"/>
            <w:tcMar>
              <w:top w:type="dxa" w:w="50"/>
              <w:left w:type="dxa" w:w="100"/>
              <w:bottom w:type="dxa" w:w="50"/>
              <w:right w:type="dxa" w:w="100"/>
            </w:tcMar>
          </w:tcPr>
          <w:p>
            <w:r>
              <w:rPr>
                <w:rFonts w:ascii="Calibri" w:eastAsia="Microsoft YaHei"/>
                <w:color w:val="1A2B40"/>
                <w:sz w:val="20"/>
                <w:szCs w:val="20"/>
              </w:rPr>
              <w:t xml:space="preserve">Raster (capas)</w:t>
            </w:r>
          </w:p>
        </w:tc>
        <w:tc>
          <w:tcPr>
            <w:tcW w:type="pct" w:w="16%"/>
            <w:shd w:fill="FFFFFF" w:val="clear"/>
            <w:tcMar>
              <w:top w:type="dxa" w:w="50"/>
              <w:left w:type="dxa" w:w="100"/>
              <w:bottom w:type="dxa" w:w="50"/>
              <w:right w:type="dxa" w:w="100"/>
            </w:tcMar>
          </w:tcPr>
          <w:p>
            <w:r>
              <w:rPr>
                <w:rFonts w:ascii="Calibri" w:eastAsia="Microsoft YaHei"/>
                <w:color w:val="1A2B40"/>
                <w:sz w:val="20"/>
                <w:szCs w:val="20"/>
              </w:rPr>
              <w:t xml:space="preserve">300 DPI mínimo</w:t>
            </w:r>
          </w:p>
        </w:tc>
        <w:tc>
          <w:tcPr>
            <w:tcW w:type="pct" w:w="14%"/>
            <w:shd w:fill="FFFFFF"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Archivo maestro editable</w:t>
            </w:r>
          </w:p>
        </w:tc>
        <w:tc>
          <w:tcPr>
            <w:tcW w:type="pct" w:w="24%"/>
            <w:shd w:fill="FFFFFF" w:val="clear"/>
            <w:tcMar>
              <w:top w:type="dxa" w:w="50"/>
              <w:left w:type="dxa" w:w="100"/>
              <w:bottom w:type="dxa" w:w="50"/>
              <w:right w:type="dxa" w:w="100"/>
            </w:tcMar>
          </w:tcPr>
          <w:p>
            <w:r>
              <w:rPr>
                <w:rFonts w:ascii="Calibri" w:eastAsia="Microsoft YaHei"/>
                <w:color w:val="1A2B40"/>
                <w:sz w:val="20"/>
                <w:szCs w:val="20"/>
              </w:rPr>
              <w:t xml:space="preserve">Interno</w:t>
            </w:r>
          </w:p>
        </w:tc>
      </w:tr>
      <w:tr>
        <w:trPr>
          <w:cantSplit/>
        </w:trPr>
        <w:tc>
          <w:tcPr>
            <w:tcW w:type="pct" w:w="10%"/>
            <w:shd w:fill="EDF3F5" w:val="clear"/>
            <w:tcMar>
              <w:top w:type="dxa" w:w="50"/>
              <w:left w:type="dxa" w:w="100"/>
              <w:bottom w:type="dxa" w:w="50"/>
              <w:right w:type="dxa" w:w="100"/>
            </w:tcMar>
          </w:tcPr>
          <w:p>
            <w:r>
              <w:rPr>
                <w:rFonts w:ascii="Calibri" w:eastAsia="Microsoft YaHei"/>
                <w:color w:val="1A2B40"/>
                <w:sz w:val="20"/>
                <w:szCs w:val="20"/>
              </w:rPr>
              <w:t xml:space="preserve">TIFF</w:t>
            </w:r>
          </w:p>
        </w:tc>
        <w:tc>
          <w:tcPr>
            <w:tcW w:type="pct" w:w="12%"/>
            <w:shd w:fill="EDF3F5" w:val="clear"/>
            <w:tcMar>
              <w:top w:type="dxa" w:w="50"/>
              <w:left w:type="dxa" w:w="100"/>
              <w:bottom w:type="dxa" w:w="50"/>
              <w:right w:type="dxa" w:w="100"/>
            </w:tcMar>
          </w:tcPr>
          <w:p>
            <w:r>
              <w:rPr>
                <w:rFonts w:ascii="Calibri" w:eastAsia="Microsoft YaHei"/>
                <w:color w:val="1A2B40"/>
                <w:sz w:val="20"/>
                <w:szCs w:val="20"/>
              </w:rPr>
              <w:t xml:space="preserve">Raster</w:t>
            </w:r>
          </w:p>
        </w:tc>
        <w:tc>
          <w:tcPr>
            <w:tcW w:type="pct" w:w="16%"/>
            <w:shd w:fill="EDF3F5" w:val="clear"/>
            <w:tcMar>
              <w:top w:type="dxa" w:w="50"/>
              <w:left w:type="dxa" w:w="100"/>
              <w:bottom w:type="dxa" w:w="50"/>
              <w:right w:type="dxa" w:w="100"/>
            </w:tcMar>
          </w:tcPr>
          <w:p>
            <w:r>
              <w:rPr>
                <w:rFonts w:ascii="Calibri" w:eastAsia="Microsoft YaHei"/>
                <w:color w:val="1A2B40"/>
                <w:sz w:val="20"/>
                <w:szCs w:val="20"/>
              </w:rPr>
              <w:t xml:space="preserve">300 DPI mínimo</w:t>
            </w:r>
          </w:p>
        </w:tc>
        <w:tc>
          <w:tcPr>
            <w:tcW w:type="pct" w:w="14%"/>
            <w:shd w:fill="EDF3F5" w:val="clear"/>
            <w:tcMar>
              <w:top w:type="dxa" w:w="50"/>
              <w:left w:type="dxa" w:w="100"/>
              <w:bottom w:type="dxa" w:w="50"/>
              <w:right w:type="dxa" w:w="100"/>
            </w:tcMar>
          </w:tcPr>
          <w:p>
            <w:r>
              <w:rPr>
                <w:rFonts w:ascii="Calibri" w:eastAsia="Microsoft YaHei"/>
                <w:color w:val="1A2B40"/>
                <w:sz w:val="20"/>
                <w:szCs w:val="20"/>
              </w:rPr>
              <w:t xml:space="preserve">Sí</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Alta calidad, archivo</w:t>
            </w:r>
          </w:p>
        </w:tc>
        <w:tc>
          <w:tcPr>
            <w:tcW w:type="pct" w:w="24%"/>
            <w:shd w:fill="EDF3F5" w:val="clear"/>
            <w:tcMar>
              <w:top w:type="dxa" w:w="50"/>
              <w:left w:type="dxa" w:w="100"/>
              <w:bottom w:type="dxa" w:w="50"/>
              <w:right w:type="dxa" w:w="100"/>
            </w:tcMar>
          </w:tcPr>
          <w:p>
            <w:r>
              <w:rPr>
                <w:rFonts w:ascii="Calibri" w:eastAsia="Microsoft YaHei"/>
                <w:color w:val="1A2B40"/>
                <w:sz w:val="20"/>
                <w:szCs w:val="20"/>
              </w:rPr>
              <w:t xml:space="preserve">Imprentas</w:t>
            </w:r>
          </w:p>
        </w:tc>
      </w:tr>
    </w:tbl>
    <w:p>
      <w:pPr>
        <w:spacing w:after="60"/>
      </w:pPr>
    </w:p>
    <w:p>
      <w:pPr>
        <w:pStyle w:val="Heading2"/>
        <w:spacing w:after="160" w:before="360" w:line="312"/>
      </w:pPr>
      <w:bookmarkStart w:id="100056" w:name="_Toc100056"/>
      <w:r>
        <w:rPr>
          <w:rFonts w:ascii="Calibri" w:eastAsia="SimHei"/>
          <w:b/>
          <w:bCs/>
          <w:color w:val="FFFFFF"/>
          <w:sz w:val="28"/>
          <w:szCs w:val="28"/>
        </w:rPr>
        <w:t xml:space="preserve">Resoluciones y DPI</w:t>
      </w:r>
      <w:bookmarkEnd w:id="100056"/>
    </w:p>
    <w:p>
      <w:pPr>
        <w:spacing w:after="120" w:line="312"/>
        <w:jc w:val="both"/>
      </w:pPr>
      <w:r>
        <w:rPr>
          <w:rFonts w:ascii="Calibri" w:eastAsia="Microsoft YaHei"/>
          <w:color w:val="1A2B40"/>
          <w:sz w:val="24"/>
          <w:szCs w:val="24"/>
        </w:rPr>
        <w:t xml:space="preserve">La resolución es el factor más crítico para la calidad de impresión. El estándar mínimo para impresión textil es de 300 DPI (puntos por pulgada) al tamaño real de impresión. Para DTG, se recomienda trabajar a 300-600 DPI. Para serigrafía, los archivos vectoriales son ideales, pero si se utiliza raster, 300 DPI es suficiente. Para sublimación, se recomienda 300-400 DPI. Un error común es diseñar a 72 DPI (resolución de pantalla) y escalar después, lo que produce imágenes pixeladas e irrecuperables. Siempre se debe diseñar a la resolución final desde el inicio.</w:t>
      </w:r>
    </w:p>
    <w:p>
      <w:pPr>
        <w:pStyle w:val="Heading2"/>
        <w:spacing w:after="160" w:before="360" w:line="312"/>
      </w:pPr>
      <w:bookmarkStart w:id="100057" w:name="_Toc100057"/>
      <w:r>
        <w:rPr>
          <w:rFonts w:ascii="Calibri" w:eastAsia="SimHei"/>
          <w:b/>
          <w:bCs/>
          <w:color w:val="FFFFFF"/>
          <w:sz w:val="28"/>
          <w:szCs w:val="28"/>
        </w:rPr>
        <w:t xml:space="preserve">Preparación para POD</w:t>
      </w:r>
      <w:bookmarkEnd w:id="100057"/>
    </w:p>
    <w:p>
      <w:pPr>
        <w:spacing w:after="120" w:line="312"/>
        <w:jc w:val="both"/>
      </w:pPr>
      <w:r>
        <w:rPr>
          <w:rFonts w:ascii="Calibri" w:eastAsia="Microsoft YaHei"/>
          <w:color w:val="1A2B40"/>
          <w:sz w:val="24"/>
          <w:szCs w:val="24"/>
        </w:rPr>
        <w:t xml:space="preserve">La preparación de archivos para plataformas POD requiere atención a especificaciones particulares de cada servicio. Merch by Amazon exige archivos PNG de 4500x5400 píxeles a 300 DPI con fondo transparente. Redbubble acepta PNG de hasta 4000x4000 píxeles. TeePublic prefiere PNG de 4500x5400 con fondo transparente. Etsy no impone restricciones de formato pero PNG transparente es el estándar. Printify y Printful aceptan PNG de mínimo 300 DPI con fondo transparente. En todos los casos, el archivo debe estar en espacio de color RGB, sin capas adicionales, y con el diseño centrado en el lienzo.</w:t>
      </w:r>
    </w:p>
    <w:p>
      <w:pPr>
        <w:pStyle w:val="Heading2"/>
        <w:spacing w:after="160" w:before="360" w:line="312"/>
      </w:pPr>
      <w:bookmarkStart w:id="100058" w:name="_Toc100058"/>
      <w:r>
        <w:rPr>
          <w:rFonts w:ascii="Calibri" w:eastAsia="SimHei"/>
          <w:b/>
          <w:bCs/>
          <w:color w:val="FFFFFF"/>
          <w:sz w:val="28"/>
          <w:szCs w:val="28"/>
        </w:rPr>
        <w:t xml:space="preserve">Separación de colores</w:t>
      </w:r>
      <w:bookmarkEnd w:id="100058"/>
    </w:p>
    <w:p>
      <w:pPr>
        <w:spacing w:after="120" w:line="312"/>
        <w:jc w:val="both"/>
      </w:pPr>
      <w:r>
        <w:rPr>
          <w:rFonts w:ascii="Calibri" w:eastAsia="Microsoft YaHei"/>
          <w:color w:val="1A2B40"/>
          <w:sz w:val="24"/>
          <w:szCs w:val="24"/>
        </w:rPr>
        <w:t xml:space="preserve">La separación de colores es un proceso esencial para la serigrafía que consiste en descomponer un diseño multicolor en capas individuales, una por cada tinta a utilizar. Este proceso se realiza en Illustrator o Photoshop utilizando las herramientas de separación, o con software especializado como Separation Studio. Para DTG y DTF, la separación no es necesaria ya que estas técnicas imprimen en proceso CMYK directamente. Sin embargo, es recomendable mantener organizados los canales de color en el archivo maestro PSD para facilitar futuras ediciones y variantes del diseño.</w:t>
      </w:r>
    </w:p>
    <w:p>
      <w:pPr>
        <w:pStyle w:val="Heading1"/>
        <w:spacing w:after="200" w:before="480" w:line="312"/>
      </w:pPr>
      <w:bookmarkStart w:id="100059" w:name="_Toc100059"/>
      <w:r>
        <w:rPr>
          <w:rFonts w:ascii="Calibri" w:eastAsia="SimHei"/>
          <w:b/>
          <w:bCs/>
          <w:color w:val="FFFFFF"/>
          <w:sz w:val="32"/>
          <w:szCs w:val="32"/>
        </w:rPr>
        <w:t xml:space="preserve">Capítulo 10 — Estrategias Comerciales</w:t>
      </w:r>
      <w:bookmarkEnd w:id="100059"/>
    </w:p>
    <w:p>
      <w:pPr>
        <w:spacing w:after="120" w:line="312"/>
        <w:jc w:val="both"/>
      </w:pPr>
      <w:r>
        <w:rPr>
          <w:rFonts w:ascii="Calibri" w:eastAsia="Microsoft YaHei"/>
          <w:color w:val="1A2B40"/>
          <w:sz w:val="24"/>
          <w:szCs w:val="24"/>
        </w:rPr>
        <w:t xml:space="preserve">El diseño excepcional solo genera ingresos cuando se acompaña de una estrategia comercial sólida. En el competitivo mercado del Print on Demand, dominar las técnicas de validación de nichos, posicionamiento en marketplaces y branding es tan importante como dominar las herramientas de diseño. Este capítulo proporciona las estrategias probadas para convertir diseños en ventas consistentes.</w:t>
      </w:r>
    </w:p>
    <w:p>
      <w:pPr>
        <w:pStyle w:val="Heading2"/>
        <w:spacing w:after="160" w:before="360" w:line="312"/>
      </w:pPr>
      <w:bookmarkStart w:id="100060" w:name="_Toc100060"/>
      <w:r>
        <w:rPr>
          <w:rFonts w:ascii="Calibri" w:eastAsia="SimHei"/>
          <w:b/>
          <w:bCs/>
          <w:color w:val="FFFFFF"/>
          <w:sz w:val="28"/>
          <w:szCs w:val="28"/>
        </w:rPr>
        <w:t xml:space="preserve">Validación de nichos</w:t>
      </w:r>
      <w:bookmarkEnd w:id="100060"/>
    </w:p>
    <w:p>
      <w:pPr>
        <w:spacing w:after="120" w:line="312"/>
        <w:jc w:val="both"/>
      </w:pPr>
      <w:r>
        <w:rPr>
          <w:rFonts w:ascii="Calibri" w:eastAsia="Microsoft YaHei"/>
          <w:color w:val="1A2B40"/>
          <w:sz w:val="24"/>
          <w:szCs w:val="24"/>
        </w:rPr>
        <w:t xml:space="preserve">Antes de invertir tiempo en crear diseños para un nicho, es imprescindible validar su viabilidad comercial. La validación implica cuatro pasos: (1) Análisis de volumen de búsqueda mediante Google Trends, Ahrefs o SEMrush para verificar que existe demanda real. (2) Análisis de competencia en los marketplaces objetivo para evaluar la saturación del nicho y la calidad de los diseños existentes. (3) Evaluación de la disposición de pago mediante la observación de productos similares vendidos y sus rangos de precio. (4) Prueba de concepto subiendo 3-5 diseños iniciales y midiendo la respuesta del mercado durante 2-4 semanas antes de escalar.</w:t>
      </w:r>
    </w:p>
    <w:p>
      <w:pPr>
        <w:pStyle w:val="Heading2"/>
        <w:spacing w:after="160" w:before="360" w:line="312"/>
      </w:pPr>
      <w:bookmarkStart w:id="100061" w:name="_Toc100061"/>
      <w:r>
        <w:rPr>
          <w:rFonts w:ascii="Calibri" w:eastAsia="SimHei"/>
          <w:b/>
          <w:bCs/>
          <w:color w:val="FFFFFF"/>
          <w:sz w:val="28"/>
          <w:szCs w:val="28"/>
        </w:rPr>
        <w:t xml:space="preserve">SEO para Etsy</w:t>
      </w:r>
      <w:bookmarkEnd w:id="100061"/>
    </w:p>
    <w:p>
      <w:pPr>
        <w:spacing w:after="120" w:line="312"/>
        <w:jc w:val="both"/>
      </w:pPr>
      <w:r>
        <w:rPr>
          <w:rFonts w:ascii="Calibri" w:eastAsia="Microsoft YaHei"/>
          <w:color w:val="1A2B40"/>
          <w:sz w:val="24"/>
          <w:szCs w:val="24"/>
        </w:rPr>
        <w:t xml:space="preserve">El SEO en Etsy es fundamental para la visibilidad de los productos. Los tres pilares son: (1) Título del listing: debe contener las keywords principales en las primeras 40 palabras, priorizando términos de búsqueda de cola larga como "vintage nurse t-shirt funny saying" sobre keywords genéricas como "nurse shirt". (2) Tags: utilizar los 13 tags disponibles con keywords específicas y variaciones, incluyendo sinónimos y términos relacionados. (3) Descripción: redactar descripciones naturales que incluyan keywords en contexto, detallando las características del producto, materiales y ocasiones de uso. Herramientas esenciales: eRank y Marmalead para investigación de keywords específicas de Etsy.</w:t>
      </w:r>
    </w:p>
    <w:p>
      <w:pPr>
        <w:pStyle w:val="Heading2"/>
        <w:spacing w:after="160" w:before="360" w:line="312"/>
      </w:pPr>
      <w:bookmarkStart w:id="100062" w:name="_Toc100062"/>
      <w:r>
        <w:rPr>
          <w:rFonts w:ascii="Calibri" w:eastAsia="SimHei"/>
          <w:b/>
          <w:bCs/>
          <w:color w:val="FFFFFF"/>
          <w:sz w:val="28"/>
          <w:szCs w:val="28"/>
        </w:rPr>
        <w:t xml:space="preserve">Plataformas POD: Merch by Amazon, Redbubble, Shopify, TikTok Shop</w:t>
      </w:r>
      <w:bookmarkEnd w:id="100062"/>
    </w:p>
    <w:p>
      <w:pPr>
        <w:spacing w:after="120" w:line="312"/>
        <w:jc w:val="both"/>
      </w:pPr>
      <w:r>
        <w:rPr>
          <w:rFonts w:ascii="Calibri" w:eastAsia="Microsoft YaHei"/>
          <w:color w:val="1A2B40"/>
          <w:sz w:val="24"/>
          <w:szCs w:val="24"/>
        </w:rPr>
        <w:t xml:space="preserve">Merch by Amazon es la plataforma con mayor tráfico orgánico gracias al ecosistema de búsqueda de Amazon. Requiere solicitud de aprobación y opera por niveles (Tier system) que limitan la cantidad de designs publicables. Redbubble ofrece la mayor facilidad de entrada sin proceso de aprobación, pero con menores márgenes de ganancia. Shopify con Printify o Printful proporciona el mayor control y margen (típicamente $10-20 por camiseta) pero requiere inversión en marketing y tráfico. TikTok Shop es la plataforma emergente con mayor potencial viral, ideal para productos con fuerte componente visual y demostración.</w:t>
      </w:r>
    </w:p>
    <w:p>
      <w:pPr>
        <w:pStyle w:val="Heading2"/>
        <w:spacing w:after="160" w:before="360" w:line="312"/>
      </w:pPr>
      <w:bookmarkStart w:id="100063" w:name="_Toc100063"/>
      <w:r>
        <w:rPr>
          <w:rFonts w:ascii="Calibri" w:eastAsia="SimHei"/>
          <w:b/>
          <w:bCs/>
          <w:color w:val="FFFFFF"/>
          <w:sz w:val="28"/>
          <w:szCs w:val="28"/>
        </w:rPr>
        <w:t xml:space="preserve">Branding para marcas de camisetas</w:t>
      </w:r>
      <w:bookmarkEnd w:id="100063"/>
    </w:p>
    <w:p>
      <w:pPr>
        <w:spacing w:after="120" w:line="312"/>
        <w:jc w:val="both"/>
      </w:pPr>
      <w:r>
        <w:rPr>
          <w:rFonts w:ascii="Calibri" w:eastAsia="Microsoft YaHei"/>
          <w:color w:val="1A2B40"/>
          <w:sz w:val="24"/>
          <w:szCs w:val="24"/>
        </w:rPr>
        <w:t xml:space="preserve">Crear una marca propia de camisetas es la estrategia con mayor potencial de rentabilidad a largo plazo. Una marca fuerte genera precios premium, fidelización de clientes y protección contra la competencia por precio. Los elementos esenciales del branding textil incluyen: un nombre memorable y disponible como dominio, un logo versátil que funcione en etiquetas y redes sociales, una paleta de color coherente que identifique la marca, una voz y tono consistentes en todas las comunicaciones, y una propuesta de valor diferencial que justifique la elección del consumidor.</w:t>
      </w:r>
    </w:p>
    <w:p>
      <w:pPr>
        <w:pStyle w:val="Heading2"/>
        <w:spacing w:after="160" w:before="360" w:line="312"/>
      </w:pPr>
      <w:bookmarkStart w:id="100064" w:name="_Toc100064"/>
      <w:r>
        <w:rPr>
          <w:rFonts w:ascii="Calibri" w:eastAsia="SimHei"/>
          <w:b/>
          <w:bCs/>
          <w:color w:val="FFFFFF"/>
          <w:sz w:val="28"/>
          <w:szCs w:val="28"/>
        </w:rPr>
        <w:t xml:space="preserve">Cómo crear colecciones</w:t>
      </w:r>
      <w:bookmarkEnd w:id="100064"/>
    </w:p>
    <w:p>
      <w:pPr>
        <w:spacing w:after="120" w:line="312"/>
        <w:jc w:val="both"/>
      </w:pPr>
      <w:r>
        <w:rPr>
          <w:rFonts w:ascii="Calibri" w:eastAsia="Microsoft YaHei"/>
          <w:color w:val="1A2B40"/>
          <w:sz w:val="24"/>
          <w:szCs w:val="24"/>
        </w:rPr>
        <w:t xml:space="preserve">Las colecciones son la unidad de venta más efectiva en el mercado textil. En lugar de diseños aislados, una colección ofrece un universo visual cohesivo que invita al comprador a adquirir múltiples productos. Una colección profesional debe incluir: 5-8 diseños principales con estética unificada, variaciones de color para cada diseño, mockups consistentes que muestren la colección como una familia, descripciones interconectadas que remitan a otros productos de la línea, y estrategia de lanzamiento escalonada para maximizar la exposición y generar expectativa.</w:t>
      </w:r>
    </w:p>
    <w:p>
      <w:pPr>
        <w:pStyle w:val="Heading1"/>
        <w:spacing w:after="200" w:before="480" w:line="312"/>
      </w:pPr>
      <w:bookmarkStart w:id="100065" w:name="_Toc100065"/>
      <w:r>
        <w:rPr>
          <w:rFonts w:ascii="Calibri" w:eastAsia="SimHei"/>
          <w:b/>
          <w:bCs/>
          <w:color w:val="FFFFFF"/>
          <w:sz w:val="32"/>
          <w:szCs w:val="32"/>
        </w:rPr>
        <w:t xml:space="preserve">Anexo Premium — Biblioteca de 50 Prompts IA</w:t>
      </w:r>
      <w:bookmarkEnd w:id="100065"/>
    </w:p>
    <w:p>
      <w:pPr>
        <w:spacing w:after="120" w:line="312"/>
        <w:jc w:val="both"/>
      </w:pPr>
      <w:r>
        <w:rPr>
          <w:rFonts w:ascii="Calibri" w:eastAsia="Microsoft YaHei"/>
          <w:color w:val="1A2B40"/>
          <w:sz w:val="24"/>
          <w:szCs w:val="24"/>
        </w:rPr>
        <w:t xml:space="preserve">Esta biblioteca presenta 50 prompts avanzados y optimizados para herramientas de IA generativa como Midjourney, Nano Banana, Leonardo AI, Ideogram y DALL-E. Cada prompt ha sido diseñado siguiendo la estructura profesional validada para generar diseños de camiseta de calidad comercial con fondo cromático para fácil remoción, tipografía integrada en inglés y especificaciones de impresión textil. Los prompts están organizados en 10 categorías temáticas con 5 prompts cada una.</w:t>
      </w:r>
    </w:p>
    <w:p>
      <w:pPr>
        <w:spacing w:after="120" w:line="312"/>
        <w:jc w:val="both"/>
      </w:pPr>
      <w:r>
        <w:rPr>
          <w:rFonts w:ascii="Calibri" w:eastAsia="Microsoft YaHei"/>
          <w:color w:val="1A2B40"/>
          <w:sz w:val="24"/>
          <w:szCs w:val="24"/>
        </w:rPr>
        <w:t xml:space="preserve">Instrucciones de uso: Copia el prompt completo, reemplaza los campos variables si los hay, y pégalo en tu herramienta de IA generativa preferida. Para obtener mejores resultados, experimenta con diferentes variaciones de estilo, paleta y tipografía. Después de generar la imagen, remueve el fondo cromático en Photoshop, ajusta colores si es necesario, añade o modifica la tipografía en Illustrator o Photoshop, y exporta en PNG a 300 DPI con fondo transparente.</w:t>
      </w:r>
    </w:p>
    <w:p>
      <w:pPr>
        <w:pStyle w:val="Heading2"/>
        <w:spacing w:after="160" w:before="360" w:line="312"/>
      </w:pPr>
      <w:bookmarkStart w:id="100066" w:name="_Toc100066"/>
      <w:r>
        <w:rPr>
          <w:rFonts w:ascii="Calibri" w:eastAsia="SimHei"/>
          <w:b/>
          <w:bCs/>
          <w:color w:val="FFFFFF"/>
          <w:sz w:val="28"/>
          <w:szCs w:val="28"/>
        </w:rPr>
        <w:t xml:space="preserve">Navidad</w:t>
      </w:r>
      <w:bookmarkEnd w:id="100066"/>
    </w:p>
    <w:p>
      <w:pPr>
        <w:pStyle w:val="Heading3"/>
        <w:spacing w:after="120" w:before="280" w:line="312"/>
      </w:pPr>
      <w:bookmarkStart w:id="100067" w:name="_Toc100067"/>
      <w:r>
        <w:rPr>
          <w:rFonts w:ascii="Calibri" w:eastAsia="SimHei"/>
          <w:b/>
          <w:bCs/>
          <w:color w:val="FFFFFF"/>
          <w:sz w:val="24"/>
          <w:szCs w:val="24"/>
        </w:rPr>
        <w:t xml:space="preserve">Prompt 1</w:t>
      </w:r>
      <w:bookmarkEnd w:id="100067"/>
    </w:p>
    <w:p>
      <w:pPr>
        <w:spacing w:after="120" w:line="312"/>
        <w:jc w:val="both"/>
      </w:pPr>
      <w:r>
        <w:rPr>
          <w:rFonts w:ascii="Calibri" w:eastAsia="Microsoft YaHei"/>
          <w:color w:val="1A2B40"/>
          <w:sz w:val="24"/>
          <w:szCs w:val="24"/>
        </w:rPr>
        <w:t xml:space="preserve">Vector illustration with hyperrealistic detail, Christmas holiday theme.</w:t>
      </w:r>
    </w:p>
    <w:p>
      <w:pPr>
        <w:spacing w:after="120" w:line="312"/>
        <w:jc w:val="both"/>
      </w:pPr>
      <w:r>
        <w:rPr>
          <w:rFonts w:ascii="Calibri" w:eastAsia="Microsoft YaHei"/>
          <w:color w:val="1A2B40"/>
          <w:sz w:val="24"/>
          <w:szCs w:val="24"/>
        </w:rPr>
        <w:t xml:space="preserve">Bold clean vector outlines combined with photorealistic rendering, Santa Claus with vintage sleigh and reindeer,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w:t>
      </w:r>
    </w:p>
    <w:p>
      <w:pPr>
        <w:spacing w:after="120" w:line="312"/>
        <w:jc w:val="both"/>
      </w:pPr>
      <w:r>
        <w:rPr>
          <w:rFonts w:ascii="Calibri" w:eastAsia="Microsoft YaHei"/>
          <w:color w:val="1A2B40"/>
          <w:sz w:val="24"/>
          <w:szCs w:val="24"/>
        </w:rPr>
        <w:t xml:space="preserve">Includes bold typography with short impactful text, slogan or phrase in ENGLISH related to the Christmas theme: MERRY &amp; BRIGHT, integrated naturally into the composition, using a vintage script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in Photoshop, no background scenery, no shadows touching the edges, clean silhouette separation.</w:t>
      </w:r>
    </w:p>
    <w:p>
      <w:pPr>
        <w:spacing w:after="120" w:line="312"/>
        <w:jc w:val="both"/>
      </w:pPr>
      <w:r>
        <w:rPr>
          <w:rFonts w:ascii="Calibri" w:eastAsia="Microsoft YaHei"/>
          <w:color w:val="1A2B40"/>
          <w:sz w:val="24"/>
          <w:szCs w:val="24"/>
        </w:rPr>
        <w:t xml:space="preserve">T-shirt print design, crisp edges, sticker-style silhouette. Ultra detailed, 4K, professional graphic design, trending on Behance..</w:t>
      </w:r>
    </w:p>
    <w:p>
      <w:pPr>
        <w:pStyle w:val="Heading3"/>
        <w:spacing w:after="120" w:before="280" w:line="312"/>
      </w:pPr>
      <w:bookmarkStart w:id="100068" w:name="_Toc100068"/>
      <w:r>
        <w:rPr>
          <w:rFonts w:ascii="Calibri" w:eastAsia="SimHei"/>
          <w:b/>
          <w:bCs/>
          <w:color w:val="FFFFFF"/>
          <w:sz w:val="24"/>
          <w:szCs w:val="24"/>
        </w:rPr>
        <w:t xml:space="preserve">Prompt 2</w:t>
      </w:r>
      <w:bookmarkEnd w:id="100068"/>
    </w:p>
    <w:p>
      <w:pPr>
        <w:spacing w:after="120" w:line="312"/>
        <w:jc w:val="both"/>
      </w:pPr>
      <w:r>
        <w:rPr>
          <w:rFonts w:ascii="Calibri" w:eastAsia="Microsoft YaHei"/>
          <w:color w:val="1A2B40"/>
          <w:sz w:val="24"/>
          <w:szCs w:val="24"/>
        </w:rPr>
        <w:t xml:space="preserve">Vector illustration with hyperrealistic detail, Christmas theme.</w:t>
      </w:r>
    </w:p>
    <w:p>
      <w:pPr>
        <w:spacing w:after="120" w:line="312"/>
        <w:jc w:val="both"/>
      </w:pPr>
      <w:r>
        <w:rPr>
          <w:rFonts w:ascii="Calibri" w:eastAsia="Microsoft YaHei"/>
          <w:color w:val="1A2B40"/>
          <w:sz w:val="24"/>
          <w:szCs w:val="24"/>
        </w:rPr>
        <w:t xml:space="preserve">Bold clean vector outlines combined with photorealistic rendering, decorated Christmas tree with ornaments and glowing star topper,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HO HO HO, integrated naturally into the composition, using a bold gothic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magenta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69" w:name="_Toc100069"/>
      <w:r>
        <w:rPr>
          <w:rFonts w:ascii="Calibri" w:eastAsia="SimHei"/>
          <w:b/>
          <w:bCs/>
          <w:color w:val="FFFFFF"/>
          <w:sz w:val="24"/>
          <w:szCs w:val="24"/>
        </w:rPr>
        <w:t xml:space="preserve">Prompt 3</w:t>
      </w:r>
      <w:bookmarkEnd w:id="100069"/>
    </w:p>
    <w:p>
      <w:pPr>
        <w:spacing w:after="120" w:line="312"/>
        <w:jc w:val="both"/>
      </w:pPr>
      <w:r>
        <w:rPr>
          <w:rFonts w:ascii="Calibri" w:eastAsia="Microsoft YaHei"/>
          <w:color w:val="1A2B40"/>
          <w:sz w:val="24"/>
          <w:szCs w:val="24"/>
        </w:rPr>
        <w:t xml:space="preserve">Vector illustration with hyperrealistic detail, Christmas winter theme. Bold clean vector outlines, cozy cabin with snow and Christmas lights, photorealistic rendering, sharp shading, intricate textures, dramatic warm lighting with strong contrast.</w:t>
      </w:r>
    </w:p>
    <w:p>
      <w:pPr>
        <w:spacing w:after="120" w:line="312"/>
        <w:jc w:val="both"/>
      </w:pPr>
      <w:r>
        <w:rPr>
          <w:rFonts w:ascii="Calibri" w:eastAsia="Microsoft YaHei"/>
          <w:color w:val="1A2B40"/>
          <w:sz w:val="24"/>
          <w:szCs w:val="24"/>
        </w:rPr>
        <w:t xml:space="preserve">Rich red green gold palette with smooth gradients. Typography: COZY SEASON in elegant serif font. English only, perfectly legible. Centered composition, chroma green background, clean silhouette separation.</w:t>
      </w:r>
    </w:p>
    <w:p>
      <w:pPr>
        <w:spacing w:after="120" w:line="312"/>
        <w:jc w:val="both"/>
      </w:pPr>
      <w:r>
        <w:rPr>
          <w:rFonts w:ascii="Calibri" w:eastAsia="Microsoft YaHei"/>
          <w:color w:val="1A2B40"/>
          <w:sz w:val="24"/>
          <w:szCs w:val="24"/>
        </w:rPr>
        <w:t xml:space="preserve">T-shirt print design, sticker-style, 4K, professional graphic design..</w:t>
      </w:r>
    </w:p>
    <w:p>
      <w:pPr>
        <w:pStyle w:val="Heading3"/>
        <w:spacing w:after="120" w:before="280" w:line="312"/>
      </w:pPr>
      <w:bookmarkStart w:id="100070" w:name="_Toc100070"/>
      <w:r>
        <w:rPr>
          <w:rFonts w:ascii="Calibri" w:eastAsia="SimHei"/>
          <w:b/>
          <w:bCs/>
          <w:color w:val="FFFFFF"/>
          <w:sz w:val="24"/>
          <w:szCs w:val="24"/>
        </w:rPr>
        <w:t xml:space="preserve">Prompt 4</w:t>
      </w:r>
      <w:bookmarkEnd w:id="100070"/>
    </w:p>
    <w:p>
      <w:pPr>
        <w:spacing w:after="120" w:line="312"/>
        <w:jc w:val="both"/>
      </w:pPr>
      <w:r>
        <w:rPr>
          <w:rFonts w:ascii="Calibri" w:eastAsia="Microsoft YaHei"/>
          <w:color w:val="1A2B40"/>
          <w:sz w:val="24"/>
          <w:szCs w:val="24"/>
        </w:rPr>
        <w:t xml:space="preserve">Vector illustration with hyperrealistic detail, Christmas ugly sweater theme. Bold clean vector outlines, funny reindeer with ugly sweater pattern, photorealistic rendering, sharp shading, rich red and green palette.</w:t>
      </w:r>
    </w:p>
    <w:p>
      <w:pPr>
        <w:spacing w:after="120" w:line="312"/>
        <w:jc w:val="both"/>
      </w:pPr>
      <w:r>
        <w:rPr>
          <w:rFonts w:ascii="Calibri" w:eastAsia="Microsoft YaHei"/>
          <w:color w:val="1A2B40"/>
          <w:sz w:val="24"/>
          <w:szCs w:val="24"/>
        </w:rPr>
        <w:t xml:space="preserve">Typography: DECK THE HALLS in retro display font. English only, legible. Centered composition, chroma magenta background, clean silhouette. T-shirt print design, 4K, trending on Behance..</w:t>
      </w:r>
    </w:p>
    <w:p>
      <w:pPr>
        <w:pStyle w:val="Heading3"/>
        <w:spacing w:after="120" w:before="280" w:line="312"/>
      </w:pPr>
      <w:bookmarkStart w:id="100071" w:name="_Toc100071"/>
      <w:r>
        <w:rPr>
          <w:rFonts w:ascii="Calibri" w:eastAsia="SimHei"/>
          <w:b/>
          <w:bCs/>
          <w:color w:val="FFFFFF"/>
          <w:sz w:val="24"/>
          <w:szCs w:val="24"/>
        </w:rPr>
        <w:t xml:space="preserve">Prompt 5</w:t>
      </w:r>
      <w:bookmarkEnd w:id="100071"/>
    </w:p>
    <w:p>
      <w:pPr>
        <w:spacing w:after="120" w:line="312"/>
        <w:jc w:val="both"/>
      </w:pPr>
      <w:r>
        <w:rPr>
          <w:rFonts w:ascii="Calibri" w:eastAsia="Microsoft YaHei"/>
          <w:color w:val="1A2B40"/>
          <w:sz w:val="24"/>
          <w:szCs w:val="24"/>
        </w:rPr>
        <w:t xml:space="preserve">Vector illustration with hyperrealistic detail, Christmas magic theme. Bold clean vector outlines, nutcracker soldier with candy cane and holly, photorealistic rendering, sharp shading, rich burgundy and gold palette.</w:t>
      </w:r>
    </w:p>
    <w:p>
      <w:pPr>
        <w:spacing w:after="120" w:line="312"/>
        <w:jc w:val="both"/>
      </w:pPr>
      <w:r>
        <w:rPr>
          <w:rFonts w:ascii="Calibri" w:eastAsia="Microsoft YaHei"/>
          <w:color w:val="1A2B40"/>
          <w:sz w:val="24"/>
          <w:szCs w:val="24"/>
        </w:rPr>
        <w:t xml:space="preserve">Typography: BELIEVE IN MAGIC in script font. English only. Centered composition, chroma green background, clean silhouette. T-shirt print, 4K, professional graphic design..</w:t>
      </w:r>
    </w:p>
    <w:p>
      <w:pPr>
        <w:pStyle w:val="Heading2"/>
        <w:spacing w:after="160" w:before="360" w:line="312"/>
      </w:pPr>
      <w:bookmarkStart w:id="100072" w:name="_Toc100072"/>
      <w:r>
        <w:rPr>
          <w:rFonts w:ascii="Calibri" w:eastAsia="SimHei"/>
          <w:b/>
          <w:bCs/>
          <w:color w:val="FFFFFF"/>
          <w:sz w:val="28"/>
          <w:szCs w:val="28"/>
        </w:rPr>
        <w:t xml:space="preserve">Halloween</w:t>
      </w:r>
      <w:bookmarkEnd w:id="100072"/>
    </w:p>
    <w:p>
      <w:pPr>
        <w:pStyle w:val="Heading3"/>
        <w:spacing w:after="120" w:before="280" w:line="312"/>
      </w:pPr>
      <w:bookmarkStart w:id="100073" w:name="_Toc100073"/>
      <w:r>
        <w:rPr>
          <w:rFonts w:ascii="Calibri" w:eastAsia="SimHei"/>
          <w:b/>
          <w:bCs/>
          <w:color w:val="FFFFFF"/>
          <w:sz w:val="24"/>
          <w:szCs w:val="24"/>
        </w:rPr>
        <w:t xml:space="preserve">Prompt 6</w:t>
      </w:r>
      <w:bookmarkEnd w:id="100073"/>
    </w:p>
    <w:p>
      <w:pPr>
        <w:spacing w:after="120" w:line="312"/>
        <w:jc w:val="both"/>
      </w:pPr>
      <w:r>
        <w:rPr>
          <w:rFonts w:ascii="Calibri" w:eastAsia="Microsoft YaHei"/>
          <w:color w:val="1A2B40"/>
          <w:sz w:val="24"/>
          <w:szCs w:val="24"/>
        </w:rPr>
        <w:t xml:space="preserve">Vector illustration with hyperrealistic detail, Halloween theme.</w:t>
      </w:r>
    </w:p>
    <w:p>
      <w:pPr>
        <w:spacing w:after="120" w:line="312"/>
        <w:jc w:val="both"/>
      </w:pPr>
      <w:r>
        <w:rPr>
          <w:rFonts w:ascii="Calibri" w:eastAsia="Microsoft YaHei"/>
          <w:color w:val="1A2B40"/>
          <w:sz w:val="24"/>
          <w:szCs w:val="24"/>
        </w:rPr>
        <w:t xml:space="preserve">Bold clean vector outlines combined with photorealistic rendering, terrifying jack-o-lantern with glowing eyes and wicked grin,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black, orange, purple, with smooth gradients, depth and dimension. Includes bold typography with short impactful text: TRICK OR TREAT, integrated naturally, using a horror gothic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74" w:name="_Toc100074"/>
      <w:r>
        <w:rPr>
          <w:rFonts w:ascii="Calibri" w:eastAsia="SimHei"/>
          <w:b/>
          <w:bCs/>
          <w:color w:val="FFFFFF"/>
          <w:sz w:val="24"/>
          <w:szCs w:val="24"/>
        </w:rPr>
        <w:t xml:space="preserve">Prompt 7</w:t>
      </w:r>
      <w:bookmarkEnd w:id="100074"/>
    </w:p>
    <w:p>
      <w:pPr>
        <w:spacing w:after="120" w:line="312"/>
        <w:jc w:val="both"/>
      </w:pPr>
      <w:r>
        <w:rPr>
          <w:rFonts w:ascii="Calibri" w:eastAsia="Microsoft YaHei"/>
          <w:color w:val="1A2B40"/>
          <w:sz w:val="24"/>
          <w:szCs w:val="24"/>
        </w:rPr>
        <w:t xml:space="preserve">Vector illustration with hyperrealistic detail, Halloween theme. Bold clean vector outlines, creepy skull with cobwebs and bats flying, photorealistic rendering, sharp shading, intricate textures, dramatic dark lighting.</w:t>
      </w:r>
    </w:p>
    <w:p>
      <w:pPr>
        <w:spacing w:after="120" w:line="312"/>
        <w:jc w:val="both"/>
      </w:pPr>
      <w:r>
        <w:rPr>
          <w:rFonts w:ascii="Calibri" w:eastAsia="Microsoft YaHei"/>
          <w:color w:val="1A2B40"/>
          <w:sz w:val="24"/>
          <w:szCs w:val="24"/>
        </w:rPr>
        <w:t xml:space="preserve">Rich black orange green palette. Typography: SPOOKY SEASON in dripping horror font. English only, legible. Centered composition, chroma magenta background, clean silhouette. T-shirt print, sticker-style, 4K, trending on Behance..</w:t>
      </w:r>
    </w:p>
    <w:p>
      <w:pPr>
        <w:pStyle w:val="Heading3"/>
        <w:spacing w:after="120" w:before="280" w:line="312"/>
      </w:pPr>
      <w:bookmarkStart w:id="100075" w:name="_Toc100075"/>
      <w:r>
        <w:rPr>
          <w:rFonts w:ascii="Calibri" w:eastAsia="SimHei"/>
          <w:b/>
          <w:bCs/>
          <w:color w:val="FFFFFF"/>
          <w:sz w:val="24"/>
          <w:szCs w:val="24"/>
        </w:rPr>
        <w:t xml:space="preserve">Prompt 8</w:t>
      </w:r>
      <w:bookmarkEnd w:id="100075"/>
    </w:p>
    <w:p>
      <w:pPr>
        <w:spacing w:after="120" w:line="312"/>
        <w:jc w:val="both"/>
      </w:pPr>
      <w:r>
        <w:rPr>
          <w:rFonts w:ascii="Calibri" w:eastAsia="Microsoft YaHei"/>
          <w:color w:val="1A2B40"/>
          <w:sz w:val="24"/>
          <w:szCs w:val="24"/>
        </w:rPr>
        <w:t xml:space="preserve">Vector illustration with hyperrealistic detail, Halloween witch theme. Bold clean vector outlines, witch hat with potion bottles and black cat, photorealistic rendering, sharp shading, purple and green palette.</w:t>
      </w:r>
    </w:p>
    <w:p>
      <w:pPr>
        <w:spacing w:after="120" w:line="312"/>
        <w:jc w:val="both"/>
      </w:pPr>
      <w:r>
        <w:rPr>
          <w:rFonts w:ascii="Calibri" w:eastAsia="Microsoft YaHei"/>
          <w:color w:val="1A2B40"/>
          <w:sz w:val="24"/>
          <w:szCs w:val="24"/>
        </w:rPr>
        <w:t xml:space="preserve">Typography: WITCHY VIBES in mystical display font. English only. Centered composition, chroma green background, clean silhouette. T-shirt print, 4K, professional graphic design..</w:t>
      </w:r>
    </w:p>
    <w:p>
      <w:pPr>
        <w:pStyle w:val="Heading3"/>
        <w:spacing w:after="120" w:before="280" w:line="312"/>
      </w:pPr>
      <w:bookmarkStart w:id="100076" w:name="_Toc100076"/>
      <w:r>
        <w:rPr>
          <w:rFonts w:ascii="Calibri" w:eastAsia="SimHei"/>
          <w:b/>
          <w:bCs/>
          <w:color w:val="FFFFFF"/>
          <w:sz w:val="24"/>
          <w:szCs w:val="24"/>
        </w:rPr>
        <w:t xml:space="preserve">Prompt 9</w:t>
      </w:r>
      <w:bookmarkEnd w:id="100076"/>
    </w:p>
    <w:p>
      <w:pPr>
        <w:spacing w:after="120" w:line="312"/>
        <w:jc w:val="both"/>
      </w:pPr>
      <w:r>
        <w:rPr>
          <w:rFonts w:ascii="Calibri" w:eastAsia="Microsoft YaHei"/>
          <w:color w:val="1A2B40"/>
          <w:sz w:val="24"/>
          <w:szCs w:val="24"/>
        </w:rPr>
        <w:t xml:space="preserve">Vector illustration with hyperrealistic detail, Halloween vampire theme. Bold clean vector outlines, vampire coffin with roses and fangs, photorealistic rendering, sharp shading, deep red and black palette. Typography: BITE ME in gothic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077" w:name="_Toc100077"/>
      <w:r>
        <w:rPr>
          <w:rFonts w:ascii="Calibri" w:eastAsia="SimHei"/>
          <w:b/>
          <w:bCs/>
          <w:color w:val="FFFFFF"/>
          <w:sz w:val="24"/>
          <w:szCs w:val="24"/>
        </w:rPr>
        <w:t xml:space="preserve">Prompt 10</w:t>
      </w:r>
      <w:bookmarkEnd w:id="100077"/>
    </w:p>
    <w:p>
      <w:pPr>
        <w:spacing w:after="120" w:line="312"/>
        <w:jc w:val="both"/>
      </w:pPr>
      <w:r>
        <w:rPr>
          <w:rFonts w:ascii="Calibri" w:eastAsia="Microsoft YaHei"/>
          <w:color w:val="1A2B40"/>
          <w:sz w:val="24"/>
          <w:szCs w:val="24"/>
        </w:rPr>
        <w:t xml:space="preserve">Vector illustration with hyperrealistic detail, Halloween ghost theme. Bold clean vector outlines, cute ghost with BOO text and stars, photorealistic rendering, sharp shading, white and purple on black palette.</w:t>
      </w:r>
    </w:p>
    <w:p>
      <w:pPr>
        <w:spacing w:after="120" w:line="312"/>
        <w:jc w:val="both"/>
      </w:pPr>
      <w:r>
        <w:rPr>
          <w:rFonts w:ascii="Calibri" w:eastAsia="Microsoft YaHei"/>
          <w:color w:val="1A2B40"/>
          <w:sz w:val="24"/>
          <w:szCs w:val="24"/>
        </w:rPr>
        <w:t xml:space="preserve">Typography: BOO CREW in playful display font. English only. Centered composition, chroma green background, clean silhouette. T-shirt print, 4K..</w:t>
      </w:r>
    </w:p>
    <w:p>
      <w:pPr>
        <w:pStyle w:val="Heading2"/>
        <w:spacing w:after="160" w:before="360" w:line="312"/>
      </w:pPr>
      <w:bookmarkStart w:id="100078" w:name="_Toc100078"/>
      <w:r>
        <w:rPr>
          <w:rFonts w:ascii="Calibri" w:eastAsia="SimHei"/>
          <w:b/>
          <w:bCs/>
          <w:color w:val="FFFFFF"/>
          <w:sz w:val="28"/>
          <w:szCs w:val="28"/>
        </w:rPr>
        <w:t xml:space="preserve">Anime</w:t>
      </w:r>
      <w:bookmarkEnd w:id="100078"/>
    </w:p>
    <w:p>
      <w:pPr>
        <w:pStyle w:val="Heading3"/>
        <w:spacing w:after="120" w:before="280" w:line="312"/>
      </w:pPr>
      <w:bookmarkStart w:id="100079" w:name="_Toc100079"/>
      <w:r>
        <w:rPr>
          <w:rFonts w:ascii="Calibri" w:eastAsia="SimHei"/>
          <w:b/>
          <w:bCs/>
          <w:color w:val="FFFFFF"/>
          <w:sz w:val="24"/>
          <w:szCs w:val="24"/>
        </w:rPr>
        <w:t xml:space="preserve">Prompt 11</w:t>
      </w:r>
      <w:bookmarkEnd w:id="100079"/>
    </w:p>
    <w:p>
      <w:pPr>
        <w:spacing w:after="120" w:line="312"/>
        <w:jc w:val="both"/>
      </w:pPr>
      <w:r>
        <w:rPr>
          <w:rFonts w:ascii="Calibri" w:eastAsia="Microsoft YaHei"/>
          <w:color w:val="1A2B40"/>
          <w:sz w:val="24"/>
          <w:szCs w:val="24"/>
        </w:rPr>
        <w:t xml:space="preserve">Vector illustration with hyperrealistic detail, anime warrior theme.</w:t>
      </w:r>
    </w:p>
    <w:p>
      <w:pPr>
        <w:spacing w:after="120" w:line="312"/>
        <w:jc w:val="both"/>
      </w:pPr>
      <w:r>
        <w:rPr>
          <w:rFonts w:ascii="Calibri" w:eastAsia="Microsoft YaHei"/>
          <w:color w:val="1A2B40"/>
          <w:sz w:val="24"/>
          <w:szCs w:val="24"/>
        </w:rPr>
        <w:t xml:space="preserve">Bold clean vector outlines combined with photorealistic rendering, powerful anime warrior with katana and cherry blossom petals,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WARRIOR SPIRIT, integrated naturally, using a Japanese brush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80" w:name="_Toc100080"/>
      <w:r>
        <w:rPr>
          <w:rFonts w:ascii="Calibri" w:eastAsia="SimHei"/>
          <w:b/>
          <w:bCs/>
          <w:color w:val="FFFFFF"/>
          <w:sz w:val="24"/>
          <w:szCs w:val="24"/>
        </w:rPr>
        <w:t xml:space="preserve">Prompt 12</w:t>
      </w:r>
      <w:bookmarkEnd w:id="100080"/>
    </w:p>
    <w:p>
      <w:pPr>
        <w:spacing w:after="120" w:line="312"/>
        <w:jc w:val="both"/>
      </w:pPr>
      <w:r>
        <w:rPr>
          <w:rFonts w:ascii="Calibri" w:eastAsia="Microsoft YaHei"/>
          <w:color w:val="1A2B40"/>
          <w:sz w:val="24"/>
          <w:szCs w:val="24"/>
        </w:rPr>
        <w:t xml:space="preserve">Vector illustration with hyperrealistic detail, anime kawaii theme. Bold clean vector outlines, cute anime cat girl with magical stars and sparkles, photorealistic rendering, sharp shading, pink and cyan palette.</w:t>
      </w:r>
    </w:p>
    <w:p>
      <w:pPr>
        <w:spacing w:after="120" w:line="312"/>
        <w:jc w:val="both"/>
      </w:pPr>
      <w:r>
        <w:rPr>
          <w:rFonts w:ascii="Calibri" w:eastAsia="Microsoft YaHei"/>
          <w:color w:val="1A2B40"/>
          <w:sz w:val="24"/>
          <w:szCs w:val="24"/>
        </w:rPr>
        <w:t xml:space="preserve">Typography: KAWAII DREAMS in bubbly display font. English only. Centered composition, chroma magenta background, clean silhouette. T-shirt print, 4K..</w:t>
      </w:r>
    </w:p>
    <w:p>
      <w:pPr>
        <w:pStyle w:val="Heading3"/>
        <w:spacing w:after="120" w:before="280" w:line="312"/>
      </w:pPr>
      <w:bookmarkStart w:id="100081" w:name="_Toc100081"/>
      <w:r>
        <w:rPr>
          <w:rFonts w:ascii="Calibri" w:eastAsia="SimHei"/>
          <w:b/>
          <w:bCs/>
          <w:color w:val="FFFFFF"/>
          <w:sz w:val="24"/>
          <w:szCs w:val="24"/>
        </w:rPr>
        <w:t xml:space="preserve">Prompt 13</w:t>
      </w:r>
      <w:bookmarkEnd w:id="100081"/>
    </w:p>
    <w:p>
      <w:pPr>
        <w:spacing w:after="120" w:line="312"/>
        <w:jc w:val="both"/>
      </w:pPr>
      <w:r>
        <w:rPr>
          <w:rFonts w:ascii="Calibri" w:eastAsia="Microsoft YaHei"/>
          <w:color w:val="1A2B40"/>
          <w:sz w:val="24"/>
          <w:szCs w:val="24"/>
        </w:rPr>
        <w:t xml:space="preserve">Vector illustration with hyperrealistic detail, anime mecha theme. Bold clean vector outlines, giant robot mech with energy sword and explosion, photorealistic rendering, sharp shading, blue and orange palette. Typography: GEAR UP in futuristic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082" w:name="_Toc100082"/>
      <w:r>
        <w:rPr>
          <w:rFonts w:ascii="Calibri" w:eastAsia="SimHei"/>
          <w:b/>
          <w:bCs/>
          <w:color w:val="FFFFFF"/>
          <w:sz w:val="24"/>
          <w:szCs w:val="24"/>
        </w:rPr>
        <w:t xml:space="preserve">Prompt 14</w:t>
      </w:r>
      <w:bookmarkEnd w:id="100082"/>
    </w:p>
    <w:p>
      <w:pPr>
        <w:spacing w:after="120" w:line="312"/>
        <w:jc w:val="both"/>
      </w:pPr>
      <w:r>
        <w:rPr>
          <w:rFonts w:ascii="Calibri" w:eastAsia="Microsoft YaHei"/>
          <w:color w:val="1A2B40"/>
          <w:sz w:val="24"/>
          <w:szCs w:val="24"/>
        </w:rPr>
        <w:t xml:space="preserve">Vector illustration with hyperrealistic detail, anime dragon theme. Bold clean vector outlines, majestic dragon with flames and kanji-style energy, photorealistic rendering, sharp shading, red and gold palette.</w:t>
      </w:r>
    </w:p>
    <w:p>
      <w:pPr>
        <w:spacing w:after="120" w:line="312"/>
        <w:jc w:val="both"/>
      </w:pPr>
      <w:r>
        <w:rPr>
          <w:rFonts w:ascii="Calibri" w:eastAsia="Microsoft YaHei"/>
          <w:color w:val="1A2B40"/>
          <w:sz w:val="24"/>
          <w:szCs w:val="24"/>
        </w:rPr>
        <w:t xml:space="preserve">Typography: DRAGON SOUL in Japanese brush font. English only. Centered composition, chroma magenta background, clean silhouette. T-shirt print, 4K..</w:t>
      </w:r>
    </w:p>
    <w:p>
      <w:pPr>
        <w:pStyle w:val="Heading3"/>
        <w:spacing w:after="120" w:before="280" w:line="312"/>
      </w:pPr>
      <w:bookmarkStart w:id="100083" w:name="_Toc100083"/>
      <w:r>
        <w:rPr>
          <w:rFonts w:ascii="Calibri" w:eastAsia="SimHei"/>
          <w:b/>
          <w:bCs/>
          <w:color w:val="FFFFFF"/>
          <w:sz w:val="24"/>
          <w:szCs w:val="24"/>
        </w:rPr>
        <w:t xml:space="preserve">Prompt 15</w:t>
      </w:r>
      <w:bookmarkEnd w:id="100083"/>
    </w:p>
    <w:p>
      <w:pPr>
        <w:spacing w:after="120" w:line="312"/>
        <w:jc w:val="both"/>
      </w:pPr>
      <w:r>
        <w:rPr>
          <w:rFonts w:ascii="Calibri" w:eastAsia="Microsoft YaHei"/>
          <w:color w:val="1A2B40"/>
          <w:sz w:val="24"/>
          <w:szCs w:val="24"/>
        </w:rPr>
        <w:t xml:space="preserve">Vector illustration with hyperrealistic detail, anime magical girl theme. Bold clean vector outlines, magical girl with wand and moon crescent, photorealistic rendering, sharp shading, lavender and silver palette.</w:t>
      </w:r>
    </w:p>
    <w:p>
      <w:pPr>
        <w:spacing w:after="120" w:line="312"/>
        <w:jc w:val="both"/>
      </w:pPr>
      <w:r>
        <w:rPr>
          <w:rFonts w:ascii="Calibri" w:eastAsia="Microsoft YaHei"/>
          <w:color w:val="1A2B40"/>
          <w:sz w:val="24"/>
          <w:szCs w:val="24"/>
        </w:rPr>
        <w:t xml:space="preserve">Typography: STAR POWER in sparkly display font. English only. Centered composition, chroma green background, clean silhouette. T-shirt print, 4K..</w:t>
      </w:r>
    </w:p>
    <w:p>
      <w:pPr>
        <w:pStyle w:val="Heading2"/>
        <w:spacing w:after="160" w:before="360" w:line="312"/>
      </w:pPr>
      <w:bookmarkStart w:id="100084" w:name="_Toc100084"/>
      <w:r>
        <w:rPr>
          <w:rFonts w:ascii="Calibri" w:eastAsia="SimHei"/>
          <w:b/>
          <w:bCs/>
          <w:color w:val="FFFFFF"/>
          <w:sz w:val="28"/>
          <w:szCs w:val="28"/>
        </w:rPr>
        <w:t xml:space="preserve">Gaming</w:t>
      </w:r>
      <w:bookmarkEnd w:id="100084"/>
    </w:p>
    <w:p>
      <w:pPr>
        <w:pStyle w:val="Heading3"/>
        <w:spacing w:after="120" w:before="280" w:line="312"/>
      </w:pPr>
      <w:bookmarkStart w:id="100085" w:name="_Toc100085"/>
      <w:r>
        <w:rPr>
          <w:rFonts w:ascii="Calibri" w:eastAsia="SimHei"/>
          <w:b/>
          <w:bCs/>
          <w:color w:val="FFFFFF"/>
          <w:sz w:val="24"/>
          <w:szCs w:val="24"/>
        </w:rPr>
        <w:t xml:space="preserve">Prompt 16</w:t>
      </w:r>
      <w:bookmarkEnd w:id="100085"/>
    </w:p>
    <w:p>
      <w:pPr>
        <w:spacing w:after="120" w:line="312"/>
        <w:jc w:val="both"/>
      </w:pPr>
      <w:r>
        <w:rPr>
          <w:rFonts w:ascii="Calibri" w:eastAsia="Microsoft YaHei"/>
          <w:color w:val="1A2B40"/>
          <w:sz w:val="24"/>
          <w:szCs w:val="24"/>
        </w:rPr>
        <w:t xml:space="preserve">Vector illustration with hyperrealistic detail, gaming theme.</w:t>
      </w:r>
    </w:p>
    <w:p>
      <w:pPr>
        <w:spacing w:after="120" w:line="312"/>
        <w:jc w:val="both"/>
      </w:pPr>
      <w:r>
        <w:rPr>
          <w:rFonts w:ascii="Calibri" w:eastAsia="Microsoft YaHei"/>
          <w:color w:val="1A2B40"/>
          <w:sz w:val="24"/>
          <w:szCs w:val="24"/>
        </w:rPr>
        <w:t xml:space="preserve">Bold clean vector outlines combined with photorealistic rendering, retro arcade machine with pixel art screen and joystick,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GAME OVER, integrated naturally, using a pixel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86" w:name="_Toc100086"/>
      <w:r>
        <w:rPr>
          <w:rFonts w:ascii="Calibri" w:eastAsia="SimHei"/>
          <w:b/>
          <w:bCs/>
          <w:color w:val="FFFFFF"/>
          <w:sz w:val="24"/>
          <w:szCs w:val="24"/>
        </w:rPr>
        <w:t xml:space="preserve">Prompt 17</w:t>
      </w:r>
      <w:bookmarkEnd w:id="100086"/>
    </w:p>
    <w:p>
      <w:pPr>
        <w:spacing w:after="120" w:line="312"/>
        <w:jc w:val="both"/>
      </w:pPr>
      <w:r>
        <w:rPr>
          <w:rFonts w:ascii="Calibri" w:eastAsia="Microsoft YaHei"/>
          <w:color w:val="1A2B40"/>
          <w:sz w:val="24"/>
          <w:szCs w:val="24"/>
        </w:rPr>
        <w:t xml:space="preserve">Vector illustration with hyperrealistic detail, gaming controller theme. Bold clean vector outlines, gaming controller with neon glow and energy waves, photorealistic rendering, sharp shading, neon cyan and magenta palette on black.</w:t>
      </w:r>
    </w:p>
    <w:p>
      <w:pPr>
        <w:spacing w:after="120" w:line="312"/>
        <w:jc w:val="both"/>
      </w:pPr>
      <w:r>
        <w:rPr>
          <w:rFonts w:ascii="Calibri" w:eastAsia="Microsoft YaHei"/>
          <w:color w:val="1A2B40"/>
          <w:sz w:val="24"/>
          <w:szCs w:val="24"/>
        </w:rPr>
        <w:t xml:space="preserve">Typography: PLAYER ONE in bold futuristic font. English only. Centered composition, chroma magenta background, clean silhouette. T-shirt print, 4K..</w:t>
      </w:r>
    </w:p>
    <w:p>
      <w:pPr>
        <w:pStyle w:val="Heading3"/>
        <w:spacing w:after="120" w:before="280" w:line="312"/>
      </w:pPr>
      <w:bookmarkStart w:id="100087" w:name="_Toc100087"/>
      <w:r>
        <w:rPr>
          <w:rFonts w:ascii="Calibri" w:eastAsia="SimHei"/>
          <w:b/>
          <w:bCs/>
          <w:color w:val="FFFFFF"/>
          <w:sz w:val="24"/>
          <w:szCs w:val="24"/>
        </w:rPr>
        <w:t xml:space="preserve">Prompt 18</w:t>
      </w:r>
      <w:bookmarkEnd w:id="100087"/>
    </w:p>
    <w:p>
      <w:pPr>
        <w:spacing w:after="120" w:line="312"/>
        <w:jc w:val="both"/>
      </w:pPr>
      <w:r>
        <w:rPr>
          <w:rFonts w:ascii="Calibri" w:eastAsia="Microsoft YaHei"/>
          <w:color w:val="1A2B40"/>
          <w:sz w:val="24"/>
          <w:szCs w:val="24"/>
        </w:rPr>
        <w:t xml:space="preserve">Vector illustration with hyperrealistic detail, gaming headset theme. Bold clean vector outlines, professional gaming headset with sound waves and digital grid, photorealistic rendering, sharp shading, purple and green palette.</w:t>
      </w:r>
    </w:p>
    <w:p>
      <w:pPr>
        <w:spacing w:after="120" w:line="312"/>
        <w:jc w:val="both"/>
      </w:pPr>
      <w:r>
        <w:rPr>
          <w:rFonts w:ascii="Calibri" w:eastAsia="Microsoft YaHei"/>
          <w:color w:val="1A2B40"/>
          <w:sz w:val="24"/>
          <w:szCs w:val="24"/>
        </w:rPr>
        <w:t xml:space="preserve">Typography: VOICE CHAT in monospace font. English only. Centered composition, chroma green background, clean silhouette. T-shirt print, 4K..</w:t>
      </w:r>
    </w:p>
    <w:p>
      <w:pPr>
        <w:pStyle w:val="Heading3"/>
        <w:spacing w:after="120" w:before="280" w:line="312"/>
      </w:pPr>
      <w:bookmarkStart w:id="100088" w:name="_Toc100088"/>
      <w:r>
        <w:rPr>
          <w:rFonts w:ascii="Calibri" w:eastAsia="SimHei"/>
          <w:b/>
          <w:bCs/>
          <w:color w:val="FFFFFF"/>
          <w:sz w:val="24"/>
          <w:szCs w:val="24"/>
        </w:rPr>
        <w:t xml:space="preserve">Prompt 19</w:t>
      </w:r>
      <w:bookmarkEnd w:id="100088"/>
    </w:p>
    <w:p>
      <w:pPr>
        <w:spacing w:after="120" w:line="312"/>
        <w:jc w:val="both"/>
      </w:pPr>
      <w:r>
        <w:rPr>
          <w:rFonts w:ascii="Calibri" w:eastAsia="Microsoft YaHei"/>
          <w:color w:val="1A2B40"/>
          <w:sz w:val="24"/>
          <w:szCs w:val="24"/>
        </w:rPr>
        <w:t xml:space="preserve">Vector illustration with hyperrealistic detail, gaming RPG theme. Bold clean vector outlines, warrior helmet with sword and shield pixel art, photorealistic rendering, sharp shading, gold and crimson palette.</w:t>
      </w:r>
    </w:p>
    <w:p>
      <w:pPr>
        <w:spacing w:after="120" w:line="312"/>
        <w:jc w:val="both"/>
      </w:pPr>
      <w:r>
        <w:rPr>
          <w:rFonts w:ascii="Calibri" w:eastAsia="Microsoft YaHei"/>
          <w:color w:val="1A2B40"/>
          <w:sz w:val="24"/>
          <w:szCs w:val="24"/>
        </w:rPr>
        <w:t xml:space="preserve">Typography: LEGENDARY in bold display font. English only. Centered composition, chroma magenta background, clean silhouette. T-shirt print, 4K..</w:t>
      </w:r>
    </w:p>
    <w:p>
      <w:pPr>
        <w:pStyle w:val="Heading3"/>
        <w:spacing w:after="120" w:before="280" w:line="312"/>
      </w:pPr>
      <w:bookmarkStart w:id="100089" w:name="_Toc100089"/>
      <w:r>
        <w:rPr>
          <w:rFonts w:ascii="Calibri" w:eastAsia="SimHei"/>
          <w:b/>
          <w:bCs/>
          <w:color w:val="FFFFFF"/>
          <w:sz w:val="24"/>
          <w:szCs w:val="24"/>
        </w:rPr>
        <w:t xml:space="preserve">Prompt 20</w:t>
      </w:r>
      <w:bookmarkEnd w:id="100089"/>
    </w:p>
    <w:p>
      <w:pPr>
        <w:spacing w:after="120" w:line="312"/>
        <w:jc w:val="both"/>
      </w:pPr>
      <w:r>
        <w:rPr>
          <w:rFonts w:ascii="Calibri" w:eastAsia="Microsoft YaHei"/>
          <w:color w:val="1A2B40"/>
          <w:sz w:val="24"/>
          <w:szCs w:val="24"/>
        </w:rPr>
        <w:t xml:space="preserve">Vector illustration with hyperrealistic detail, cyberpunk gaming theme. Bold clean vector outlines, cyberpunk character with VR headset and neon city, photorealistic rendering, sharp shading, neon blue and pink palette.</w:t>
      </w:r>
    </w:p>
    <w:p>
      <w:pPr>
        <w:spacing w:after="120" w:line="312"/>
        <w:jc w:val="both"/>
      </w:pPr>
      <w:r>
        <w:rPr>
          <w:rFonts w:ascii="Calibri" w:eastAsia="Microsoft YaHei"/>
          <w:color w:val="1A2B40"/>
          <w:sz w:val="24"/>
          <w:szCs w:val="24"/>
        </w:rPr>
        <w:t xml:space="preserve">Typography: ENTER THE GRID in glitch font. English only. Centered composition, chroma green background, clean silhouette. T-shirt print, 4K..</w:t>
      </w:r>
    </w:p>
    <w:p>
      <w:pPr>
        <w:pStyle w:val="Heading2"/>
        <w:spacing w:after="160" w:before="360" w:line="312"/>
      </w:pPr>
      <w:bookmarkStart w:id="100090" w:name="_Toc100090"/>
      <w:r>
        <w:rPr>
          <w:rFonts w:ascii="Calibri" w:eastAsia="SimHei"/>
          <w:b/>
          <w:bCs/>
          <w:color w:val="FFFFFF"/>
          <w:sz w:val="28"/>
          <w:szCs w:val="28"/>
        </w:rPr>
        <w:t xml:space="preserve">Fitness</w:t>
      </w:r>
      <w:bookmarkEnd w:id="100090"/>
    </w:p>
    <w:p>
      <w:pPr>
        <w:pStyle w:val="Heading3"/>
        <w:spacing w:after="120" w:before="280" w:line="312"/>
      </w:pPr>
      <w:bookmarkStart w:id="100091" w:name="_Toc100091"/>
      <w:r>
        <w:rPr>
          <w:rFonts w:ascii="Calibri" w:eastAsia="SimHei"/>
          <w:b/>
          <w:bCs/>
          <w:color w:val="FFFFFF"/>
          <w:sz w:val="24"/>
          <w:szCs w:val="24"/>
        </w:rPr>
        <w:t xml:space="preserve">Prompt 21</w:t>
      </w:r>
      <w:bookmarkEnd w:id="100091"/>
    </w:p>
    <w:p>
      <w:pPr>
        <w:spacing w:after="120" w:line="312"/>
        <w:jc w:val="both"/>
      </w:pPr>
      <w:r>
        <w:rPr>
          <w:rFonts w:ascii="Calibri" w:eastAsia="Microsoft YaHei"/>
          <w:color w:val="1A2B40"/>
          <w:sz w:val="24"/>
          <w:szCs w:val="24"/>
        </w:rPr>
        <w:t xml:space="preserve">Vector illustration with hyperrealistic detail, fitness gym theme. Bold clean vector outlines combined with photorealistic rendering, muscular lion lifting weights with chain,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BEAST MODE, integrated naturally, using a bold stencil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92" w:name="_Toc100092"/>
      <w:r>
        <w:rPr>
          <w:rFonts w:ascii="Calibri" w:eastAsia="SimHei"/>
          <w:b/>
          <w:bCs/>
          <w:color w:val="FFFFFF"/>
          <w:sz w:val="24"/>
          <w:szCs w:val="24"/>
        </w:rPr>
        <w:t xml:space="preserve">Prompt 22</w:t>
      </w:r>
      <w:bookmarkEnd w:id="100092"/>
    </w:p>
    <w:p>
      <w:pPr>
        <w:spacing w:after="120" w:line="312"/>
        <w:jc w:val="both"/>
      </w:pPr>
      <w:r>
        <w:rPr>
          <w:rFonts w:ascii="Calibri" w:eastAsia="Microsoft YaHei"/>
          <w:color w:val="1A2B40"/>
          <w:sz w:val="24"/>
          <w:szCs w:val="24"/>
        </w:rPr>
        <w:t xml:space="preserve">Vector illustration with hyperrealistic detail, fitness motivation theme. Bold clean vector outlines, barbell with wings and lightning bolts, photorealistic rendering, sharp shading, black and red palette.</w:t>
      </w:r>
    </w:p>
    <w:p>
      <w:pPr>
        <w:spacing w:after="120" w:line="312"/>
        <w:jc w:val="both"/>
      </w:pPr>
      <w:r>
        <w:rPr>
          <w:rFonts w:ascii="Calibri" w:eastAsia="Microsoft YaHei"/>
          <w:color w:val="1A2B40"/>
          <w:sz w:val="24"/>
          <w:szCs w:val="24"/>
        </w:rPr>
        <w:t xml:space="preserve">Typography: NO EXCUSES in bold sans serif font. English only. Centered composition, chroma magenta background, clean silhouette. T-shirt print, 4K..</w:t>
      </w:r>
    </w:p>
    <w:p>
      <w:pPr>
        <w:pStyle w:val="Heading3"/>
        <w:spacing w:after="120" w:before="280" w:line="312"/>
      </w:pPr>
      <w:bookmarkStart w:id="100093" w:name="_Toc100093"/>
      <w:r>
        <w:rPr>
          <w:rFonts w:ascii="Calibri" w:eastAsia="SimHei"/>
          <w:b/>
          <w:bCs/>
          <w:color w:val="FFFFFF"/>
          <w:sz w:val="24"/>
          <w:szCs w:val="24"/>
        </w:rPr>
        <w:t xml:space="preserve">Prompt 23</w:t>
      </w:r>
      <w:bookmarkEnd w:id="100093"/>
    </w:p>
    <w:p>
      <w:pPr>
        <w:spacing w:after="120" w:line="312"/>
        <w:jc w:val="both"/>
      </w:pPr>
      <w:r>
        <w:rPr>
          <w:rFonts w:ascii="Calibri" w:eastAsia="Microsoft YaHei"/>
          <w:color w:val="1A2B40"/>
          <w:sz w:val="24"/>
          <w:szCs w:val="24"/>
        </w:rPr>
        <w:t xml:space="preserve">Vector illustration with hyperrealistic detail, fitness running theme. Bold clean vector outlines, running shoes with speed lines and fire trail, photorealistic rendering, sharp shading, orange and black palette. Typography: JUST RUN in display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094" w:name="_Toc100094"/>
      <w:r>
        <w:rPr>
          <w:rFonts w:ascii="Calibri" w:eastAsia="SimHei"/>
          <w:b/>
          <w:bCs/>
          <w:color w:val="FFFFFF"/>
          <w:sz w:val="24"/>
          <w:szCs w:val="24"/>
        </w:rPr>
        <w:t xml:space="preserve">Prompt 24</w:t>
      </w:r>
      <w:bookmarkEnd w:id="100094"/>
    </w:p>
    <w:p>
      <w:pPr>
        <w:spacing w:after="120" w:line="312"/>
        <w:jc w:val="both"/>
      </w:pPr>
      <w:r>
        <w:rPr>
          <w:rFonts w:ascii="Calibri" w:eastAsia="Microsoft YaHei"/>
          <w:color w:val="1A2B40"/>
          <w:sz w:val="24"/>
          <w:szCs w:val="24"/>
        </w:rPr>
        <w:t xml:space="preserve">Vector illustration with hyperrealistic detail, fitness strength theme. Bold clean vector outlines, flexed arm with dumbbell and crown, photorealistic rendering, sharp shading, gold and black palette. Typography: STAY STRONG in bold condensed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095" w:name="_Toc100095"/>
      <w:r>
        <w:rPr>
          <w:rFonts w:ascii="Calibri" w:eastAsia="SimHei"/>
          <w:b/>
          <w:bCs/>
          <w:color w:val="FFFFFF"/>
          <w:sz w:val="24"/>
          <w:szCs w:val="24"/>
        </w:rPr>
        <w:t xml:space="preserve">Prompt 25</w:t>
      </w:r>
      <w:bookmarkEnd w:id="100095"/>
    </w:p>
    <w:p>
      <w:pPr>
        <w:spacing w:after="120" w:line="312"/>
        <w:jc w:val="both"/>
      </w:pPr>
      <w:r>
        <w:rPr>
          <w:rFonts w:ascii="Calibri" w:eastAsia="Microsoft YaHei"/>
          <w:color w:val="1A2B40"/>
          <w:sz w:val="24"/>
          <w:szCs w:val="24"/>
        </w:rPr>
        <w:t xml:space="preserve">Vector illustration with hyperrealistic detail, fitness warrior theme. Bold clean vector outlines, Spartan helmet with spear and shield silhouette, photorealistic rendering, sharp shading, crimson and bronze palette.</w:t>
      </w:r>
    </w:p>
    <w:p>
      <w:pPr>
        <w:spacing w:after="120" w:line="312"/>
        <w:jc w:val="both"/>
      </w:pPr>
      <w:r>
        <w:rPr>
          <w:rFonts w:ascii="Calibri" w:eastAsia="Microsoft YaHei"/>
          <w:color w:val="1A2B40"/>
          <w:sz w:val="24"/>
          <w:szCs w:val="24"/>
        </w:rPr>
        <w:t xml:space="preserve">Typography: WARRIOR in bold serif font. English only. Centered composition, chroma green background, clean silhouette. T-shirt print, 4K..</w:t>
      </w:r>
    </w:p>
    <w:p>
      <w:pPr>
        <w:pStyle w:val="Heading2"/>
        <w:spacing w:after="160" w:before="360" w:line="312"/>
      </w:pPr>
      <w:bookmarkStart w:id="100096" w:name="_Toc100096"/>
      <w:r>
        <w:rPr>
          <w:rFonts w:ascii="Calibri" w:eastAsia="SimHei"/>
          <w:b/>
          <w:bCs/>
          <w:color w:val="FFFFFF"/>
          <w:sz w:val="28"/>
          <w:szCs w:val="28"/>
        </w:rPr>
        <w:t xml:space="preserve">Religión</w:t>
      </w:r>
      <w:bookmarkEnd w:id="100096"/>
    </w:p>
    <w:p>
      <w:pPr>
        <w:pStyle w:val="Heading3"/>
        <w:spacing w:after="120" w:before="280" w:line="312"/>
      </w:pPr>
      <w:bookmarkStart w:id="100097" w:name="_Toc100097"/>
      <w:r>
        <w:rPr>
          <w:rFonts w:ascii="Calibri" w:eastAsia="SimHei"/>
          <w:b/>
          <w:bCs/>
          <w:color w:val="FFFFFF"/>
          <w:sz w:val="24"/>
          <w:szCs w:val="24"/>
        </w:rPr>
        <w:t xml:space="preserve">Prompt 26</w:t>
      </w:r>
      <w:bookmarkEnd w:id="100097"/>
    </w:p>
    <w:p>
      <w:pPr>
        <w:spacing w:after="120" w:line="312"/>
        <w:jc w:val="both"/>
      </w:pPr>
      <w:r>
        <w:rPr>
          <w:rFonts w:ascii="Calibri" w:eastAsia="Microsoft YaHei"/>
          <w:color w:val="1A2B40"/>
          <w:sz w:val="24"/>
          <w:szCs w:val="24"/>
        </w:rPr>
        <w:t xml:space="preserve">Vector illustration with hyperrealistic detail, Christian faith theme.</w:t>
      </w:r>
    </w:p>
    <w:p>
      <w:pPr>
        <w:spacing w:after="120" w:line="312"/>
        <w:jc w:val="both"/>
      </w:pPr>
      <w:r>
        <w:rPr>
          <w:rFonts w:ascii="Calibri" w:eastAsia="Microsoft YaHei"/>
          <w:color w:val="1A2B40"/>
          <w:sz w:val="24"/>
          <w:szCs w:val="24"/>
        </w:rPr>
        <w:t xml:space="preserve">Bold clean vector outlines combined with photorealistic rendering, elegant cross with olive branches and dove,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FAITH OVER FEAR, integrated naturally, using an elegant serif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098" w:name="_Toc100098"/>
      <w:r>
        <w:rPr>
          <w:rFonts w:ascii="Calibri" w:eastAsia="SimHei"/>
          <w:b/>
          <w:bCs/>
          <w:color w:val="FFFFFF"/>
          <w:sz w:val="24"/>
          <w:szCs w:val="24"/>
        </w:rPr>
        <w:t xml:space="preserve">Prompt 27</w:t>
      </w:r>
      <w:bookmarkEnd w:id="100098"/>
    </w:p>
    <w:p>
      <w:pPr>
        <w:spacing w:after="120" w:line="312"/>
        <w:jc w:val="both"/>
      </w:pPr>
      <w:r>
        <w:rPr>
          <w:rFonts w:ascii="Calibri" w:eastAsia="Microsoft YaHei"/>
          <w:color w:val="1A2B40"/>
          <w:sz w:val="24"/>
          <w:szCs w:val="24"/>
        </w:rPr>
        <w:t xml:space="preserve">Vector illustration with hyperrealistic detail, faith grace theme. Bold clean vector outlines, crown of thorns with rays of light, photorealistic rendering, sharp shading, gold and white palette. Typography: AMAZING GRACE in script font. English only.</w:t>
      </w:r>
    </w:p>
    <w:p>
      <w:pPr>
        <w:spacing w:after="120" w:line="312"/>
        <w:jc w:val="both"/>
      </w:pPr>
      <w:r>
        <w:rPr>
          <w:rFonts w:ascii="Calibri" w:eastAsia="Microsoft YaHei"/>
          <w:color w:val="1A2B40"/>
          <w:sz w:val="24"/>
          <w:szCs w:val="24"/>
        </w:rPr>
        <w:t xml:space="preserve">Centered composition, chroma magenta background, clean silhouette. T-shirt print, 4K..</w:t>
      </w:r>
    </w:p>
    <w:p>
      <w:pPr>
        <w:pStyle w:val="Heading3"/>
        <w:spacing w:after="120" w:before="280" w:line="312"/>
      </w:pPr>
      <w:bookmarkStart w:id="100099" w:name="_Toc100099"/>
      <w:r>
        <w:rPr>
          <w:rFonts w:ascii="Calibri" w:eastAsia="SimHei"/>
          <w:b/>
          <w:bCs/>
          <w:color w:val="FFFFFF"/>
          <w:sz w:val="24"/>
          <w:szCs w:val="24"/>
        </w:rPr>
        <w:t xml:space="preserve">Prompt 28</w:t>
      </w:r>
      <w:bookmarkEnd w:id="100099"/>
    </w:p>
    <w:p>
      <w:pPr>
        <w:spacing w:after="120" w:line="312"/>
        <w:jc w:val="both"/>
      </w:pPr>
      <w:r>
        <w:rPr>
          <w:rFonts w:ascii="Calibri" w:eastAsia="Microsoft YaHei"/>
          <w:color w:val="1A2B40"/>
          <w:sz w:val="24"/>
          <w:szCs w:val="24"/>
        </w:rPr>
        <w:t xml:space="preserve">Vector illustration with hyperrealistic detail, faith prayer theme. Bold clean vector outlines, folded hands with rosary and candlelight, photorealistic rendering, sharp shading, warm burgundy and cream palette. Typography: PRAY ALWAYS in serif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100" w:name="_Toc100100"/>
      <w:r>
        <w:rPr>
          <w:rFonts w:ascii="Calibri" w:eastAsia="SimHei"/>
          <w:b/>
          <w:bCs/>
          <w:color w:val="FFFFFF"/>
          <w:sz w:val="24"/>
          <w:szCs w:val="24"/>
        </w:rPr>
        <w:t xml:space="preserve">Prompt 29</w:t>
      </w:r>
      <w:bookmarkEnd w:id="100100"/>
    </w:p>
    <w:p>
      <w:pPr>
        <w:spacing w:after="120" w:line="312"/>
        <w:jc w:val="both"/>
      </w:pPr>
      <w:r>
        <w:rPr>
          <w:rFonts w:ascii="Calibri" w:eastAsia="Microsoft YaHei"/>
          <w:color w:val="1A2B40"/>
          <w:sz w:val="24"/>
          <w:szCs w:val="24"/>
        </w:rPr>
        <w:t xml:space="preserve">Vector illustration with hyperrealistic detail, faith hope theme. Bold clean vector outlines, anchor with Bible and lighthouse, photorealistic rendering, sharp shading, navy and gold palette. Typography: ANCHORED IN HOPE in display serif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101" w:name="_Toc100101"/>
      <w:r>
        <w:rPr>
          <w:rFonts w:ascii="Calibri" w:eastAsia="SimHei"/>
          <w:b/>
          <w:bCs/>
          <w:color w:val="FFFFFF"/>
          <w:sz w:val="24"/>
          <w:szCs w:val="24"/>
        </w:rPr>
        <w:t xml:space="preserve">Prompt 30</w:t>
      </w:r>
      <w:bookmarkEnd w:id="100101"/>
    </w:p>
    <w:p>
      <w:pPr>
        <w:spacing w:after="120" w:line="312"/>
        <w:jc w:val="both"/>
      </w:pPr>
      <w:r>
        <w:rPr>
          <w:rFonts w:ascii="Calibri" w:eastAsia="Microsoft YaHei"/>
          <w:color w:val="1A2B40"/>
          <w:sz w:val="24"/>
          <w:szCs w:val="24"/>
        </w:rPr>
        <w:t xml:space="preserve">Vector illustration with hyperrealistic detail, faith blessings theme. Bold clean vector outlines, blooming lily with butterfly and sunshine, photorealistic rendering, sharp shading, pastel green and white palette.</w:t>
      </w:r>
    </w:p>
    <w:p>
      <w:pPr>
        <w:spacing w:after="120" w:line="312"/>
        <w:jc w:val="both"/>
      </w:pPr>
      <w:r>
        <w:rPr>
          <w:rFonts w:ascii="Calibri" w:eastAsia="Microsoft YaHei"/>
          <w:color w:val="1A2B40"/>
          <w:sz w:val="24"/>
          <w:szCs w:val="24"/>
        </w:rPr>
        <w:t xml:space="preserve">Typography: BLESSED in hand-lettered font. English only. Centered composition, chroma green background, clean silhouette. T-shirt print, 4K..</w:t>
      </w:r>
    </w:p>
    <w:p>
      <w:pPr>
        <w:pStyle w:val="Heading2"/>
        <w:spacing w:after="160" w:before="360" w:line="312"/>
      </w:pPr>
      <w:bookmarkStart w:id="100102" w:name="_Toc100102"/>
      <w:r>
        <w:rPr>
          <w:rFonts w:ascii="Calibri" w:eastAsia="SimHei"/>
          <w:b/>
          <w:bCs/>
          <w:color w:val="FFFFFF"/>
          <w:sz w:val="28"/>
          <w:szCs w:val="28"/>
        </w:rPr>
        <w:t xml:space="preserve">Streetwear</w:t>
      </w:r>
      <w:bookmarkEnd w:id="100102"/>
    </w:p>
    <w:p>
      <w:pPr>
        <w:pStyle w:val="Heading3"/>
        <w:spacing w:after="120" w:before="280" w:line="312"/>
      </w:pPr>
      <w:bookmarkStart w:id="100103" w:name="_Toc100103"/>
      <w:r>
        <w:rPr>
          <w:rFonts w:ascii="Calibri" w:eastAsia="SimHei"/>
          <w:b/>
          <w:bCs/>
          <w:color w:val="FFFFFF"/>
          <w:sz w:val="24"/>
          <w:szCs w:val="24"/>
        </w:rPr>
        <w:t xml:space="preserve">Prompt 31</w:t>
      </w:r>
      <w:bookmarkEnd w:id="100103"/>
    </w:p>
    <w:p>
      <w:pPr>
        <w:spacing w:after="120" w:line="312"/>
        <w:jc w:val="both"/>
      </w:pPr>
      <w:r>
        <w:rPr>
          <w:rFonts w:ascii="Calibri" w:eastAsia="Microsoft YaHei"/>
          <w:color w:val="1A2B40"/>
          <w:sz w:val="24"/>
          <w:szCs w:val="24"/>
        </w:rPr>
        <w:t xml:space="preserve">Vector illustration with hyperrealistic detail, streetwear urban theme.</w:t>
      </w:r>
    </w:p>
    <w:p>
      <w:pPr>
        <w:spacing w:after="120" w:line="312"/>
        <w:jc w:val="both"/>
      </w:pPr>
      <w:r>
        <w:rPr>
          <w:rFonts w:ascii="Calibri" w:eastAsia="Microsoft YaHei"/>
          <w:color w:val="1A2B40"/>
          <w:sz w:val="24"/>
          <w:szCs w:val="24"/>
        </w:rPr>
        <w:t xml:space="preserve">Bold clean vector outlines combined with photorealistic rendering, snarling wolf with chain necklace and graffiti splatter,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SAVAGE MODE, integrated naturally, using a gothic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104" w:name="_Toc100104"/>
      <w:r>
        <w:rPr>
          <w:rFonts w:ascii="Calibri" w:eastAsia="SimHei"/>
          <w:b/>
          <w:bCs/>
          <w:color w:val="FFFFFF"/>
          <w:sz w:val="24"/>
          <w:szCs w:val="24"/>
        </w:rPr>
        <w:t xml:space="preserve">Prompt 32</w:t>
      </w:r>
      <w:bookmarkEnd w:id="100104"/>
    </w:p>
    <w:p>
      <w:pPr>
        <w:spacing w:after="120" w:line="312"/>
        <w:jc w:val="both"/>
      </w:pPr>
      <w:r>
        <w:rPr>
          <w:rFonts w:ascii="Calibri" w:eastAsia="Microsoft YaHei"/>
          <w:color w:val="1A2B40"/>
          <w:sz w:val="24"/>
          <w:szCs w:val="24"/>
        </w:rPr>
        <w:t xml:space="preserve">Vector illustration with hyperrealistic detail, streetwear attitude theme. Bold clean vector outlines, skull with sunglasses and gold chain, photorealistic rendering, sharp shading, black and gold palette. Typography: NO RULES in bold display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105" w:name="_Toc100105"/>
      <w:r>
        <w:rPr>
          <w:rFonts w:ascii="Calibri" w:eastAsia="SimHei"/>
          <w:b/>
          <w:bCs/>
          <w:color w:val="FFFFFF"/>
          <w:sz w:val="24"/>
          <w:szCs w:val="24"/>
        </w:rPr>
        <w:t xml:space="preserve">Prompt 33</w:t>
      </w:r>
      <w:bookmarkEnd w:id="100105"/>
    </w:p>
    <w:p>
      <w:pPr>
        <w:spacing w:after="120" w:line="312"/>
        <w:jc w:val="both"/>
      </w:pPr>
      <w:r>
        <w:rPr>
          <w:rFonts w:ascii="Calibri" w:eastAsia="Microsoft YaHei"/>
          <w:color w:val="1A2B40"/>
          <w:sz w:val="24"/>
          <w:szCs w:val="24"/>
        </w:rPr>
        <w:t xml:space="preserve">Vector illustration with hyperrealistic detail, streetwear king theme. Bold clean vector outlines, lion head with crown and urban textures, photorealistic rendering, sharp shading, red and black palette. Typography: KING OF THE STREETS in gothic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106" w:name="_Toc100106"/>
      <w:r>
        <w:rPr>
          <w:rFonts w:ascii="Calibri" w:eastAsia="SimHei"/>
          <w:b/>
          <w:bCs/>
          <w:color w:val="FFFFFF"/>
          <w:sz w:val="24"/>
          <w:szCs w:val="24"/>
        </w:rPr>
        <w:t xml:space="preserve">Prompt 34</w:t>
      </w:r>
      <w:bookmarkEnd w:id="100106"/>
    </w:p>
    <w:p>
      <w:pPr>
        <w:spacing w:after="120" w:line="312"/>
        <w:jc w:val="both"/>
      </w:pPr>
      <w:r>
        <w:rPr>
          <w:rFonts w:ascii="Calibri" w:eastAsia="Microsoft YaHei"/>
          <w:color w:val="1A2B40"/>
          <w:sz w:val="24"/>
          <w:szCs w:val="24"/>
        </w:rPr>
        <w:t xml:space="preserve">Vector illustration with hyperrealistic detail, streetwear hustle theme. Bold clean vector outlines, money stack with wings and stopwatch, photorealistic rendering, sharp shading, green and black palette. Typography: HUSTLE HARD in stencil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107" w:name="_Toc100107"/>
      <w:r>
        <w:rPr>
          <w:rFonts w:ascii="Calibri" w:eastAsia="SimHei"/>
          <w:b/>
          <w:bCs/>
          <w:color w:val="FFFFFF"/>
          <w:sz w:val="24"/>
          <w:szCs w:val="24"/>
        </w:rPr>
        <w:t xml:space="preserve">Prompt 35</w:t>
      </w:r>
      <w:bookmarkEnd w:id="100107"/>
    </w:p>
    <w:p>
      <w:pPr>
        <w:spacing w:after="120" w:line="312"/>
        <w:jc w:val="both"/>
      </w:pPr>
      <w:r>
        <w:rPr>
          <w:rFonts w:ascii="Calibri" w:eastAsia="Microsoft YaHei"/>
          <w:color w:val="1A2B40"/>
          <w:sz w:val="24"/>
          <w:szCs w:val="24"/>
        </w:rPr>
        <w:t xml:space="preserve">Vector illustration with hyperrealistic detail, streetwear rebel theme. Bold clean vector outlines, eagle with spread wings and lightning bolt, photorealistic rendering, sharp shading, white and black palette. Typography: REBEL in bold condensed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2"/>
        <w:spacing w:after="160" w:before="360" w:line="312"/>
      </w:pPr>
      <w:bookmarkStart w:id="100108" w:name="_Toc100108"/>
      <w:r>
        <w:rPr>
          <w:rFonts w:ascii="Calibri" w:eastAsia="SimHei"/>
          <w:b/>
          <w:bCs/>
          <w:color w:val="FFFFFF"/>
          <w:sz w:val="28"/>
          <w:szCs w:val="28"/>
        </w:rPr>
        <w:t xml:space="preserve">Vintage</w:t>
      </w:r>
      <w:bookmarkEnd w:id="100108"/>
    </w:p>
    <w:p>
      <w:pPr>
        <w:pStyle w:val="Heading3"/>
        <w:spacing w:after="120" w:before="280" w:line="312"/>
      </w:pPr>
      <w:bookmarkStart w:id="100109" w:name="_Toc100109"/>
      <w:r>
        <w:rPr>
          <w:rFonts w:ascii="Calibri" w:eastAsia="SimHei"/>
          <w:b/>
          <w:bCs/>
          <w:color w:val="FFFFFF"/>
          <w:sz w:val="24"/>
          <w:szCs w:val="24"/>
        </w:rPr>
        <w:t xml:space="preserve">Prompt 36</w:t>
      </w:r>
      <w:bookmarkEnd w:id="100109"/>
    </w:p>
    <w:p>
      <w:pPr>
        <w:spacing w:after="120" w:line="312"/>
        <w:jc w:val="both"/>
      </w:pPr>
      <w:r>
        <w:rPr>
          <w:rFonts w:ascii="Calibri" w:eastAsia="Microsoft YaHei"/>
          <w:color w:val="1A2B40"/>
          <w:sz w:val="24"/>
          <w:szCs w:val="24"/>
        </w:rPr>
        <w:t xml:space="preserve">Vector illustration with hyperrealistic detail, vintage retro theme.</w:t>
      </w:r>
    </w:p>
    <w:p>
      <w:pPr>
        <w:spacing w:after="120" w:line="312"/>
        <w:jc w:val="both"/>
      </w:pPr>
      <w:r>
        <w:rPr>
          <w:rFonts w:ascii="Calibri" w:eastAsia="Microsoft YaHei"/>
          <w:color w:val="1A2B40"/>
          <w:sz w:val="24"/>
          <w:szCs w:val="24"/>
        </w:rPr>
        <w:t xml:space="preserve">Bold clean vector outlines combined with photorealistic rendering, classic motorcycle with eagle wings and sunset,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RIDE FREE, integrated naturally, using a vintage retro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110" w:name="_Toc100110"/>
      <w:r>
        <w:rPr>
          <w:rFonts w:ascii="Calibri" w:eastAsia="SimHei"/>
          <w:b/>
          <w:bCs/>
          <w:color w:val="FFFFFF"/>
          <w:sz w:val="24"/>
          <w:szCs w:val="24"/>
        </w:rPr>
        <w:t xml:space="preserve">Prompt 37</w:t>
      </w:r>
      <w:bookmarkEnd w:id="100110"/>
    </w:p>
    <w:p>
      <w:pPr>
        <w:spacing w:after="120" w:line="312"/>
        <w:jc w:val="both"/>
      </w:pPr>
      <w:r>
        <w:rPr>
          <w:rFonts w:ascii="Calibri" w:eastAsia="Microsoft YaHei"/>
          <w:color w:val="1A2B40"/>
          <w:sz w:val="24"/>
          <w:szCs w:val="24"/>
        </w:rPr>
        <w:t xml:space="preserve">Vector illustration with hyperrealistic detail, vintage outdoor theme. Bold clean vector outlines, retro camping tent with pine trees and mountain, photorealistic rendering, sharp shading, warm orange and brown palette.</w:t>
      </w:r>
    </w:p>
    <w:p>
      <w:pPr>
        <w:spacing w:after="120" w:line="312"/>
        <w:jc w:val="both"/>
      </w:pPr>
      <w:r>
        <w:rPr>
          <w:rFonts w:ascii="Calibri" w:eastAsia="Microsoft YaHei"/>
          <w:color w:val="1A2B40"/>
          <w:sz w:val="24"/>
          <w:szCs w:val="24"/>
        </w:rPr>
        <w:t xml:space="preserve">Typography: ADVENTURE AWAITS in retro display font. English only. Centered composition, chroma magenta background, clean silhouette. T-shirt print, 4K..</w:t>
      </w:r>
    </w:p>
    <w:p>
      <w:pPr>
        <w:pStyle w:val="Heading3"/>
        <w:spacing w:after="120" w:before="280" w:line="312"/>
      </w:pPr>
      <w:bookmarkStart w:id="100111" w:name="_Toc100111"/>
      <w:r>
        <w:rPr>
          <w:rFonts w:ascii="Calibri" w:eastAsia="SimHei"/>
          <w:b/>
          <w:bCs/>
          <w:color w:val="FFFFFF"/>
          <w:sz w:val="24"/>
          <w:szCs w:val="24"/>
        </w:rPr>
        <w:t xml:space="preserve">Prompt 38</w:t>
      </w:r>
      <w:bookmarkEnd w:id="100111"/>
    </w:p>
    <w:p>
      <w:pPr>
        <w:spacing w:after="120" w:line="312"/>
        <w:jc w:val="both"/>
      </w:pPr>
      <w:r>
        <w:rPr>
          <w:rFonts w:ascii="Calibri" w:eastAsia="Microsoft YaHei"/>
          <w:color w:val="1A2B40"/>
          <w:sz w:val="24"/>
          <w:szCs w:val="24"/>
        </w:rPr>
        <w:t xml:space="preserve">Vector illustration with hyperrealistic detail, vintage surfing theme. Bold clean vector outlines, retro surfboard with wave and palm tree, photorealistic rendering, sharp shading, teal and coral palette. Typography: SURF VIBES in 70s display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112" w:name="_Toc100112"/>
      <w:r>
        <w:rPr>
          <w:rFonts w:ascii="Calibri" w:eastAsia="SimHei"/>
          <w:b/>
          <w:bCs/>
          <w:color w:val="FFFFFF"/>
          <w:sz w:val="24"/>
          <w:szCs w:val="24"/>
        </w:rPr>
        <w:t xml:space="preserve">Prompt 39</w:t>
      </w:r>
      <w:bookmarkEnd w:id="100112"/>
    </w:p>
    <w:p>
      <w:pPr>
        <w:spacing w:after="120" w:line="312"/>
        <w:jc w:val="both"/>
      </w:pPr>
      <w:r>
        <w:rPr>
          <w:rFonts w:ascii="Calibri" w:eastAsia="Microsoft YaHei"/>
          <w:color w:val="1A2B40"/>
          <w:sz w:val="24"/>
          <w:szCs w:val="24"/>
        </w:rPr>
        <w:t xml:space="preserve">Vector illustration with hyperrealistic detail, vintage music theme. Bold clean vector outlines, classic guitar with amplifier and music notes, photorealistic rendering, sharp shading, warm brown and cream palette.</w:t>
      </w:r>
    </w:p>
    <w:p>
      <w:pPr>
        <w:spacing w:after="120" w:line="312"/>
        <w:jc w:val="both"/>
      </w:pPr>
      <w:r>
        <w:rPr>
          <w:rFonts w:ascii="Calibri" w:eastAsia="Microsoft YaHei"/>
          <w:color w:val="1A2B40"/>
          <w:sz w:val="24"/>
          <w:szCs w:val="24"/>
        </w:rPr>
        <w:t xml:space="preserve">Typography: ROCK ON in retro serif font. English only. Centered composition, chroma magenta background, clean silhouette. T-shirt print, 4K..</w:t>
      </w:r>
    </w:p>
    <w:p>
      <w:pPr>
        <w:pStyle w:val="Heading3"/>
        <w:spacing w:after="120" w:before="280" w:line="312"/>
      </w:pPr>
      <w:bookmarkStart w:id="100113" w:name="_Toc100113"/>
      <w:r>
        <w:rPr>
          <w:rFonts w:ascii="Calibri" w:eastAsia="SimHei"/>
          <w:b/>
          <w:bCs/>
          <w:color w:val="FFFFFF"/>
          <w:sz w:val="24"/>
          <w:szCs w:val="24"/>
        </w:rPr>
        <w:t xml:space="preserve">Prompt 40</w:t>
      </w:r>
      <w:bookmarkEnd w:id="100113"/>
    </w:p>
    <w:p>
      <w:pPr>
        <w:spacing w:after="120" w:line="312"/>
        <w:jc w:val="both"/>
      </w:pPr>
      <w:r>
        <w:rPr>
          <w:rFonts w:ascii="Calibri" w:eastAsia="Microsoft YaHei"/>
          <w:color w:val="1A2B40"/>
          <w:sz w:val="24"/>
          <w:szCs w:val="24"/>
        </w:rPr>
        <w:t xml:space="preserve">Vector illustration with hyperrealistic detail, vintage diner theme. Bold clean vector outlines, 1950s milkshake with cherry and stars, photorealistic rendering, sharp shading, cherry red and cream palette.</w:t>
      </w:r>
    </w:p>
    <w:p>
      <w:pPr>
        <w:spacing w:after="120" w:line="312"/>
        <w:jc w:val="both"/>
      </w:pPr>
      <w:r>
        <w:rPr>
          <w:rFonts w:ascii="Calibri" w:eastAsia="Microsoft YaHei"/>
          <w:color w:val="1A2B40"/>
          <w:sz w:val="24"/>
          <w:szCs w:val="24"/>
        </w:rPr>
        <w:t xml:space="preserve">Typography: SWEET LIFE in vintage script font. English only. Centered composition, chroma green background, clean silhouette. T-shirt print, 4K..</w:t>
      </w:r>
    </w:p>
    <w:p>
      <w:pPr>
        <w:pStyle w:val="Heading2"/>
        <w:spacing w:after="160" w:before="360" w:line="312"/>
      </w:pPr>
      <w:bookmarkStart w:id="100114" w:name="_Toc100114"/>
      <w:r>
        <w:rPr>
          <w:rFonts w:ascii="Calibri" w:eastAsia="SimHei"/>
          <w:b/>
          <w:bCs/>
          <w:color w:val="FFFFFF"/>
          <w:sz w:val="28"/>
          <w:szCs w:val="28"/>
        </w:rPr>
        <w:t xml:space="preserve">Motivacional</w:t>
      </w:r>
      <w:bookmarkEnd w:id="100114"/>
    </w:p>
    <w:p>
      <w:pPr>
        <w:pStyle w:val="Heading3"/>
        <w:spacing w:after="120" w:before="280" w:line="312"/>
      </w:pPr>
      <w:bookmarkStart w:id="100115" w:name="_Toc100115"/>
      <w:r>
        <w:rPr>
          <w:rFonts w:ascii="Calibri" w:eastAsia="SimHei"/>
          <w:b/>
          <w:bCs/>
          <w:color w:val="FFFFFF"/>
          <w:sz w:val="24"/>
          <w:szCs w:val="24"/>
        </w:rPr>
        <w:t xml:space="preserve">Prompt 41</w:t>
      </w:r>
      <w:bookmarkEnd w:id="100115"/>
    </w:p>
    <w:p>
      <w:pPr>
        <w:spacing w:after="120" w:line="312"/>
        <w:jc w:val="both"/>
      </w:pPr>
      <w:r>
        <w:rPr>
          <w:rFonts w:ascii="Calibri" w:eastAsia="Microsoft YaHei"/>
          <w:color w:val="1A2B40"/>
          <w:sz w:val="24"/>
          <w:szCs w:val="24"/>
        </w:rPr>
        <w:t xml:space="preserve">Vector illustration with hyperrealistic detail, motivation mindset theme.</w:t>
      </w:r>
    </w:p>
    <w:p>
      <w:pPr>
        <w:spacing w:after="120" w:line="312"/>
        <w:jc w:val="both"/>
      </w:pPr>
      <w:r>
        <w:rPr>
          <w:rFonts w:ascii="Calibri" w:eastAsia="Microsoft YaHei"/>
          <w:color w:val="1A2B40"/>
          <w:sz w:val="24"/>
          <w:szCs w:val="24"/>
        </w:rPr>
        <w:t xml:space="preserve">Bold clean vector outlines combined with photorealistic rendering, phoenix rising from flames with stars,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RISE ABOVE, integrated naturally, using a bold sans serif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116" w:name="_Toc100116"/>
      <w:r>
        <w:rPr>
          <w:rFonts w:ascii="Calibri" w:eastAsia="SimHei"/>
          <w:b/>
          <w:bCs/>
          <w:color w:val="FFFFFF"/>
          <w:sz w:val="24"/>
          <w:szCs w:val="24"/>
        </w:rPr>
        <w:t xml:space="preserve">Prompt 42</w:t>
      </w:r>
      <w:bookmarkEnd w:id="100116"/>
    </w:p>
    <w:p>
      <w:pPr>
        <w:spacing w:after="120" w:line="312"/>
        <w:jc w:val="both"/>
      </w:pPr>
      <w:r>
        <w:rPr>
          <w:rFonts w:ascii="Calibri" w:eastAsia="Microsoft YaHei"/>
          <w:color w:val="1A2B40"/>
          <w:sz w:val="24"/>
          <w:szCs w:val="24"/>
        </w:rPr>
        <w:t xml:space="preserve">Vector illustration with hyperrealistic detail, motivation grind theme. Bold clean vector outlines, mountain peak with flag and sunrise, photorealistic rendering, sharp shading, deep blue and gold palette.</w:t>
      </w:r>
    </w:p>
    <w:p>
      <w:pPr>
        <w:spacing w:after="120" w:line="312"/>
        <w:jc w:val="both"/>
      </w:pPr>
      <w:r>
        <w:rPr>
          <w:rFonts w:ascii="Calibri" w:eastAsia="Microsoft YaHei"/>
          <w:color w:val="1A2B40"/>
          <w:sz w:val="24"/>
          <w:szCs w:val="24"/>
        </w:rPr>
        <w:t xml:space="preserve">Typography: NEVER QUIT in bold condensed font. English only. Centered composition, chroma magenta background, clean silhouette. T-shirt print, 4K..</w:t>
      </w:r>
    </w:p>
    <w:p>
      <w:pPr>
        <w:pStyle w:val="Heading3"/>
        <w:spacing w:after="120" w:before="280" w:line="312"/>
      </w:pPr>
      <w:bookmarkStart w:id="100117" w:name="_Toc100117"/>
      <w:r>
        <w:rPr>
          <w:rFonts w:ascii="Calibri" w:eastAsia="SimHei"/>
          <w:b/>
          <w:bCs/>
          <w:color w:val="FFFFFF"/>
          <w:sz w:val="24"/>
          <w:szCs w:val="24"/>
        </w:rPr>
        <w:t xml:space="preserve">Prompt 43</w:t>
      </w:r>
      <w:bookmarkEnd w:id="100117"/>
    </w:p>
    <w:p>
      <w:pPr>
        <w:spacing w:after="120" w:line="312"/>
        <w:jc w:val="both"/>
      </w:pPr>
      <w:r>
        <w:rPr>
          <w:rFonts w:ascii="Calibri" w:eastAsia="Microsoft YaHei"/>
          <w:color w:val="1A2B40"/>
          <w:sz w:val="24"/>
          <w:szCs w:val="24"/>
        </w:rPr>
        <w:t xml:space="preserve">Vector illustration with hyperrealistic detail, motivation dream theme. Bold clean vector outlines, rocket launching through clouds with stars, photorealistic rendering, sharp shading, navy and silver palette. Typography: DREAM BIG in display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118" w:name="_Toc100118"/>
      <w:r>
        <w:rPr>
          <w:rFonts w:ascii="Calibri" w:eastAsia="SimHei"/>
          <w:b/>
          <w:bCs/>
          <w:color w:val="FFFFFF"/>
          <w:sz w:val="24"/>
          <w:szCs w:val="24"/>
        </w:rPr>
        <w:t xml:space="preserve">Prompt 44</w:t>
      </w:r>
      <w:bookmarkEnd w:id="100118"/>
    </w:p>
    <w:p>
      <w:pPr>
        <w:spacing w:after="120" w:line="312"/>
        <w:jc w:val="both"/>
      </w:pPr>
      <w:r>
        <w:rPr>
          <w:rFonts w:ascii="Calibri" w:eastAsia="Microsoft YaHei"/>
          <w:color w:val="1A2B40"/>
          <w:sz w:val="24"/>
          <w:szCs w:val="24"/>
        </w:rPr>
        <w:t xml:space="preserve">Vector illustration with hyperrealistic detail, motivation focus theme. Bold clean vector outlines, arrow hitting bullseye with energy burst, photorealistic rendering, sharp shading, red and black palette. Typography: STAY FOCUSED in stencil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119" w:name="_Toc100119"/>
      <w:r>
        <w:rPr>
          <w:rFonts w:ascii="Calibri" w:eastAsia="SimHei"/>
          <w:b/>
          <w:bCs/>
          <w:color w:val="FFFFFF"/>
          <w:sz w:val="24"/>
          <w:szCs w:val="24"/>
        </w:rPr>
        <w:t xml:space="preserve">Prompt 45</w:t>
      </w:r>
      <w:bookmarkEnd w:id="100119"/>
    </w:p>
    <w:p>
      <w:pPr>
        <w:spacing w:after="120" w:line="312"/>
        <w:jc w:val="both"/>
      </w:pPr>
      <w:r>
        <w:rPr>
          <w:rFonts w:ascii="Calibri" w:eastAsia="Microsoft YaHei"/>
          <w:color w:val="1A2B40"/>
          <w:sz w:val="24"/>
          <w:szCs w:val="24"/>
        </w:rPr>
        <w:t xml:space="preserve">Vector illustration with hyperrealistic detail, motivation growth theme. Bold clean vector outlines, tree growing from concrete with golden leaves, photorealistic rendering, sharp shading, green and gold palette.</w:t>
      </w:r>
    </w:p>
    <w:p>
      <w:pPr>
        <w:spacing w:after="120" w:line="312"/>
        <w:jc w:val="both"/>
      </w:pPr>
      <w:r>
        <w:rPr>
          <w:rFonts w:ascii="Calibri" w:eastAsia="Microsoft YaHei"/>
          <w:color w:val="1A2B40"/>
          <w:sz w:val="24"/>
          <w:szCs w:val="24"/>
        </w:rPr>
        <w:t xml:space="preserve">Typography: GROW THROUGH IT in hand-lettered font. English only. Centered composition, chroma green background, clean silhouette. T-shirt print, 4K..</w:t>
      </w:r>
    </w:p>
    <w:p>
      <w:pPr>
        <w:pStyle w:val="Heading2"/>
        <w:spacing w:after="160" w:before="360" w:line="312"/>
      </w:pPr>
      <w:bookmarkStart w:id="100120" w:name="_Toc100120"/>
      <w:r>
        <w:rPr>
          <w:rFonts w:ascii="Calibri" w:eastAsia="SimHei"/>
          <w:b/>
          <w:bCs/>
          <w:color w:val="FFFFFF"/>
          <w:sz w:val="28"/>
          <w:szCs w:val="28"/>
        </w:rPr>
        <w:t xml:space="preserve">Profesiones</w:t>
      </w:r>
      <w:bookmarkEnd w:id="100120"/>
    </w:p>
    <w:p>
      <w:pPr>
        <w:pStyle w:val="Heading3"/>
        <w:spacing w:after="120" w:before="280" w:line="312"/>
      </w:pPr>
      <w:bookmarkStart w:id="100121" w:name="_Toc100121"/>
      <w:r>
        <w:rPr>
          <w:rFonts w:ascii="Calibri" w:eastAsia="SimHei"/>
          <w:b/>
          <w:bCs/>
          <w:color w:val="FFFFFF"/>
          <w:sz w:val="24"/>
          <w:szCs w:val="24"/>
        </w:rPr>
        <w:t xml:space="preserve">Prompt 46</w:t>
      </w:r>
      <w:bookmarkEnd w:id="100121"/>
    </w:p>
    <w:p>
      <w:pPr>
        <w:spacing w:after="120" w:line="312"/>
        <w:jc w:val="both"/>
      </w:pPr>
      <w:r>
        <w:rPr>
          <w:rFonts w:ascii="Calibri" w:eastAsia="Microsoft YaHei"/>
          <w:color w:val="1A2B40"/>
          <w:sz w:val="24"/>
          <w:szCs w:val="24"/>
        </w:rPr>
        <w:t xml:space="preserve">Vector illustration with hyperrealistic detail, nurse healthcare theme.</w:t>
      </w:r>
    </w:p>
    <w:p>
      <w:pPr>
        <w:spacing w:after="120" w:line="312"/>
        <w:jc w:val="both"/>
      </w:pPr>
      <w:r>
        <w:rPr>
          <w:rFonts w:ascii="Calibri" w:eastAsia="Microsoft YaHei"/>
          <w:color w:val="1A2B40"/>
          <w:sz w:val="24"/>
          <w:szCs w:val="24"/>
        </w:rPr>
        <w:t xml:space="preserve">Bold clean vector outlines combined with photorealistic rendering, nurse cap with stethoscope and heartbeat line, sharp shading, intricate textures, dramatic lighting with strong contrast.</w:t>
      </w:r>
    </w:p>
    <w:p>
      <w:pPr>
        <w:spacing w:after="120" w:line="312"/>
        <w:jc w:val="both"/>
      </w:pPr>
      <w:r>
        <w:rPr>
          <w:rFonts w:ascii="Calibri" w:eastAsia="Microsoft YaHei"/>
          <w:color w:val="1A2B40"/>
          <w:sz w:val="24"/>
          <w:szCs w:val="24"/>
        </w:rPr>
        <w:t xml:space="preserve">Rich and vibrant full color palette with smooth gradients, depth and dimension. Includes bold typography with short impactful text: NURSE LIFE, integrated naturally, using a bold sans serif font style.</w:t>
      </w:r>
    </w:p>
    <w:p>
      <w:pPr>
        <w:spacing w:after="120" w:line="312"/>
        <w:jc w:val="both"/>
      </w:pPr>
      <w:r>
        <w:rPr>
          <w:rFonts w:ascii="Calibri" w:eastAsia="Microsoft YaHei"/>
          <w:color w:val="1A2B40"/>
          <w:sz w:val="24"/>
          <w:szCs w:val="24"/>
        </w:rPr>
        <w:t xml:space="preserve">All text must be written exclusively in English, perfectly legible, correctly spelled, with clean kerning and high contrast against the design.</w:t>
      </w:r>
    </w:p>
    <w:p>
      <w:pPr>
        <w:spacing w:after="120" w:line="312"/>
        <w:jc w:val="both"/>
      </w:pPr>
      <w:r>
        <w:rPr>
          <w:rFonts w:ascii="Calibri" w:eastAsia="Microsoft YaHei"/>
          <w:color w:val="1A2B40"/>
          <w:sz w:val="24"/>
          <w:szCs w:val="24"/>
        </w:rPr>
        <w:t xml:space="preserve">Centered composition, isolated on a solid flat chroma green background for easy background removal, no background scenery, no shadows touching the edges, clean silhouette separation. T-shirt print design, crisp edges, sticker-style silhouette.</w:t>
      </w:r>
    </w:p>
    <w:p>
      <w:pPr>
        <w:spacing w:after="120" w:line="312"/>
        <w:jc w:val="both"/>
      </w:pPr>
      <w:r>
        <w:rPr>
          <w:rFonts w:ascii="Calibri" w:eastAsia="Microsoft YaHei"/>
          <w:color w:val="1A2B40"/>
          <w:sz w:val="24"/>
          <w:szCs w:val="24"/>
        </w:rPr>
        <w:t xml:space="preserve">Ultra detailed, 4K, professional graphic design, trending on Behance..</w:t>
      </w:r>
    </w:p>
    <w:p>
      <w:pPr>
        <w:pStyle w:val="Heading3"/>
        <w:spacing w:after="120" w:before="280" w:line="312"/>
      </w:pPr>
      <w:bookmarkStart w:id="100122" w:name="_Toc100122"/>
      <w:r>
        <w:rPr>
          <w:rFonts w:ascii="Calibri" w:eastAsia="SimHei"/>
          <w:b/>
          <w:bCs/>
          <w:color w:val="FFFFFF"/>
          <w:sz w:val="24"/>
          <w:szCs w:val="24"/>
        </w:rPr>
        <w:t xml:space="preserve">Prompt 47</w:t>
      </w:r>
      <w:bookmarkEnd w:id="100122"/>
    </w:p>
    <w:p>
      <w:pPr>
        <w:spacing w:after="120" w:line="312"/>
        <w:jc w:val="both"/>
      </w:pPr>
      <w:r>
        <w:rPr>
          <w:rFonts w:ascii="Calibri" w:eastAsia="Microsoft YaHei"/>
          <w:color w:val="1A2B40"/>
          <w:sz w:val="24"/>
          <w:szCs w:val="24"/>
        </w:rPr>
        <w:t xml:space="preserve">Vector illustration with hyperrealistic detail, firefighter hero theme. Bold clean vector outlines, firefighter helmet with axe and flames, photorealistic rendering, sharp shading, red and yellow palette. Typography: BRAVE HEART in bold display font.</w:t>
      </w:r>
    </w:p>
    <w:p>
      <w:pPr>
        <w:spacing w:after="120" w:line="312"/>
        <w:jc w:val="both"/>
      </w:pPr>
      <w:r>
        <w:rPr>
          <w:rFonts w:ascii="Calibri" w:eastAsia="Microsoft YaHei"/>
          <w:color w:val="1A2B40"/>
          <w:sz w:val="24"/>
          <w:szCs w:val="24"/>
        </w:rPr>
        <w:t xml:space="preserve">English only. Centered composition, chroma magenta background, clean silhouette. T-shirt print, 4K..</w:t>
      </w:r>
    </w:p>
    <w:p>
      <w:pPr>
        <w:pStyle w:val="Heading3"/>
        <w:spacing w:after="120" w:before="280" w:line="312"/>
      </w:pPr>
      <w:bookmarkStart w:id="100123" w:name="_Toc100123"/>
      <w:r>
        <w:rPr>
          <w:rFonts w:ascii="Calibri" w:eastAsia="SimHei"/>
          <w:b/>
          <w:bCs/>
          <w:color w:val="FFFFFF"/>
          <w:sz w:val="24"/>
          <w:szCs w:val="24"/>
        </w:rPr>
        <w:t xml:space="preserve">Prompt 48</w:t>
      </w:r>
      <w:bookmarkEnd w:id="100123"/>
    </w:p>
    <w:p>
      <w:pPr>
        <w:spacing w:after="120" w:line="312"/>
        <w:jc w:val="both"/>
      </w:pPr>
      <w:r>
        <w:rPr>
          <w:rFonts w:ascii="Calibri" w:eastAsia="Microsoft YaHei"/>
          <w:color w:val="1A2B40"/>
          <w:sz w:val="24"/>
          <w:szCs w:val="24"/>
        </w:rPr>
        <w:t xml:space="preserve">Vector illustration with hyperrealistic detail, programmer coder theme. Bold clean vector outlines, laptop with code and coffee cup, photorealistic rendering, sharp shading, neon green and black palette. Typography: CODE &amp; COFFEE in monospace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p>
      <w:pPr>
        <w:pStyle w:val="Heading3"/>
        <w:spacing w:after="120" w:before="280" w:line="312"/>
      </w:pPr>
      <w:bookmarkStart w:id="100124" w:name="_Toc100124"/>
      <w:r>
        <w:rPr>
          <w:rFonts w:ascii="Calibri" w:eastAsia="SimHei"/>
          <w:b/>
          <w:bCs/>
          <w:color w:val="FFFFFF"/>
          <w:sz w:val="24"/>
          <w:szCs w:val="24"/>
        </w:rPr>
        <w:t xml:space="preserve">Prompt 49</w:t>
      </w:r>
      <w:bookmarkEnd w:id="100124"/>
    </w:p>
    <w:p>
      <w:pPr>
        <w:spacing w:after="120" w:line="312"/>
        <w:jc w:val="both"/>
      </w:pPr>
      <w:r>
        <w:rPr>
          <w:rFonts w:ascii="Calibri" w:eastAsia="Microsoft YaHei"/>
          <w:color w:val="1A2B40"/>
          <w:sz w:val="24"/>
          <w:szCs w:val="24"/>
        </w:rPr>
        <w:t xml:space="preserve">Vector illustration with hyperrealistic detail, teacher education theme. Bold clean vector outlines, apple with pencil and books stack, photorealistic rendering, sharp shading, warm red and cream palette.</w:t>
      </w:r>
    </w:p>
    <w:p>
      <w:pPr>
        <w:spacing w:after="120" w:line="312"/>
        <w:jc w:val="both"/>
      </w:pPr>
      <w:r>
        <w:rPr>
          <w:rFonts w:ascii="Calibri" w:eastAsia="Microsoft YaHei"/>
          <w:color w:val="1A2B40"/>
          <w:sz w:val="24"/>
          <w:szCs w:val="24"/>
        </w:rPr>
        <w:t xml:space="preserve">Typography: BEST TEACHER in hand-lettered font. English only. Centered composition, chroma magenta background, clean silhouette. T-shirt print, 4K..</w:t>
      </w:r>
    </w:p>
    <w:p>
      <w:pPr>
        <w:pStyle w:val="Heading3"/>
        <w:spacing w:after="120" w:before="280" w:line="312"/>
      </w:pPr>
      <w:bookmarkStart w:id="100125" w:name="_Toc100125"/>
      <w:r>
        <w:rPr>
          <w:rFonts w:ascii="Calibri" w:eastAsia="SimHei"/>
          <w:b/>
          <w:bCs/>
          <w:color w:val="FFFFFF"/>
          <w:sz w:val="24"/>
          <w:szCs w:val="24"/>
        </w:rPr>
        <w:t xml:space="preserve">Prompt 50</w:t>
      </w:r>
      <w:bookmarkEnd w:id="100125"/>
    </w:p>
    <w:p>
      <w:pPr>
        <w:spacing w:after="120" w:line="312"/>
        <w:jc w:val="both"/>
      </w:pPr>
      <w:r>
        <w:rPr>
          <w:rFonts w:ascii="Calibri" w:eastAsia="Microsoft YaHei"/>
          <w:color w:val="1A2B40"/>
          <w:sz w:val="24"/>
          <w:szCs w:val="24"/>
        </w:rPr>
        <w:t xml:space="preserve">Vector illustration with hyperrealistic detail, architect design theme. Bold clean vector outlines, compass with blueprint and building, photorealistic rendering, sharp shading, navy and white palette. Typography: DESIGN THE FUTURE in serif font.</w:t>
      </w:r>
    </w:p>
    <w:p>
      <w:pPr>
        <w:spacing w:after="120" w:line="312"/>
        <w:jc w:val="both"/>
      </w:pPr>
      <w:r>
        <w:rPr>
          <w:rFonts w:ascii="Calibri" w:eastAsia="Microsoft YaHei"/>
          <w:color w:val="1A2B40"/>
          <w:sz w:val="24"/>
          <w:szCs w:val="24"/>
        </w:rPr>
        <w:t xml:space="preserve">English only. Centered composition, chroma green background, clean silhouette. T-shirt print, 4K..</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878A0"/>
        <w:sz w:val="16"/>
        <w:szCs w:val="16"/>
      </w:rPr>
      <w:t xml:space="preserve">Manual Premium de Diseño Gráfico para Camisetas con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SimHei"/>
      <w:b/>
      <w:bCs/>
      <w:color w:val="FFFFFF"/>
      <w:sz w:val="32"/>
      <w:szCs w:val="32"/>
    </w:rPr>
  </w:style>
  <w:style w:type="paragraph" w:styleId="Heading2">
    <w:name w:val="Heading 2"/>
    <w:basedOn w:val="Normal"/>
    <w:next w:val="Normal"/>
    <w:qFormat/>
    <w:pPr>
      <w:spacing w:after="160" w:before="360" w:line="312"/>
      <w:outlineLvl w:val="1"/>
    </w:pPr>
    <w:rPr>
      <w:rFonts w:ascii="Calibri" w:eastAsia="SimHei"/>
      <w:b/>
      <w:bCs/>
      <w:color w:val="FFFFFF"/>
      <w:sz w:val="28"/>
      <w:szCs w:val="28"/>
    </w:rPr>
  </w:style>
  <w:style w:type="paragraph" w:styleId="Heading3">
    <w:name w:val="Heading 3"/>
    <w:basedOn w:val="Normal"/>
    <w:next w:val="Normal"/>
    <w:qFormat/>
    <w:pPr>
      <w:spacing w:after="120" w:before="280" w:line="312"/>
      <w:outlineLvl w:val="2"/>
    </w:pPr>
    <w:rPr>
      <w:rFonts w:ascii="Calibri" w:eastAsia="SimHei"/>
      <w:b/>
      <w:bCs/>
      <w:color w:val="FFFFF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8cbeabeb3689c551fbdfaba26bbe31f0aea7d1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2026-05-22T16:08:39.407Z</dcterms:created>
  <dcterms:modified xsi:type="dcterms:W3CDTF">2026-05-22T16:08:39.407Z</dcterms:modified>
</cp:coreProperties>
</file>

<file path=docProps/custom.xml><?xml version="1.0" encoding="utf-8"?>
<Properties xmlns="http://schemas.openxmlformats.org/officeDocument/2006/custom-properties" xmlns:vt="http://schemas.openxmlformats.org/officeDocument/2006/docPropsVTypes"/>
</file>