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right"/>
        <w:rPr>
          <w:rFonts w:ascii="Corbel" w:hAnsi="Corbel"/>
          <w:bCs/>
          <w:i/>
          <w:i/>
        </w:rPr>
      </w:pPr>
      <w:r>
        <w:rPr>
          <w:rFonts w:ascii="Times New Roman" w:hAnsi="Times New Roman"/>
          <w:b/>
          <w:bCs/>
        </w:rPr>
        <w:t xml:space="preserve">   </w:t>
        <w:tab/>
        <w:tab/>
        <w:tab/>
        <w:tab/>
        <w:tab/>
        <w:tab/>
        <w:t>Załącznik nr 1.5 do Zarządzenia Rektora UR  nr 7/2023</w:t>
      </w:r>
    </w:p>
    <w:p>
      <w:pPr>
        <w:pStyle w:val="Normal"/>
        <w:spacing w:lineRule="auto" w:line="240" w:before="0" w:after="0"/>
        <w:jc w:val="center"/>
        <w:rPr>
          <w:rFonts w:ascii="Corbel" w:hAnsi="Corbel"/>
          <w:b/>
          <w:b/>
          <w:smallCaps/>
          <w:sz w:val="24"/>
          <w:szCs w:val="24"/>
        </w:rPr>
      </w:pPr>
      <w:r>
        <w:rPr>
          <w:rFonts w:ascii="Corbel" w:hAnsi="Corbel"/>
          <w:b/>
          <w:smallCaps/>
          <w:sz w:val="24"/>
          <w:szCs w:val="24"/>
        </w:rPr>
        <w:t>SYLABUS</w:t>
      </w:r>
    </w:p>
    <w:p>
      <w:pPr>
        <w:pStyle w:val="Normal"/>
        <w:spacing w:lineRule="exact" w:line="240" w:before="0" w:after="0"/>
        <w:jc w:val="center"/>
        <w:rPr>
          <w:rFonts w:ascii="Corbel" w:hAnsi="Corbel"/>
          <w:b/>
          <w:b/>
          <w:smallCaps/>
          <w:sz w:val="24"/>
          <w:szCs w:val="24"/>
        </w:rPr>
      </w:pPr>
      <w:r>
        <w:rPr>
          <w:rFonts w:ascii="Corbel" w:hAnsi="Corbel"/>
          <w:b/>
          <w:smallCaps/>
          <w:sz w:val="24"/>
          <w:szCs w:val="24"/>
        </w:rPr>
        <w:t>dotyczy cyklu kształcenia 2023-2027</w:t>
      </w:r>
    </w:p>
    <w:p>
      <w:pPr>
        <w:pStyle w:val="Normal"/>
        <w:spacing w:lineRule="exact" w:line="240" w:before="0" w:after="0"/>
        <w:jc w:val="both"/>
        <w:rPr>
          <w:rFonts w:ascii="Corbel" w:hAnsi="Corbel"/>
          <w:sz w:val="20"/>
          <w:szCs w:val="20"/>
        </w:rPr>
      </w:pPr>
      <w:r>
        <w:rPr>
          <w:rFonts w:ascii="Corbel" w:hAnsi="Corbel"/>
          <w:i/>
          <w:sz w:val="24"/>
          <w:szCs w:val="24"/>
        </w:rPr>
        <w:t xml:space="preserve">                                                                                                                    (skrajne daty)</w:t>
      </w:r>
    </w:p>
    <w:p>
      <w:pPr>
        <w:pStyle w:val="Normal"/>
        <w:spacing w:lineRule="exact" w:line="240" w:before="0" w:after="0"/>
        <w:jc w:val="both"/>
        <w:rPr>
          <w:rFonts w:ascii="Corbel" w:hAnsi="Corbel"/>
          <w:sz w:val="20"/>
          <w:szCs w:val="20"/>
        </w:rPr>
      </w:pPr>
      <w:r>
        <w:rPr>
          <w:rFonts w:ascii="Corbel" w:hAnsi="Corbel"/>
          <w:sz w:val="20"/>
          <w:szCs w:val="20"/>
        </w:rPr>
        <w:tab/>
        <w:tab/>
        <w:tab/>
        <w:tab/>
        <w:tab/>
        <w:t>Rok akademicki   2026/2027</w:t>
      </w:r>
    </w:p>
    <w:p>
      <w:pPr>
        <w:pStyle w:val="Normal"/>
        <w:spacing w:lineRule="auto" w:line="240" w:before="0" w:after="0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</w:r>
    </w:p>
    <w:p>
      <w:pPr>
        <w:pStyle w:val="Punktygwne"/>
        <w:spacing w:before="0" w:after="0"/>
        <w:rPr>
          <w:rFonts w:ascii="Corbel" w:hAnsi="Corbel"/>
          <w:color w:val="0070C0"/>
          <w:szCs w:val="24"/>
        </w:rPr>
      </w:pPr>
      <w:r>
        <w:rPr>
          <w:rFonts w:ascii="Corbel" w:hAnsi="Corbel"/>
          <w:szCs w:val="24"/>
        </w:rPr>
        <w:t>1. Podstawowe informacje o przedmiocie</w:t>
      </w:r>
    </w:p>
    <w:tbl>
      <w:tblPr>
        <w:tblW w:w="9781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92"/>
        <w:gridCol w:w="7088"/>
      </w:tblGrid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Nazwa przedmiotu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Projekt informatyczny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Kod przedmiotu*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lineRule="exact" w:line="240" w:before="0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Nazwa jednostki prowadzącej kierunek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Instytut Informatyki, Wydział Nauk Ścisłych i Technicznych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Nazwa jednostki realizującej przedmiot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Instytut Informatyki, Wydział Nauk Ścisłych i Technicznych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Kierunek studiów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Informatyka i ekonometria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Poziom studiów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studia pierwszego stopnia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Profil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praktyczny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Forma studiów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studia stacjonarne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Rok i semestr/y studiów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rok IV, sem. VII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Rodzaj przedmiotu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przedmiot specjalnościowy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Język wykładowy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polski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Koordynator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dr inż. Bogusław Twaróg</w:t>
            </w:r>
          </w:p>
        </w:tc>
      </w:tr>
      <w:tr>
        <w:trPr/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ytania"/>
              <w:widowControl w:val="false"/>
              <w:spacing w:beforeAutospacing="1" w:after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Imię i nazwisko osoby prowadzącej / osób prowadzących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Odpowiedzi"/>
              <w:widowControl w:val="false"/>
              <w:spacing w:beforeAutospacing="1" w:after="0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>dr inż. Bogusław Twaróg</w:t>
            </w:r>
          </w:p>
        </w:tc>
      </w:tr>
    </w:tbl>
    <w:p>
      <w:pPr>
        <w:pStyle w:val="Podpunkty"/>
        <w:spacing w:beforeAutospacing="1" w:afterAutospacing="1"/>
        <w:ind w:left="0" w:hanging="0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  <w:t>* -opcjonalnie, zgodnie z ustaleniami w Jednostce</w:t>
      </w:r>
    </w:p>
    <w:p>
      <w:pPr>
        <w:pStyle w:val="Podpunkty"/>
        <w:ind w:left="0" w:hanging="0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</w:r>
    </w:p>
    <w:p>
      <w:pPr>
        <w:pStyle w:val="Podpunkty"/>
        <w:ind w:left="284" w:hanging="0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  <w:t xml:space="preserve">1.1.Formy zajęć dydaktycznych, wymiar godzin i punktów ECTS </w:t>
      </w:r>
    </w:p>
    <w:p>
      <w:pPr>
        <w:pStyle w:val="Podpunkty"/>
        <w:ind w:left="0" w:hanging="0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50"/>
        <w:gridCol w:w="913"/>
        <w:gridCol w:w="786"/>
        <w:gridCol w:w="848"/>
        <w:gridCol w:w="804"/>
        <w:gridCol w:w="823"/>
        <w:gridCol w:w="761"/>
        <w:gridCol w:w="951"/>
        <w:gridCol w:w="1190"/>
        <w:gridCol w:w="1501"/>
      </w:tblGrid>
      <w:tr>
        <w:trPr/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agwkitablic"/>
              <w:widowControl w:val="false"/>
              <w:spacing w:lineRule="auto" w:line="240"/>
              <w:jc w:val="center"/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>Semestr</w:t>
              <w:br/>
              <w:t>(nr)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agwkitablic"/>
              <w:widowControl w:val="false"/>
              <w:spacing w:lineRule="auto" w:line="240" w:before="0" w:after="120"/>
              <w:jc w:val="center"/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>Wykł.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agwkitablic"/>
              <w:widowControl w:val="false"/>
              <w:spacing w:lineRule="auto" w:line="240" w:before="0" w:after="120"/>
              <w:jc w:val="center"/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>Ćw.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agwkitablic"/>
              <w:widowControl w:val="false"/>
              <w:spacing w:lineRule="auto" w:line="240" w:before="0" w:after="120"/>
              <w:jc w:val="center"/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>Konw.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agwkitablic"/>
              <w:widowControl w:val="false"/>
              <w:spacing w:lineRule="auto" w:line="240" w:before="0" w:after="120"/>
              <w:jc w:val="center"/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>Lab.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agwkitablic"/>
              <w:widowControl w:val="false"/>
              <w:spacing w:lineRule="auto" w:line="240" w:before="0" w:after="120"/>
              <w:jc w:val="center"/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>Sem.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agwkitablic"/>
              <w:widowControl w:val="false"/>
              <w:spacing w:lineRule="auto" w:line="240" w:before="0" w:after="120"/>
              <w:jc w:val="center"/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>ZP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agwkitablic"/>
              <w:widowControl w:val="false"/>
              <w:spacing w:lineRule="auto" w:line="240" w:before="0" w:after="120"/>
              <w:jc w:val="center"/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>Prakt.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agwkitablic"/>
              <w:widowControl w:val="false"/>
              <w:spacing w:lineRule="auto" w:line="240" w:before="0" w:after="120"/>
              <w:jc w:val="center"/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szCs w:val="24"/>
              </w:rPr>
              <w:t>Inne (jakie?)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agwkitablic"/>
              <w:widowControl w:val="false"/>
              <w:spacing w:lineRule="auto" w:line="240" w:before="0" w:after="120"/>
              <w:jc w:val="center"/>
              <w:rPr>
                <w:rFonts w:ascii="Corbel" w:hAnsi="Corbel"/>
                <w:b/>
                <w:b/>
                <w:szCs w:val="24"/>
              </w:rPr>
            </w:pPr>
            <w:r>
              <w:rPr>
                <w:rFonts w:ascii="Corbel" w:hAnsi="Corbel"/>
                <w:b/>
                <w:szCs w:val="24"/>
              </w:rPr>
              <w:t>Liczba pkt. ECTS</w:t>
            </w:r>
          </w:p>
        </w:tc>
      </w:tr>
      <w:tr>
        <w:trPr>
          <w:trHeight w:val="453" w:hRule="atLeast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entralniewrubryce"/>
              <w:widowControl w:val="false"/>
              <w:spacing w:before="0" w:after="0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7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ntralniewrubryce"/>
              <w:widowControl w:val="false"/>
              <w:spacing w:before="0" w:after="0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ntralniewrubryce"/>
              <w:widowControl w:val="false"/>
              <w:spacing w:before="0" w:after="0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ntralniewrubryce"/>
              <w:widowControl w:val="false"/>
              <w:spacing w:before="0" w:after="0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ntralniewrubryce"/>
              <w:widowControl w:val="false"/>
              <w:spacing w:before="0" w:after="0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20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ntralniewrubryce"/>
              <w:widowControl w:val="false"/>
              <w:spacing w:before="0" w:after="0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ntralniewrubryce"/>
              <w:widowControl w:val="false"/>
              <w:spacing w:before="0" w:after="0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ntralniewrubryce"/>
              <w:widowControl w:val="false"/>
              <w:spacing w:before="0" w:after="0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ntralniewrubryce"/>
              <w:widowControl w:val="false"/>
              <w:spacing w:before="0" w:after="0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ntralniewrubryce"/>
              <w:widowControl w:val="false"/>
              <w:spacing w:before="0" w:after="0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4</w:t>
            </w:r>
          </w:p>
        </w:tc>
      </w:tr>
    </w:tbl>
    <w:p>
      <w:pPr>
        <w:pStyle w:val="Podpunkty"/>
        <w:ind w:left="0" w:hanging="0"/>
        <w:rPr>
          <w:rFonts w:ascii="Corbel" w:hAnsi="Corbel"/>
          <w:b w:val="false"/>
          <w:b w:val="false"/>
          <w:sz w:val="24"/>
          <w:szCs w:val="24"/>
          <w:lang w:eastAsia="en-US"/>
        </w:rPr>
      </w:pPr>
      <w:r>
        <w:rPr>
          <w:rFonts w:ascii="Corbel" w:hAnsi="Corbel"/>
          <w:b w:val="false"/>
          <w:sz w:val="24"/>
          <w:szCs w:val="24"/>
          <w:lang w:eastAsia="en-US"/>
        </w:rPr>
      </w:r>
    </w:p>
    <w:p>
      <w:pPr>
        <w:pStyle w:val="Podpunkty"/>
        <w:rPr>
          <w:rFonts w:ascii="Corbel" w:hAnsi="Corbel"/>
          <w:b w:val="false"/>
          <w:b w:val="false"/>
          <w:sz w:val="24"/>
          <w:szCs w:val="24"/>
          <w:lang w:eastAsia="en-US"/>
        </w:rPr>
      </w:pPr>
      <w:r>
        <w:rPr>
          <w:rFonts w:ascii="Corbel" w:hAnsi="Corbel"/>
          <w:b w:val="false"/>
          <w:sz w:val="24"/>
          <w:szCs w:val="24"/>
          <w:lang w:eastAsia="en-US"/>
        </w:rPr>
      </w:r>
    </w:p>
    <w:p>
      <w:pPr>
        <w:pStyle w:val="Punktygwne"/>
        <w:tabs>
          <w:tab w:val="clear" w:pos="708"/>
          <w:tab w:val="left" w:pos="709" w:leader="none"/>
        </w:tabs>
        <w:spacing w:before="0" w:after="0"/>
        <w:ind w:left="284" w:hanging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  <w:t>1.2.</w:t>
        <w:tab/>
        <w:t xml:space="preserve">Sposób realizacji zajęć  </w:t>
      </w:r>
    </w:p>
    <w:p>
      <w:pPr>
        <w:pStyle w:val="Punktygwne"/>
        <w:spacing w:before="0" w:after="0"/>
        <w:ind w:left="709" w:hanging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eastAsia="Wingdings 2" w:cs="Wingdings 2" w:ascii="Wingdings 2" w:hAnsi="Wingdings 2"/>
          <w:b w:val="false"/>
          <w:szCs w:val="24"/>
        </w:rPr>
        <w:t>☒ zajęcia w formie tradycyjnej</w:t>
      </w:r>
    </w:p>
    <w:p>
      <w:pPr>
        <w:pStyle w:val="Punktygwne"/>
        <w:spacing w:before="0" w:after="0"/>
        <w:ind w:left="709" w:hanging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eastAsia="MS Gothic" w:cs="Segoe UI Symbol" w:ascii="Segoe UI Symbol" w:hAnsi="Segoe UI Symbol"/>
          <w:b w:val="false"/>
          <w:szCs w:val="24"/>
        </w:rPr>
        <w:t>☐ zajęcia realizowane z wykorzystaniem metod i technik kształcenia na odległość</w:t>
      </w:r>
    </w:p>
    <w:p>
      <w:pPr>
        <w:pStyle w:val="Punktygwne"/>
        <w:spacing w:before="0" w:after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</w:r>
    </w:p>
    <w:p>
      <w:pPr>
        <w:pStyle w:val="Punktygwne"/>
        <w:tabs>
          <w:tab w:val="clear" w:pos="708"/>
          <w:tab w:val="left" w:pos="709" w:leader="none"/>
        </w:tabs>
        <w:spacing w:before="0" w:after="0"/>
        <w:ind w:left="709" w:hanging="425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  <w:t xml:space="preserve">1.3 </w:t>
        <w:tab/>
        <w:t>Forma zaliczenia przedmiotu  (z toku) (egzamin, zaliczenie z oceną, zaliczenie bez oceny)</w:t>
      </w:r>
    </w:p>
    <w:p>
      <w:pPr>
        <w:pStyle w:val="Punktygwne"/>
        <w:spacing w:before="0" w:after="0"/>
        <w:rPr>
          <w:rFonts w:ascii="Corbel" w:hAnsi="Corbel"/>
          <w:b w:val="false"/>
          <w:b w:val="false"/>
          <w:szCs w:val="24"/>
        </w:rPr>
      </w:pPr>
      <w:r>
        <w:rPr>
          <w:rFonts w:ascii="Corbel" w:hAnsi="Corbel"/>
          <w:b w:val="false"/>
          <w:szCs w:val="24"/>
        </w:rPr>
        <w:t>Zaliczenie z oceną</w:t>
      </w:r>
    </w:p>
    <w:p>
      <w:pPr>
        <w:pStyle w:val="Punktygwne"/>
        <w:spacing w:before="0" w:after="0"/>
        <w:rPr>
          <w:rFonts w:ascii="Corbel" w:hAnsi="Corbel"/>
          <w:b w:val="false"/>
          <w:b w:val="false"/>
          <w:szCs w:val="24"/>
        </w:rPr>
      </w:pPr>
      <w:r>
        <w:rPr>
          <w:rFonts w:ascii="Corbel" w:hAnsi="Corbel"/>
          <w:b w:val="false"/>
          <w:szCs w:val="24"/>
        </w:rPr>
      </w:r>
    </w:p>
    <w:p>
      <w:pPr>
        <w:pStyle w:val="Punktygwne"/>
        <w:spacing w:before="0" w:after="0"/>
        <w:rPr>
          <w:rFonts w:ascii="Corbel" w:hAnsi="Corbel"/>
          <w:szCs w:val="24"/>
        </w:rPr>
      </w:pPr>
      <w:r>
        <w:rPr>
          <w:rFonts w:ascii="Corbel" w:hAnsi="Corbel"/>
          <w:szCs w:val="24"/>
        </w:rPr>
        <w:t xml:space="preserve">2.Wymagania wstępne </w:t>
      </w:r>
    </w:p>
    <w:tbl>
      <w:tblPr>
        <w:tblW w:w="9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520"/>
      </w:tblGrid>
      <w:tr>
        <w:trPr/>
        <w:tc>
          <w:tcPr>
            <w:tcW w:w="9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40" w:after="40"/>
              <w:rPr>
                <w:rFonts w:ascii="Corbel" w:hAnsi="Corbel"/>
                <w:b w:val="false"/>
                <w:b w:val="false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ascii="Corbel" w:hAnsi="Corbel"/>
                <w:b w:val="false"/>
                <w:caps w:val="false"/>
                <w:smallCaps w:val="false"/>
                <w:color w:val="000000"/>
                <w:szCs w:val="24"/>
              </w:rPr>
              <w:t>Podstawowe umiejętności z zaliczonych przedmiotów: algorytmy i struktury danych, programowanie obiektowe, bazy danych, inżynieria oprogramowania.</w:t>
            </w:r>
          </w:p>
        </w:tc>
      </w:tr>
    </w:tbl>
    <w:p>
      <w:pPr>
        <w:pStyle w:val="Punktygwne"/>
        <w:spacing w:before="0" w:after="0"/>
        <w:rPr>
          <w:rFonts w:ascii="Corbel" w:hAnsi="Corbel"/>
          <w:szCs w:val="24"/>
        </w:rPr>
      </w:pPr>
      <w:r>
        <w:rPr>
          <w:rFonts w:ascii="Corbel" w:hAnsi="Corbel"/>
          <w:szCs w:val="24"/>
        </w:rPr>
      </w:r>
    </w:p>
    <w:p>
      <w:pPr>
        <w:pStyle w:val="Punktygwne"/>
        <w:spacing w:before="0" w:after="0"/>
        <w:rPr>
          <w:rFonts w:ascii="Corbel" w:hAnsi="Corbel"/>
          <w:szCs w:val="24"/>
        </w:rPr>
      </w:pPr>
      <w:r>
        <w:rPr>
          <w:rFonts w:ascii="Corbel" w:hAnsi="Corbel"/>
          <w:szCs w:val="24"/>
        </w:rPr>
        <w:t>3. cele, efekty uczenia się , treści Programowe i stosowane metody Dydaktyczne</w:t>
      </w:r>
    </w:p>
    <w:p>
      <w:pPr>
        <w:pStyle w:val="Punktygwne"/>
        <w:spacing w:before="0" w:after="0"/>
        <w:rPr>
          <w:rFonts w:ascii="Corbel" w:hAnsi="Corbel"/>
          <w:szCs w:val="24"/>
        </w:rPr>
      </w:pPr>
      <w:r>
        <w:rPr>
          <w:rFonts w:ascii="Corbel" w:hAnsi="Corbel"/>
          <w:szCs w:val="24"/>
        </w:rPr>
      </w:r>
    </w:p>
    <w:p>
      <w:pPr>
        <w:pStyle w:val="Podpunkty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  <w:t>3.1 Cele przedmiotu</w:t>
      </w:r>
    </w:p>
    <w:p>
      <w:pPr>
        <w:pStyle w:val="Podpunkty"/>
        <w:rPr>
          <w:rFonts w:ascii="Corbel" w:hAnsi="Corbel"/>
          <w:b w:val="false"/>
          <w:b w:val="false"/>
          <w:i/>
          <w:i/>
          <w:sz w:val="24"/>
          <w:szCs w:val="24"/>
        </w:rPr>
      </w:pPr>
      <w:r>
        <w:rPr>
          <w:rFonts w:ascii="Corbel" w:hAnsi="Corbel"/>
          <w:b w:val="false"/>
          <w:i/>
          <w:sz w:val="24"/>
          <w:szCs w:val="24"/>
        </w:rPr>
      </w:r>
    </w:p>
    <w:tbl>
      <w:tblPr>
        <w:tblW w:w="9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45"/>
        <w:gridCol w:w="8674"/>
      </w:tblGrid>
      <w:tr>
        <w:trPr/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odpunkty"/>
              <w:widowControl w:val="false"/>
              <w:spacing w:before="40" w:after="40"/>
              <w:ind w:left="0" w:hanging="0"/>
              <w:jc w:val="left"/>
              <w:rPr>
                <w:rFonts w:ascii="Corbel" w:hAnsi="Corbel"/>
                <w:b w:val="false"/>
                <w:b w:val="false"/>
                <w:sz w:val="24"/>
                <w:szCs w:val="24"/>
              </w:rPr>
            </w:pPr>
            <w:r>
              <w:rPr>
                <w:rFonts w:ascii="Corbel" w:hAnsi="Corbel"/>
                <w:b w:val="false"/>
                <w:sz w:val="24"/>
                <w:szCs w:val="24"/>
              </w:rPr>
              <w:t xml:space="preserve">C1 </w:t>
            </w:r>
          </w:p>
        </w:tc>
        <w:tc>
          <w:tcPr>
            <w:tcW w:w="8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odpunkty"/>
              <w:widowControl w:val="false"/>
              <w:spacing w:before="40" w:after="40"/>
              <w:ind w:left="0" w:hanging="0"/>
              <w:rPr>
                <w:rFonts w:ascii="Corbel" w:hAnsi="Corbel"/>
                <w:b w:val="false"/>
                <w:b w:val="false"/>
                <w:bCs/>
                <w:sz w:val="24"/>
                <w:szCs w:val="24"/>
              </w:rPr>
            </w:pPr>
            <w:r>
              <w:rPr>
                <w:rFonts w:ascii="Corbel" w:hAnsi="Corbel"/>
                <w:b w:val="false"/>
                <w:bCs/>
                <w:sz w:val="24"/>
                <w:szCs w:val="24"/>
              </w:rPr>
              <w:t>Zapoznanie studentów z zagadnieniami dotyczącymi paradygmatu programowania zorientowanego obiektowo.</w:t>
            </w:r>
          </w:p>
        </w:tc>
      </w:tr>
      <w:tr>
        <w:trPr/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le"/>
              <w:widowControl w:val="false"/>
              <w:spacing w:before="40" w:after="40"/>
              <w:ind w:left="0" w:hanging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C1</w:t>
            </w:r>
          </w:p>
        </w:tc>
        <w:tc>
          <w:tcPr>
            <w:tcW w:w="8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odpunkty"/>
              <w:widowControl w:val="false"/>
              <w:spacing w:before="40" w:after="40"/>
              <w:ind w:left="0" w:hanging="0"/>
              <w:rPr>
                <w:rFonts w:ascii="Corbel" w:hAnsi="Corbel"/>
                <w:b w:val="false"/>
                <w:b w:val="false"/>
                <w:bCs/>
                <w:sz w:val="24"/>
                <w:szCs w:val="24"/>
              </w:rPr>
            </w:pPr>
            <w:r>
              <w:rPr>
                <w:rFonts w:ascii="Corbel" w:hAnsi="Corbel"/>
                <w:b w:val="false"/>
                <w:bCs/>
                <w:sz w:val="24"/>
                <w:szCs w:val="24"/>
              </w:rPr>
              <w:t>Przygotowanie studentów do realizacji pełnego cyklu projektu informatycznego od analizy wymagań, przez projektowanie, implementację, testowanie. Rozwijanie kompetencji w zakresie analizy i przetwarzania danych, typowych dla informatyki i ekonometrii, z naciskiem na zastosowanie ich w praktycznych rozwiązaniach.</w:t>
            </w:r>
          </w:p>
        </w:tc>
      </w:tr>
      <w:tr>
        <w:trPr/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le"/>
              <w:widowControl w:val="false"/>
              <w:spacing w:before="40" w:after="40"/>
              <w:ind w:left="0" w:hanging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C2</w:t>
            </w:r>
          </w:p>
        </w:tc>
        <w:tc>
          <w:tcPr>
            <w:tcW w:w="8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odpunkty"/>
              <w:widowControl w:val="false"/>
              <w:spacing w:before="40" w:after="40"/>
              <w:ind w:left="0" w:hanging="0"/>
              <w:rPr>
                <w:rFonts w:ascii="Corbel" w:hAnsi="Corbel"/>
                <w:b w:val="false"/>
                <w:b w:val="false"/>
                <w:bCs/>
                <w:sz w:val="24"/>
                <w:szCs w:val="24"/>
              </w:rPr>
            </w:pPr>
            <w:r>
              <w:rPr>
                <w:rFonts w:ascii="Corbel" w:hAnsi="Corbel"/>
                <w:b w:val="false"/>
                <w:bCs/>
                <w:sz w:val="24"/>
                <w:szCs w:val="24"/>
              </w:rPr>
              <w:t>Rozwijanie umiejętności pracy zespołowej, w tym planowania zadań, podziału ról, korzystania z narzędzi do współpracy oraz komunikacji wewnątrz zespołu. Doskonalenie umiejętności programistycznych w kontekście realizacji projektu: tworzenie kodu, integracja modułów, korzystanie z bibliotek i narzędzi wspierających rozwój oprogramowania.</w:t>
            </w:r>
          </w:p>
        </w:tc>
      </w:tr>
      <w:tr>
        <w:trPr/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ele"/>
              <w:widowControl w:val="false"/>
              <w:spacing w:before="40" w:after="40"/>
              <w:ind w:left="0" w:hanging="0"/>
              <w:jc w:val="left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C3</w:t>
            </w:r>
          </w:p>
        </w:tc>
        <w:tc>
          <w:tcPr>
            <w:tcW w:w="8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odpunkty"/>
              <w:widowControl w:val="false"/>
              <w:spacing w:before="40" w:after="40"/>
              <w:ind w:left="0" w:hanging="0"/>
              <w:rPr>
                <w:rFonts w:ascii="Corbel" w:hAnsi="Corbel"/>
                <w:b w:val="false"/>
                <w:b w:val="false"/>
                <w:bCs/>
                <w:sz w:val="24"/>
                <w:szCs w:val="24"/>
              </w:rPr>
            </w:pPr>
            <w:r>
              <w:rPr>
                <w:rFonts w:ascii="Corbel" w:hAnsi="Corbel"/>
                <w:b w:val="false"/>
                <w:bCs/>
                <w:sz w:val="24"/>
                <w:szCs w:val="24"/>
              </w:rPr>
              <w:t>Kształtowanie praktycznej znajomości metod projektowych wykorzystywanych w analizie i tworzeniu systemów informatycznych, ze szczególnym uwzględnieniem modeli danych, dokumentacji technicznej i dobrych praktyk programistycznych. Wzmacnianie umiejętności prezentacyjnych poprzez przygotowanie i przedstawienie wyników projektu w formie pisemnej i ustnej.</w:t>
            </w:r>
          </w:p>
        </w:tc>
      </w:tr>
    </w:tbl>
    <w:p>
      <w:pPr>
        <w:pStyle w:val="Punktygwne"/>
        <w:spacing w:before="0" w:after="0"/>
        <w:rPr>
          <w:rFonts w:ascii="Corbel" w:hAnsi="Corbel"/>
          <w:b w:val="false"/>
          <w:b w:val="false"/>
          <w:caps w:val="false"/>
          <w:smallCaps w:val="false"/>
          <w:color w:val="000000"/>
          <w:szCs w:val="24"/>
        </w:rPr>
      </w:pPr>
      <w:r>
        <w:rPr>
          <w:rFonts w:ascii="Corbel" w:hAnsi="Corbel"/>
          <w:b w:val="false"/>
          <w:caps w:val="false"/>
          <w:smallCaps w:val="false"/>
          <w:color w:val="000000"/>
          <w:szCs w:val="24"/>
        </w:rPr>
      </w:r>
    </w:p>
    <w:p>
      <w:pPr>
        <w:pStyle w:val="Normal"/>
        <w:spacing w:lineRule="auto" w:line="240" w:before="0" w:after="0"/>
        <w:ind w:left="426" w:hanging="0"/>
        <w:rPr>
          <w:rFonts w:ascii="Corbel" w:hAnsi="Corbel"/>
          <w:sz w:val="24"/>
          <w:szCs w:val="24"/>
        </w:rPr>
      </w:pPr>
      <w:r>
        <w:rPr>
          <w:rFonts w:ascii="Corbel" w:hAnsi="Corbel"/>
          <w:b/>
          <w:sz w:val="24"/>
          <w:szCs w:val="24"/>
        </w:rPr>
        <w:t xml:space="preserve">3.2 Efekty uczenia się dla przedmiotu </w:t>
      </w:r>
    </w:p>
    <w:p>
      <w:pPr>
        <w:pStyle w:val="Normal"/>
        <w:spacing w:lineRule="auto" w:line="240" w:before="0" w:after="0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  <w:t>K_W03, U01, U11,</w:t>
      </w:r>
    </w:p>
    <w:tbl>
      <w:tblPr>
        <w:tblW w:w="9520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81"/>
        <w:gridCol w:w="5974"/>
        <w:gridCol w:w="1865"/>
      </w:tblGrid>
      <w:tr>
        <w:trPr/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unktygwne"/>
              <w:widowControl w:val="false"/>
              <w:spacing w:before="0" w:after="0"/>
              <w:jc w:val="center"/>
              <w:rPr>
                <w:rFonts w:ascii="Corbel" w:hAnsi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ascii="Corbel" w:hAnsi="Corbel"/>
                <w:caps w:val="false"/>
                <w:smallCaps w:val="false"/>
                <w:szCs w:val="24"/>
              </w:rPr>
              <w:t>EK (efekt uczenia się)</w:t>
            </w:r>
          </w:p>
        </w:tc>
        <w:tc>
          <w:tcPr>
            <w:tcW w:w="5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ascii="Corbel" w:hAnsi="Corbel"/>
                <w:b w:val="false"/>
                <w:caps w:val="false"/>
                <w:smallCaps w:val="false"/>
                <w:szCs w:val="24"/>
              </w:rPr>
              <w:t>Treść efektu uczenia się zdefiniowanego dla przedmiotu</w:t>
              <w:br/>
              <w:t>Student: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unktygwne"/>
              <w:widowControl w:val="false"/>
              <w:spacing w:before="0" w:after="0"/>
              <w:jc w:val="center"/>
              <w:rPr>
                <w:rFonts w:ascii="Corbel" w:hAnsi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ascii="Corbel" w:hAnsi="Corbel"/>
                <w:b w:val="false"/>
                <w:caps w:val="false"/>
                <w:smallCaps w:val="false"/>
                <w:szCs w:val="24"/>
              </w:rPr>
              <w:t xml:space="preserve">Odniesienie do efektów kierunkowych </w:t>
            </w:r>
          </w:p>
        </w:tc>
      </w:tr>
      <w:tr>
        <w:trPr/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 w:cs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cs="Corbel" w:ascii="Corbel" w:hAnsi="Corbel"/>
                <w:b w:val="false"/>
                <w:caps w:val="false"/>
                <w:smallCaps w:val="false"/>
                <w:szCs w:val="24"/>
              </w:rPr>
              <w:t>Ek_1</w:t>
            </w:r>
          </w:p>
        </w:tc>
        <w:tc>
          <w:tcPr>
            <w:tcW w:w="5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jc w:val="both"/>
              <w:rPr>
                <w:rFonts w:ascii="Corbel" w:hAnsi="Corbel" w:cs="Calibri"/>
                <w:sz w:val="24"/>
                <w:szCs w:val="24"/>
                <w:lang w:eastAsia="pl-PL"/>
              </w:rPr>
            </w:pPr>
            <w:r>
              <w:rPr>
                <w:rFonts w:cs="Calibri" w:ascii="Corbel" w:hAnsi="Corbel"/>
                <w:sz w:val="24"/>
                <w:szCs w:val="24"/>
                <w:lang w:eastAsia="pl-PL"/>
              </w:rPr>
              <w:t>Dobiera i stosuje metody analityczne, symulacyjne oraz eksperymentalne do formułowania i rozwiązywania zadań inżynierskich w obszarze informatyki i ekonometrii; wykorzystuje właściwe prawa, twierdzenia oraz narzędzia komputerowe.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napToGrid w:val="false"/>
              <w:spacing w:before="0" w:after="0"/>
              <w:rPr>
                <w:rFonts w:ascii="Corbel" w:hAnsi="Corbel" w:cs="Calibri"/>
                <w:b w:val="false"/>
                <w:b w:val="false"/>
                <w:szCs w:val="24"/>
                <w:lang w:eastAsia="zh-CN"/>
              </w:rPr>
            </w:pPr>
            <w:r>
              <w:rPr>
                <w:rFonts w:cs="Calibri" w:ascii="Corbel" w:hAnsi="Corbel"/>
                <w:b w:val="false"/>
                <w:szCs w:val="24"/>
                <w:lang w:eastAsia="zh-CN"/>
              </w:rPr>
              <w:t>K_U07</w:t>
            </w:r>
          </w:p>
        </w:tc>
      </w:tr>
      <w:tr>
        <w:trPr/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 w:cs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cs="Corbel" w:ascii="Corbel" w:hAnsi="Corbel"/>
                <w:b w:val="false"/>
                <w:caps w:val="false"/>
                <w:smallCaps w:val="false"/>
                <w:szCs w:val="24"/>
              </w:rPr>
              <w:t>Ek_2</w:t>
            </w:r>
          </w:p>
        </w:tc>
        <w:tc>
          <w:tcPr>
            <w:tcW w:w="5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jc w:val="both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Projektuje obiekty informatyczne, takie jak aplikacje czy bazy danych, zgodnie ze specyfikacją opartą na podejściu systemowym; realizuje projekt (w całości lub w części), optymalizując dobór metod i narzędzi.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napToGrid w:val="false"/>
              <w:spacing w:before="0" w:after="0"/>
              <w:rPr>
                <w:rFonts w:ascii="Corbel" w:hAnsi="Corbel" w:cs="Calibri"/>
                <w:b w:val="false"/>
                <w:b w:val="false"/>
                <w:szCs w:val="24"/>
                <w:lang w:eastAsia="zh-CN"/>
              </w:rPr>
            </w:pPr>
            <w:r>
              <w:rPr>
                <w:rFonts w:cs="Calibri" w:ascii="Corbel" w:hAnsi="Corbel"/>
                <w:b w:val="false"/>
                <w:szCs w:val="24"/>
                <w:lang w:eastAsia="zh-CN"/>
              </w:rPr>
              <w:t>K_U11</w:t>
            </w:r>
          </w:p>
        </w:tc>
      </w:tr>
      <w:tr>
        <w:trPr>
          <w:trHeight w:val="11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 w:cs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cs="Corbel" w:ascii="Corbel" w:hAnsi="Corbel"/>
                <w:b w:val="false"/>
                <w:caps w:val="false"/>
                <w:smallCaps w:val="false"/>
                <w:szCs w:val="24"/>
              </w:rPr>
              <w:t>Ek_3</w:t>
            </w:r>
          </w:p>
        </w:tc>
        <w:tc>
          <w:tcPr>
            <w:tcW w:w="5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jc w:val="both"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Potrafi integrować wiedzę informatyczną z wiedzą dziedzinową właściwą dla analizowanego obszaru zastosowań, uwzględniając zarówno aspekt techniczny, jak i pozatechniczny. Odpowiedzialnie uczestniczy w pracach projektowych, uwzględniając współpracę zespołową, otwartość na informację zwrotną oraz dbałość o jakość przygotowywanych rozwiązań.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Corbel" w:hAnsi="Corbel"/>
                <w:bCs/>
                <w:sz w:val="24"/>
                <w:szCs w:val="24"/>
              </w:rPr>
            </w:pPr>
            <w:r>
              <w:rPr>
                <w:rFonts w:cs="Calibri" w:ascii="Corbel" w:hAnsi="Corbel"/>
                <w:bCs/>
                <w:szCs w:val="24"/>
                <w:lang w:eastAsia="zh-CN"/>
              </w:rPr>
              <w:t>K_K02</w:t>
            </w:r>
          </w:p>
        </w:tc>
      </w:tr>
    </w:tbl>
    <w:p>
      <w:pPr>
        <w:pStyle w:val="Punktygwne"/>
        <w:spacing w:before="0" w:after="0"/>
        <w:rPr>
          <w:rFonts w:ascii="Corbel" w:hAnsi="Corbel"/>
          <w:b w:val="false"/>
          <w:b w:val="false"/>
          <w:szCs w:val="24"/>
        </w:rPr>
      </w:pPr>
      <w:r>
        <w:rPr>
          <w:rFonts w:ascii="Corbel" w:hAnsi="Corbel"/>
          <w:b w:val="false"/>
          <w:szCs w:val="24"/>
        </w:rPr>
      </w:r>
    </w:p>
    <w:p>
      <w:pPr>
        <w:pStyle w:val="ListParagraph"/>
        <w:spacing w:lineRule="auto" w:line="240"/>
        <w:ind w:left="426" w:hanging="0"/>
        <w:jc w:val="both"/>
        <w:rPr>
          <w:rFonts w:ascii="Corbel" w:hAnsi="Corbel"/>
          <w:b/>
          <w:b/>
          <w:sz w:val="24"/>
          <w:szCs w:val="24"/>
        </w:rPr>
      </w:pPr>
      <w:r>
        <w:rPr>
          <w:rFonts w:ascii="Corbel" w:hAnsi="Corbel"/>
          <w:b/>
          <w:sz w:val="24"/>
          <w:szCs w:val="24"/>
        </w:rPr>
        <w:t xml:space="preserve">3.3 Treści programowe   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  <w:t>A. Problematyka zajęć projektowych</w:t>
      </w:r>
    </w:p>
    <w:tbl>
      <w:tblPr>
        <w:tblW w:w="9638" w:type="dxa"/>
        <w:jc w:val="left"/>
        <w:tblInd w:w="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1440" w:leader="none"/>
              </w:tabs>
              <w:snapToGrid w:val="false"/>
              <w:spacing w:lineRule="auto" w:line="240" w:before="0" w:after="0"/>
              <w:contextualSpacing/>
              <w:rPr>
                <w:rFonts w:ascii="Corbel" w:hAnsi="Corbel"/>
                <w:sz w:val="24"/>
                <w:szCs w:val="24"/>
              </w:rPr>
            </w:pPr>
            <w:r>
              <w:rPr>
                <w:rFonts w:eastAsia="Times New Roman" w:ascii="Corbel" w:hAnsi="Corbel"/>
                <w:bCs/>
                <w:color w:val="000000"/>
                <w:sz w:val="24"/>
                <w:szCs w:val="24"/>
                <w:lang w:eastAsia="pl-PL"/>
              </w:rPr>
              <w:t>1. Wprowadzenie do projektu informatycznego</w:t>
              <w:br/>
              <w:t>Charakterystyka projektów informatycznych i ekonometrycznych. Cykl życia projektu. Podejście systemowe i rola specyfikacji.</w:t>
              <w:br/>
              <w:br/>
              <w:t>2. Analiza problemu i pozyskiwanie informacji</w:t>
              <w:br/>
              <w:t>Formułowanie problemu i identyfikacja wymagań. Praca z niepełną lub nieprecyzyjną specyfikacją. Krytyczna analiza źródeł i poszukiwanie brakujących danych.</w:t>
              <w:br/>
              <w:br/>
              <w:t>3. Akwizycja i przetwarzanie danych</w:t>
              <w:br/>
              <w:t>Planowanie zbierania danych. Źródła danych: publiczne, instytucjonalne, własne. Wstępne przetwarzanie, czyszczenie, transformacje. Wnioskowanie na podstawie danych.</w:t>
              <w:br/>
              <w:br/>
              <w:t>4. Metody analityczne, symulacyjne i eksperymentalne</w:t>
              <w:br/>
              <w:t>Dobór metod do rozwiązywanego problemu. Wykorzystanie modeli ekonometrycznych, metod statystycznych i symulacji komputerowych. Narzędzia wspomagające obliczenia i eksperymenty.</w:t>
              <w:br/>
              <w:br/>
              <w:t>5. Projektowanie obiektów informatycznych</w:t>
              <w:br/>
              <w:t>Projektowanie aplikacji, baz danych, modułów analitycznych. Diagramy UML, ERD, modele logiczne i fizyczne. Dobór architektury i technologii.</w:t>
              <w:br/>
              <w:br/>
              <w:t>6. Realizacja projektu</w:t>
              <w:br/>
              <w:t>Implementacja rozwiązań (częściowa lub pełna). Kontrola wersji i praca w repozytoriach. Integracja modułów, optymalizacja kodu i narzędzi.</w:t>
              <w:br/>
              <w:br/>
              <w:t>7. Testowanie i ocena rezultatów</w:t>
              <w:br/>
              <w:t>Testy funkcjonalne i niefunkcjonalne. Ocena jakości danych, wyników i kodu. Dokumentacja techniczna i użytkowa.</w:t>
              <w:br/>
              <w:br/>
              <w:t>8. Prezentacja rezultatów projektu</w:t>
              <w:br/>
              <w:t>Przygotowanie raportu końcowego. Prezentacja ustna i dyskusja wyników.</w:t>
            </w:r>
          </w:p>
        </w:tc>
      </w:tr>
    </w:tbl>
    <w:p>
      <w:pPr>
        <w:pStyle w:val="Normal"/>
        <w:spacing w:lineRule="auto" w:line="240" w:before="0" w:after="0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  <w:t>B. Problematyka ćwiczeń, konwersatoriów, laboratoriów, zajęć praktycznych</w:t>
      </w:r>
    </w:p>
    <w:p>
      <w:pPr>
        <w:pStyle w:val="ListParagraph"/>
        <w:spacing w:lineRule="auto" w:line="240"/>
        <w:rPr>
          <w:rFonts w:ascii="Corbel" w:hAnsi="Corbel"/>
          <w:sz w:val="24"/>
          <w:szCs w:val="24"/>
        </w:rPr>
      </w:pPr>
      <w:r>
        <w:rPr>
          <w:rFonts w:ascii="Corbel" w:hAnsi="Corbel"/>
          <w:sz w:val="24"/>
          <w:szCs w:val="24"/>
        </w:rPr>
      </w:r>
    </w:p>
    <w:tbl>
      <w:tblPr>
        <w:tblW w:w="9520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520"/>
      </w:tblGrid>
      <w:tr>
        <w:trPr/>
        <w:tc>
          <w:tcPr>
            <w:tcW w:w="9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napToGrid w:val="false"/>
              <w:spacing w:lineRule="auto" w:line="240" w:before="0" w:after="0"/>
              <w:ind w:left="0" w:hanging="0"/>
              <w:contextualSpacing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Nie dotyczy.</w:t>
            </w:r>
          </w:p>
        </w:tc>
      </w:tr>
    </w:tbl>
    <w:p>
      <w:pPr>
        <w:pStyle w:val="Punktygwne"/>
        <w:spacing w:before="0" w:after="0"/>
        <w:rPr>
          <w:rFonts w:ascii="Corbel" w:hAnsi="Corbel"/>
          <w:b w:val="false"/>
          <w:b w:val="false"/>
          <w:szCs w:val="24"/>
        </w:rPr>
      </w:pPr>
      <w:r>
        <w:rPr>
          <w:rFonts w:ascii="Corbel" w:hAnsi="Corbel"/>
          <w:b w:val="false"/>
          <w:szCs w:val="24"/>
        </w:rPr>
      </w:r>
    </w:p>
    <w:p>
      <w:pPr>
        <w:pStyle w:val="Punktygwne"/>
        <w:spacing w:before="0" w:after="0"/>
        <w:ind w:left="426" w:hanging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  <w:t xml:space="preserve">3.4 Metody dydaktyczne </w:t>
      </w:r>
    </w:p>
    <w:p>
      <w:pPr>
        <w:pStyle w:val="Punktygwne"/>
        <w:spacing w:before="0" w:after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ascii="Corbel" w:hAnsi="Corbel"/>
          <w:b w:val="false"/>
          <w:caps w:val="false"/>
          <w:smallCaps w:val="false"/>
          <w:szCs w:val="24"/>
        </w:rPr>
      </w:r>
    </w:p>
    <w:p>
      <w:pPr>
        <w:pStyle w:val="Punktygwne"/>
        <w:spacing w:before="0" w:after="0"/>
        <w:ind w:left="851" w:hanging="0"/>
        <w:rPr>
          <w:rFonts w:ascii="Corbel" w:hAnsi="Corbel"/>
          <w:szCs w:val="24"/>
        </w:rPr>
      </w:pPr>
      <w:r>
        <w:rPr>
          <w:rFonts w:ascii="Corbel" w:hAnsi="Corbel"/>
          <w:bCs/>
          <w:caps w:val="false"/>
          <w:smallCaps w:val="false"/>
          <w:szCs w:val="24"/>
        </w:rPr>
        <w:t>Projekt: Projekt zespołowy lub indywidualny realizowany etapami. Konsultacje projektowe z prowadzącym. Prezentacje cząstkowe i końcowe.</w:t>
      </w:r>
    </w:p>
    <w:p>
      <w:pPr>
        <w:pStyle w:val="Punktygwne"/>
        <w:spacing w:before="0" w:after="0"/>
        <w:ind w:left="851" w:hanging="0"/>
        <w:jc w:val="both"/>
        <w:rPr>
          <w:rFonts w:ascii="Corbel" w:hAnsi="Corbel"/>
          <w:szCs w:val="24"/>
        </w:rPr>
      </w:pPr>
      <w:r>
        <w:rPr>
          <w:rFonts w:ascii="Corbel" w:hAnsi="Corbel"/>
          <w:bCs/>
          <w:caps w:val="false"/>
          <w:smallCaps w:val="false"/>
          <w:szCs w:val="24"/>
        </w:rPr>
      </w:r>
    </w:p>
    <w:p>
      <w:pPr>
        <w:pStyle w:val="Punktygwne"/>
        <w:tabs>
          <w:tab w:val="clear" w:pos="708"/>
          <w:tab w:val="left" w:pos="284" w:leader="none"/>
        </w:tabs>
        <w:spacing w:before="0" w:after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</w:r>
    </w:p>
    <w:p>
      <w:pPr>
        <w:pStyle w:val="Punktygwne"/>
        <w:tabs>
          <w:tab w:val="clear" w:pos="708"/>
          <w:tab w:val="left" w:pos="284" w:leader="none"/>
        </w:tabs>
        <w:spacing w:before="0" w:after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</w:r>
    </w:p>
    <w:p>
      <w:pPr>
        <w:pStyle w:val="Punktygwne"/>
        <w:tabs>
          <w:tab w:val="clear" w:pos="708"/>
          <w:tab w:val="left" w:pos="284" w:leader="none"/>
        </w:tabs>
        <w:spacing w:before="0" w:after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  <w:t xml:space="preserve">4. METODY I KRYTERIA OCENY </w:t>
      </w:r>
    </w:p>
    <w:p>
      <w:pPr>
        <w:pStyle w:val="Punktygwne"/>
        <w:tabs>
          <w:tab w:val="clear" w:pos="708"/>
          <w:tab w:val="left" w:pos="284" w:leader="none"/>
        </w:tabs>
        <w:spacing w:before="0" w:after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</w:r>
    </w:p>
    <w:p>
      <w:pPr>
        <w:pStyle w:val="Punktygwne"/>
        <w:spacing w:before="0" w:after="0"/>
        <w:ind w:left="426" w:hanging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  <w:t>4.1 Sposoby weryfikacji efektów uczenia się</w:t>
      </w:r>
    </w:p>
    <w:p>
      <w:pPr>
        <w:pStyle w:val="Punktygwne"/>
        <w:spacing w:before="0" w:after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ascii="Corbel" w:hAnsi="Corbel"/>
          <w:b w:val="false"/>
          <w:caps w:val="false"/>
          <w:smallCaps w:val="false"/>
          <w:szCs w:val="24"/>
        </w:rPr>
      </w:r>
    </w:p>
    <w:tbl>
      <w:tblPr>
        <w:tblW w:w="9520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62"/>
        <w:gridCol w:w="5435"/>
        <w:gridCol w:w="2123"/>
      </w:tblGrid>
      <w:tr>
        <w:trPr/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unktygwne"/>
              <w:widowControl w:val="false"/>
              <w:spacing w:before="0" w:after="0"/>
              <w:jc w:val="center"/>
              <w:rPr>
                <w:rFonts w:ascii="Corbel" w:hAnsi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ascii="Corbel" w:hAnsi="Corbel"/>
                <w:b w:val="false"/>
                <w:caps w:val="false"/>
                <w:smallCaps w:val="false"/>
                <w:szCs w:val="24"/>
              </w:rPr>
              <w:t>Symbol efektu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unktygwne"/>
              <w:widowControl w:val="false"/>
              <w:spacing w:before="0" w:after="0"/>
              <w:jc w:val="center"/>
              <w:rPr>
                <w:rFonts w:ascii="Corbel" w:hAnsi="Corbel"/>
                <w:b w:val="false"/>
                <w:b w:val="false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ascii="Corbel" w:hAnsi="Corbel"/>
                <w:b w:val="false"/>
                <w:caps w:val="false"/>
                <w:smallCaps w:val="false"/>
                <w:color w:val="000000"/>
                <w:szCs w:val="24"/>
              </w:rPr>
              <w:t>Metody oceny efektów uczenia się</w:t>
              <w:br/>
              <w:t>(np.: kolokwium, egzamin ustny, egzamin pisemny, projekt, sprawozdanie, obserwacja w trakcie zajęć)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unktygwne"/>
              <w:widowControl w:val="false"/>
              <w:spacing w:before="0" w:after="0"/>
              <w:jc w:val="center"/>
              <w:rPr>
                <w:rFonts w:ascii="Corbel" w:hAnsi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ascii="Corbel" w:hAnsi="Corbel"/>
                <w:b w:val="false"/>
                <w:caps w:val="false"/>
                <w:smallCaps w:val="false"/>
                <w:szCs w:val="24"/>
              </w:rPr>
              <w:t>Forma zajęć dydaktycznych</w:t>
              <w:br/>
              <w:t>(w, ćw, …)</w:t>
            </w:r>
          </w:p>
        </w:tc>
      </w:tr>
      <w:tr>
        <w:trPr/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 w:cs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cs="Corbel" w:ascii="Corbel" w:hAnsi="Corbel"/>
                <w:b w:val="false"/>
                <w:caps w:val="false"/>
                <w:smallCaps w:val="false"/>
                <w:szCs w:val="24"/>
              </w:rPr>
              <w:t>Ek_1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Corbel" w:hAnsi="Corbel" w:cs="Calibri"/>
                <w:sz w:val="24"/>
                <w:szCs w:val="24"/>
                <w:lang w:eastAsia="pl-PL"/>
              </w:rPr>
            </w:pPr>
            <w:r>
              <w:rPr>
                <w:rFonts w:cs="Calibri" w:ascii="Corbel" w:hAnsi="Corbel"/>
                <w:sz w:val="24"/>
                <w:szCs w:val="24"/>
                <w:lang w:eastAsia="pl-PL"/>
              </w:rPr>
              <w:t>Ocena projektu technicznego (architektura, diagramy). Ocena implementacji (kod, baza danych, logika). Demonstracja działania podczas prezentacji.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napToGrid w:val="false"/>
              <w:spacing w:before="0" w:after="0"/>
              <w:rPr>
                <w:rFonts w:ascii="Corbel" w:hAnsi="Corbel" w:cs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cs="Corbel" w:ascii="Corbel" w:hAnsi="Corbel"/>
                <w:b w:val="false"/>
                <w:caps w:val="false"/>
                <w:smallCaps w:val="false"/>
                <w:szCs w:val="24"/>
              </w:rPr>
              <w:t>projekt</w:t>
            </w:r>
          </w:p>
        </w:tc>
      </w:tr>
      <w:tr>
        <w:trPr/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 w:cs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cs="Corbel" w:ascii="Corbel" w:hAnsi="Corbel"/>
                <w:b w:val="false"/>
                <w:caps w:val="false"/>
                <w:smallCaps w:val="false"/>
                <w:szCs w:val="24"/>
              </w:rPr>
              <w:t>Ek_2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Corbel" w:hAnsi="Corbel" w:cs="Calibri"/>
                <w:sz w:val="24"/>
                <w:szCs w:val="24"/>
                <w:lang w:eastAsia="pl-PL"/>
              </w:rPr>
            </w:pPr>
            <w:r>
              <w:rPr>
                <w:rFonts w:cs="Calibri" w:ascii="Corbel" w:hAnsi="Corbel"/>
                <w:sz w:val="24"/>
                <w:szCs w:val="24"/>
                <w:lang w:eastAsia="pl-PL"/>
              </w:rPr>
              <w:t>Ocena realizacji projektu (poprawność metod i obliczeń). Przegląd kodu / modeli. Demonstracja działania podczas prezentacji. Ocena spójności projektu i dokumentacji. Obrona przyjętych rozwiązań podczas prezentacji. Ocena sposobu argumentacji.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napToGrid w:val="false"/>
              <w:spacing w:before="0" w:after="0"/>
              <w:rPr>
                <w:rFonts w:ascii="Corbel" w:hAnsi="Corbel" w:cs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cs="Corbel" w:ascii="Corbel" w:hAnsi="Corbel"/>
                <w:b w:val="false"/>
                <w:caps w:val="false"/>
                <w:smallCaps w:val="false"/>
                <w:szCs w:val="24"/>
              </w:rPr>
              <w:t>projekt</w:t>
            </w:r>
          </w:p>
        </w:tc>
      </w:tr>
      <w:tr>
        <w:trPr/>
        <w:tc>
          <w:tcPr>
            <w:tcW w:w="1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 w:cs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cs="Corbel" w:ascii="Corbel" w:hAnsi="Corbel"/>
                <w:b w:val="false"/>
                <w:caps w:val="false"/>
                <w:smallCaps w:val="false"/>
                <w:szCs w:val="24"/>
              </w:rPr>
              <w:t>Ek_3</w:t>
            </w:r>
          </w:p>
        </w:tc>
        <w:tc>
          <w:tcPr>
            <w:tcW w:w="5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Corbel" w:hAnsi="Corbel" w:cs="Calibri"/>
                <w:sz w:val="24"/>
                <w:szCs w:val="24"/>
                <w:lang w:eastAsia="pl-PL"/>
              </w:rPr>
            </w:pPr>
            <w:r>
              <w:rPr>
                <w:rFonts w:cs="Calibri" w:ascii="Corbel" w:hAnsi="Corbel"/>
                <w:sz w:val="24"/>
                <w:szCs w:val="24"/>
                <w:lang w:eastAsia="pl-PL"/>
              </w:rPr>
              <w:t>Obserwacja pracy na zajęciach. Ocena wkładu indywidualnego (np. historia zmian w repozytorium). Terminowość etapów projektu.</w:t>
            </w:r>
          </w:p>
        </w:tc>
        <w:tc>
          <w:tcPr>
            <w:tcW w:w="2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napToGrid w:val="false"/>
              <w:spacing w:before="0" w:after="0"/>
              <w:rPr>
                <w:rFonts w:ascii="Corbel" w:hAnsi="Corbel" w:cs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cs="Corbel" w:ascii="Corbel" w:hAnsi="Corbel"/>
                <w:b w:val="false"/>
                <w:caps w:val="false"/>
                <w:smallCaps w:val="false"/>
                <w:szCs w:val="24"/>
              </w:rPr>
              <w:t>projekt</w:t>
            </w:r>
          </w:p>
        </w:tc>
      </w:tr>
    </w:tbl>
    <w:p>
      <w:pPr>
        <w:pStyle w:val="Punktygwne"/>
        <w:spacing w:before="0" w:after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ascii="Corbel" w:hAnsi="Corbel"/>
          <w:b w:val="false"/>
          <w:caps w:val="false"/>
          <w:smallCaps w:val="false"/>
          <w:szCs w:val="24"/>
        </w:rPr>
      </w:r>
    </w:p>
    <w:p>
      <w:pPr>
        <w:pStyle w:val="Punktygwne"/>
        <w:spacing w:before="0" w:after="0"/>
        <w:ind w:left="426" w:hanging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  <w:t xml:space="preserve">4.2 Warunki zaliczenia przedmiotu (kryteria oceniania) </w:t>
      </w:r>
    </w:p>
    <w:p>
      <w:pPr>
        <w:pStyle w:val="Punktygwne"/>
        <w:spacing w:before="0" w:after="0"/>
        <w:ind w:left="426" w:hanging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</w:r>
    </w:p>
    <w:tbl>
      <w:tblPr>
        <w:tblW w:w="9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520"/>
      </w:tblGrid>
      <w:tr>
        <w:trPr/>
        <w:tc>
          <w:tcPr>
            <w:tcW w:w="9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napToGrid w:val="false"/>
              <w:spacing w:before="0" w:after="0"/>
              <w:rPr>
                <w:rFonts w:ascii="Corbel" w:hAnsi="Corbel"/>
                <w:szCs w:val="24"/>
              </w:rPr>
            </w:pPr>
            <w:r>
              <w:rPr>
                <w:rFonts w:ascii="Corbel" w:hAnsi="Corbel"/>
                <w:bCs/>
                <w:caps w:val="false"/>
                <w:smallCaps w:val="false"/>
                <w:szCs w:val="24"/>
                <w:u w:val="single"/>
              </w:rPr>
              <w:t>Realizacja projektu 50% (poprawność rozwiązania; adekwatność metod; jakość implementacji; działanie aplikacji/modelu; integracja danych i technologii)</w:t>
              <w:br/>
              <w:t>Dokumentacja projektu 20% (kompletność; logika; poprawne opisanie danych, metod i wyników; czytelny projekt techniczny)</w:t>
              <w:br/>
              <w:t>Prezentacja końcowa i obrona 20% (jasność prezentacji; umiejętność uzasadniania decyzji; poprawne wyjaśnianie działania rozwiązania)</w:t>
              <w:br/>
              <w:t>Aktywność i postępy 10% (terminowość; konsultacje; wkład w pracę zespołu; systematyczność)</w:t>
              <w:br/>
              <w:br/>
              <w:t>5.0 = 90–100%</w:t>
              <w:br/>
              <w:t>4.5 = 80–89%</w:t>
              <w:br/>
              <w:t>4.0 = 70–79%</w:t>
              <w:br/>
              <w:t>3.5 = 60–69%</w:t>
              <w:br/>
              <w:t>3.0 = 50–59%</w:t>
              <w:br/>
              <w:t>2.0 &lt; 50%</w:t>
              <w:br/>
              <w:br/>
              <w:t>Zaliczenie przedmiotu potwierdza stopień osiągnięcia przez studenta zakładanych efektów uczenia się.</w:t>
            </w:r>
          </w:p>
        </w:tc>
      </w:tr>
    </w:tbl>
    <w:p>
      <w:pPr>
        <w:pStyle w:val="Punktygwne"/>
        <w:spacing w:before="0" w:after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ascii="Corbel" w:hAnsi="Corbel"/>
          <w:b w:val="false"/>
          <w:caps w:val="false"/>
          <w:smallCaps w:val="false"/>
          <w:szCs w:val="24"/>
        </w:rPr>
      </w:r>
    </w:p>
    <w:p>
      <w:pPr>
        <w:pStyle w:val="NoSpacing"/>
        <w:ind w:left="284" w:hanging="284"/>
        <w:jc w:val="both"/>
        <w:rPr>
          <w:rFonts w:ascii="Corbel" w:hAnsi="Corbel"/>
          <w:b/>
          <w:b/>
          <w:sz w:val="24"/>
          <w:szCs w:val="24"/>
        </w:rPr>
      </w:pPr>
      <w:r>
        <w:rPr>
          <w:rFonts w:ascii="Corbel" w:hAnsi="Corbel"/>
          <w:b/>
          <w:sz w:val="24"/>
          <w:szCs w:val="24"/>
        </w:rPr>
        <w:t xml:space="preserve">5. CAŁKOWITY NAKŁAD PRACY STUDENTA POTRZEBNY DO OSIĄGNIĘCIA ZAŁOŻONYCH EFEKTÓW W GODZINACH ORAZ PUNKTACH ECTS </w:t>
      </w:r>
    </w:p>
    <w:p>
      <w:pPr>
        <w:pStyle w:val="Punktygwne"/>
        <w:spacing w:before="0" w:after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ascii="Corbel" w:hAnsi="Corbel"/>
          <w:b w:val="false"/>
          <w:caps w:val="false"/>
          <w:smallCaps w:val="false"/>
          <w:szCs w:val="24"/>
        </w:rPr>
      </w:r>
    </w:p>
    <w:tbl>
      <w:tblPr>
        <w:tblW w:w="9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01"/>
        <w:gridCol w:w="4618"/>
      </w:tblGrid>
      <w:tr>
        <w:trPr/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jc w:val="center"/>
              <w:rPr>
                <w:rFonts w:ascii="Corbel" w:hAnsi="Corbel"/>
                <w:b/>
                <w:b/>
                <w:sz w:val="24"/>
                <w:szCs w:val="24"/>
              </w:rPr>
            </w:pPr>
            <w:r>
              <w:rPr>
                <w:rFonts w:ascii="Corbel" w:hAnsi="Corbel"/>
                <w:b/>
                <w:sz w:val="24"/>
                <w:szCs w:val="24"/>
              </w:rPr>
              <w:t>Forma aktywności</w:t>
            </w:r>
          </w:p>
        </w:tc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jc w:val="center"/>
              <w:rPr>
                <w:rFonts w:ascii="Corbel" w:hAnsi="Corbel"/>
                <w:b/>
                <w:b/>
                <w:sz w:val="24"/>
                <w:szCs w:val="24"/>
              </w:rPr>
            </w:pPr>
            <w:r>
              <w:rPr>
                <w:rFonts w:ascii="Corbel" w:hAnsi="Corbel"/>
                <w:b/>
                <w:sz w:val="24"/>
                <w:szCs w:val="24"/>
              </w:rPr>
              <w:t>Średnia liczba godzin na zrealizowanie aktywności</w:t>
            </w:r>
          </w:p>
        </w:tc>
      </w:tr>
      <w:tr>
        <w:trPr/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Godziny kontaktowe wynikające z harmonogramu studiów</w:t>
            </w:r>
          </w:p>
        </w:tc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20</w:t>
            </w:r>
          </w:p>
        </w:tc>
      </w:tr>
      <w:tr>
        <w:trPr/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Inne z udziałem nauczyciela akademickiego</w:t>
              <w:br/>
              <w:t>(udział w konsultacjach, egzaminie)</w:t>
            </w:r>
          </w:p>
        </w:tc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20</w:t>
            </w:r>
          </w:p>
        </w:tc>
      </w:tr>
      <w:tr>
        <w:trPr/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Godziny nie kontaktowe – praca własna studenta</w:t>
              <w:br/>
              <w:t>(przygotowanie do zajęć, egzaminu, napisanie referatu itp.)</w:t>
            </w:r>
          </w:p>
        </w:tc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60</w:t>
            </w:r>
          </w:p>
        </w:tc>
      </w:tr>
      <w:tr>
        <w:trPr/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SUMA GODZIN</w:t>
            </w:r>
          </w:p>
        </w:tc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100</w:t>
            </w:r>
          </w:p>
        </w:tc>
      </w:tr>
      <w:tr>
        <w:trPr/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rPr>
                <w:rFonts w:ascii="Corbel" w:hAnsi="Corbel"/>
                <w:b/>
                <w:b/>
                <w:sz w:val="24"/>
                <w:szCs w:val="24"/>
              </w:rPr>
            </w:pPr>
            <w:r>
              <w:rPr>
                <w:rFonts w:ascii="Corbel" w:hAnsi="Corbel"/>
                <w:b/>
                <w:sz w:val="24"/>
                <w:szCs w:val="24"/>
              </w:rPr>
              <w:t>SUMARYCZNA LICZBA PUNKTÓW ECTS</w:t>
            </w:r>
          </w:p>
        </w:tc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lineRule="auto" w:line="240" w:before="0" w:after="0"/>
              <w:ind w:left="0" w:hanging="0"/>
              <w:contextualSpacing/>
              <w:rPr>
                <w:rFonts w:ascii="Corbel" w:hAnsi="Corbel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>4</w:t>
            </w:r>
          </w:p>
        </w:tc>
      </w:tr>
    </w:tbl>
    <w:p>
      <w:pPr>
        <w:pStyle w:val="Punktygwne"/>
        <w:spacing w:before="0" w:after="0"/>
        <w:ind w:left="426" w:hanging="0"/>
        <w:rPr>
          <w:rFonts w:ascii="Corbel" w:hAnsi="Corbel"/>
          <w:b w:val="false"/>
          <w:b w:val="false"/>
          <w:i/>
          <w:i/>
          <w:caps w:val="false"/>
          <w:smallCaps w:val="false"/>
          <w:szCs w:val="24"/>
        </w:rPr>
      </w:pPr>
      <w:r>
        <w:rPr>
          <w:rFonts w:ascii="Corbel" w:hAnsi="Corbel"/>
          <w:b w:val="false"/>
          <w:i/>
          <w:caps w:val="false"/>
          <w:smallCaps w:val="false"/>
          <w:szCs w:val="24"/>
        </w:rPr>
        <w:t>* Należy uwzględnić, że 1 pkt ECTS odpowiada 25-30 godzin całkowitego nakładu pracy studenta.</w:t>
      </w:r>
    </w:p>
    <w:p>
      <w:pPr>
        <w:pStyle w:val="Punktygwne"/>
        <w:spacing w:before="0" w:after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ascii="Corbel" w:hAnsi="Corbel"/>
          <w:b w:val="false"/>
          <w:caps w:val="false"/>
          <w:smallCaps w:val="false"/>
          <w:szCs w:val="24"/>
        </w:rPr>
      </w:r>
    </w:p>
    <w:p>
      <w:pPr>
        <w:pStyle w:val="Punktygwne"/>
        <w:spacing w:before="0" w:after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  <w:t>6. PRAKTYKI ZAWODOWE W RAMACH PRZEDMIOTU</w:t>
      </w:r>
    </w:p>
    <w:p>
      <w:pPr>
        <w:pStyle w:val="Punktygwne"/>
        <w:spacing w:before="0" w:after="0"/>
        <w:ind w:left="360" w:hanging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</w:r>
    </w:p>
    <w:tbl>
      <w:tblPr>
        <w:tblW w:w="7514" w:type="dxa"/>
        <w:jc w:val="left"/>
        <w:tblInd w:w="6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44"/>
        <w:gridCol w:w="3969"/>
      </w:tblGrid>
      <w:tr>
        <w:trPr>
          <w:trHeight w:val="397" w:hRule="atLeast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ascii="Corbel" w:hAnsi="Corbel"/>
                <w:b w:val="false"/>
                <w:caps w:val="false"/>
                <w:smallCaps w:val="false"/>
                <w:szCs w:val="24"/>
              </w:rPr>
              <w:t>wymiar godzinowy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/>
                <w:b w:val="false"/>
                <w:b w:val="false"/>
                <w:caps w:val="false"/>
                <w:smallCaps w:val="false"/>
                <w:color w:val="000000"/>
                <w:szCs w:val="24"/>
              </w:rPr>
            </w:pPr>
            <w:r>
              <w:rPr>
                <w:rFonts w:ascii="Corbel" w:hAnsi="Corbel"/>
                <w:b w:val="false"/>
                <w:caps w:val="false"/>
                <w:smallCaps w:val="false"/>
                <w:color w:val="000000"/>
                <w:szCs w:val="24"/>
              </w:rPr>
              <w:t>-</w:t>
            </w:r>
          </w:p>
        </w:tc>
      </w:tr>
      <w:tr>
        <w:trPr>
          <w:trHeight w:val="397" w:hRule="atLeast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ascii="Corbel" w:hAnsi="Corbel"/>
                <w:b w:val="false"/>
                <w:caps w:val="false"/>
                <w:smallCaps w:val="false"/>
                <w:szCs w:val="24"/>
              </w:rPr>
              <w:t>zasady i formy odbywania praktyk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/>
                <w:b w:val="false"/>
                <w:b w:val="false"/>
                <w:caps w:val="false"/>
                <w:smallCaps w:val="false"/>
                <w:szCs w:val="24"/>
              </w:rPr>
            </w:pPr>
            <w:r>
              <w:rPr>
                <w:rFonts w:ascii="Corbel" w:hAnsi="Corbel"/>
                <w:b w:val="false"/>
                <w:caps w:val="false"/>
                <w:smallCaps w:val="false"/>
                <w:szCs w:val="24"/>
              </w:rPr>
              <w:t>-</w:t>
            </w:r>
          </w:p>
        </w:tc>
      </w:tr>
    </w:tbl>
    <w:p>
      <w:pPr>
        <w:pStyle w:val="Punktygwne"/>
        <w:spacing w:before="0" w:after="0"/>
        <w:ind w:left="360" w:hanging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ascii="Corbel" w:hAnsi="Corbel"/>
          <w:b w:val="false"/>
          <w:caps w:val="false"/>
          <w:smallCaps w:val="false"/>
          <w:szCs w:val="24"/>
        </w:rPr>
      </w:r>
    </w:p>
    <w:p>
      <w:pPr>
        <w:pStyle w:val="Punktygwne"/>
        <w:spacing w:before="0" w:after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  <w:t xml:space="preserve">7. LITERATURA </w:t>
      </w:r>
    </w:p>
    <w:p>
      <w:pPr>
        <w:pStyle w:val="Punktygwne"/>
        <w:spacing w:before="0" w:after="0"/>
        <w:rPr>
          <w:rFonts w:ascii="Corbel" w:hAnsi="Corbel"/>
          <w:caps w:val="false"/>
          <w:smallCaps w:val="false"/>
          <w:szCs w:val="24"/>
        </w:rPr>
      </w:pPr>
      <w:r>
        <w:rPr>
          <w:rFonts w:ascii="Corbel" w:hAnsi="Corbel"/>
          <w:caps w:val="false"/>
          <w:smallCaps w:val="false"/>
          <w:szCs w:val="24"/>
        </w:rPr>
      </w:r>
    </w:p>
    <w:tbl>
      <w:tblPr>
        <w:tblW w:w="7514" w:type="dxa"/>
        <w:jc w:val="left"/>
        <w:tblInd w:w="6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514"/>
      </w:tblGrid>
      <w:tr>
        <w:trPr>
          <w:trHeight w:val="397" w:hRule="atLeast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/>
                <w:bCs/>
                <w:caps w:val="false"/>
                <w:smallCaps w:val="false"/>
                <w:szCs w:val="24"/>
              </w:rPr>
            </w:pPr>
            <w:r>
              <w:rPr>
                <w:rFonts w:ascii="Corbel" w:hAnsi="Corbel"/>
                <w:bCs/>
                <w:caps w:val="false"/>
                <w:smallCaps w:val="false"/>
                <w:szCs w:val="24"/>
              </w:rPr>
              <w:t>Literatura podstawowa:</w:t>
              <w:br/>
              <w:t>1. B. Eckel: Thinking in Java : edycja polska, Gliwice, Helion, 2006</w:t>
              <w:br/>
              <w:t>2. C. S. Horstmann: Java:podstawy, Gliwice, Helion, 2023</w:t>
              <w:br/>
              <w:t xml:space="preserve">3. C. S. Horstmann: Java™ : techniki zaawansowane,  Gliwice, Helion, 2020   </w:t>
              <w:br/>
              <w:t>4. M. Suwała : Java : teoria w praktyce, Gliwice, Helion, 2024</w:t>
              <w:br/>
              <w:t>5. K. Sierra,  B. Bates, T. Gee:  Java : przewodnik po praktycznym programowaniu w Javie, Gliwice, Helion, 2023</w:t>
              <w:br/>
              <w:t>6. M. Lis: Java. Ćwiczenia praktyczne. Wyd. 3, Gliwice, Helion, 2011</w:t>
              <w:br/>
              <w:t>7. M. Lis, Java : praktyczny kurs, Gliwice, Helion, 2015</w:t>
              <w:br/>
              <w:t>8. W. Rychlicki: Programowanie w języku Java : zbiór zadań z (p)odpowiedziami, Gliwice, Helion, 2012</w:t>
              <w:br/>
              <w:t>9. S. Perkins :  Hibernate search : skuteczne wyszukiwanie, Gliwice, Helion, 2014</w:t>
              <w:br/>
              <w:t>10. M. Hall, L. Brown: Java Servlet i JavaServer Pages. T. 1, Gliwice, Helion, 2006</w:t>
            </w:r>
          </w:p>
        </w:tc>
      </w:tr>
      <w:tr>
        <w:trPr>
          <w:trHeight w:val="397" w:hRule="atLeast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unktygwne"/>
              <w:widowControl w:val="false"/>
              <w:spacing w:before="0" w:after="0"/>
              <w:rPr>
                <w:rFonts w:ascii="Corbel" w:hAnsi="Corbel"/>
                <w:bCs/>
                <w:caps w:val="false"/>
                <w:smallCaps w:val="false"/>
                <w:szCs w:val="24"/>
              </w:rPr>
            </w:pPr>
            <w:r>
              <w:rPr>
                <w:rFonts w:ascii="Corbel" w:hAnsi="Corbel"/>
                <w:bCs/>
                <w:caps w:val="false"/>
                <w:smallCaps w:val="false"/>
                <w:szCs w:val="24"/>
              </w:rPr>
              <w:t>Literatura podstawowa:</w:t>
              <w:br/>
              <w:t>1. Ian Sommerville, Inżynieria oprogramowania. Wydawnictwo Naukowe PWN, 2020</w:t>
              <w:br/>
              <w:t>2. Flasiński Mariusz, Zarządzanie projektami informatycznymi, Wyd. Naukowe PWN, 2013</w:t>
              <w:br/>
              <w:t>3. Keeling Michael, Zostań architektem oprogramowania. Zaprojektuj swoją karierę!, Wydawnictwo Naukowe PWN, 2019</w:t>
              <w:br/>
              <w:br/>
              <w:t>Literatura uzupełniająca:</w:t>
              <w:br/>
              <w:t>1. Schildt, H., Java. Kompendium programisty, wydanie IX, Helion, 2015</w:t>
              <w:br/>
              <w:t>2. Monika Kośko (red.), Metody i zastosowania ekonometrii współczesnej. Wydawnictwo Uczelniane WSIiE TWP, Olsztyn, 2013</w:t>
            </w:r>
          </w:p>
        </w:tc>
      </w:tr>
    </w:tbl>
    <w:p>
      <w:pPr>
        <w:pStyle w:val="Punktygwne"/>
        <w:spacing w:before="0" w:after="0"/>
        <w:ind w:left="360" w:hanging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ascii="Corbel" w:hAnsi="Corbel"/>
          <w:b w:val="false"/>
          <w:caps w:val="false"/>
          <w:smallCaps w:val="false"/>
          <w:szCs w:val="24"/>
        </w:rPr>
      </w:r>
    </w:p>
    <w:p>
      <w:pPr>
        <w:pStyle w:val="Punktygwne"/>
        <w:spacing w:before="0" w:after="0"/>
        <w:ind w:left="360" w:hanging="0"/>
        <w:rPr>
          <w:rFonts w:ascii="Corbel" w:hAnsi="Corbel"/>
          <w:b w:val="false"/>
          <w:b w:val="false"/>
          <w:caps w:val="false"/>
          <w:smallCaps w:val="false"/>
          <w:szCs w:val="24"/>
        </w:rPr>
      </w:pPr>
      <w:r>
        <w:rPr>
          <w:rFonts w:ascii="Corbel" w:hAnsi="Corbel"/>
          <w:b w:val="false"/>
          <w:caps w:val="false"/>
          <w:smallCaps w:val="false"/>
          <w:szCs w:val="24"/>
        </w:rPr>
      </w:r>
    </w:p>
    <w:p>
      <w:pPr>
        <w:pStyle w:val="Punktygwne"/>
        <w:spacing w:before="0" w:after="0"/>
        <w:ind w:left="360" w:hanging="0"/>
        <w:rPr>
          <w:rFonts w:ascii="Corbel" w:hAnsi="Corbel"/>
          <w:szCs w:val="24"/>
        </w:rPr>
      </w:pPr>
      <w:r>
        <w:rPr>
          <w:rFonts w:ascii="Corbel" w:hAnsi="Corbel"/>
          <w:b w:val="false"/>
          <w:caps w:val="false"/>
          <w:smallCaps w:val="false"/>
          <w:szCs w:val="24"/>
        </w:rPr>
        <w:t>Akceptacja Kierownika Jednostki lub osoby upoważnionej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Tahoma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  <w:font w:name="Corbel">
    <w:charset w:val="ee"/>
    <w:family w:val="roman"/>
    <w:pitch w:val="variable"/>
  </w:font>
  <w:font w:name="Wingdings 2">
    <w:charset w:val="ee"/>
    <w:family w:val="roman"/>
    <w:pitch w:val="variable"/>
  </w:font>
  <w:font w:name="Segoe UI Symbol">
    <w:charset w:val="ee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orbel"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Przypisdolny"/>
        <w:widowControl w:val="false"/>
        <w:rPr/>
      </w:pPr>
      <w:r>
        <w:rPr>
          <w:rStyle w:val="Znakiprzypiswdolnych"/>
        </w:rPr>
        <w:footnoteRef/>
      </w:r>
      <w:r>
        <w:rPr/>
        <w:t xml:space="preserve"> </w:t>
      </w:r>
      <w:r>
        <w:rPr/>
        <w:t>W przypadku ścieżki kształcenia prowadzącej do uzyskania kwalifikacji nauczycielskich uwzględnić również efekty uczenia się ze standardów kształcenia przygotowującego do wykonywania zawodu nauczyciela.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mallCaps w:val="false"/>
        <w:caps w:val="false"/>
        <w:sz w:val="22"/>
        <w:szCs w:val="22"/>
        <w:lang w:val="pl-PL" w:eastAsia="zh-CN" w:bidi="ar-SA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mallCaps w:val="false"/>
        <w:caps w:val="false"/>
        <w:sz w:val="22"/>
        <w:szCs w:val="22"/>
        <w:lang w:val="pl-PL" w:eastAsia="zh-CN" w:bidi="ar-SA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mallCaps w:val="false"/>
        <w:caps w:val="false"/>
        <w:sz w:val="22"/>
        <w:szCs w:val="22"/>
        <w:lang w:val="pl-PL" w:eastAsia="zh-CN" w:bidi="ar-SA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orbel" w:hAnsi="Corbel" w:cs="Corbe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d6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ytuZnak" w:customStyle="1">
    <w:name w:val="Tytuł Znak"/>
    <w:link w:val="Tytu"/>
    <w:qFormat/>
    <w:rsid w:val="00bd66e9"/>
    <w:rPr>
      <w:rFonts w:eastAsia="Times New Roman"/>
      <w:b/>
      <w:bCs/>
      <w:lang w:eastAsia="pl-PL"/>
    </w:rPr>
  </w:style>
  <w:style w:type="character" w:styleId="TekstdymkaZnak" w:customStyle="1">
    <w:name w:val="Tekst dymka Znak"/>
    <w:link w:val="Tekstdymka"/>
    <w:uiPriority w:val="99"/>
    <w:semiHidden/>
    <w:qFormat/>
    <w:rsid w:val="00cf78ed"/>
    <w:rPr>
      <w:rFonts w:ascii="Tahoma" w:hAnsi="Tahoma" w:eastAsia="Calibri" w:cs="Tahoma"/>
      <w:sz w:val="16"/>
      <w:szCs w:val="16"/>
    </w:rPr>
  </w:style>
  <w:style w:type="character" w:styleId="NagwekZnak" w:customStyle="1">
    <w:name w:val="Nagłówek Znak"/>
    <w:link w:val="Nagwek"/>
    <w:uiPriority w:val="99"/>
    <w:qFormat/>
    <w:rsid w:val="00c16abf"/>
    <w:rPr>
      <w:rFonts w:ascii="Calibri" w:hAnsi="Calibri" w:eastAsia="Calibri"/>
      <w:sz w:val="22"/>
      <w:szCs w:val="22"/>
    </w:rPr>
  </w:style>
  <w:style w:type="character" w:styleId="StopkaZnak" w:customStyle="1">
    <w:name w:val="Stopka Znak"/>
    <w:link w:val="Stopka"/>
    <w:uiPriority w:val="99"/>
    <w:qFormat/>
    <w:rsid w:val="00c16abf"/>
    <w:rPr>
      <w:rFonts w:ascii="Calibri" w:hAnsi="Calibri" w:eastAsia="Calibri"/>
      <w:sz w:val="22"/>
      <w:szCs w:val="22"/>
    </w:rPr>
  </w:style>
  <w:style w:type="character" w:styleId="TekstprzypisudolnegoZnak" w:customStyle="1">
    <w:name w:val="Tekst przypisu dolnego Znak"/>
    <w:link w:val="Tekstprzypisudolnego"/>
    <w:uiPriority w:val="99"/>
    <w:semiHidden/>
    <w:qFormat/>
    <w:rsid w:val="0085747a"/>
    <w:rPr>
      <w:rFonts w:ascii="Calibri" w:hAnsi="Calibri" w:cs="Times New Roman"/>
      <w:sz w:val="20"/>
      <w:szCs w:val="20"/>
    </w:rPr>
  </w:style>
  <w:style w:type="character" w:styleId="Zakotwiczenieprzypisudolnego" w:customStyle="1">
    <w:name w:val="Zakotwiczenie przypisu dolnego"/>
    <w:rsid w:val="004203b4"/>
    <w:rPr>
      <w:vertAlign w:val="superscript"/>
    </w:rPr>
  </w:style>
  <w:style w:type="character" w:styleId="FootnoteCharacters" w:customStyle="1">
    <w:name w:val="Footnote Characters"/>
    <w:uiPriority w:val="99"/>
    <w:semiHidden/>
    <w:unhideWhenUsed/>
    <w:qFormat/>
    <w:rsid w:val="0085747a"/>
    <w:rPr>
      <w:vertAlign w:val="superscript"/>
    </w:rPr>
  </w:style>
  <w:style w:type="character" w:styleId="TekstpodstawowyZnak" w:customStyle="1">
    <w:name w:val="Tekst podstawowy Znak"/>
    <w:link w:val="Tekstpodstawowy"/>
    <w:uiPriority w:val="99"/>
    <w:semiHidden/>
    <w:qFormat/>
    <w:rsid w:val="0085747a"/>
    <w:rPr>
      <w:rFonts w:ascii="Calibri" w:hAnsi="Calibri" w:eastAsia="Calibri"/>
      <w:sz w:val="22"/>
      <w:szCs w:val="22"/>
    </w:rPr>
  </w:style>
  <w:style w:type="character" w:styleId="Pagenumber">
    <w:name w:val="page number"/>
    <w:basedOn w:val="DefaultParagraphFont"/>
    <w:semiHidden/>
    <w:qFormat/>
    <w:rsid w:val="0085747a"/>
    <w:rPr/>
  </w:style>
  <w:style w:type="character" w:styleId="Czeinternetowe" w:customStyle="1">
    <w:name w:val="Łącze internetowe"/>
    <w:uiPriority w:val="99"/>
    <w:unhideWhenUsed/>
    <w:rsid w:val="00b819c8"/>
    <w:rPr>
      <w:color w:val="0000FF"/>
      <w:u w:val="single"/>
    </w:rPr>
  </w:style>
  <w:style w:type="character" w:styleId="Znakiprzypiswdolnych" w:customStyle="1">
    <w:name w:val="Znaki przypisów dolnych"/>
    <w:qFormat/>
    <w:rsid w:val="004203b4"/>
    <w:rPr/>
  </w:style>
  <w:style w:type="character" w:styleId="WW8Num2z4" w:customStyle="1">
    <w:name w:val="WW8Num2z4"/>
    <w:qFormat/>
    <w:rsid w:val="00f11758"/>
    <w:rPr/>
  </w:style>
  <w:style w:type="character" w:styleId="Zakotwiczenieprzypisukocowego" w:customStyle="1">
    <w:name w:val="Zakotwiczenie przypisu końcowego"/>
    <w:rPr>
      <w:vertAlign w:val="superscript"/>
    </w:rPr>
  </w:style>
  <w:style w:type="character" w:styleId="Znakiprzypiswkocowych" w:customStyle="1">
    <w:name w:val="Znaki przypisów końcowych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811ce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Tekstkomentarza"/>
    <w:uiPriority w:val="99"/>
    <w:qFormat/>
    <w:rsid w:val="009811ce"/>
    <w:rPr>
      <w:rFonts w:ascii="Calibri" w:hAnsi="Calibri"/>
      <w:lang w:eastAsia="en-US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/>
    <w:qFormat/>
    <w:rsid w:val="009811ce"/>
    <w:rPr>
      <w:rFonts w:ascii="Calibri" w:hAnsi="Calibri"/>
      <w:b/>
      <w:bCs/>
      <w:lang w:eastAsia="en-US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retekstu">
    <w:name w:val="Body Text"/>
    <w:basedOn w:val="Normal"/>
    <w:link w:val="TekstpodstawowyZnak"/>
    <w:uiPriority w:val="99"/>
    <w:semiHidden/>
    <w:unhideWhenUsed/>
    <w:rsid w:val="0085747a"/>
    <w:pPr>
      <w:spacing w:before="0" w:after="120"/>
    </w:pPr>
    <w:rPr/>
  </w:style>
  <w:style w:type="paragraph" w:styleId="Lista">
    <w:name w:val="List"/>
    <w:basedOn w:val="Tretekstu"/>
    <w:pPr/>
    <w:rPr>
      <w:rFonts w:cs="Lucida Sans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Gwkaistopka" w:customStyle="1">
    <w:name w:val="Główka i stopka"/>
    <w:basedOn w:val="Normal"/>
    <w:qFormat/>
    <w:pPr/>
    <w:rPr/>
  </w:style>
  <w:style w:type="paragraph" w:styleId="Gwka">
    <w:name w:val="Header"/>
    <w:basedOn w:val="Normal"/>
    <w:next w:val="Tretekstu"/>
    <w:link w:val="NagwekZnak"/>
    <w:uiPriority w:val="99"/>
    <w:unhideWhenUsed/>
    <w:rsid w:val="00c16ab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Paragraph">
    <w:name w:val="List Paragraph"/>
    <w:basedOn w:val="Normal"/>
    <w:qFormat/>
    <w:rsid w:val="00bd66e9"/>
    <w:pPr>
      <w:spacing w:before="0" w:after="200"/>
      <w:ind w:left="720" w:hanging="0"/>
      <w:contextualSpacing/>
    </w:pPr>
    <w:rPr/>
  </w:style>
  <w:style w:type="paragraph" w:styleId="Tytu">
    <w:name w:val="Title"/>
    <w:basedOn w:val="Normal"/>
    <w:link w:val="TytuZnak"/>
    <w:qFormat/>
    <w:rsid w:val="00bd66e9"/>
    <w:pPr>
      <w:spacing w:lineRule="auto" w:line="240" w:before="0" w:after="0"/>
      <w:jc w:val="center"/>
    </w:pPr>
    <w:rPr>
      <w:rFonts w:ascii="Times New Roman" w:hAnsi="Times New Roman" w:eastAsia="Times New Roman"/>
      <w:b/>
      <w:bCs/>
      <w:sz w:val="24"/>
      <w:szCs w:val="24"/>
      <w:lang w:eastAsia="pl-PL"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f78e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opka">
    <w:name w:val="Footer"/>
    <w:basedOn w:val="Normal"/>
    <w:link w:val="StopkaZnak"/>
    <w:uiPriority w:val="99"/>
    <w:unhideWhenUsed/>
    <w:rsid w:val="00c16ab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85747a"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l-PL" w:eastAsia="en-US" w:bidi="ar-SA"/>
    </w:rPr>
  </w:style>
  <w:style w:type="paragraph" w:styleId="Przypisdolny">
    <w:name w:val="Footnote Text"/>
    <w:basedOn w:val="Normal"/>
    <w:link w:val="TekstprzypisudolnegoZnak"/>
    <w:uiPriority w:val="99"/>
    <w:semiHidden/>
    <w:unhideWhenUsed/>
    <w:rsid w:val="0085747a"/>
    <w:pPr>
      <w:spacing w:lineRule="auto" w:line="240" w:before="0" w:after="0"/>
    </w:pPr>
    <w:rPr>
      <w:sz w:val="20"/>
      <w:szCs w:val="20"/>
    </w:rPr>
  </w:style>
  <w:style w:type="paragraph" w:styleId="Punktygwne" w:customStyle="1">
    <w:name w:val="Punkty główne"/>
    <w:basedOn w:val="Normal"/>
    <w:qFormat/>
    <w:rsid w:val="0085747a"/>
    <w:pPr>
      <w:spacing w:lineRule="auto" w:line="240" w:before="240" w:after="60"/>
    </w:pPr>
    <w:rPr>
      <w:rFonts w:ascii="Times New Roman" w:hAnsi="Times New Roman"/>
      <w:b/>
      <w:smallCaps/>
      <w:sz w:val="24"/>
    </w:rPr>
  </w:style>
  <w:style w:type="paragraph" w:styleId="Pytania" w:customStyle="1">
    <w:name w:val="Pytania"/>
    <w:basedOn w:val="Tretekstu"/>
    <w:qFormat/>
    <w:rsid w:val="0085747a"/>
    <w:pPr>
      <w:tabs>
        <w:tab w:val="clear" w:pos="708"/>
        <w:tab w:val="left" w:pos="-5643" w:leader="none"/>
      </w:tabs>
      <w:spacing w:lineRule="auto" w:line="240" w:before="40" w:after="40"/>
      <w:jc w:val="both"/>
      <w:textAlignment w:val="baseline"/>
    </w:pPr>
    <w:rPr>
      <w:rFonts w:ascii="Times New Roman" w:hAnsi="Times New Roman" w:eastAsia="Times New Roman"/>
      <w:sz w:val="20"/>
      <w:szCs w:val="20"/>
      <w:lang w:eastAsia="pl-PL"/>
    </w:rPr>
  </w:style>
  <w:style w:type="paragraph" w:styleId="Odpowiedzi" w:customStyle="1">
    <w:name w:val="Odpowiedzi"/>
    <w:basedOn w:val="Normal"/>
    <w:qFormat/>
    <w:rsid w:val="0085747a"/>
    <w:pPr>
      <w:spacing w:lineRule="auto" w:line="240" w:before="40" w:after="40"/>
    </w:pPr>
    <w:rPr>
      <w:rFonts w:ascii="Times New Roman" w:hAnsi="Times New Roman"/>
      <w:b/>
      <w:color w:val="000000"/>
      <w:sz w:val="20"/>
    </w:rPr>
  </w:style>
  <w:style w:type="paragraph" w:styleId="Podpunkty" w:customStyle="1">
    <w:name w:val="Podpunkty"/>
    <w:basedOn w:val="Tretekstu"/>
    <w:qFormat/>
    <w:rsid w:val="0085747a"/>
    <w:pPr>
      <w:tabs>
        <w:tab w:val="clear" w:pos="708"/>
        <w:tab w:val="left" w:pos="-5814" w:leader="none"/>
      </w:tabs>
      <w:spacing w:lineRule="auto" w:line="240" w:before="0" w:after="0"/>
      <w:ind w:left="360" w:hanging="0"/>
      <w:jc w:val="both"/>
      <w:textAlignment w:val="baseline"/>
    </w:pPr>
    <w:rPr>
      <w:rFonts w:ascii="Times New Roman" w:hAnsi="Times New Roman" w:eastAsia="Times New Roman"/>
      <w:b/>
      <w:szCs w:val="20"/>
      <w:lang w:eastAsia="pl-PL"/>
    </w:rPr>
  </w:style>
  <w:style w:type="paragraph" w:styleId="Cele" w:customStyle="1">
    <w:name w:val="Cele"/>
    <w:basedOn w:val="Tretekstu"/>
    <w:qFormat/>
    <w:rsid w:val="0085747a"/>
    <w:pPr>
      <w:tabs>
        <w:tab w:val="clear" w:pos="708"/>
        <w:tab w:val="left" w:pos="-5814" w:leader="none"/>
        <w:tab w:val="left" w:pos="720" w:leader="none"/>
      </w:tabs>
      <w:spacing w:lineRule="auto" w:line="240" w:before="120" w:after="0"/>
      <w:ind w:left="900" w:hanging="540"/>
      <w:jc w:val="both"/>
      <w:textAlignment w:val="baseline"/>
    </w:pPr>
    <w:rPr>
      <w:rFonts w:ascii="Times New Roman" w:hAnsi="Times New Roman" w:eastAsia="Times New Roman"/>
      <w:sz w:val="20"/>
      <w:szCs w:val="20"/>
      <w:lang w:eastAsia="pl-PL"/>
    </w:rPr>
  </w:style>
  <w:style w:type="paragraph" w:styleId="Nagwkitablic" w:customStyle="1">
    <w:name w:val="Nagłówki tablic"/>
    <w:basedOn w:val="Tretekstu"/>
    <w:uiPriority w:val="99"/>
    <w:qFormat/>
    <w:rsid w:val="0085747a"/>
    <w:pPr/>
    <w:rPr>
      <w:rFonts w:ascii="Times New Roman" w:hAnsi="Times New Roman"/>
      <w:sz w:val="24"/>
    </w:rPr>
  </w:style>
  <w:style w:type="paragraph" w:styleId="Centralniewrubryce" w:customStyle="1">
    <w:name w:val="centralnie w rubryce"/>
    <w:basedOn w:val="Normal"/>
    <w:qFormat/>
    <w:rsid w:val="0085747a"/>
    <w:pPr>
      <w:tabs>
        <w:tab w:val="clear" w:pos="708"/>
        <w:tab w:val="left" w:pos="-5814" w:leader="none"/>
      </w:tabs>
      <w:spacing w:lineRule="auto" w:line="240" w:before="40" w:after="40"/>
      <w:jc w:val="center"/>
    </w:pPr>
    <w:rPr>
      <w:rFonts w:ascii="Times New Roman" w:hAnsi="Times New Roman" w:eastAsia="Times New Roman"/>
      <w:sz w:val="20"/>
      <w:szCs w:val="20"/>
      <w:lang w:eastAsia="pl-PL"/>
    </w:rPr>
  </w:style>
  <w:style w:type="paragraph" w:styleId="NoSpacing">
    <w:name w:val="No Spacing"/>
    <w:uiPriority w:val="1"/>
    <w:qFormat/>
    <w:rsid w:val="00c61dc5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tabeli" w:customStyle="1">
    <w:name w:val="Zawartość tabeli"/>
    <w:basedOn w:val="Normal"/>
    <w:qFormat/>
    <w:pPr>
      <w:widowControl w:val="false"/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</w:rPr>
  </w:style>
  <w:style w:type="paragraph" w:styleId="Annotationtext">
    <w:name w:val="annotation text"/>
    <w:basedOn w:val="Normal"/>
    <w:link w:val="TekstkomentarzaZnak"/>
    <w:uiPriority w:val="99"/>
    <w:unhideWhenUsed/>
    <w:qFormat/>
    <w:rsid w:val="009811ce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9811ce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85747a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ac.ur.edu.pl/integro/262501607596/perkins-steve/hibernate-search?bibFilter=26" TargetMode="External"/><Relationship Id="rId3" Type="http://schemas.openxmlformats.org/officeDocument/2006/relationships/hyperlink" Target="https://opac.ur.edu.pl/integro/262501607596/perkins-steve/hibernate-search?bibFilter=26" TargetMode="External"/><Relationship Id="rId4" Type="http://schemas.openxmlformats.org/officeDocument/2006/relationships/hyperlink" Target="javascript:void(0);" TargetMode="Externa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E9D86-4B2E-478B-9059-D394E009E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Application>LibreOffice/7.2.4.1$Windows_X86_64 LibreOffice_project/27d75539669ac387bb498e35313b970b7fe9c4f9</Application>
  <AppVersion>15.0000</AppVersion>
  <Pages>7</Pages>
  <Words>1969</Words>
  <Characters>12001</Characters>
  <CharactersWithSpaces>13886</CharactersWithSpaces>
  <Paragraphs>249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2025-01-27T12:51:00Z</dcterms:created>
  <dc:creator>User</dc:creator>
  <dc:description/>
  <dc:language>pl-PL</dc:language>
  <cp:lastModifiedBy/>
  <cp:lastPrinted>2019-02-06T12:12:00Z</cp:lastPrinted>
  <dcterms:modified xsi:type="dcterms:W3CDTF">2025-11-14T08:45:02Z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