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EE8" w:rsidRDefault="004F0EE8" w:rsidP="004F0EE8">
      <w:proofErr w:type="spellStart"/>
      <w:r>
        <w:t>Mueni</w:t>
      </w:r>
      <w:proofErr w:type="spellEnd"/>
      <w:r>
        <w:t xml:space="preserve"> </w:t>
      </w:r>
      <w:proofErr w:type="spellStart"/>
      <w:r>
        <w:t>Nyokabi</w:t>
      </w:r>
      <w:proofErr w:type="spellEnd"/>
    </w:p>
    <w:p w:rsidR="004F0EE8" w:rsidRDefault="004F0EE8" w:rsidP="004F0EE8">
      <w:pPr>
        <w:rPr>
          <w:u w:val="single"/>
        </w:rPr>
      </w:pPr>
      <w:r w:rsidRPr="00120919">
        <w:rPr>
          <w:u w:val="single"/>
        </w:rPr>
        <w:t>WHY YOUR HAPPINESS IS MY PRIORITY</w:t>
      </w:r>
    </w:p>
    <w:p w:rsidR="00C019F7" w:rsidRDefault="00C019F7" w:rsidP="00C019F7">
      <w:r>
        <w:t xml:space="preserve">There are a great many admirable professions in the world open to a young, inquisitive and able intellect. I ended up in Law for various reasons, including watching my own mother start and successfully run her own law firm. </w:t>
      </w:r>
    </w:p>
    <w:p w:rsidR="00C019F7" w:rsidRDefault="00C019F7" w:rsidP="00C019F7">
      <w:r>
        <w:t xml:space="preserve">However, it was my love of reading and public performance that really got me started on the path that eventually led me to pursue my studies in Law. I enjoyed delving into literature and was happy to take up a stage of any sort. Little by little, it seemed that a career that allowed me to use my mind engaged in issues and speak out for others, using both those skills to solve problems made sense. And this is how I ended up studying Law. </w:t>
      </w:r>
    </w:p>
    <w:p w:rsidR="004F0EE8" w:rsidRDefault="00C019F7" w:rsidP="004F0EE8">
      <w:r>
        <w:t xml:space="preserve">My 2010 pupillage was conducted under a progressive and thorough Pupil Master who gave me a love for the academic side of law and life. I then lectured part-time for a year, following which I returned to full-time legal work at Musyimi &amp; Company Advocates in January 2012. </w:t>
      </w:r>
    </w:p>
    <w:p w:rsidR="00C019F7" w:rsidRDefault="00C019F7" w:rsidP="00C019F7">
      <w:r>
        <w:t>I started off right away in family law work and loved it! Despite the difficult and emotional nature of family matters, it was very satisfying to be able to journey with clients through these difficult times and provide a listening ear, and more importantly, sound legal advice on their family issues.</w:t>
      </w:r>
    </w:p>
    <w:p w:rsidR="004F0EE8" w:rsidRDefault="00C019F7" w:rsidP="00C019F7">
      <w:r>
        <w:t>It wasn’t until early 2014 that I was admitted to the Bar as an Advocate of the High Court to fully begin my career in litigation. Since then I have included civil, employment and commercial litigation to my case repertoire. However, it is through doing family law work that I learned about the nuances of good conflict management and that has aided in all my litigation work since.</w:t>
      </w:r>
    </w:p>
    <w:p w:rsidR="00C019F7" w:rsidRDefault="00C019F7" w:rsidP="00C019F7">
      <w:r>
        <w:t xml:space="preserve">I approach my work with the aim of finding workable solutions for and with the parties who engage me. Apart from my litigation work, I am also a trained and certified mediator. Both of these avenues of dispute resolution require good listening skills, an appreciation for both sides of the argument, and a healthy respect for the final decision maker. </w:t>
      </w:r>
    </w:p>
    <w:p w:rsidR="00C019F7" w:rsidRDefault="00C019F7" w:rsidP="00C019F7">
      <w:r>
        <w:t>With all this in mind, I aim to help my clients get results that are most advantageous to themselves without sacrificing their businesses, employees, investments or family relationships. In the long run, clients really do want a solution they can live with when the fight is over</w:t>
      </w:r>
      <w:r>
        <w:t>.</w:t>
      </w:r>
    </w:p>
    <w:p w:rsidR="004F0EE8" w:rsidRDefault="00C019F7" w:rsidP="00C019F7">
      <w:r>
        <w:t xml:space="preserve">My early love of reading continues, to which I have added a love for civic education in my speciality areas of law. I also enjoy going listening to music, hosting and more particularly trying out new recipes on my unsuspecting friends. </w:t>
      </w:r>
      <w:r w:rsidR="004F0EE8">
        <w:br/>
      </w:r>
    </w:p>
    <w:p w:rsidR="00C019F7" w:rsidRDefault="00C019F7" w:rsidP="00C019F7">
      <w:pPr>
        <w:rPr>
          <w:b/>
        </w:rPr>
      </w:pPr>
      <w:r>
        <w:rPr>
          <w:b/>
        </w:rPr>
        <w:t>Education</w:t>
      </w:r>
    </w:p>
    <w:p w:rsidR="00C019F7" w:rsidRDefault="00C019F7" w:rsidP="00C019F7">
      <w:pPr>
        <w:pStyle w:val="ListParagraph"/>
        <w:numPr>
          <w:ilvl w:val="0"/>
          <w:numId w:val="1"/>
        </w:numPr>
      </w:pPr>
      <w:r>
        <w:t>L.L.B – Cardiff University, Wales - 2006</w:t>
      </w:r>
    </w:p>
    <w:p w:rsidR="00C019F7" w:rsidRDefault="00C019F7" w:rsidP="00C019F7">
      <w:pPr>
        <w:pStyle w:val="ListParagraph"/>
        <w:numPr>
          <w:ilvl w:val="0"/>
          <w:numId w:val="1"/>
        </w:numPr>
      </w:pPr>
      <w:r>
        <w:t xml:space="preserve">M.A in Religion - </w:t>
      </w:r>
      <w:r w:rsidRPr="004F0EE8">
        <w:t>Evangelical Divinity School</w:t>
      </w:r>
      <w:r>
        <w:t xml:space="preserve"> -2008</w:t>
      </w:r>
    </w:p>
    <w:p w:rsidR="00C019F7" w:rsidRPr="00725B0E" w:rsidRDefault="00C019F7" w:rsidP="00C019F7">
      <w:pPr>
        <w:pStyle w:val="ListParagraph"/>
        <w:numPr>
          <w:ilvl w:val="0"/>
          <w:numId w:val="1"/>
        </w:numPr>
        <w:rPr>
          <w:highlight w:val="yellow"/>
        </w:rPr>
      </w:pPr>
      <w:r w:rsidRPr="00725B0E">
        <w:rPr>
          <w:highlight w:val="yellow"/>
        </w:rPr>
        <w:t>KSL, Diploma in Law – 2013</w:t>
      </w:r>
      <w:r>
        <w:rPr>
          <w:highlight w:val="yellow"/>
        </w:rPr>
        <w:t xml:space="preserve"> (I need to check the details)</w:t>
      </w:r>
    </w:p>
    <w:p w:rsidR="00C019F7" w:rsidRPr="00725B0E" w:rsidRDefault="00C019F7" w:rsidP="00C019F7">
      <w:pPr>
        <w:pStyle w:val="ListParagraph"/>
        <w:numPr>
          <w:ilvl w:val="0"/>
          <w:numId w:val="1"/>
        </w:numPr>
        <w:rPr>
          <w:highlight w:val="yellow"/>
        </w:rPr>
      </w:pPr>
      <w:r w:rsidRPr="00725B0E">
        <w:rPr>
          <w:highlight w:val="yellow"/>
        </w:rPr>
        <w:t>Certificate in Mediation - 2016</w:t>
      </w:r>
      <w:r>
        <w:rPr>
          <w:highlight w:val="yellow"/>
        </w:rPr>
        <w:t>(I need to check the details)</w:t>
      </w:r>
    </w:p>
    <w:p w:rsidR="00C019F7" w:rsidRDefault="00C019F7" w:rsidP="00C019F7">
      <w:pPr>
        <w:rPr>
          <w:b/>
        </w:rPr>
      </w:pPr>
      <w:r>
        <w:rPr>
          <w:b/>
        </w:rPr>
        <w:t>Bar admission</w:t>
      </w:r>
    </w:p>
    <w:p w:rsidR="00C019F7" w:rsidRDefault="00C019F7" w:rsidP="00C019F7">
      <w:pPr>
        <w:pStyle w:val="ListParagraph"/>
        <w:numPr>
          <w:ilvl w:val="0"/>
          <w:numId w:val="2"/>
        </w:numPr>
      </w:pPr>
      <w:r>
        <w:lastRenderedPageBreak/>
        <w:t>January 2014</w:t>
      </w:r>
    </w:p>
    <w:p w:rsidR="00C019F7" w:rsidRDefault="00C019F7" w:rsidP="00C019F7">
      <w:pPr>
        <w:rPr>
          <w:b/>
        </w:rPr>
      </w:pPr>
      <w:r>
        <w:rPr>
          <w:b/>
        </w:rPr>
        <w:t>Professional Associations</w:t>
      </w:r>
    </w:p>
    <w:p w:rsidR="00C019F7" w:rsidRDefault="00C019F7" w:rsidP="00C019F7">
      <w:pPr>
        <w:pStyle w:val="ListParagraph"/>
        <w:numPr>
          <w:ilvl w:val="0"/>
          <w:numId w:val="2"/>
        </w:numPr>
      </w:pPr>
      <w:r>
        <w:t>Kenya Christian Professionals Association</w:t>
      </w:r>
    </w:p>
    <w:p w:rsidR="00C019F7" w:rsidRDefault="00C019F7" w:rsidP="00C019F7">
      <w:pPr>
        <w:pStyle w:val="ListParagraph"/>
        <w:numPr>
          <w:ilvl w:val="0"/>
          <w:numId w:val="2"/>
        </w:numPr>
      </w:pPr>
      <w:r w:rsidRPr="004F0EE8">
        <w:t>East African Law Society</w:t>
      </w:r>
    </w:p>
    <w:p w:rsidR="00C019F7" w:rsidRDefault="00C019F7" w:rsidP="00C019F7">
      <w:pPr>
        <w:pStyle w:val="ListParagraph"/>
        <w:numPr>
          <w:ilvl w:val="0"/>
          <w:numId w:val="2"/>
        </w:numPr>
      </w:pPr>
      <w:r w:rsidRPr="004F0EE8">
        <w:t>Law Society of Kenya</w:t>
      </w:r>
    </w:p>
    <w:p w:rsidR="00C019F7" w:rsidRPr="004F0EE8" w:rsidRDefault="00C019F7" w:rsidP="00C019F7">
      <w:pPr>
        <w:rPr>
          <w:b/>
        </w:rPr>
      </w:pPr>
      <w:r>
        <w:rPr>
          <w:b/>
        </w:rPr>
        <w:t>Areas of practice</w:t>
      </w:r>
    </w:p>
    <w:p w:rsidR="00C019F7" w:rsidRPr="00CD3840" w:rsidRDefault="00C019F7" w:rsidP="00C019F7">
      <w:pPr>
        <w:pStyle w:val="ListParagraph"/>
        <w:numPr>
          <w:ilvl w:val="0"/>
          <w:numId w:val="4"/>
        </w:numPr>
        <w:rPr>
          <w:b/>
        </w:rPr>
      </w:pPr>
      <w:r>
        <w:t>Family Law (Divorce, Matrimonial Property, Child custody and maintenance, Succession law)</w:t>
      </w:r>
    </w:p>
    <w:p w:rsidR="00C019F7" w:rsidRPr="00CD3840" w:rsidRDefault="00C019F7" w:rsidP="00C019F7">
      <w:pPr>
        <w:pStyle w:val="ListParagraph"/>
        <w:numPr>
          <w:ilvl w:val="0"/>
          <w:numId w:val="4"/>
        </w:numPr>
        <w:rPr>
          <w:b/>
        </w:rPr>
      </w:pPr>
      <w:r>
        <w:t>Civil Litigation</w:t>
      </w:r>
    </w:p>
    <w:p w:rsidR="00C019F7" w:rsidRPr="00CD3840" w:rsidRDefault="00C019F7" w:rsidP="00C019F7">
      <w:pPr>
        <w:pStyle w:val="ListParagraph"/>
        <w:numPr>
          <w:ilvl w:val="0"/>
          <w:numId w:val="4"/>
        </w:numPr>
        <w:rPr>
          <w:b/>
        </w:rPr>
      </w:pPr>
      <w:r>
        <w:t>Employment Law</w:t>
      </w:r>
    </w:p>
    <w:p w:rsidR="00C019F7" w:rsidRPr="00AA08C4" w:rsidRDefault="00C019F7" w:rsidP="00C019F7">
      <w:pPr>
        <w:pStyle w:val="ListParagraph"/>
        <w:numPr>
          <w:ilvl w:val="0"/>
          <w:numId w:val="4"/>
        </w:numPr>
        <w:rPr>
          <w:b/>
        </w:rPr>
      </w:pPr>
      <w:r>
        <w:t>Accident and Insurance cases</w:t>
      </w:r>
    </w:p>
    <w:p w:rsidR="00C019F7" w:rsidRPr="00AA08C4" w:rsidRDefault="00C019F7" w:rsidP="00C019F7">
      <w:pPr>
        <w:pStyle w:val="ListParagraph"/>
        <w:numPr>
          <w:ilvl w:val="0"/>
          <w:numId w:val="4"/>
        </w:numPr>
        <w:rPr>
          <w:b/>
        </w:rPr>
      </w:pPr>
      <w:r>
        <w:t>Alternative Dispute Resolution</w:t>
      </w:r>
    </w:p>
    <w:p w:rsidR="004F0EE8" w:rsidRPr="00120919" w:rsidRDefault="004F0EE8" w:rsidP="004F0EE8">
      <w:pPr>
        <w:pStyle w:val="ListParagraph"/>
      </w:pPr>
      <w:r>
        <w:br/>
      </w:r>
    </w:p>
    <w:p w:rsidR="00EC3A02" w:rsidRDefault="00EC3A02">
      <w:bookmarkStart w:id="0" w:name="_GoBack"/>
      <w:bookmarkEnd w:id="0"/>
    </w:p>
    <w:sectPr w:rsidR="00EC3A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ED2185"/>
    <w:multiLevelType w:val="hybridMultilevel"/>
    <w:tmpl w:val="256AB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293F31"/>
    <w:multiLevelType w:val="hybridMultilevel"/>
    <w:tmpl w:val="EA5A3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FB6ADF"/>
    <w:multiLevelType w:val="hybridMultilevel"/>
    <w:tmpl w:val="76B22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291427"/>
    <w:multiLevelType w:val="hybridMultilevel"/>
    <w:tmpl w:val="0AB4E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EE8"/>
    <w:rsid w:val="004F0EE8"/>
    <w:rsid w:val="005D2B8E"/>
    <w:rsid w:val="00C019F7"/>
    <w:rsid w:val="00EC3A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AD90AF-7A71-4C5E-96AD-8316A7C7A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Musyimi"/>
    <w:qFormat/>
    <w:rsid w:val="004F0EE8"/>
    <w:pPr>
      <w:spacing w:before="120" w:after="120"/>
    </w:pPr>
    <w:rPr>
      <w:rFonts w:ascii="Book Antiqua" w:hAnsi="Book Antiqua"/>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E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dc:creator>
  <cp:keywords/>
  <dc:description/>
  <cp:lastModifiedBy>Nicholas</cp:lastModifiedBy>
  <cp:revision>2</cp:revision>
  <dcterms:created xsi:type="dcterms:W3CDTF">2017-02-20T05:35:00Z</dcterms:created>
  <dcterms:modified xsi:type="dcterms:W3CDTF">2017-02-20T18:18:00Z</dcterms:modified>
</cp:coreProperties>
</file>