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77612" w14:textId="77777777" w:rsidR="00B875B8" w:rsidRPr="009E4A33" w:rsidRDefault="00BC3F8B" w:rsidP="00C9582D">
      <w:pPr>
        <w:pStyle w:val="Heading1"/>
        <w:jc w:val="center"/>
        <w:rPr>
          <w:rFonts w:ascii="Garamond" w:hAnsi="Garamond"/>
          <w:color w:val="000000" w:themeColor="text1"/>
        </w:rPr>
      </w:pPr>
      <w:r w:rsidRPr="009E4A33">
        <w:rPr>
          <w:rFonts w:ascii="Garamond" w:hAnsi="Garamond"/>
          <w:color w:val="000000" w:themeColor="text1"/>
        </w:rPr>
        <w:t>thinking clearly about statistical evidence</w:t>
      </w:r>
    </w:p>
    <w:p w14:paraId="08C9594C" w14:textId="77777777" w:rsidR="00BC3F8B" w:rsidRPr="009E4A33" w:rsidRDefault="00BC3F8B" w:rsidP="00BC3F8B">
      <w:pPr>
        <w:pStyle w:val="Heading2"/>
        <w:rPr>
          <w:rFonts w:ascii="Garamond" w:hAnsi="Garamond"/>
          <w:color w:val="000000" w:themeColor="text1"/>
        </w:rPr>
      </w:pPr>
      <w:r w:rsidRPr="009E4A33">
        <w:rPr>
          <w:rFonts w:ascii="Garamond" w:hAnsi="Garamond"/>
          <w:color w:val="000000" w:themeColor="text1"/>
        </w:rPr>
        <w:t>The big questions:</w:t>
      </w:r>
    </w:p>
    <w:p w14:paraId="2F737A66" w14:textId="51EFA9B1" w:rsidR="00BC3F8B" w:rsidRPr="009E4A33" w:rsidRDefault="00BC3F8B" w:rsidP="00BC3F8B">
      <w:pPr>
        <w:rPr>
          <w:rFonts w:ascii="Garamond" w:hAnsi="Garamond"/>
          <w:color w:val="000000" w:themeColor="text1"/>
        </w:rPr>
      </w:pPr>
      <w:r w:rsidRPr="009E4A33">
        <w:rPr>
          <w:rFonts w:ascii="Garamond" w:hAnsi="Garamond"/>
          <w:color w:val="000000" w:themeColor="text1"/>
        </w:rPr>
        <w:t>We collect a lot of data. We get a lot of training in the use of various statistics to do cool things with our data. But, at the end of the day, how do we go about evaluating evidence? How do we sort signals from noise? How do we test predictions against each other? How do we know when we have evidence for what? And how do we gauge the overall evidential value of</w:t>
      </w:r>
      <w:r w:rsidR="000474AB">
        <w:rPr>
          <w:rFonts w:ascii="Garamond" w:hAnsi="Garamond"/>
          <w:color w:val="000000" w:themeColor="text1"/>
        </w:rPr>
        <w:t xml:space="preserve"> lots of</w:t>
      </w:r>
      <w:r w:rsidRPr="009E4A33">
        <w:rPr>
          <w:rFonts w:ascii="Garamond" w:hAnsi="Garamond"/>
          <w:color w:val="000000" w:themeColor="text1"/>
        </w:rPr>
        <w:t xml:space="preserve"> findings?</w:t>
      </w:r>
    </w:p>
    <w:p w14:paraId="7C2B60F6" w14:textId="77777777" w:rsidR="00BC3F8B" w:rsidRPr="009E4A33" w:rsidRDefault="00BC3F8B" w:rsidP="00BC3F8B">
      <w:pPr>
        <w:rPr>
          <w:rFonts w:ascii="Garamond" w:hAnsi="Garamond"/>
          <w:color w:val="000000" w:themeColor="text1"/>
        </w:rPr>
      </w:pPr>
    </w:p>
    <w:p w14:paraId="2733A944" w14:textId="77777777" w:rsidR="00BC3F8B" w:rsidRPr="009E4A33" w:rsidRDefault="00BC3F8B" w:rsidP="00BC3F8B">
      <w:pPr>
        <w:pStyle w:val="Heading2"/>
        <w:rPr>
          <w:rFonts w:ascii="Garamond" w:hAnsi="Garamond"/>
          <w:color w:val="000000" w:themeColor="text1"/>
        </w:rPr>
      </w:pPr>
      <w:r w:rsidRPr="009E4A33">
        <w:rPr>
          <w:rFonts w:ascii="Garamond" w:hAnsi="Garamond"/>
          <w:color w:val="000000" w:themeColor="text1"/>
        </w:rPr>
        <w:t>What this is:</w:t>
      </w:r>
    </w:p>
    <w:p w14:paraId="03F15EC3" w14:textId="77777777" w:rsidR="00C9582D" w:rsidRPr="009E4A33" w:rsidRDefault="00BC3F8B" w:rsidP="00BC3F8B">
      <w:pPr>
        <w:rPr>
          <w:rFonts w:ascii="Garamond" w:hAnsi="Garamond"/>
          <w:color w:val="000000" w:themeColor="text1"/>
        </w:rPr>
      </w:pPr>
      <w:r w:rsidRPr="009E4A33">
        <w:rPr>
          <w:rFonts w:ascii="Garamond" w:hAnsi="Garamond"/>
          <w:color w:val="000000" w:themeColor="text1"/>
        </w:rPr>
        <w:t>This’ll be a very informal reading and discussion group where we try to think clearly about evidence. What is it? How do we find it? How do we know when we’ve found it?</w:t>
      </w:r>
    </w:p>
    <w:p w14:paraId="5DCD1623" w14:textId="77777777" w:rsidR="00BC3F8B" w:rsidRPr="009E4A33" w:rsidRDefault="00BC3F8B" w:rsidP="00BC3F8B">
      <w:pPr>
        <w:rPr>
          <w:rFonts w:ascii="Garamond" w:hAnsi="Garamond"/>
          <w:color w:val="000000" w:themeColor="text1"/>
        </w:rPr>
      </w:pPr>
    </w:p>
    <w:p w14:paraId="1FD71881" w14:textId="77777777" w:rsidR="00BC3F8B" w:rsidRPr="009E4A33" w:rsidRDefault="00BC3F8B" w:rsidP="00BC3F8B">
      <w:pPr>
        <w:rPr>
          <w:rFonts w:ascii="Garamond" w:hAnsi="Garamond"/>
          <w:color w:val="000000" w:themeColor="text1"/>
        </w:rPr>
      </w:pPr>
      <w:r w:rsidRPr="009E4A33">
        <w:rPr>
          <w:rFonts w:ascii="Garamond" w:hAnsi="Garamond"/>
          <w:color w:val="000000" w:themeColor="text1"/>
        </w:rPr>
        <w:t>I’ll pick some readings to kick things off. This should set up some basics for all of us. Some of the readings will be so basic that you’ll think I’m a bit simple for choosing them. But they’ve helped me clarify my own thinking about evidence.</w:t>
      </w:r>
    </w:p>
    <w:p w14:paraId="19D3D3E6" w14:textId="77777777" w:rsidR="00BC3F8B" w:rsidRPr="009E4A33" w:rsidRDefault="00BC3F8B" w:rsidP="00BC3F8B">
      <w:pPr>
        <w:rPr>
          <w:rFonts w:ascii="Garamond" w:hAnsi="Garamond"/>
          <w:color w:val="000000" w:themeColor="text1"/>
        </w:rPr>
      </w:pPr>
    </w:p>
    <w:p w14:paraId="6E74D985" w14:textId="12663176" w:rsidR="00BC3F8B" w:rsidRPr="009E4A33" w:rsidRDefault="00BC3F8B" w:rsidP="00BC3F8B">
      <w:pPr>
        <w:rPr>
          <w:rFonts w:ascii="Garamond" w:hAnsi="Garamond"/>
          <w:color w:val="000000" w:themeColor="text1"/>
        </w:rPr>
      </w:pPr>
      <w:r w:rsidRPr="009E4A33">
        <w:rPr>
          <w:rFonts w:ascii="Garamond" w:hAnsi="Garamond"/>
          <w:color w:val="000000" w:themeColor="text1"/>
        </w:rPr>
        <w:t>Then, I anticipate things will be open-ended. We can play with new techniques or methods a bit. Maybe we’ll check out what different software platforms can</w:t>
      </w:r>
      <w:r w:rsidR="0032775F">
        <w:rPr>
          <w:rFonts w:ascii="Garamond" w:hAnsi="Garamond"/>
          <w:color w:val="000000" w:themeColor="text1"/>
        </w:rPr>
        <w:t xml:space="preserve"> do for us. Who knows?</w:t>
      </w:r>
      <w:r w:rsidRPr="009E4A33">
        <w:rPr>
          <w:rFonts w:ascii="Garamond" w:hAnsi="Garamond"/>
          <w:color w:val="000000" w:themeColor="text1"/>
        </w:rPr>
        <w:t xml:space="preserve"> After the basics, it’s up to everyone to help me chart a course.</w:t>
      </w:r>
    </w:p>
    <w:p w14:paraId="13C9C1A6" w14:textId="77777777" w:rsidR="00BC3F8B" w:rsidRPr="009E4A33" w:rsidRDefault="00BC3F8B" w:rsidP="00BC3F8B">
      <w:pPr>
        <w:rPr>
          <w:rFonts w:ascii="Garamond" w:hAnsi="Garamond"/>
          <w:color w:val="000000" w:themeColor="text1"/>
        </w:rPr>
      </w:pPr>
    </w:p>
    <w:p w14:paraId="3E16BA5F" w14:textId="77777777" w:rsidR="00BC3F8B" w:rsidRPr="009E4A33" w:rsidRDefault="00BC3F8B" w:rsidP="00BC3F8B">
      <w:pPr>
        <w:pStyle w:val="Heading2"/>
        <w:rPr>
          <w:rFonts w:ascii="Garamond" w:hAnsi="Garamond"/>
          <w:color w:val="000000" w:themeColor="text1"/>
        </w:rPr>
      </w:pPr>
      <w:r w:rsidRPr="009E4A33">
        <w:rPr>
          <w:rFonts w:ascii="Garamond" w:hAnsi="Garamond"/>
          <w:color w:val="000000" w:themeColor="text1"/>
        </w:rPr>
        <w:t>What this isn’t:</w:t>
      </w:r>
    </w:p>
    <w:p w14:paraId="08F8A9C7" w14:textId="5D5A17E5" w:rsidR="00BC3F8B" w:rsidRPr="009E4A33" w:rsidRDefault="00BC3F8B" w:rsidP="00BC3F8B">
      <w:pPr>
        <w:rPr>
          <w:rFonts w:ascii="Garamond" w:hAnsi="Garamond"/>
          <w:color w:val="000000" w:themeColor="text1"/>
        </w:rPr>
      </w:pPr>
      <w:r w:rsidRPr="009E4A33">
        <w:rPr>
          <w:rFonts w:ascii="Garamond" w:hAnsi="Garamond"/>
          <w:color w:val="000000" w:themeColor="text1"/>
        </w:rPr>
        <w:t>This isn’t a stats course.</w:t>
      </w:r>
      <w:bookmarkStart w:id="0" w:name="_GoBack"/>
      <w:bookmarkEnd w:id="0"/>
    </w:p>
    <w:p w14:paraId="4695F3E9" w14:textId="77777777" w:rsidR="00BC3F8B" w:rsidRPr="009E4A33" w:rsidRDefault="00BC3F8B" w:rsidP="00BC3F8B">
      <w:pPr>
        <w:rPr>
          <w:rFonts w:ascii="Garamond" w:hAnsi="Garamond"/>
          <w:color w:val="000000" w:themeColor="text1"/>
        </w:rPr>
      </w:pPr>
    </w:p>
    <w:p w14:paraId="01BB0977" w14:textId="474D5E2C" w:rsidR="00BC3F8B" w:rsidRPr="009E4A33" w:rsidRDefault="00BC3F8B" w:rsidP="00BC3F8B">
      <w:pPr>
        <w:rPr>
          <w:rFonts w:ascii="Garamond" w:hAnsi="Garamond"/>
          <w:color w:val="000000" w:themeColor="text1"/>
        </w:rPr>
      </w:pPr>
      <w:r w:rsidRPr="009E4A33">
        <w:rPr>
          <w:rFonts w:ascii="Garamond" w:hAnsi="Garamond"/>
          <w:color w:val="000000" w:themeColor="text1"/>
        </w:rPr>
        <w:t xml:space="preserve">This isn’t a soapbox. I don’t want to push any views on anyone. If you want to ignore all the readings, or disagree with them, that’s </w:t>
      </w:r>
      <w:r w:rsidR="0032775F">
        <w:rPr>
          <w:rFonts w:ascii="Garamond" w:hAnsi="Garamond"/>
          <w:color w:val="000000" w:themeColor="text1"/>
        </w:rPr>
        <w:t>fine by</w:t>
      </w:r>
      <w:r w:rsidRPr="009E4A33">
        <w:rPr>
          <w:rFonts w:ascii="Garamond" w:hAnsi="Garamond"/>
          <w:color w:val="000000" w:themeColor="text1"/>
        </w:rPr>
        <w:t xml:space="preserve"> me. I’ll just put some stuff out there for you to do with whatever you want.</w:t>
      </w:r>
      <w:r w:rsidR="0032775F">
        <w:rPr>
          <w:rFonts w:ascii="Garamond" w:hAnsi="Garamond"/>
          <w:color w:val="000000" w:themeColor="text1"/>
        </w:rPr>
        <w:t xml:space="preserve"> I found them useful. Maybe you won’t. That’s cool either way.</w:t>
      </w:r>
    </w:p>
    <w:p w14:paraId="7F66C935" w14:textId="77777777" w:rsidR="00BC3F8B" w:rsidRPr="009E4A33" w:rsidRDefault="00BC3F8B" w:rsidP="00BC3F8B">
      <w:pPr>
        <w:rPr>
          <w:rFonts w:ascii="Garamond" w:hAnsi="Garamond"/>
          <w:color w:val="000000" w:themeColor="text1"/>
        </w:rPr>
      </w:pPr>
    </w:p>
    <w:p w14:paraId="2541F231" w14:textId="77777777" w:rsidR="00BC3F8B" w:rsidRPr="009E4A33" w:rsidRDefault="00BC3F8B" w:rsidP="00BC3F8B">
      <w:pPr>
        <w:pStyle w:val="Heading2"/>
        <w:rPr>
          <w:rFonts w:ascii="Garamond" w:hAnsi="Garamond"/>
          <w:color w:val="000000" w:themeColor="text1"/>
        </w:rPr>
      </w:pPr>
      <w:r w:rsidRPr="009E4A33">
        <w:rPr>
          <w:rFonts w:ascii="Garamond" w:hAnsi="Garamond"/>
          <w:color w:val="000000" w:themeColor="text1"/>
        </w:rPr>
        <w:t>Details:</w:t>
      </w:r>
    </w:p>
    <w:p w14:paraId="6DF4F69F" w14:textId="789FF16A" w:rsidR="00BC3F8B" w:rsidRPr="009E4A33" w:rsidRDefault="00BC3F8B" w:rsidP="00BC3F8B">
      <w:pPr>
        <w:rPr>
          <w:rFonts w:ascii="Garamond" w:hAnsi="Garamond"/>
          <w:color w:val="000000" w:themeColor="text1"/>
        </w:rPr>
      </w:pPr>
      <w:r w:rsidRPr="009E4A33">
        <w:rPr>
          <w:rFonts w:ascii="Garamond" w:hAnsi="Garamond"/>
          <w:color w:val="000000" w:themeColor="text1"/>
        </w:rPr>
        <w:t xml:space="preserve">We’ll meet Wednesdays at 2:30, location TBD, depending on how many people are interested. </w:t>
      </w:r>
      <w:r w:rsidR="0032775F">
        <w:rPr>
          <w:rFonts w:ascii="Garamond" w:hAnsi="Garamond"/>
          <w:color w:val="000000" w:themeColor="text1"/>
        </w:rPr>
        <w:t xml:space="preserve">And if there’s considerable interest, but that time is shitty, I can pick something else. It’s </w:t>
      </w:r>
      <w:proofErr w:type="spellStart"/>
      <w:r w:rsidR="0032775F">
        <w:rPr>
          <w:rFonts w:ascii="Garamond" w:hAnsi="Garamond"/>
          <w:color w:val="000000" w:themeColor="text1"/>
        </w:rPr>
        <w:t>gotta</w:t>
      </w:r>
      <w:proofErr w:type="spellEnd"/>
      <w:r w:rsidR="0032775F">
        <w:rPr>
          <w:rFonts w:ascii="Garamond" w:hAnsi="Garamond"/>
          <w:color w:val="000000" w:themeColor="text1"/>
        </w:rPr>
        <w:t xml:space="preserve"> be on a Wednesday or Friday for me. </w:t>
      </w:r>
      <w:r w:rsidRPr="009E4A33">
        <w:rPr>
          <w:rFonts w:ascii="Garamond" w:hAnsi="Garamond"/>
          <w:color w:val="000000" w:themeColor="text1"/>
        </w:rPr>
        <w:t xml:space="preserve">I might have to skip some </w:t>
      </w:r>
      <w:r w:rsidR="0032775F">
        <w:rPr>
          <w:rFonts w:ascii="Garamond" w:hAnsi="Garamond"/>
          <w:color w:val="000000" w:themeColor="text1"/>
        </w:rPr>
        <w:t>days</w:t>
      </w:r>
      <w:r w:rsidRPr="009E4A33">
        <w:rPr>
          <w:rFonts w:ascii="Garamond" w:hAnsi="Garamond"/>
          <w:color w:val="000000" w:themeColor="text1"/>
        </w:rPr>
        <w:t xml:space="preserve"> for travel. And I’ve got a kid arriving sometime in November, so I can’t promise super regular attendance right after that whole business goes down. I’ll try.</w:t>
      </w:r>
    </w:p>
    <w:p w14:paraId="69A63422" w14:textId="77777777" w:rsidR="00BC3F8B" w:rsidRPr="009E4A33" w:rsidRDefault="00BC3F8B" w:rsidP="00BC3F8B">
      <w:pPr>
        <w:rPr>
          <w:rFonts w:ascii="Garamond" w:hAnsi="Garamond"/>
          <w:color w:val="000000" w:themeColor="text1"/>
        </w:rPr>
      </w:pPr>
    </w:p>
    <w:p w14:paraId="282AFEA7" w14:textId="77777777" w:rsidR="00BC3F8B" w:rsidRPr="009E4A33" w:rsidRDefault="00BC3F8B">
      <w:pPr>
        <w:rPr>
          <w:rFonts w:ascii="Garamond" w:hAnsi="Garamond"/>
          <w:color w:val="000000" w:themeColor="text1"/>
        </w:rPr>
      </w:pPr>
      <w:r w:rsidRPr="009E4A33">
        <w:rPr>
          <w:rFonts w:ascii="Garamond" w:hAnsi="Garamond"/>
          <w:color w:val="000000" w:themeColor="text1"/>
        </w:rPr>
        <w:br w:type="page"/>
      </w:r>
    </w:p>
    <w:p w14:paraId="147821A4" w14:textId="77777777" w:rsidR="00BC3F8B" w:rsidRPr="009E4A33" w:rsidRDefault="00BC3F8B" w:rsidP="00BC3F8B">
      <w:pPr>
        <w:pStyle w:val="Heading2"/>
        <w:rPr>
          <w:rFonts w:ascii="Garamond" w:hAnsi="Garamond"/>
          <w:color w:val="000000" w:themeColor="text1"/>
        </w:rPr>
      </w:pPr>
      <w:r w:rsidRPr="009E4A33">
        <w:rPr>
          <w:rFonts w:ascii="Garamond" w:hAnsi="Garamond"/>
          <w:color w:val="000000" w:themeColor="text1"/>
        </w:rPr>
        <w:lastRenderedPageBreak/>
        <w:t>Tentative schedule</w:t>
      </w:r>
    </w:p>
    <w:p w14:paraId="5FAF434E" w14:textId="77777777" w:rsidR="00BC3F8B" w:rsidRPr="009E4A33" w:rsidRDefault="00BC3F8B" w:rsidP="00BC3F8B">
      <w:pPr>
        <w:rPr>
          <w:rFonts w:ascii="Garamond" w:hAnsi="Garamond"/>
          <w:color w:val="000000" w:themeColor="text1"/>
        </w:rPr>
      </w:pPr>
    </w:p>
    <w:p w14:paraId="19612EF6" w14:textId="769FBED4" w:rsidR="00BC3F8B" w:rsidRPr="009E4A33" w:rsidRDefault="00BC3F8B" w:rsidP="00B25267">
      <w:pPr>
        <w:rPr>
          <w:rFonts w:ascii="Garamond" w:hAnsi="Garamond"/>
          <w:color w:val="000000" w:themeColor="text1"/>
        </w:rPr>
      </w:pPr>
      <w:r w:rsidRPr="009E4A33">
        <w:rPr>
          <w:rFonts w:ascii="Garamond" w:hAnsi="Garamond"/>
          <w:color w:val="000000" w:themeColor="text1"/>
        </w:rPr>
        <w:t>9-30. Introduction/discussion. What do we want our evidence metrics to give us?</w:t>
      </w:r>
      <w:r w:rsidR="00B361EE" w:rsidRPr="009E4A33">
        <w:rPr>
          <w:rFonts w:ascii="Garamond" w:hAnsi="Garamond"/>
          <w:color w:val="000000" w:themeColor="text1"/>
        </w:rPr>
        <w:t xml:space="preserve"> Pick one of these recent Psych Science papers and read it:</w:t>
      </w:r>
    </w:p>
    <w:p w14:paraId="40535DD9" w14:textId="724DCF8D" w:rsidR="00B361EE" w:rsidRPr="009E4A33" w:rsidRDefault="00B361EE" w:rsidP="00B361EE">
      <w:pPr>
        <w:pStyle w:val="ListParagraph"/>
        <w:numPr>
          <w:ilvl w:val="1"/>
          <w:numId w:val="1"/>
        </w:numPr>
        <w:rPr>
          <w:rFonts w:ascii="Garamond" w:eastAsia="Times New Roman" w:hAnsi="Garamond" w:cs="Times New Roman"/>
          <w:color w:val="000000" w:themeColor="text1"/>
          <w:sz w:val="20"/>
          <w:szCs w:val="20"/>
        </w:rPr>
      </w:pPr>
      <w:r w:rsidRPr="009E4A33">
        <w:rPr>
          <w:rFonts w:ascii="Garamond" w:eastAsia="Times New Roman" w:hAnsi="Garamond" w:cs="Times New Roman"/>
          <w:color w:val="000000" w:themeColor="text1"/>
          <w:sz w:val="20"/>
          <w:szCs w:val="20"/>
        </w:rPr>
        <w:t xml:space="preserve">Forest, A. L., </w:t>
      </w:r>
      <w:proofErr w:type="spellStart"/>
      <w:r w:rsidRPr="009E4A33">
        <w:rPr>
          <w:rFonts w:ascii="Garamond" w:eastAsia="Times New Roman" w:hAnsi="Garamond" w:cs="Times New Roman"/>
          <w:color w:val="000000" w:themeColor="text1"/>
          <w:sz w:val="20"/>
          <w:szCs w:val="20"/>
        </w:rPr>
        <w:t>Kille</w:t>
      </w:r>
      <w:proofErr w:type="spellEnd"/>
      <w:r w:rsidRPr="009E4A33">
        <w:rPr>
          <w:rFonts w:ascii="Garamond" w:eastAsia="Times New Roman" w:hAnsi="Garamond" w:cs="Times New Roman"/>
          <w:color w:val="000000" w:themeColor="text1"/>
          <w:sz w:val="20"/>
          <w:szCs w:val="20"/>
        </w:rPr>
        <w:t xml:space="preserve">, D. R., Wood, J. V., &amp; </w:t>
      </w:r>
      <w:proofErr w:type="spellStart"/>
      <w:r w:rsidRPr="009E4A33">
        <w:rPr>
          <w:rFonts w:ascii="Garamond" w:eastAsia="Times New Roman" w:hAnsi="Garamond" w:cs="Times New Roman"/>
          <w:color w:val="000000" w:themeColor="text1"/>
          <w:sz w:val="20"/>
          <w:szCs w:val="20"/>
        </w:rPr>
        <w:t>Stehouwer</w:t>
      </w:r>
      <w:proofErr w:type="spellEnd"/>
      <w:r w:rsidRPr="009E4A33">
        <w:rPr>
          <w:rFonts w:ascii="Garamond" w:eastAsia="Times New Roman" w:hAnsi="Garamond" w:cs="Times New Roman"/>
          <w:color w:val="000000" w:themeColor="text1"/>
          <w:sz w:val="20"/>
          <w:szCs w:val="20"/>
        </w:rPr>
        <w:t>, L. R. (2015). Turbulent Times, Rocky Relationships</w:t>
      </w:r>
      <w:r w:rsidR="000474AB">
        <w:rPr>
          <w:rFonts w:ascii="Garamond" w:eastAsia="Times New Roman" w:hAnsi="Garamond" w:cs="Times New Roman"/>
          <w:color w:val="000000" w:themeColor="text1"/>
          <w:sz w:val="20"/>
          <w:szCs w:val="20"/>
        </w:rPr>
        <w:t>:</w:t>
      </w:r>
      <w:r w:rsidRPr="009E4A33">
        <w:rPr>
          <w:rFonts w:ascii="Garamond" w:eastAsia="Times New Roman" w:hAnsi="Garamond" w:cs="Times New Roman"/>
          <w:color w:val="000000" w:themeColor="text1"/>
          <w:sz w:val="20"/>
          <w:szCs w:val="20"/>
        </w:rPr>
        <w:t xml:space="preserve"> Relational Consequences of Experiencing Physical Instability. </w:t>
      </w:r>
      <w:r w:rsidRPr="009E4A33">
        <w:rPr>
          <w:rFonts w:ascii="Garamond" w:eastAsia="Times New Roman" w:hAnsi="Garamond" w:cs="Times New Roman"/>
          <w:i/>
          <w:iCs/>
          <w:color w:val="000000" w:themeColor="text1"/>
          <w:sz w:val="20"/>
          <w:szCs w:val="20"/>
        </w:rPr>
        <w:t>Psychological science</w:t>
      </w:r>
      <w:r w:rsidRPr="009E4A33">
        <w:rPr>
          <w:rFonts w:ascii="Garamond" w:eastAsia="Times New Roman" w:hAnsi="Garamond" w:cs="Times New Roman"/>
          <w:color w:val="000000" w:themeColor="text1"/>
          <w:sz w:val="20"/>
          <w:szCs w:val="20"/>
        </w:rPr>
        <w:t xml:space="preserve">, </w:t>
      </w:r>
      <w:r w:rsidRPr="009E4A33">
        <w:rPr>
          <w:rFonts w:ascii="Garamond" w:eastAsia="Times New Roman" w:hAnsi="Garamond" w:cs="Times New Roman"/>
          <w:i/>
          <w:iCs/>
          <w:color w:val="000000" w:themeColor="text1"/>
          <w:sz w:val="20"/>
          <w:szCs w:val="20"/>
        </w:rPr>
        <w:t>26</w:t>
      </w:r>
      <w:r w:rsidRPr="009E4A33">
        <w:rPr>
          <w:rFonts w:ascii="Garamond" w:eastAsia="Times New Roman" w:hAnsi="Garamond" w:cs="Times New Roman"/>
          <w:color w:val="000000" w:themeColor="text1"/>
          <w:sz w:val="20"/>
          <w:szCs w:val="20"/>
        </w:rPr>
        <w:t>(8), 1261-1271.</w:t>
      </w:r>
    </w:p>
    <w:p w14:paraId="59441670" w14:textId="77777777" w:rsidR="00B361EE" w:rsidRPr="009E4A33" w:rsidRDefault="00B361EE" w:rsidP="00B361EE">
      <w:pPr>
        <w:pStyle w:val="ListParagraph"/>
        <w:numPr>
          <w:ilvl w:val="1"/>
          <w:numId w:val="1"/>
        </w:numPr>
        <w:rPr>
          <w:rFonts w:ascii="Garamond" w:eastAsia="Times New Roman" w:hAnsi="Garamond" w:cs="Times New Roman"/>
          <w:color w:val="000000" w:themeColor="text1"/>
          <w:sz w:val="20"/>
          <w:szCs w:val="20"/>
        </w:rPr>
      </w:pPr>
      <w:proofErr w:type="spellStart"/>
      <w:r w:rsidRPr="009E4A33">
        <w:rPr>
          <w:rFonts w:ascii="Garamond" w:eastAsia="Times New Roman" w:hAnsi="Garamond" w:cs="Times New Roman"/>
          <w:color w:val="000000" w:themeColor="text1"/>
          <w:sz w:val="20"/>
          <w:szCs w:val="20"/>
        </w:rPr>
        <w:t>Kupor</w:t>
      </w:r>
      <w:proofErr w:type="spellEnd"/>
      <w:r w:rsidRPr="009E4A33">
        <w:rPr>
          <w:rFonts w:ascii="Garamond" w:eastAsia="Times New Roman" w:hAnsi="Garamond" w:cs="Times New Roman"/>
          <w:color w:val="000000" w:themeColor="text1"/>
          <w:sz w:val="20"/>
          <w:szCs w:val="20"/>
        </w:rPr>
        <w:t xml:space="preserve">, D. M., Laurin, K., &amp; </w:t>
      </w:r>
      <w:proofErr w:type="spellStart"/>
      <w:r w:rsidRPr="009E4A33">
        <w:rPr>
          <w:rFonts w:ascii="Garamond" w:eastAsia="Times New Roman" w:hAnsi="Garamond" w:cs="Times New Roman"/>
          <w:color w:val="000000" w:themeColor="text1"/>
          <w:sz w:val="20"/>
          <w:szCs w:val="20"/>
        </w:rPr>
        <w:t>Levav</w:t>
      </w:r>
      <w:proofErr w:type="spellEnd"/>
      <w:r w:rsidRPr="009E4A33">
        <w:rPr>
          <w:rFonts w:ascii="Garamond" w:eastAsia="Times New Roman" w:hAnsi="Garamond" w:cs="Times New Roman"/>
          <w:color w:val="000000" w:themeColor="text1"/>
          <w:sz w:val="20"/>
          <w:szCs w:val="20"/>
        </w:rPr>
        <w:t xml:space="preserve">, J. (2015). Anticipating divine protection? Reminders of god can increase nonmoral risk taking. </w:t>
      </w:r>
      <w:r w:rsidRPr="009E4A33">
        <w:rPr>
          <w:rFonts w:ascii="Garamond" w:eastAsia="Times New Roman" w:hAnsi="Garamond" w:cs="Times New Roman"/>
          <w:i/>
          <w:iCs/>
          <w:color w:val="000000" w:themeColor="text1"/>
          <w:sz w:val="20"/>
          <w:szCs w:val="20"/>
        </w:rPr>
        <w:t>Psychological science</w:t>
      </w:r>
      <w:r w:rsidRPr="009E4A33">
        <w:rPr>
          <w:rFonts w:ascii="Garamond" w:eastAsia="Times New Roman" w:hAnsi="Garamond" w:cs="Times New Roman"/>
          <w:color w:val="000000" w:themeColor="text1"/>
          <w:sz w:val="20"/>
          <w:szCs w:val="20"/>
        </w:rPr>
        <w:t xml:space="preserve">, </w:t>
      </w:r>
      <w:r w:rsidRPr="009E4A33">
        <w:rPr>
          <w:rFonts w:ascii="Garamond" w:eastAsia="Times New Roman" w:hAnsi="Garamond" w:cs="Times New Roman"/>
          <w:i/>
          <w:iCs/>
          <w:color w:val="000000" w:themeColor="text1"/>
          <w:sz w:val="20"/>
          <w:szCs w:val="20"/>
        </w:rPr>
        <w:t>26</w:t>
      </w:r>
      <w:r w:rsidRPr="009E4A33">
        <w:rPr>
          <w:rFonts w:ascii="Garamond" w:eastAsia="Times New Roman" w:hAnsi="Garamond" w:cs="Times New Roman"/>
          <w:color w:val="000000" w:themeColor="text1"/>
          <w:sz w:val="20"/>
          <w:szCs w:val="20"/>
        </w:rPr>
        <w:t>(4), 374-384.</w:t>
      </w:r>
    </w:p>
    <w:p w14:paraId="241DA0E7" w14:textId="77777777" w:rsidR="00B361EE" w:rsidRPr="009E4A33" w:rsidRDefault="00B361EE" w:rsidP="00B361EE">
      <w:pPr>
        <w:rPr>
          <w:rFonts w:ascii="Garamond" w:hAnsi="Garamond"/>
          <w:color w:val="000000" w:themeColor="text1"/>
        </w:rPr>
      </w:pPr>
    </w:p>
    <w:p w14:paraId="1FB28C12" w14:textId="7A8A5857" w:rsidR="00B361EE" w:rsidRPr="009E4A33" w:rsidRDefault="00B361EE" w:rsidP="00B361EE">
      <w:pPr>
        <w:rPr>
          <w:rFonts w:ascii="Garamond" w:hAnsi="Garamond"/>
          <w:color w:val="000000" w:themeColor="text1"/>
        </w:rPr>
      </w:pPr>
      <w:r w:rsidRPr="009E4A33">
        <w:rPr>
          <w:rFonts w:ascii="Garamond" w:hAnsi="Garamond"/>
          <w:color w:val="000000" w:themeColor="text1"/>
        </w:rPr>
        <w:t>10-7. Back to basics. Probability, conditional probability, etc. Probability</w:t>
      </w:r>
      <w:r w:rsidR="00B25267">
        <w:rPr>
          <w:rFonts w:ascii="Garamond" w:hAnsi="Garamond"/>
          <w:color w:val="000000" w:themeColor="text1"/>
        </w:rPr>
        <w:t xml:space="preserve"> is the backbone of our stats. B</w:t>
      </w:r>
      <w:r w:rsidRPr="009E4A33">
        <w:rPr>
          <w:rFonts w:ascii="Garamond" w:hAnsi="Garamond"/>
          <w:color w:val="000000" w:themeColor="text1"/>
        </w:rPr>
        <w:t>ut hey, I never learned it.</w:t>
      </w:r>
      <w:r w:rsidR="00B25267">
        <w:rPr>
          <w:rFonts w:ascii="Garamond" w:hAnsi="Garamond"/>
          <w:color w:val="000000" w:themeColor="text1"/>
        </w:rPr>
        <w:t xml:space="preserve"> Seems relevant.</w:t>
      </w:r>
    </w:p>
    <w:p w14:paraId="1FB45353" w14:textId="77777777" w:rsidR="00B361EE" w:rsidRPr="009E4A33" w:rsidRDefault="00B361EE" w:rsidP="00B361EE">
      <w:pPr>
        <w:pStyle w:val="ListParagraph"/>
        <w:numPr>
          <w:ilvl w:val="0"/>
          <w:numId w:val="1"/>
        </w:numPr>
        <w:rPr>
          <w:rFonts w:ascii="Garamond" w:hAnsi="Garamond"/>
          <w:color w:val="000000" w:themeColor="text1"/>
        </w:rPr>
      </w:pPr>
      <w:r w:rsidRPr="009E4A33">
        <w:rPr>
          <w:rFonts w:ascii="Garamond" w:hAnsi="Garamond"/>
          <w:color w:val="000000" w:themeColor="text1"/>
        </w:rPr>
        <w:t>Hacking Ch 4-6</w:t>
      </w:r>
    </w:p>
    <w:p w14:paraId="63ED6740" w14:textId="77777777" w:rsidR="00B361EE" w:rsidRPr="009E4A33" w:rsidRDefault="00B361EE" w:rsidP="00B361EE">
      <w:pPr>
        <w:rPr>
          <w:rFonts w:ascii="Garamond" w:hAnsi="Garamond"/>
          <w:color w:val="000000" w:themeColor="text1"/>
        </w:rPr>
      </w:pPr>
    </w:p>
    <w:p w14:paraId="259EE2C2" w14:textId="504F4DCF" w:rsidR="00B43130" w:rsidRPr="009E4A33" w:rsidRDefault="00B361EE" w:rsidP="00B361EE">
      <w:pPr>
        <w:rPr>
          <w:rFonts w:ascii="Garamond" w:hAnsi="Garamond"/>
          <w:color w:val="000000" w:themeColor="text1"/>
        </w:rPr>
      </w:pPr>
      <w:r w:rsidRPr="009E4A33">
        <w:rPr>
          <w:rFonts w:ascii="Garamond" w:hAnsi="Garamond"/>
          <w:color w:val="000000" w:themeColor="text1"/>
        </w:rPr>
        <w:t>10-14.</w:t>
      </w:r>
      <w:r w:rsidR="00B25267">
        <w:rPr>
          <w:rFonts w:ascii="Garamond" w:hAnsi="Garamond"/>
          <w:color w:val="000000" w:themeColor="text1"/>
        </w:rPr>
        <w:t xml:space="preserve"> What do we mean by probability?</w:t>
      </w:r>
      <w:r w:rsidRPr="009E4A33">
        <w:rPr>
          <w:rFonts w:ascii="Garamond" w:hAnsi="Garamond"/>
          <w:color w:val="000000" w:themeColor="text1"/>
        </w:rPr>
        <w:t xml:space="preserve"> </w:t>
      </w:r>
      <w:r w:rsidR="00B43130" w:rsidRPr="009E4A33">
        <w:rPr>
          <w:rFonts w:ascii="Garamond" w:hAnsi="Garamond"/>
          <w:color w:val="000000" w:themeColor="text1"/>
        </w:rPr>
        <w:t>belief vs. frequency.</w:t>
      </w:r>
    </w:p>
    <w:p w14:paraId="5B6E0484" w14:textId="77777777" w:rsidR="00B361EE" w:rsidRPr="009E4A33" w:rsidRDefault="00B43130" w:rsidP="00B43130">
      <w:pPr>
        <w:pStyle w:val="ListParagraph"/>
        <w:numPr>
          <w:ilvl w:val="0"/>
          <w:numId w:val="1"/>
        </w:numPr>
        <w:rPr>
          <w:rFonts w:ascii="Garamond" w:hAnsi="Garamond"/>
          <w:color w:val="000000" w:themeColor="text1"/>
        </w:rPr>
      </w:pPr>
      <w:r w:rsidRPr="009E4A33">
        <w:rPr>
          <w:rFonts w:ascii="Garamond" w:hAnsi="Garamond"/>
          <w:color w:val="000000" w:themeColor="text1"/>
        </w:rPr>
        <w:t>Hacking Ch 11-12</w:t>
      </w:r>
    </w:p>
    <w:p w14:paraId="26B02634" w14:textId="77777777" w:rsidR="00B43130" w:rsidRPr="009E4A33" w:rsidRDefault="00B43130" w:rsidP="00B43130">
      <w:pPr>
        <w:rPr>
          <w:rFonts w:ascii="Garamond" w:hAnsi="Garamond"/>
          <w:color w:val="000000" w:themeColor="text1"/>
        </w:rPr>
      </w:pPr>
    </w:p>
    <w:p w14:paraId="4EB66218" w14:textId="29876905" w:rsidR="00B43130" w:rsidRPr="009E4A33" w:rsidRDefault="00B43130" w:rsidP="00B43130">
      <w:pPr>
        <w:rPr>
          <w:rFonts w:ascii="Garamond" w:hAnsi="Garamond"/>
          <w:color w:val="000000" w:themeColor="text1"/>
        </w:rPr>
      </w:pPr>
      <w:r w:rsidRPr="009E4A33">
        <w:rPr>
          <w:rFonts w:ascii="Garamond" w:hAnsi="Garamond"/>
          <w:color w:val="000000" w:themeColor="text1"/>
        </w:rPr>
        <w:t>10-2</w:t>
      </w:r>
      <w:r w:rsidR="000474AB">
        <w:rPr>
          <w:rFonts w:ascii="Garamond" w:hAnsi="Garamond"/>
          <w:color w:val="000000" w:themeColor="text1"/>
        </w:rPr>
        <w:t>1. The stuff we know: Conceptual b</w:t>
      </w:r>
      <w:r w:rsidRPr="009E4A33">
        <w:rPr>
          <w:rFonts w:ascii="Garamond" w:hAnsi="Garamond"/>
          <w:color w:val="000000" w:themeColor="text1"/>
        </w:rPr>
        <w:t>asics of frequentist stats</w:t>
      </w:r>
    </w:p>
    <w:p w14:paraId="45DE1E51" w14:textId="77777777" w:rsidR="00B43130" w:rsidRPr="009E4A33" w:rsidRDefault="00B43130" w:rsidP="00B43130">
      <w:pPr>
        <w:pStyle w:val="ListParagraph"/>
        <w:numPr>
          <w:ilvl w:val="0"/>
          <w:numId w:val="1"/>
        </w:numPr>
        <w:rPr>
          <w:rFonts w:ascii="Garamond" w:hAnsi="Garamond"/>
          <w:color w:val="000000" w:themeColor="text1"/>
        </w:rPr>
      </w:pPr>
      <w:r w:rsidRPr="009E4A33">
        <w:rPr>
          <w:rFonts w:ascii="Garamond" w:hAnsi="Garamond"/>
          <w:color w:val="000000" w:themeColor="text1"/>
        </w:rPr>
        <w:t>Hacking Ch 16, 18-19</w:t>
      </w:r>
    </w:p>
    <w:p w14:paraId="753DDCF8" w14:textId="77777777" w:rsidR="00B43130" w:rsidRPr="009E4A33" w:rsidRDefault="00B43130" w:rsidP="00B43130">
      <w:pPr>
        <w:rPr>
          <w:rFonts w:ascii="Garamond" w:hAnsi="Garamond"/>
          <w:color w:val="000000" w:themeColor="text1"/>
        </w:rPr>
      </w:pPr>
    </w:p>
    <w:p w14:paraId="6153043D" w14:textId="77777777" w:rsidR="00B43130" w:rsidRPr="009E4A33" w:rsidRDefault="00B43130" w:rsidP="00B43130">
      <w:pPr>
        <w:rPr>
          <w:rFonts w:ascii="Garamond" w:hAnsi="Garamond"/>
          <w:color w:val="000000" w:themeColor="text1"/>
        </w:rPr>
      </w:pPr>
      <w:r w:rsidRPr="009E4A33">
        <w:rPr>
          <w:rFonts w:ascii="Garamond" w:hAnsi="Garamond"/>
          <w:color w:val="000000" w:themeColor="text1"/>
        </w:rPr>
        <w:t>10-28. More frequentist thinking</w:t>
      </w:r>
    </w:p>
    <w:p w14:paraId="48D67299" w14:textId="77777777" w:rsidR="00B43130" w:rsidRPr="009E4A33" w:rsidRDefault="00B43130" w:rsidP="00B43130">
      <w:pPr>
        <w:pStyle w:val="ListParagraph"/>
        <w:numPr>
          <w:ilvl w:val="0"/>
          <w:numId w:val="1"/>
        </w:numPr>
        <w:rPr>
          <w:rFonts w:ascii="Garamond" w:hAnsi="Garamond"/>
          <w:color w:val="000000" w:themeColor="text1"/>
        </w:rPr>
      </w:pPr>
      <w:r w:rsidRPr="009E4A33">
        <w:rPr>
          <w:rFonts w:ascii="Garamond" w:hAnsi="Garamond"/>
          <w:color w:val="000000" w:themeColor="text1"/>
        </w:rPr>
        <w:t>Dienes Ch 3</w:t>
      </w:r>
    </w:p>
    <w:p w14:paraId="558319BA" w14:textId="77777777" w:rsidR="006D7CE3" w:rsidRPr="009E4A33" w:rsidRDefault="006D7CE3" w:rsidP="006D7CE3">
      <w:pPr>
        <w:rPr>
          <w:rFonts w:ascii="Garamond" w:hAnsi="Garamond"/>
          <w:color w:val="000000" w:themeColor="text1"/>
        </w:rPr>
      </w:pPr>
    </w:p>
    <w:p w14:paraId="452661A4" w14:textId="04DFEC33" w:rsidR="006D7CE3" w:rsidRDefault="006D7CE3" w:rsidP="006D7CE3">
      <w:pPr>
        <w:rPr>
          <w:rFonts w:ascii="Garamond" w:hAnsi="Garamond"/>
          <w:color w:val="000000" w:themeColor="text1"/>
        </w:rPr>
      </w:pPr>
      <w:r w:rsidRPr="009E4A33">
        <w:rPr>
          <w:rFonts w:ascii="Garamond" w:hAnsi="Garamond"/>
          <w:color w:val="000000" w:themeColor="text1"/>
        </w:rPr>
        <w:t xml:space="preserve">11-4. </w:t>
      </w:r>
      <w:r w:rsidR="00335443">
        <w:rPr>
          <w:rFonts w:ascii="Garamond" w:hAnsi="Garamond"/>
          <w:color w:val="000000" w:themeColor="text1"/>
        </w:rPr>
        <w:t>p-problem</w:t>
      </w:r>
      <w:r w:rsidR="00F10C78">
        <w:rPr>
          <w:rFonts w:ascii="Garamond" w:hAnsi="Garamond"/>
          <w:color w:val="000000" w:themeColor="text1"/>
        </w:rPr>
        <w:t>s? Importance of stopping rules?</w:t>
      </w:r>
      <w:r w:rsidR="00335443">
        <w:rPr>
          <w:rFonts w:ascii="Garamond" w:hAnsi="Garamond"/>
          <w:color w:val="000000" w:themeColor="text1"/>
        </w:rPr>
        <w:t xml:space="preserve"> are they evidence?</w:t>
      </w:r>
    </w:p>
    <w:p w14:paraId="2FFD2908" w14:textId="4F2E1540" w:rsidR="00335443" w:rsidRPr="00335443" w:rsidRDefault="00335443" w:rsidP="00335443">
      <w:pPr>
        <w:pStyle w:val="ListParagraph"/>
        <w:numPr>
          <w:ilvl w:val="0"/>
          <w:numId w:val="1"/>
        </w:numPr>
        <w:rPr>
          <w:rFonts w:ascii="Garamond" w:hAnsi="Garamond"/>
          <w:color w:val="000000" w:themeColor="text1"/>
        </w:rPr>
      </w:pPr>
      <w:r>
        <w:rPr>
          <w:rFonts w:ascii="Garamond" w:hAnsi="Garamond"/>
          <w:color w:val="000000" w:themeColor="text1"/>
        </w:rPr>
        <w:t>Pick either:</w:t>
      </w:r>
    </w:p>
    <w:p w14:paraId="6C7CAC5D" w14:textId="2A75B6E1" w:rsidR="006D7CE3" w:rsidRDefault="006D7CE3" w:rsidP="00335443">
      <w:pPr>
        <w:pStyle w:val="ListParagraph"/>
        <w:numPr>
          <w:ilvl w:val="1"/>
          <w:numId w:val="1"/>
        </w:numPr>
        <w:rPr>
          <w:rFonts w:ascii="Garamond" w:hAnsi="Garamond"/>
          <w:color w:val="000000" w:themeColor="text1"/>
        </w:rPr>
      </w:pPr>
      <w:r w:rsidRPr="009E4A33">
        <w:rPr>
          <w:rFonts w:ascii="Garamond" w:hAnsi="Garamond"/>
          <w:color w:val="000000" w:themeColor="text1"/>
        </w:rPr>
        <w:t xml:space="preserve">Chapter from </w:t>
      </w:r>
      <w:proofErr w:type="spellStart"/>
      <w:r w:rsidRPr="009E4A33">
        <w:rPr>
          <w:rFonts w:ascii="Garamond" w:hAnsi="Garamond"/>
          <w:color w:val="000000" w:themeColor="text1"/>
        </w:rPr>
        <w:t>Kruschke’s</w:t>
      </w:r>
      <w:proofErr w:type="spellEnd"/>
      <w:r w:rsidRPr="009E4A33">
        <w:rPr>
          <w:rFonts w:ascii="Garamond" w:hAnsi="Garamond"/>
          <w:color w:val="000000" w:themeColor="text1"/>
        </w:rPr>
        <w:t xml:space="preserve"> text.</w:t>
      </w:r>
    </w:p>
    <w:p w14:paraId="35F205BA" w14:textId="20D2835E" w:rsidR="00335443" w:rsidRDefault="00335443" w:rsidP="00335443">
      <w:pPr>
        <w:pStyle w:val="ListParagraph"/>
        <w:numPr>
          <w:ilvl w:val="1"/>
          <w:numId w:val="1"/>
        </w:numPr>
        <w:rPr>
          <w:rFonts w:ascii="Garamond" w:hAnsi="Garamond"/>
          <w:color w:val="000000" w:themeColor="text1"/>
        </w:rPr>
      </w:pPr>
      <w:r>
        <w:rPr>
          <w:rFonts w:ascii="Garamond" w:hAnsi="Garamond"/>
          <w:color w:val="000000" w:themeColor="text1"/>
        </w:rPr>
        <w:t>Stuff from Royall.</w:t>
      </w:r>
    </w:p>
    <w:p w14:paraId="04BCA303" w14:textId="1AA10777" w:rsidR="00F10C78" w:rsidRPr="009E4A33" w:rsidRDefault="00F10C78" w:rsidP="00F10C78">
      <w:pPr>
        <w:pStyle w:val="ListParagraph"/>
        <w:numPr>
          <w:ilvl w:val="0"/>
          <w:numId w:val="1"/>
        </w:numPr>
        <w:rPr>
          <w:rFonts w:ascii="Garamond" w:hAnsi="Garamond"/>
          <w:color w:val="000000" w:themeColor="text1"/>
        </w:rPr>
      </w:pPr>
      <w:r>
        <w:rPr>
          <w:rFonts w:ascii="Garamond" w:hAnsi="Garamond"/>
          <w:color w:val="000000" w:themeColor="text1"/>
        </w:rPr>
        <w:t xml:space="preserve">and play with this: </w:t>
      </w:r>
      <w:r w:rsidRPr="00F10C78">
        <w:rPr>
          <w:rFonts w:ascii="Garamond" w:hAnsi="Garamond"/>
          <w:color w:val="000000" w:themeColor="text1"/>
        </w:rPr>
        <w:t>http://rpsychologist.com/d3/pdist/</w:t>
      </w:r>
    </w:p>
    <w:p w14:paraId="65F73AA3" w14:textId="77777777" w:rsidR="00B43130" w:rsidRPr="009E4A33" w:rsidRDefault="00B43130" w:rsidP="00B43130">
      <w:pPr>
        <w:rPr>
          <w:rFonts w:ascii="Garamond" w:hAnsi="Garamond"/>
          <w:color w:val="000000" w:themeColor="text1"/>
        </w:rPr>
      </w:pPr>
    </w:p>
    <w:p w14:paraId="58915DFF" w14:textId="6B973B5C" w:rsidR="00B43130" w:rsidRPr="009E4A33" w:rsidRDefault="006D7CE3" w:rsidP="00B43130">
      <w:pPr>
        <w:rPr>
          <w:rFonts w:ascii="Garamond" w:hAnsi="Garamond"/>
          <w:color w:val="000000" w:themeColor="text1"/>
        </w:rPr>
      </w:pPr>
      <w:r w:rsidRPr="009E4A33">
        <w:rPr>
          <w:rFonts w:ascii="Garamond" w:hAnsi="Garamond"/>
          <w:color w:val="000000" w:themeColor="text1"/>
        </w:rPr>
        <w:t>11-11</w:t>
      </w:r>
      <w:r w:rsidR="00B43130" w:rsidRPr="009E4A33">
        <w:rPr>
          <w:rFonts w:ascii="Garamond" w:hAnsi="Garamond"/>
          <w:color w:val="000000" w:themeColor="text1"/>
        </w:rPr>
        <w:t>. Some stuff we don’t run across as much: Bayesian basics</w:t>
      </w:r>
    </w:p>
    <w:p w14:paraId="5BCFF739" w14:textId="77777777" w:rsidR="00B43130" w:rsidRPr="009E4A33" w:rsidRDefault="00B43130" w:rsidP="00B43130">
      <w:pPr>
        <w:pStyle w:val="ListParagraph"/>
        <w:numPr>
          <w:ilvl w:val="0"/>
          <w:numId w:val="1"/>
        </w:numPr>
        <w:rPr>
          <w:rFonts w:ascii="Garamond" w:hAnsi="Garamond"/>
          <w:color w:val="000000" w:themeColor="text1"/>
        </w:rPr>
      </w:pPr>
      <w:r w:rsidRPr="009E4A33">
        <w:rPr>
          <w:rFonts w:ascii="Garamond" w:hAnsi="Garamond"/>
          <w:color w:val="000000" w:themeColor="text1"/>
        </w:rPr>
        <w:t>Hacking Ch 7, 13</w:t>
      </w:r>
    </w:p>
    <w:p w14:paraId="544C1BA6" w14:textId="77777777" w:rsidR="00B43130" w:rsidRPr="009E4A33" w:rsidRDefault="00B43130" w:rsidP="00B43130">
      <w:pPr>
        <w:rPr>
          <w:rFonts w:ascii="Garamond" w:hAnsi="Garamond"/>
          <w:color w:val="000000" w:themeColor="text1"/>
        </w:rPr>
      </w:pPr>
    </w:p>
    <w:p w14:paraId="06CD9643" w14:textId="68B4E48D" w:rsidR="00B43130" w:rsidRPr="009E4A33" w:rsidRDefault="006D7CE3" w:rsidP="00B43130">
      <w:pPr>
        <w:rPr>
          <w:rFonts w:ascii="Garamond" w:hAnsi="Garamond"/>
          <w:color w:val="000000" w:themeColor="text1"/>
        </w:rPr>
      </w:pPr>
      <w:r w:rsidRPr="009E4A33">
        <w:rPr>
          <w:rFonts w:ascii="Garamond" w:hAnsi="Garamond"/>
          <w:color w:val="000000" w:themeColor="text1"/>
        </w:rPr>
        <w:t>11-18</w:t>
      </w:r>
      <w:r w:rsidR="00B43130" w:rsidRPr="009E4A33">
        <w:rPr>
          <w:rFonts w:ascii="Garamond" w:hAnsi="Garamond"/>
          <w:color w:val="000000" w:themeColor="text1"/>
        </w:rPr>
        <w:t xml:space="preserve">. </w:t>
      </w:r>
      <w:r w:rsidR="00335443">
        <w:rPr>
          <w:rFonts w:ascii="Garamond" w:hAnsi="Garamond"/>
          <w:color w:val="000000" w:themeColor="text1"/>
        </w:rPr>
        <w:t xml:space="preserve">Bayes II. </w:t>
      </w:r>
    </w:p>
    <w:p w14:paraId="1B8964F1" w14:textId="05BBDB20" w:rsidR="00335443" w:rsidRDefault="000D068E" w:rsidP="00335443">
      <w:pPr>
        <w:pStyle w:val="ListParagraph"/>
        <w:numPr>
          <w:ilvl w:val="0"/>
          <w:numId w:val="1"/>
        </w:numPr>
        <w:rPr>
          <w:rFonts w:ascii="Garamond" w:hAnsi="Garamond"/>
          <w:color w:val="000000" w:themeColor="text1"/>
        </w:rPr>
      </w:pPr>
      <w:hyperlink r:id="rId5" w:history="1">
        <w:r w:rsidR="00335443" w:rsidRPr="00F26623">
          <w:rPr>
            <w:rStyle w:val="Hyperlink"/>
            <w:rFonts w:ascii="Garamond" w:hAnsi="Garamond"/>
          </w:rPr>
          <w:t>http://alexanderetz.com/2015/04/15/understanding-bayes-a-look-at-the-likelihood/</w:t>
        </w:r>
      </w:hyperlink>
    </w:p>
    <w:p w14:paraId="1D1A4BAB" w14:textId="16860121" w:rsidR="00335443" w:rsidRDefault="000D068E" w:rsidP="00335443">
      <w:pPr>
        <w:pStyle w:val="ListParagraph"/>
        <w:numPr>
          <w:ilvl w:val="0"/>
          <w:numId w:val="1"/>
        </w:numPr>
        <w:rPr>
          <w:rFonts w:ascii="Garamond" w:hAnsi="Garamond"/>
          <w:color w:val="000000" w:themeColor="text1"/>
        </w:rPr>
      </w:pPr>
      <w:hyperlink r:id="rId6" w:history="1">
        <w:r w:rsidR="00335443" w:rsidRPr="00F26623">
          <w:rPr>
            <w:rStyle w:val="Hyperlink"/>
            <w:rFonts w:ascii="Garamond" w:hAnsi="Garamond"/>
          </w:rPr>
          <w:t>http://alexanderetz.com/2015/07/25/understanding-bayes-updating-priors-via-the-likelihood/</w:t>
        </w:r>
      </w:hyperlink>
    </w:p>
    <w:p w14:paraId="2E92E255" w14:textId="6EB3E179" w:rsidR="00335443" w:rsidRDefault="00335443" w:rsidP="00335443">
      <w:pPr>
        <w:pStyle w:val="ListParagraph"/>
        <w:numPr>
          <w:ilvl w:val="0"/>
          <w:numId w:val="1"/>
        </w:numPr>
        <w:rPr>
          <w:rFonts w:ascii="Garamond" w:hAnsi="Garamond"/>
          <w:color w:val="000000" w:themeColor="text1"/>
        </w:rPr>
      </w:pPr>
      <w:r>
        <w:rPr>
          <w:rFonts w:ascii="Garamond" w:hAnsi="Garamond"/>
          <w:color w:val="000000" w:themeColor="text1"/>
        </w:rPr>
        <w:t>Hacking 15</w:t>
      </w:r>
    </w:p>
    <w:p w14:paraId="2DE614AC" w14:textId="77777777" w:rsidR="00335443" w:rsidRPr="00335443" w:rsidRDefault="00335443" w:rsidP="00335443">
      <w:pPr>
        <w:pStyle w:val="ListParagraph"/>
        <w:rPr>
          <w:rFonts w:ascii="Garamond" w:hAnsi="Garamond"/>
          <w:color w:val="000000" w:themeColor="text1"/>
        </w:rPr>
      </w:pPr>
    </w:p>
    <w:p w14:paraId="11FFA4CF" w14:textId="74402018" w:rsidR="00B43130" w:rsidRPr="009E4A33" w:rsidRDefault="006D7CE3" w:rsidP="00B43130">
      <w:pPr>
        <w:rPr>
          <w:rFonts w:ascii="Garamond" w:hAnsi="Garamond"/>
          <w:color w:val="000000" w:themeColor="text1"/>
        </w:rPr>
      </w:pPr>
      <w:r w:rsidRPr="009E4A33">
        <w:rPr>
          <w:rFonts w:ascii="Garamond" w:hAnsi="Garamond"/>
          <w:color w:val="000000" w:themeColor="text1"/>
        </w:rPr>
        <w:t>11-25</w:t>
      </w:r>
      <w:r w:rsidR="00B43130" w:rsidRPr="009E4A33">
        <w:rPr>
          <w:rFonts w:ascii="Garamond" w:hAnsi="Garamond"/>
          <w:color w:val="000000" w:themeColor="text1"/>
        </w:rPr>
        <w:t>. Bayesian hypothesis testing</w:t>
      </w:r>
      <w:r w:rsidR="00B25267">
        <w:rPr>
          <w:rFonts w:ascii="Garamond" w:hAnsi="Garamond"/>
          <w:color w:val="000000" w:themeColor="text1"/>
        </w:rPr>
        <w:t>: Bayes factors</w:t>
      </w:r>
    </w:p>
    <w:p w14:paraId="1762627B" w14:textId="77777777" w:rsidR="00B43130" w:rsidRDefault="00B43130" w:rsidP="00B43130">
      <w:pPr>
        <w:pStyle w:val="ListParagraph"/>
        <w:numPr>
          <w:ilvl w:val="0"/>
          <w:numId w:val="1"/>
        </w:numPr>
        <w:rPr>
          <w:rFonts w:ascii="Garamond" w:hAnsi="Garamond"/>
          <w:color w:val="000000" w:themeColor="text1"/>
        </w:rPr>
      </w:pPr>
      <w:r w:rsidRPr="009E4A33">
        <w:rPr>
          <w:rFonts w:ascii="Garamond" w:hAnsi="Garamond"/>
          <w:color w:val="000000" w:themeColor="text1"/>
        </w:rPr>
        <w:t>Dienes Ch 4</w:t>
      </w:r>
    </w:p>
    <w:p w14:paraId="05DDDABE" w14:textId="620F2370" w:rsidR="00335443" w:rsidRPr="009E4A33" w:rsidRDefault="00335443" w:rsidP="00B43130">
      <w:pPr>
        <w:pStyle w:val="ListParagraph"/>
        <w:numPr>
          <w:ilvl w:val="0"/>
          <w:numId w:val="1"/>
        </w:numPr>
        <w:rPr>
          <w:rFonts w:ascii="Garamond" w:hAnsi="Garamond"/>
          <w:color w:val="000000" w:themeColor="text1"/>
        </w:rPr>
      </w:pPr>
      <w:r w:rsidRPr="00335443">
        <w:rPr>
          <w:rFonts w:ascii="Garamond" w:hAnsi="Garamond"/>
          <w:color w:val="000000" w:themeColor="text1"/>
        </w:rPr>
        <w:t>http://alexanderetz.com/2015/08/09/understanding-bayes-visualization-of-bf/</w:t>
      </w:r>
    </w:p>
    <w:p w14:paraId="3468D4E3" w14:textId="77777777" w:rsidR="00B43130" w:rsidRPr="009E4A33" w:rsidRDefault="00B43130" w:rsidP="00B43130">
      <w:pPr>
        <w:rPr>
          <w:rFonts w:ascii="Garamond" w:hAnsi="Garamond"/>
          <w:color w:val="000000" w:themeColor="text1"/>
        </w:rPr>
      </w:pPr>
    </w:p>
    <w:p w14:paraId="4E939649" w14:textId="79CF5B66" w:rsidR="00B43130" w:rsidRDefault="006D7CE3" w:rsidP="00B43130">
      <w:pPr>
        <w:rPr>
          <w:rFonts w:ascii="Garamond" w:hAnsi="Garamond"/>
          <w:color w:val="000000" w:themeColor="text1"/>
        </w:rPr>
      </w:pPr>
      <w:r w:rsidRPr="009E4A33">
        <w:rPr>
          <w:rFonts w:ascii="Garamond" w:hAnsi="Garamond"/>
          <w:color w:val="000000" w:themeColor="text1"/>
        </w:rPr>
        <w:t>12-2</w:t>
      </w:r>
      <w:r w:rsidR="00607FEE">
        <w:rPr>
          <w:rFonts w:ascii="Garamond" w:hAnsi="Garamond"/>
          <w:color w:val="000000" w:themeColor="text1"/>
        </w:rPr>
        <w:t>. Practical intro to JASP and Bayes factors</w:t>
      </w:r>
      <w:r w:rsidR="00335443">
        <w:rPr>
          <w:rFonts w:ascii="Garamond" w:hAnsi="Garamond"/>
          <w:color w:val="000000" w:themeColor="text1"/>
        </w:rPr>
        <w:t>?</w:t>
      </w:r>
    </w:p>
    <w:p w14:paraId="5C518AEA" w14:textId="77777777" w:rsidR="00607FEE" w:rsidRDefault="00607FEE" w:rsidP="00B43130">
      <w:pPr>
        <w:rPr>
          <w:rFonts w:ascii="Garamond" w:hAnsi="Garamond"/>
          <w:color w:val="000000" w:themeColor="text1"/>
        </w:rPr>
      </w:pPr>
    </w:p>
    <w:p w14:paraId="3F4B0B46" w14:textId="4253DA36" w:rsidR="00607FEE" w:rsidRDefault="00607FEE" w:rsidP="00B43130">
      <w:pPr>
        <w:rPr>
          <w:rFonts w:ascii="Garamond" w:hAnsi="Garamond"/>
          <w:color w:val="000000" w:themeColor="text1"/>
        </w:rPr>
      </w:pPr>
      <w:r>
        <w:rPr>
          <w:rFonts w:ascii="Garamond" w:hAnsi="Garamond"/>
          <w:color w:val="000000" w:themeColor="text1"/>
        </w:rPr>
        <w:t xml:space="preserve">12-9. Tools for evaluating the strength of aggregated evidence (p-curve </w:t>
      </w:r>
      <w:r w:rsidR="00335443">
        <w:rPr>
          <w:rFonts w:ascii="Garamond" w:hAnsi="Garamond"/>
          <w:color w:val="000000" w:themeColor="text1"/>
        </w:rPr>
        <w:t>and whatnot)?</w:t>
      </w:r>
    </w:p>
    <w:p w14:paraId="3101B9BF" w14:textId="2A3FA9F5" w:rsidR="00781012" w:rsidRDefault="00781012">
      <w:pPr>
        <w:rPr>
          <w:rFonts w:ascii="Garamond" w:hAnsi="Garamond"/>
          <w:color w:val="000000" w:themeColor="text1"/>
        </w:rPr>
      </w:pPr>
      <w:r>
        <w:rPr>
          <w:rFonts w:ascii="Garamond" w:hAnsi="Garamond"/>
          <w:color w:val="000000" w:themeColor="text1"/>
        </w:rPr>
        <w:br w:type="page"/>
      </w:r>
    </w:p>
    <w:p w14:paraId="6767E01D" w14:textId="7F59172C" w:rsidR="00781012" w:rsidRDefault="00781012" w:rsidP="00B43130">
      <w:pPr>
        <w:rPr>
          <w:rFonts w:ascii="Garamond" w:hAnsi="Garamond"/>
          <w:b/>
          <w:color w:val="000000" w:themeColor="text1"/>
        </w:rPr>
      </w:pPr>
      <w:r>
        <w:rPr>
          <w:rFonts w:ascii="Garamond" w:hAnsi="Garamond"/>
          <w:b/>
          <w:color w:val="000000" w:themeColor="text1"/>
        </w:rPr>
        <w:lastRenderedPageBreak/>
        <w:t>Resources</w:t>
      </w:r>
    </w:p>
    <w:p w14:paraId="170D96A6" w14:textId="77777777" w:rsidR="00781012" w:rsidRDefault="00781012" w:rsidP="00B43130">
      <w:pPr>
        <w:rPr>
          <w:rFonts w:ascii="Garamond" w:hAnsi="Garamond"/>
          <w:b/>
          <w:color w:val="000000" w:themeColor="text1"/>
        </w:rPr>
      </w:pPr>
    </w:p>
    <w:p w14:paraId="17DAEE05" w14:textId="05DBA0B3" w:rsidR="00781012" w:rsidRDefault="00781012" w:rsidP="00B43130">
      <w:pPr>
        <w:rPr>
          <w:rFonts w:ascii="Garamond" w:hAnsi="Garamond"/>
          <w:color w:val="000000" w:themeColor="text1"/>
        </w:rPr>
      </w:pPr>
      <w:r>
        <w:rPr>
          <w:rFonts w:ascii="Garamond" w:hAnsi="Garamond"/>
          <w:color w:val="000000" w:themeColor="text1"/>
        </w:rPr>
        <w:t>Here are three books I read recently that spurred me to do this. I’d suggest them in this order (and whatever order you pick, make sure Royall comes after Hacking…it makes more sense then).</w:t>
      </w:r>
    </w:p>
    <w:p w14:paraId="55B0B629" w14:textId="77777777" w:rsidR="00781012" w:rsidRDefault="00781012" w:rsidP="00B43130">
      <w:pPr>
        <w:rPr>
          <w:rFonts w:ascii="Garamond" w:hAnsi="Garamond"/>
          <w:color w:val="000000" w:themeColor="text1"/>
        </w:rPr>
      </w:pPr>
    </w:p>
    <w:p w14:paraId="1614E0C0" w14:textId="77777777" w:rsidR="00781012" w:rsidRPr="00781012" w:rsidRDefault="00781012" w:rsidP="00781012">
      <w:pPr>
        <w:rPr>
          <w:rFonts w:ascii="Times" w:eastAsia="Times New Roman" w:hAnsi="Times" w:cs="Times New Roman"/>
          <w:sz w:val="20"/>
          <w:szCs w:val="20"/>
        </w:rPr>
      </w:pPr>
      <w:r w:rsidRPr="00781012">
        <w:rPr>
          <w:rFonts w:ascii="Times" w:eastAsia="Times New Roman" w:hAnsi="Times" w:cs="Times New Roman"/>
          <w:sz w:val="20"/>
          <w:szCs w:val="20"/>
        </w:rPr>
        <w:t xml:space="preserve">Dienes, Z. (2008). </w:t>
      </w:r>
      <w:r w:rsidRPr="00781012">
        <w:rPr>
          <w:rFonts w:ascii="Times" w:eastAsia="Times New Roman" w:hAnsi="Times" w:cs="Times New Roman"/>
          <w:i/>
          <w:iCs/>
          <w:sz w:val="20"/>
          <w:szCs w:val="20"/>
        </w:rPr>
        <w:t>Understanding psychology as a science: An introduction to scientific and statistical inference</w:t>
      </w:r>
      <w:r w:rsidRPr="00781012">
        <w:rPr>
          <w:rFonts w:ascii="Times" w:eastAsia="Times New Roman" w:hAnsi="Times" w:cs="Times New Roman"/>
          <w:sz w:val="20"/>
          <w:szCs w:val="20"/>
        </w:rPr>
        <w:t>. Palgrave Macmillan.</w:t>
      </w:r>
    </w:p>
    <w:p w14:paraId="2550DAF8" w14:textId="77777777" w:rsidR="00781012" w:rsidRDefault="00781012" w:rsidP="00B43130">
      <w:pPr>
        <w:rPr>
          <w:rFonts w:ascii="Garamond" w:hAnsi="Garamond"/>
          <w:color w:val="000000" w:themeColor="text1"/>
        </w:rPr>
      </w:pPr>
    </w:p>
    <w:p w14:paraId="176F565D" w14:textId="77777777" w:rsidR="00781012" w:rsidRDefault="00781012" w:rsidP="00781012">
      <w:pPr>
        <w:rPr>
          <w:rFonts w:ascii="Times" w:eastAsia="Times New Roman" w:hAnsi="Times" w:cs="Times New Roman"/>
          <w:sz w:val="20"/>
          <w:szCs w:val="20"/>
        </w:rPr>
      </w:pPr>
      <w:r w:rsidRPr="00781012">
        <w:rPr>
          <w:rFonts w:ascii="Times" w:eastAsia="Times New Roman" w:hAnsi="Times" w:cs="Times New Roman"/>
          <w:sz w:val="20"/>
          <w:szCs w:val="20"/>
        </w:rPr>
        <w:t xml:space="preserve">Hacking, I. (2001). </w:t>
      </w:r>
      <w:r w:rsidRPr="00781012">
        <w:rPr>
          <w:rFonts w:ascii="Times" w:eastAsia="Times New Roman" w:hAnsi="Times" w:cs="Times New Roman"/>
          <w:i/>
          <w:iCs/>
          <w:sz w:val="20"/>
          <w:szCs w:val="20"/>
        </w:rPr>
        <w:t>An introduction to probability and inductive logic</w:t>
      </w:r>
      <w:r w:rsidRPr="00781012">
        <w:rPr>
          <w:rFonts w:ascii="Times" w:eastAsia="Times New Roman" w:hAnsi="Times" w:cs="Times New Roman"/>
          <w:sz w:val="20"/>
          <w:szCs w:val="20"/>
        </w:rPr>
        <w:t>. Cambridge University Press.</w:t>
      </w:r>
    </w:p>
    <w:p w14:paraId="39FED9D3" w14:textId="77777777" w:rsidR="00781012" w:rsidRDefault="00781012" w:rsidP="00781012">
      <w:pPr>
        <w:rPr>
          <w:rFonts w:ascii="Times" w:eastAsia="Times New Roman" w:hAnsi="Times" w:cs="Times New Roman"/>
          <w:sz w:val="20"/>
          <w:szCs w:val="20"/>
        </w:rPr>
      </w:pPr>
    </w:p>
    <w:p w14:paraId="10F9AAF0" w14:textId="77777777" w:rsidR="00781012" w:rsidRPr="00781012" w:rsidRDefault="00781012" w:rsidP="00781012">
      <w:pPr>
        <w:rPr>
          <w:rFonts w:ascii="Times" w:eastAsia="Times New Roman" w:hAnsi="Times" w:cs="Times New Roman"/>
          <w:sz w:val="20"/>
          <w:szCs w:val="20"/>
        </w:rPr>
      </w:pPr>
      <w:r w:rsidRPr="00781012">
        <w:rPr>
          <w:rFonts w:ascii="Times" w:eastAsia="Times New Roman" w:hAnsi="Times" w:cs="Times New Roman"/>
          <w:sz w:val="20"/>
          <w:szCs w:val="20"/>
        </w:rPr>
        <w:t xml:space="preserve">Royall, R. (1997). </w:t>
      </w:r>
      <w:r w:rsidRPr="00781012">
        <w:rPr>
          <w:rFonts w:ascii="Times" w:eastAsia="Times New Roman" w:hAnsi="Times" w:cs="Times New Roman"/>
          <w:i/>
          <w:iCs/>
          <w:sz w:val="20"/>
          <w:szCs w:val="20"/>
        </w:rPr>
        <w:t>Statistical evidence: a likelihood paradigm</w:t>
      </w:r>
      <w:r w:rsidRPr="00781012">
        <w:rPr>
          <w:rFonts w:ascii="Times" w:eastAsia="Times New Roman" w:hAnsi="Times" w:cs="Times New Roman"/>
          <w:sz w:val="20"/>
          <w:szCs w:val="20"/>
        </w:rPr>
        <w:t xml:space="preserve"> (Vol. 71). CRC press.</w:t>
      </w:r>
    </w:p>
    <w:p w14:paraId="00F756B6" w14:textId="77777777" w:rsidR="00781012" w:rsidRPr="00781012" w:rsidRDefault="00781012" w:rsidP="00781012">
      <w:pPr>
        <w:rPr>
          <w:rFonts w:ascii="Times" w:eastAsia="Times New Roman" w:hAnsi="Times" w:cs="Times New Roman"/>
          <w:sz w:val="20"/>
          <w:szCs w:val="20"/>
        </w:rPr>
      </w:pPr>
    </w:p>
    <w:p w14:paraId="7E55BEA5" w14:textId="77777777" w:rsidR="00781012" w:rsidRPr="00781012" w:rsidRDefault="00781012" w:rsidP="00B43130">
      <w:pPr>
        <w:rPr>
          <w:rFonts w:ascii="Garamond" w:hAnsi="Garamond"/>
          <w:color w:val="000000" w:themeColor="text1"/>
        </w:rPr>
      </w:pPr>
    </w:p>
    <w:sectPr w:rsidR="00781012" w:rsidRPr="00781012" w:rsidSect="00B875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20E0E"/>
    <w:multiLevelType w:val="hybridMultilevel"/>
    <w:tmpl w:val="5934A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3F8B"/>
    <w:rsid w:val="000474AB"/>
    <w:rsid w:val="000D068E"/>
    <w:rsid w:val="0032775F"/>
    <w:rsid w:val="00335443"/>
    <w:rsid w:val="00607FEE"/>
    <w:rsid w:val="006D7CE3"/>
    <w:rsid w:val="00722DAA"/>
    <w:rsid w:val="00781012"/>
    <w:rsid w:val="007B480E"/>
    <w:rsid w:val="009E4A33"/>
    <w:rsid w:val="00B25267"/>
    <w:rsid w:val="00B361EE"/>
    <w:rsid w:val="00B43130"/>
    <w:rsid w:val="00B875B8"/>
    <w:rsid w:val="00BC3F8B"/>
    <w:rsid w:val="00C9582D"/>
    <w:rsid w:val="00CA3F6F"/>
    <w:rsid w:val="00E752B2"/>
    <w:rsid w:val="00F10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6D8D3"/>
  <w14:defaultImageDpi w14:val="300"/>
  <w15:docId w15:val="{B0D74378-329F-CE48-B551-5C6A7534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8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48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F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3F6F"/>
    <w:rPr>
      <w:rFonts w:ascii="Lucida Grande" w:hAnsi="Lucida Grande" w:cs="Lucida Grande"/>
      <w:sz w:val="18"/>
      <w:szCs w:val="18"/>
    </w:rPr>
  </w:style>
  <w:style w:type="character" w:customStyle="1" w:styleId="Heading1Char">
    <w:name w:val="Heading 1 Char"/>
    <w:basedOn w:val="DefaultParagraphFont"/>
    <w:link w:val="Heading1"/>
    <w:uiPriority w:val="9"/>
    <w:rsid w:val="00C9582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B48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C3F8B"/>
    <w:pPr>
      <w:ind w:left="720"/>
      <w:contextualSpacing/>
    </w:pPr>
  </w:style>
  <w:style w:type="character" w:styleId="Hyperlink">
    <w:name w:val="Hyperlink"/>
    <w:basedOn w:val="DefaultParagraphFont"/>
    <w:uiPriority w:val="99"/>
    <w:unhideWhenUsed/>
    <w:rsid w:val="003354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6896">
      <w:bodyDiv w:val="1"/>
      <w:marLeft w:val="0"/>
      <w:marRight w:val="0"/>
      <w:marTop w:val="0"/>
      <w:marBottom w:val="0"/>
      <w:divBdr>
        <w:top w:val="none" w:sz="0" w:space="0" w:color="auto"/>
        <w:left w:val="none" w:sz="0" w:space="0" w:color="auto"/>
        <w:bottom w:val="none" w:sz="0" w:space="0" w:color="auto"/>
        <w:right w:val="none" w:sz="0" w:space="0" w:color="auto"/>
      </w:divBdr>
      <w:divsChild>
        <w:div w:id="337972128">
          <w:marLeft w:val="0"/>
          <w:marRight w:val="0"/>
          <w:marTop w:val="0"/>
          <w:marBottom w:val="0"/>
          <w:divBdr>
            <w:top w:val="none" w:sz="0" w:space="0" w:color="auto"/>
            <w:left w:val="none" w:sz="0" w:space="0" w:color="auto"/>
            <w:bottom w:val="none" w:sz="0" w:space="0" w:color="auto"/>
            <w:right w:val="none" w:sz="0" w:space="0" w:color="auto"/>
          </w:divBdr>
        </w:div>
      </w:divsChild>
    </w:div>
    <w:div w:id="732238019">
      <w:bodyDiv w:val="1"/>
      <w:marLeft w:val="0"/>
      <w:marRight w:val="0"/>
      <w:marTop w:val="0"/>
      <w:marBottom w:val="0"/>
      <w:divBdr>
        <w:top w:val="none" w:sz="0" w:space="0" w:color="auto"/>
        <w:left w:val="none" w:sz="0" w:space="0" w:color="auto"/>
        <w:bottom w:val="none" w:sz="0" w:space="0" w:color="auto"/>
        <w:right w:val="none" w:sz="0" w:space="0" w:color="auto"/>
      </w:divBdr>
      <w:divsChild>
        <w:div w:id="2045445912">
          <w:marLeft w:val="0"/>
          <w:marRight w:val="0"/>
          <w:marTop w:val="0"/>
          <w:marBottom w:val="0"/>
          <w:divBdr>
            <w:top w:val="none" w:sz="0" w:space="0" w:color="auto"/>
            <w:left w:val="none" w:sz="0" w:space="0" w:color="auto"/>
            <w:bottom w:val="none" w:sz="0" w:space="0" w:color="auto"/>
            <w:right w:val="none" w:sz="0" w:space="0" w:color="auto"/>
          </w:divBdr>
        </w:div>
      </w:divsChild>
    </w:div>
    <w:div w:id="1538618212">
      <w:bodyDiv w:val="1"/>
      <w:marLeft w:val="0"/>
      <w:marRight w:val="0"/>
      <w:marTop w:val="0"/>
      <w:marBottom w:val="0"/>
      <w:divBdr>
        <w:top w:val="none" w:sz="0" w:space="0" w:color="auto"/>
        <w:left w:val="none" w:sz="0" w:space="0" w:color="auto"/>
        <w:bottom w:val="none" w:sz="0" w:space="0" w:color="auto"/>
        <w:right w:val="none" w:sz="0" w:space="0" w:color="auto"/>
      </w:divBdr>
      <w:divsChild>
        <w:div w:id="1626308586">
          <w:marLeft w:val="0"/>
          <w:marRight w:val="0"/>
          <w:marTop w:val="0"/>
          <w:marBottom w:val="0"/>
          <w:divBdr>
            <w:top w:val="none" w:sz="0" w:space="0" w:color="auto"/>
            <w:left w:val="none" w:sz="0" w:space="0" w:color="auto"/>
            <w:bottom w:val="none" w:sz="0" w:space="0" w:color="auto"/>
            <w:right w:val="none" w:sz="0" w:space="0" w:color="auto"/>
          </w:divBdr>
        </w:div>
      </w:divsChild>
    </w:div>
    <w:div w:id="1899585549">
      <w:bodyDiv w:val="1"/>
      <w:marLeft w:val="0"/>
      <w:marRight w:val="0"/>
      <w:marTop w:val="0"/>
      <w:marBottom w:val="0"/>
      <w:divBdr>
        <w:top w:val="none" w:sz="0" w:space="0" w:color="auto"/>
        <w:left w:val="none" w:sz="0" w:space="0" w:color="auto"/>
        <w:bottom w:val="none" w:sz="0" w:space="0" w:color="auto"/>
        <w:right w:val="none" w:sz="0" w:space="0" w:color="auto"/>
      </w:divBdr>
      <w:divsChild>
        <w:div w:id="1812945449">
          <w:marLeft w:val="0"/>
          <w:marRight w:val="0"/>
          <w:marTop w:val="0"/>
          <w:marBottom w:val="0"/>
          <w:divBdr>
            <w:top w:val="none" w:sz="0" w:space="0" w:color="auto"/>
            <w:left w:val="none" w:sz="0" w:space="0" w:color="auto"/>
            <w:bottom w:val="none" w:sz="0" w:space="0" w:color="auto"/>
            <w:right w:val="none" w:sz="0" w:space="0" w:color="auto"/>
          </w:divBdr>
        </w:div>
      </w:divsChild>
    </w:div>
    <w:div w:id="2085255244">
      <w:bodyDiv w:val="1"/>
      <w:marLeft w:val="0"/>
      <w:marRight w:val="0"/>
      <w:marTop w:val="0"/>
      <w:marBottom w:val="0"/>
      <w:divBdr>
        <w:top w:val="none" w:sz="0" w:space="0" w:color="auto"/>
        <w:left w:val="none" w:sz="0" w:space="0" w:color="auto"/>
        <w:bottom w:val="none" w:sz="0" w:space="0" w:color="auto"/>
        <w:right w:val="none" w:sz="0" w:space="0" w:color="auto"/>
      </w:divBdr>
      <w:divsChild>
        <w:div w:id="494270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exanderetz.com/2015/07/25/understanding-bayes-updating-priors-via-the-likelihood/" TargetMode="External"/><Relationship Id="rId5" Type="http://schemas.openxmlformats.org/officeDocument/2006/relationships/hyperlink" Target="http://alexanderetz.com/2015/04/15/understanding-bayes-a-look-at-the-likelihood/"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illgervais:Library:Application%20Support:Microsoft:Office:User%20Templates:My%20Templates:Garamon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Macintosh%20HD:Users:willgervais:Library:Application%20Support:Microsoft:Office:User%20Templates:My%20Templates:Garamond.dotx</Template>
  <TotalTime>137</TotalTime>
  <Pages>3</Pages>
  <Words>615</Words>
  <Characters>3656</Characters>
  <Application>Microsoft Office Word</Application>
  <DocSecurity>0</DocSecurity>
  <Lines>68</Lines>
  <Paragraphs>30</Paragraphs>
  <ScaleCrop>false</ScaleCrop>
  <Company>University of Kentucky</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Gervais</dc:creator>
  <cp:keywords/>
  <dc:description/>
  <cp:lastModifiedBy>Gervais, Will M</cp:lastModifiedBy>
  <cp:revision>15</cp:revision>
  <dcterms:created xsi:type="dcterms:W3CDTF">2015-09-25T15:48:00Z</dcterms:created>
  <dcterms:modified xsi:type="dcterms:W3CDTF">2020-02-14T18:42:00Z</dcterms:modified>
</cp:coreProperties>
</file>