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45D" w:rsidRDefault="0018645D"/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组件使用的入门教程</w:t>
      </w:r>
    </w:p>
    <w:p w:rsidR="00071D71" w:rsidRPr="00071D71" w:rsidRDefault="00071D71" w:rsidP="00071D7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组件是视图层的基本组成单元。</w:t>
      </w:r>
    </w:p>
    <w:p w:rsidR="00071D71" w:rsidRPr="00071D71" w:rsidRDefault="00071D71" w:rsidP="00071D7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组件是一个单独且可复用的功能模块的封装。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每个组件，包括如下几个部分：以组件名称为标记的开始标签和结束标签、组件内容、组件属性、组件属性值。</w:t>
      </w:r>
    </w:p>
    <w:p w:rsidR="00071D71" w:rsidRPr="00071D71" w:rsidRDefault="00071D71" w:rsidP="00071D71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组件名称由尖括号包裹，称为标签，它有开始标签和结束标签。结束标签的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&lt;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后面用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/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来表示结束。结束标签也称为闭合标签。如下面示例的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&lt;component-name&gt;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是开始标签，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&lt;/component-name&gt;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是结束标签。</w:t>
      </w:r>
    </w:p>
    <w:p w:rsidR="00071D71" w:rsidRPr="00071D71" w:rsidRDefault="00071D71" w:rsidP="00071D71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在开始标签和结束标签之间，称为组件内容。如下面示例的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content</w:t>
      </w:r>
    </w:p>
    <w:p w:rsidR="00071D71" w:rsidRPr="00071D71" w:rsidRDefault="00071D71" w:rsidP="00071D71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开始标签上可以写属性，属性可以有多个，多个属性之间用空格分割。如下面示例的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property1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和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property2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。注意闭合标签上不能写属性。</w:t>
      </w:r>
    </w:p>
    <w:p w:rsidR="00071D71" w:rsidRPr="00071D71" w:rsidRDefault="00071D71" w:rsidP="00071D71">
      <w:pPr>
        <w:widowControl/>
        <w:numPr>
          <w:ilvl w:val="0"/>
          <w:numId w:val="2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每个属性通过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=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赋值。如下面的示例中，属性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property1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的值被设为字符串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value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。</w:t>
      </w:r>
    </w:p>
    <w:p w:rsidR="00071D71" w:rsidRPr="003C0D71" w:rsidRDefault="00071D71" w:rsidP="00071D71">
      <w:pPr>
        <w:widowControl/>
        <w:shd w:val="clear" w:color="auto" w:fill="FFFFFF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FF0000"/>
          <w:kern w:val="0"/>
          <w:sz w:val="24"/>
          <w:szCs w:val="24"/>
        </w:rPr>
        <w:t>注意：所有组件与属性名都是小写，单词之间以连字符</w:t>
      </w:r>
      <w:r w:rsidRPr="00071D71">
        <w:rPr>
          <w:rFonts w:ascii="Consolas" w:eastAsia="宋体" w:hAnsi="Consolas" w:cs="宋体"/>
          <w:color w:val="FF0000"/>
          <w:kern w:val="0"/>
          <w:sz w:val="20"/>
          <w:szCs w:val="20"/>
        </w:rPr>
        <w:t>-</w:t>
      </w:r>
      <w:r w:rsidRPr="00071D71">
        <w:rPr>
          <w:rFonts w:ascii="Segoe UI" w:eastAsia="宋体" w:hAnsi="Segoe UI" w:cs="Segoe UI"/>
          <w:color w:val="FF0000"/>
          <w:kern w:val="0"/>
          <w:sz w:val="24"/>
          <w:szCs w:val="24"/>
        </w:rPr>
        <w:t>连接。</w:t>
      </w:r>
    </w:p>
    <w:p w:rsidR="00071D71" w:rsidRPr="00071D71" w:rsidRDefault="00071D71" w:rsidP="003C0D71">
      <w:pPr>
        <w:widowControl/>
        <w:shd w:val="clear" w:color="auto" w:fill="FFFFFF"/>
        <w:jc w:val="center"/>
        <w:rPr>
          <w:rFonts w:ascii="Segoe UI" w:eastAsia="宋体" w:hAnsi="Segoe UI" w:cs="Segoe UI" w:hint="eastAsia"/>
          <w:color w:val="99999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3BF2EC" wp14:editId="4CE64FD6">
            <wp:extent cx="4219048" cy="11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下面是一个基本组件的实例，在一个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vue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页面的根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&lt;view&gt;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组件下插入一个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&lt;button&gt;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组件。给这个组件的内容区写上文字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“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按钮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”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，同时给这个组件设置了一个属性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“size”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，并且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“size”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属性的值设为了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“mini”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。</w:t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jc w:val="left"/>
        <w:rPr>
          <w:rFonts w:ascii="Segoe UI" w:eastAsia="宋体" w:hAnsi="Segoe UI" w:cs="Segoe UI"/>
          <w:color w:val="999999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注：按照</w:t>
      </w:r>
      <w:hyperlink r:id="rId8" w:tgtFrame="_blank" w:history="1">
        <w:r w:rsidRPr="00071D71">
          <w:rPr>
            <w:rFonts w:ascii="Segoe UI" w:eastAsia="宋体" w:hAnsi="Segoe UI" w:cs="Segoe UI"/>
            <w:color w:val="42B983"/>
            <w:kern w:val="0"/>
            <w:sz w:val="24"/>
            <w:szCs w:val="24"/>
          </w:rPr>
          <w:t>vue</w:t>
        </w:r>
        <w:r w:rsidRPr="00071D71">
          <w:rPr>
            <w:rFonts w:ascii="Segoe UI" w:eastAsia="宋体" w:hAnsi="Segoe UI" w:cs="Segoe UI"/>
            <w:color w:val="42B983"/>
            <w:kern w:val="0"/>
            <w:sz w:val="24"/>
            <w:szCs w:val="24"/>
          </w:rPr>
          <w:t>单文件组件规范</w:t>
        </w:r>
      </w:hyperlink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，每个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vue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文件的根节点必须为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 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&lt;template&gt;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，且这个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 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&lt;template&gt;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 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下只能且必须有一个根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 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&lt;view&gt;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 </w:t>
      </w:r>
      <w:r w:rsidRPr="00071D71">
        <w:rPr>
          <w:rFonts w:ascii="Segoe UI" w:eastAsia="宋体" w:hAnsi="Segoe UI" w:cs="Segoe UI"/>
          <w:color w:val="999999"/>
          <w:kern w:val="0"/>
          <w:sz w:val="24"/>
          <w:szCs w:val="24"/>
        </w:rPr>
        <w:t>组件。</w:t>
      </w:r>
    </w:p>
    <w:p w:rsidR="00071D71" w:rsidRPr="00071D71" w:rsidRDefault="00071D71" w:rsidP="00071D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7A714A" wp14:editId="72F4E059">
            <wp:extent cx="4647619" cy="15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通过了解</w:t>
      </w:r>
      <w:hyperlink r:id="rId10" w:history="1">
        <w:r w:rsidRPr="00071D71">
          <w:rPr>
            <w:rFonts w:ascii="Segoe UI" w:eastAsia="宋体" w:hAnsi="Segoe UI" w:cs="Segoe UI"/>
            <w:color w:val="2C3E50"/>
            <w:kern w:val="0"/>
            <w:sz w:val="24"/>
            <w:szCs w:val="24"/>
          </w:rPr>
          <w:t>button</w:t>
        </w:r>
        <w:r w:rsidRPr="00071D71">
          <w:rPr>
            <w:rFonts w:ascii="Segoe UI" w:eastAsia="宋体" w:hAnsi="Segoe UI" w:cs="Segoe UI"/>
            <w:color w:val="2C3E50"/>
            <w:kern w:val="0"/>
            <w:sz w:val="24"/>
            <w:szCs w:val="24"/>
          </w:rPr>
          <w:t>组件</w:t>
        </w:r>
      </w:hyperlink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的文档，我们知道上述代码将在页面中绘制一个按钮，按钮显示的文字是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“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按钮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”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，按钮的大小是小尺寸的。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/>
        <w:jc w:val="left"/>
        <w:outlineLvl w:val="3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组件的属性类型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lastRenderedPageBreak/>
        <w:t>组件的属性，有多种类型：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395"/>
        <w:gridCol w:w="5182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描述</w:t>
            </w:r>
          </w:p>
        </w:tc>
        <w:tc>
          <w:tcPr>
            <w:tcW w:w="5182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注解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Boolean</w:t>
            </w:r>
          </w:p>
        </w:tc>
        <w:tc>
          <w:tcPr>
            <w:tcW w:w="139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布尔值</w:t>
            </w:r>
          </w:p>
        </w:tc>
        <w:tc>
          <w:tcPr>
            <w:tcW w:w="5182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组件写上该属性，不管该属性等于什么，其值都为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 </w:t>
            </w:r>
            <w:r w:rsidRPr="00071D71">
              <w:rPr>
                <w:rFonts w:ascii="Consolas" w:eastAsia="宋体" w:hAnsi="Consolas" w:cs="宋体"/>
                <w:color w:val="E96900"/>
                <w:kern w:val="0"/>
                <w:szCs w:val="21"/>
              </w:rPr>
              <w:t>true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，只有组件上没有写该属性时，属性值才为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 </w:t>
            </w:r>
            <w:r w:rsidRPr="00071D71">
              <w:rPr>
                <w:rFonts w:ascii="Consolas" w:eastAsia="宋体" w:hAnsi="Consolas" w:cs="宋体"/>
                <w:color w:val="E96900"/>
                <w:kern w:val="0"/>
                <w:szCs w:val="21"/>
              </w:rPr>
              <w:t>false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。如果属性值为变量，变量的值会被转换为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 </w:t>
            </w:r>
            <w:r w:rsidRPr="00071D71">
              <w:rPr>
                <w:rFonts w:ascii="Consolas" w:eastAsia="宋体" w:hAnsi="Consolas" w:cs="宋体"/>
                <w:color w:val="E96900"/>
                <w:kern w:val="0"/>
                <w:szCs w:val="21"/>
              </w:rPr>
              <w:t>Boolean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 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类型。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Number</w:t>
            </w:r>
          </w:p>
        </w:tc>
        <w:tc>
          <w:tcPr>
            <w:tcW w:w="1395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数字</w:t>
            </w:r>
          </w:p>
        </w:tc>
        <w:tc>
          <w:tcPr>
            <w:tcW w:w="5182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1, 2.5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String</w:t>
            </w:r>
          </w:p>
        </w:tc>
        <w:tc>
          <w:tcPr>
            <w:tcW w:w="139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字符串</w:t>
            </w:r>
          </w:p>
        </w:tc>
        <w:tc>
          <w:tcPr>
            <w:tcW w:w="5182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"string"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Array</w:t>
            </w:r>
          </w:p>
        </w:tc>
        <w:tc>
          <w:tcPr>
            <w:tcW w:w="1395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数组</w:t>
            </w:r>
          </w:p>
        </w:tc>
        <w:tc>
          <w:tcPr>
            <w:tcW w:w="5182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[ 1, "string" ]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Object</w:t>
            </w:r>
          </w:p>
        </w:tc>
        <w:tc>
          <w:tcPr>
            <w:tcW w:w="139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对象</w:t>
            </w:r>
          </w:p>
        </w:tc>
        <w:tc>
          <w:tcPr>
            <w:tcW w:w="5182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{ key: value }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EventHandler</w:t>
            </w:r>
          </w:p>
        </w:tc>
        <w:tc>
          <w:tcPr>
            <w:tcW w:w="1395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事件处理函数名</w:t>
            </w:r>
          </w:p>
        </w:tc>
        <w:tc>
          <w:tcPr>
            <w:tcW w:w="5182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Consolas" w:eastAsia="宋体" w:hAnsi="Consolas" w:cs="宋体"/>
                <w:color w:val="E96900"/>
                <w:kern w:val="0"/>
                <w:szCs w:val="21"/>
              </w:rPr>
              <w:t>handlerName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 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是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 xml:space="preserve"> methods 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中定义的事件处理函数名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Any</w:t>
            </w:r>
          </w:p>
        </w:tc>
        <w:tc>
          <w:tcPr>
            <w:tcW w:w="139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任意属性</w:t>
            </w:r>
          </w:p>
        </w:tc>
        <w:tc>
          <w:tcPr>
            <w:tcW w:w="5182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下面的例子演示了组件的属性设置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boolean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值和数字的例子。注意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false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作为一个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js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变量，在组件的属性中使用时，属性前面需增加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: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冒号前缀，属性值仍使用引号包裹，但引号里不是字符串，而是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js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。</w:t>
      </w:r>
    </w:p>
    <w:p w:rsidR="00071D71" w:rsidRDefault="00071D71">
      <w:r>
        <w:rPr>
          <w:noProof/>
        </w:rPr>
        <w:drawing>
          <wp:inline distT="0" distB="0" distL="0" distR="0" wp14:anchorId="71D98294" wp14:editId="719FE22B">
            <wp:extent cx="5274310" cy="1056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1" w:rsidRDefault="00071D71"/>
    <w:p w:rsidR="00071D71" w:rsidRPr="00071D71" w:rsidRDefault="00071D71" w:rsidP="00071D71">
      <w:pPr>
        <w:widowControl/>
        <w:shd w:val="clear" w:color="auto" w:fill="FFFFFF"/>
        <w:spacing w:before="100" w:beforeAutospacing="1"/>
        <w:jc w:val="left"/>
        <w:outlineLvl w:val="3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公共属性列表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每个组件都有各自定义的属性，但所有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uni-app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的组件，都有如下属性：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719"/>
        <w:gridCol w:w="1545"/>
        <w:gridCol w:w="3906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lastRenderedPageBreak/>
              <w:t>属性名</w:t>
            </w:r>
          </w:p>
        </w:tc>
        <w:tc>
          <w:tcPr>
            <w:tcW w:w="1719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类型</w:t>
            </w:r>
          </w:p>
        </w:tc>
        <w:tc>
          <w:tcPr>
            <w:tcW w:w="154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描述</w:t>
            </w:r>
          </w:p>
        </w:tc>
        <w:tc>
          <w:tcPr>
            <w:tcW w:w="3906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注解</w:t>
            </w:r>
          </w:p>
        </w:tc>
      </w:tr>
      <w:tr w:rsidR="00071D71" w:rsidRPr="00071D71" w:rsidTr="003C0D71">
        <w:trPr>
          <w:trHeight w:val="933"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id</w:t>
            </w:r>
          </w:p>
        </w:tc>
        <w:tc>
          <w:tcPr>
            <w:tcW w:w="1719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String</w:t>
            </w:r>
          </w:p>
        </w:tc>
        <w:tc>
          <w:tcPr>
            <w:tcW w:w="154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组件的唯一标示</w:t>
            </w:r>
          </w:p>
        </w:tc>
        <w:tc>
          <w:tcPr>
            <w:tcW w:w="3906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一般用于获取组件上下文对象（如：</w:t>
            </w:r>
            <w:hyperlink r:id="rId12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</w:rPr>
                <w:t>VideoContext</w:t>
              </w:r>
            </w:hyperlink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），需要保持整个页面唯一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ref</w:t>
            </w:r>
          </w:p>
        </w:tc>
        <w:tc>
          <w:tcPr>
            <w:tcW w:w="1719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String</w:t>
            </w:r>
          </w:p>
        </w:tc>
        <w:tc>
          <w:tcPr>
            <w:tcW w:w="1545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vue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中组件的唯一标示</w:t>
            </w:r>
          </w:p>
        </w:tc>
        <w:tc>
          <w:tcPr>
            <w:tcW w:w="3906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用来给子组件注册引用信息，详见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 </w:t>
            </w:r>
            <w:hyperlink r:id="rId13" w:anchor="ref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</w:rPr>
                <w:t xml:space="preserve">Vue </w:t>
              </w:r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</w:rPr>
                <w:t>文档</w:t>
              </w:r>
            </w:hyperlink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class</w:t>
            </w:r>
          </w:p>
        </w:tc>
        <w:tc>
          <w:tcPr>
            <w:tcW w:w="1719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String</w:t>
            </w:r>
          </w:p>
        </w:tc>
        <w:tc>
          <w:tcPr>
            <w:tcW w:w="154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组件的样式类</w:t>
            </w:r>
          </w:p>
        </w:tc>
        <w:tc>
          <w:tcPr>
            <w:tcW w:w="3906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在对应的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 xml:space="preserve"> css 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中定义的样式类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style</w:t>
            </w:r>
          </w:p>
        </w:tc>
        <w:tc>
          <w:tcPr>
            <w:tcW w:w="1719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String</w:t>
            </w:r>
          </w:p>
        </w:tc>
        <w:tc>
          <w:tcPr>
            <w:tcW w:w="1545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组件的内联样式</w:t>
            </w:r>
          </w:p>
        </w:tc>
        <w:tc>
          <w:tcPr>
            <w:tcW w:w="3906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可以动态设置的内联样式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hidden</w:t>
            </w:r>
          </w:p>
        </w:tc>
        <w:tc>
          <w:tcPr>
            <w:tcW w:w="1719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Boolean</w:t>
            </w:r>
          </w:p>
        </w:tc>
        <w:tc>
          <w:tcPr>
            <w:tcW w:w="154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组件是否隐藏</w:t>
            </w:r>
          </w:p>
        </w:tc>
        <w:tc>
          <w:tcPr>
            <w:tcW w:w="3906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所有组件默认是显示的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data-*</w:t>
            </w:r>
          </w:p>
        </w:tc>
        <w:tc>
          <w:tcPr>
            <w:tcW w:w="1719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Any</w:t>
            </w:r>
          </w:p>
        </w:tc>
        <w:tc>
          <w:tcPr>
            <w:tcW w:w="1545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自定义属性</w:t>
            </w:r>
          </w:p>
        </w:tc>
        <w:tc>
          <w:tcPr>
            <w:tcW w:w="3906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组件上触发的事件时，会发送给事件处理函数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@*</w:t>
            </w:r>
          </w:p>
        </w:tc>
        <w:tc>
          <w:tcPr>
            <w:tcW w:w="1719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EventHandler</w:t>
            </w:r>
          </w:p>
        </w:tc>
        <w:tc>
          <w:tcPr>
            <w:tcW w:w="1545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组件的事件</w:t>
            </w:r>
          </w:p>
        </w:tc>
        <w:tc>
          <w:tcPr>
            <w:tcW w:w="3906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详见各组件详细文档，事件绑定参考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 </w:t>
            </w:r>
            <w:hyperlink r:id="rId14" w:anchor="%E4%BA%8B%E4%BB%B6%E5%A4%84%E7%90%86%E5%99%A8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</w:rPr>
                <w:t>事件处理器</w:t>
              </w:r>
            </w:hyperlink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除了上述公共属性，还有一类特殊属性以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v-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开头，称之为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vue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指令，如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v-if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、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v-else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、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v-for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、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v-model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。详见</w:t>
      </w:r>
      <w:hyperlink r:id="rId15" w:anchor="%e6%a8%a1%e6%9d%bf%e6%8c%87%e4%bb%a4" w:history="1">
        <w:r w:rsidRPr="00071D71">
          <w:rPr>
            <w:rFonts w:ascii="Segoe UI" w:eastAsia="宋体" w:hAnsi="Segoe UI" w:cs="Segoe UI"/>
            <w:color w:val="2C3E50"/>
            <w:kern w:val="0"/>
            <w:sz w:val="24"/>
            <w:szCs w:val="24"/>
          </w:rPr>
          <w:t>vue</w:t>
        </w:r>
        <w:r w:rsidRPr="00071D71">
          <w:rPr>
            <w:rFonts w:ascii="Segoe UI" w:eastAsia="宋体" w:hAnsi="Segoe UI" w:cs="Segoe UI"/>
            <w:color w:val="2C3E50"/>
            <w:kern w:val="0"/>
            <w:sz w:val="24"/>
            <w:szCs w:val="24"/>
          </w:rPr>
          <w:t>指令</w:t>
        </w:r>
      </w:hyperlink>
    </w:p>
    <w:p w:rsidR="00071D71" w:rsidRPr="00071D71" w:rsidRDefault="00071D71" w:rsidP="00071D71">
      <w:pPr>
        <w:widowControl/>
        <w:shd w:val="clear" w:color="auto" w:fill="FFFFFF"/>
        <w:spacing w:beforeAutospacing="1"/>
        <w:jc w:val="left"/>
        <w:outlineLvl w:val="3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hyperlink r:id="rId16" w:anchor="%E5%9C%A8%E7%BB%84%E4%BB%B6%E4%B8%AD%E4%BD%BF%E7%94%A8js%E5%8F%98%E9%87%8F" w:history="1">
        <w:r w:rsidRPr="00071D71">
          <w:rPr>
            <w:rFonts w:ascii="Segoe UI" w:eastAsia="宋体" w:hAnsi="Segoe UI" w:cs="Segoe UI"/>
            <w:color w:val="42B983"/>
            <w:kern w:val="0"/>
            <w:sz w:val="20"/>
            <w:szCs w:val="20"/>
          </w:rPr>
          <w:t>#</w:t>
        </w:r>
      </w:hyperlink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在组件中使用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js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变量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组件中可以使用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script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的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data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中定义的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js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变量，但组件的属性中使用和内容区使用的用法不一样。</w:t>
      </w:r>
    </w:p>
    <w:p w:rsidR="00071D71" w:rsidRPr="00071D71" w:rsidRDefault="00071D71" w:rsidP="00071D71">
      <w:pPr>
        <w:widowControl/>
        <w:numPr>
          <w:ilvl w:val="0"/>
          <w:numId w:val="3"/>
        </w:numPr>
        <w:shd w:val="clear" w:color="auto" w:fill="FFFFFF"/>
        <w:wordWrap w:val="0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在内容区使用时，使用两个花括号来包裹，如下面的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buttonText</w:t>
      </w:r>
    </w:p>
    <w:p w:rsidR="00071D71" w:rsidRPr="00071D71" w:rsidRDefault="00071D71" w:rsidP="00071D7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在属性值中使用时，属性名的前面要加冒号前缀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下面的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button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组件示例，等价于上一个的示例。只不过静态内容改成动态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js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。</w:t>
      </w:r>
    </w:p>
    <w:p w:rsidR="00071D71" w:rsidRDefault="00071D71">
      <w:r>
        <w:rPr>
          <w:noProof/>
        </w:rPr>
        <w:lastRenderedPageBreak/>
        <w:drawing>
          <wp:inline distT="0" distB="0" distL="0" distR="0" wp14:anchorId="3AAC3EB3" wp14:editId="4FF6B6F3">
            <wp:extent cx="5274310" cy="2699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1" w:rsidRDefault="00071D71"/>
    <w:p w:rsidR="00071D71" w:rsidRPr="00071D71" w:rsidRDefault="00071D71" w:rsidP="00071D71">
      <w:pPr>
        <w:widowControl/>
        <w:shd w:val="clear" w:color="auto" w:fill="FFFFFF"/>
        <w:spacing w:before="100" w:beforeAutospacing="1"/>
        <w:jc w:val="left"/>
        <w:outlineLvl w:val="2"/>
        <w:rPr>
          <w:rFonts w:ascii="黑体" w:eastAsia="黑体" w:hAnsi="黑体" w:cs="Segoe UI"/>
          <w:b/>
          <w:bCs/>
          <w:color w:val="FF0000"/>
          <w:kern w:val="0"/>
          <w:sz w:val="36"/>
          <w:szCs w:val="36"/>
        </w:rPr>
      </w:pPr>
      <w:r w:rsidRPr="00071D71">
        <w:rPr>
          <w:rFonts w:ascii="黑体" w:eastAsia="黑体" w:hAnsi="黑体" w:cs="Segoe UI"/>
          <w:b/>
          <w:bCs/>
          <w:color w:val="FF0000"/>
          <w:kern w:val="0"/>
          <w:sz w:val="36"/>
          <w:szCs w:val="36"/>
        </w:rPr>
        <w:t>基础组件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uni-app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的组件，分为基础组件和扩展组件。</w:t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基础组件在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uni-app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框架中已经内置，无需将内置组件的文件导入项目，也无需注册内置组件，随时可以直接使用，比如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&lt;view&gt;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组件。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除了基础组件，都称为扩展组件。扩展组件需要将组件导入项目中才可以使用。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uni-app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为开发者提供了一系列基础组件，类似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HTML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里的基础标签元素。</w:t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但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uni-app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的组件与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HTML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不同，而是与小程序相同，可更好的满足手机端的使用习惯。</w:t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虽然不推荐使用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HTML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标签，但实际上如果开发者写了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div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等标签，在编译到非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H5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平台时也会被编译器转换为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view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标签，类似的还有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span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转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text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、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a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转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navigator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等，包括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css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里的元素选择器也会转。但为了管理方便、策略统一，新写代码时仍然建议使用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view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等组件。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开发者可以通过组合这些基础组件进行快速开发。在需要复用的情况下可封装成扩展组件。</w:t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uni-app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基础组件规范，与小程序规范相近。如果了解小程序开发的话，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uni-app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的基础组件会感觉很熟悉。但需要注意组件上的事件绑定，需要以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vue 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的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lastRenderedPageBreak/>
        <w:t>事件绑定语法来绑定，如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bindchange="eventName" 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事件，需要写成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071D71">
        <w:rPr>
          <w:rFonts w:ascii="Consolas" w:eastAsia="宋体" w:hAnsi="Consolas" w:cs="宋体"/>
          <w:color w:val="E96900"/>
          <w:kern w:val="0"/>
          <w:sz w:val="20"/>
          <w:szCs w:val="20"/>
        </w:rPr>
        <w:t>@change="eventName"</w:t>
      </w:r>
    </w:p>
    <w:p w:rsidR="00071D71" w:rsidRDefault="00071D71">
      <w:r>
        <w:rPr>
          <w:noProof/>
        </w:rPr>
        <w:drawing>
          <wp:inline distT="0" distB="0" distL="0" distR="0" wp14:anchorId="01665A99" wp14:editId="0E01342E">
            <wp:extent cx="5553075" cy="115189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/>
        <w:jc w:val="left"/>
        <w:outlineLvl w:val="3"/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</w:rPr>
        <w:t>基础组件列表</w:t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基础组件分为以下十几大类：</w:t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视图容器（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View Container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6458"/>
      </w:tblGrid>
      <w:tr w:rsidR="00071D71" w:rsidRPr="00071D71" w:rsidTr="003C0D71">
        <w:trPr>
          <w:tblHeader/>
        </w:trPr>
        <w:tc>
          <w:tcPr>
            <w:tcW w:w="183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组件名</w:t>
            </w:r>
          </w:p>
        </w:tc>
        <w:tc>
          <w:tcPr>
            <w:tcW w:w="645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183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19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view</w:t>
              </w:r>
            </w:hyperlink>
          </w:p>
        </w:tc>
        <w:tc>
          <w:tcPr>
            <w:tcW w:w="645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视图容器，类似于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HTML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中的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div</w:t>
            </w:r>
          </w:p>
        </w:tc>
      </w:tr>
      <w:tr w:rsidR="00071D71" w:rsidRPr="00071D71" w:rsidTr="003C0D71">
        <w:tc>
          <w:tcPr>
            <w:tcW w:w="1838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0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scroll-view</w:t>
              </w:r>
            </w:hyperlink>
          </w:p>
        </w:tc>
        <w:tc>
          <w:tcPr>
            <w:tcW w:w="6458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可滚动视图容器</w:t>
            </w:r>
          </w:p>
        </w:tc>
      </w:tr>
      <w:tr w:rsidR="00071D71" w:rsidRPr="00071D71" w:rsidTr="003C0D71">
        <w:tc>
          <w:tcPr>
            <w:tcW w:w="183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1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swiper</w:t>
              </w:r>
            </w:hyperlink>
          </w:p>
        </w:tc>
        <w:tc>
          <w:tcPr>
            <w:tcW w:w="645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滑块视图容器，比如用于轮播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banner</w:t>
            </w:r>
          </w:p>
        </w:tc>
      </w:tr>
      <w:tr w:rsidR="00071D71" w:rsidRPr="00071D71" w:rsidTr="003C0D71">
        <w:tc>
          <w:tcPr>
            <w:tcW w:w="1838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2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match-media</w:t>
              </w:r>
            </w:hyperlink>
          </w:p>
        </w:tc>
        <w:tc>
          <w:tcPr>
            <w:tcW w:w="6458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屏幕动态适配组件，比如窄屏上不显示某些内容</w:t>
            </w:r>
          </w:p>
        </w:tc>
      </w:tr>
      <w:tr w:rsidR="00071D71" w:rsidRPr="00071D71" w:rsidTr="003C0D71">
        <w:tc>
          <w:tcPr>
            <w:tcW w:w="183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3" w:anchor="movable-area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movable-area</w:t>
              </w:r>
            </w:hyperlink>
          </w:p>
        </w:tc>
        <w:tc>
          <w:tcPr>
            <w:tcW w:w="645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可拖动区域</w:t>
            </w:r>
          </w:p>
        </w:tc>
      </w:tr>
      <w:tr w:rsidR="00071D71" w:rsidRPr="00071D71" w:rsidTr="003C0D71">
        <w:tc>
          <w:tcPr>
            <w:tcW w:w="1838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4" w:anchor="movable-view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movable-view</w:t>
              </w:r>
            </w:hyperlink>
          </w:p>
        </w:tc>
        <w:tc>
          <w:tcPr>
            <w:tcW w:w="6458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可移动的视图容器，在页面中可以拖拽滑动或双指缩放。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movable-view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必须在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movable-area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组件中</w:t>
            </w:r>
          </w:p>
        </w:tc>
      </w:tr>
      <w:tr w:rsidR="00071D71" w:rsidRPr="00071D71" w:rsidTr="003C0D71">
        <w:tc>
          <w:tcPr>
            <w:tcW w:w="183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5" w:anchor="cover-view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cover-view</w:t>
              </w:r>
            </w:hyperlink>
          </w:p>
        </w:tc>
        <w:tc>
          <w:tcPr>
            <w:tcW w:w="6458" w:type="dxa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可覆盖在原生组件的上的文本组件</w:t>
            </w:r>
          </w:p>
        </w:tc>
      </w:tr>
      <w:tr w:rsidR="00071D71" w:rsidRPr="00071D71" w:rsidTr="003C0D71">
        <w:tc>
          <w:tcPr>
            <w:tcW w:w="1838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6" w:anchor="cover-image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cover-image</w:t>
              </w:r>
            </w:hyperlink>
          </w:p>
        </w:tc>
        <w:tc>
          <w:tcPr>
            <w:tcW w:w="6458" w:type="dxa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可覆盖在原生组件的上的图片组件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基础内容（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Basic Content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950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组件名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7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icon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图标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8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text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文字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29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rich-text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富文本显示组件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0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progress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进度条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表单组件（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Form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2580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标签名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1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button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按钮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2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checkbox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多项选择器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3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editor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富文本输入框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4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form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表单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5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input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输入框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6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label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标签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7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picker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弹出式列表选择器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8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picker-view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窗体内嵌式列表选择器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39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radio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单项选择器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0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slider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滑动选择器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1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switch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开关选择器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2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textarea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多行文本输入框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路由与页面跳转（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Navigation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3864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组件名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3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navigator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页面链接。类似于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HTML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中的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a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标签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媒体组件（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Media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3420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lastRenderedPageBreak/>
              <w:t>组件名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4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audio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音频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5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camera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相机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6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image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图片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7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video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视频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8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live-player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直播播放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49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live-pusher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实时音视频录制，也称直播推流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地图（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Map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902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组件名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50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map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地图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画布（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Canvas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902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组件名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51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canvas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画布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webview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（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Web-view</w:t>
      </w: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968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组件名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52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web-view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web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浏览器组件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广告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370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组件名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53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广告组件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54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ad-draw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沉浸视频流广告组件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页面属性配置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660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lastRenderedPageBreak/>
              <w:t>组件名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55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custom-tab-bar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底部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tabbar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自定义组件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56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navigation-bar</w:t>
              </w:r>
            </w:hyperlink>
          </w:p>
        </w:tc>
        <w:tc>
          <w:tcPr>
            <w:tcW w:w="0" w:type="auto"/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页面顶部导航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57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page-meta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页面属性配置节点</w:t>
            </w:r>
          </w:p>
        </w:tc>
      </w:tr>
    </w:tbl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</w:pPr>
      <w:bookmarkStart w:id="0" w:name="_GoBack"/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uniCloud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468"/>
      </w:tblGrid>
      <w:tr w:rsidR="00071D71" w:rsidRPr="00071D71" w:rsidTr="003C0D71">
        <w:trPr>
          <w:tblHeader/>
        </w:trPr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bookmarkEnd w:id="0"/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组件名</w:t>
            </w:r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b/>
                <w:bCs/>
                <w:color w:val="2C3E50"/>
                <w:kern w:val="0"/>
                <w:szCs w:val="21"/>
              </w:rPr>
              <w:t>说明</w:t>
            </w:r>
          </w:p>
        </w:tc>
      </w:tr>
      <w:tr w:rsidR="00071D71" w:rsidRPr="00071D71" w:rsidTr="003C0D71"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hyperlink r:id="rId58" w:history="1"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unicloud-db</w:t>
              </w:r>
              <w:r w:rsidRPr="00071D71">
                <w:rPr>
                  <w:rFonts w:ascii="Segoe UI" w:eastAsia="宋体" w:hAnsi="Segoe UI" w:cs="Segoe UI"/>
                  <w:color w:val="42B983"/>
                  <w:kern w:val="0"/>
                  <w:szCs w:val="21"/>
                  <w:u w:val="single"/>
                </w:rPr>
                <w:t>组件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71D71" w:rsidRPr="00071D71" w:rsidRDefault="00071D71" w:rsidP="00071D71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Cs w:val="21"/>
              </w:rPr>
            </w:pP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uniCloud</w:t>
            </w:r>
            <w:r w:rsidRPr="00071D71">
              <w:rPr>
                <w:rFonts w:ascii="Segoe UI" w:eastAsia="宋体" w:hAnsi="Segoe UI" w:cs="Segoe UI"/>
                <w:color w:val="2C3E50"/>
                <w:kern w:val="0"/>
                <w:szCs w:val="21"/>
              </w:rPr>
              <w:t>数据库访问和操作组件</w:t>
            </w:r>
          </w:p>
        </w:tc>
      </w:tr>
    </w:tbl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各平台专有组件</w:t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在小程序平台和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nvue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平台，还有一些专有组件，比如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open-data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，详见左侧导航</w:t>
      </w:r>
    </w:p>
    <w:p w:rsidR="00071D71" w:rsidRPr="00071D71" w:rsidRDefault="00071D71" w:rsidP="00071D71">
      <w:pPr>
        <w:widowControl/>
        <w:shd w:val="clear" w:color="auto" w:fill="FFFFFF"/>
        <w:spacing w:beforeAutospacing="1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</w:pPr>
      <w:hyperlink r:id="rId59" w:anchor="%E6%89%A9%E5%B1%95%E7%BB%84%E4%BB%B6%E7%9A%84%E6%84%8F%E4%B9%89" w:history="1">
        <w:r w:rsidRPr="00071D71">
          <w:rPr>
            <w:rFonts w:ascii="Segoe UI" w:eastAsia="宋体" w:hAnsi="Segoe UI" w:cs="Segoe UI"/>
            <w:color w:val="42B983"/>
            <w:kern w:val="0"/>
            <w:sz w:val="23"/>
            <w:szCs w:val="23"/>
            <w:u w:val="single"/>
          </w:rPr>
          <w:t>#</w:t>
        </w:r>
      </w:hyperlink>
      <w:r w:rsidRPr="00071D71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扩展组件的意义</w:t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虽然所有的业务需求都可以通过基础组件满足，但仅有基础组件是低效的，实际开发中会有很多封装的组件。</w:t>
      </w:r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比如我们需要一个五角星点击评分的组件，在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DCloud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的插件市场里可以获取到：</w:t>
      </w:r>
      <w:hyperlink r:id="rId60" w:tgtFrame="_blank" w:history="1">
        <w:r w:rsidRPr="00071D71">
          <w:rPr>
            <w:rFonts w:ascii="Segoe UI" w:eastAsia="宋体" w:hAnsi="Segoe UI" w:cs="Segoe UI"/>
            <w:color w:val="42B983"/>
            <w:kern w:val="0"/>
            <w:sz w:val="24"/>
            <w:szCs w:val="24"/>
            <w:u w:val="single"/>
          </w:rPr>
          <w:t>https://ext.dcloud.net.cn/plugin?id=33</w:t>
        </w:r>
      </w:hyperlink>
    </w:p>
    <w:p w:rsidR="00071D71" w:rsidRPr="00071D71" w:rsidRDefault="00071D71" w:rsidP="003C0D71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把这个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uni-rate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组件导入到你的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uni-app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项目下，在需要的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vue</w:t>
      </w: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页面里引用它，就可以在指定的地方显示出这个五角星组件。</w:t>
      </w:r>
    </w:p>
    <w:p w:rsidR="00071D71" w:rsidRDefault="00071D71">
      <w:r>
        <w:rPr>
          <w:noProof/>
        </w:rPr>
        <w:drawing>
          <wp:inline distT="0" distB="0" distL="0" distR="0" wp14:anchorId="313A27C4" wp14:editId="3F35B6C4">
            <wp:extent cx="5274310" cy="1452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71" w:rsidRPr="00071D71" w:rsidRDefault="00071D71" w:rsidP="00071D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封装扩展组件的优势：</w:t>
      </w:r>
    </w:p>
    <w:p w:rsidR="00071D71" w:rsidRPr="00071D71" w:rsidRDefault="00071D71" w:rsidP="00071D7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可以将组件进行任意次数的复用。</w:t>
      </w:r>
    </w:p>
    <w:p w:rsidR="00071D71" w:rsidRPr="00071D71" w:rsidRDefault="00071D71" w:rsidP="00071D7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lastRenderedPageBreak/>
        <w:t>合理的划分组件，有助于提高应用性能。</w:t>
      </w:r>
    </w:p>
    <w:p w:rsidR="00071D71" w:rsidRPr="00071D71" w:rsidRDefault="00071D71" w:rsidP="00071D7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代码更加方便组织和管理，并且扩展性也更强，便于多人协同开发。</w:t>
      </w:r>
    </w:p>
    <w:p w:rsidR="00071D71" w:rsidRPr="00071D71" w:rsidRDefault="00071D71" w:rsidP="00071D7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071D71">
        <w:rPr>
          <w:rFonts w:ascii="Segoe UI" w:eastAsia="宋体" w:hAnsi="Segoe UI" w:cs="Segoe UI"/>
          <w:color w:val="2C3E50"/>
          <w:kern w:val="0"/>
          <w:sz w:val="24"/>
          <w:szCs w:val="24"/>
        </w:rPr>
        <w:t>组件化开发能大幅度提高应用开发效率、测试性、复用性等。</w:t>
      </w:r>
    </w:p>
    <w:p w:rsidR="00071D71" w:rsidRDefault="00071D71">
      <w:pPr>
        <w:rPr>
          <w:rFonts w:hint="eastAsia"/>
        </w:rPr>
      </w:pPr>
    </w:p>
    <w:sectPr w:rsidR="0007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956" w:rsidRDefault="00A02956" w:rsidP="00071D71">
      <w:r>
        <w:separator/>
      </w:r>
    </w:p>
  </w:endnote>
  <w:endnote w:type="continuationSeparator" w:id="0">
    <w:p w:rsidR="00A02956" w:rsidRDefault="00A02956" w:rsidP="0007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956" w:rsidRDefault="00A02956" w:rsidP="00071D71">
      <w:r>
        <w:separator/>
      </w:r>
    </w:p>
  </w:footnote>
  <w:footnote w:type="continuationSeparator" w:id="0">
    <w:p w:rsidR="00A02956" w:rsidRDefault="00A02956" w:rsidP="00071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0324C"/>
    <w:multiLevelType w:val="multilevel"/>
    <w:tmpl w:val="9D26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76B75"/>
    <w:multiLevelType w:val="multilevel"/>
    <w:tmpl w:val="72BA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B428F"/>
    <w:multiLevelType w:val="multilevel"/>
    <w:tmpl w:val="64A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60941"/>
    <w:multiLevelType w:val="multilevel"/>
    <w:tmpl w:val="74F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C2"/>
    <w:rsid w:val="00071D71"/>
    <w:rsid w:val="0018645D"/>
    <w:rsid w:val="003C0D71"/>
    <w:rsid w:val="007F54C2"/>
    <w:rsid w:val="00A02956"/>
    <w:rsid w:val="00D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DBAAD-5648-44D3-81FD-CBEB8A08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iapp.dcloud.net.cn/vue-component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uniapp.dcloud.net.cn/component/cover-view" TargetMode="External"/><Relationship Id="rId39" Type="http://schemas.openxmlformats.org/officeDocument/2006/relationships/hyperlink" Target="https://uniapp.dcloud.net.cn/component/radio" TargetMode="External"/><Relationship Id="rId21" Type="http://schemas.openxmlformats.org/officeDocument/2006/relationships/hyperlink" Target="https://uniapp.dcloud.net.cn/component/swiper" TargetMode="External"/><Relationship Id="rId34" Type="http://schemas.openxmlformats.org/officeDocument/2006/relationships/hyperlink" Target="https://uniapp.dcloud.net.cn/component/form" TargetMode="External"/><Relationship Id="rId42" Type="http://schemas.openxmlformats.org/officeDocument/2006/relationships/hyperlink" Target="https://uniapp.dcloud.net.cn/component/textarea" TargetMode="External"/><Relationship Id="rId47" Type="http://schemas.openxmlformats.org/officeDocument/2006/relationships/hyperlink" Target="https://uniapp.dcloud.net.cn/component/video" TargetMode="External"/><Relationship Id="rId50" Type="http://schemas.openxmlformats.org/officeDocument/2006/relationships/hyperlink" Target="https://uniapp.dcloud.net.cn/component/map" TargetMode="External"/><Relationship Id="rId55" Type="http://schemas.openxmlformats.org/officeDocument/2006/relationships/hyperlink" Target="https://uniapp.dcloud.net.cn/component/custom-tab-bar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uniapp.dcloud.net.cn/component/" TargetMode="External"/><Relationship Id="rId29" Type="http://schemas.openxmlformats.org/officeDocument/2006/relationships/hyperlink" Target="https://uniapp.dcloud.net.cn/component/rich-text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uniapp.dcloud.net.cn/component/movable-view" TargetMode="External"/><Relationship Id="rId32" Type="http://schemas.openxmlformats.org/officeDocument/2006/relationships/hyperlink" Target="https://uniapp.dcloud.net.cn/component/checkbox" TargetMode="External"/><Relationship Id="rId37" Type="http://schemas.openxmlformats.org/officeDocument/2006/relationships/hyperlink" Target="https://uniapp.dcloud.net.cn/component/picker" TargetMode="External"/><Relationship Id="rId40" Type="http://schemas.openxmlformats.org/officeDocument/2006/relationships/hyperlink" Target="https://uniapp.dcloud.net.cn/component/slider" TargetMode="External"/><Relationship Id="rId45" Type="http://schemas.openxmlformats.org/officeDocument/2006/relationships/hyperlink" Target="https://uniapp.dcloud.net.cn/component/camera" TargetMode="External"/><Relationship Id="rId53" Type="http://schemas.openxmlformats.org/officeDocument/2006/relationships/hyperlink" Target="https://uniapp.dcloud.net.cn/component/ad" TargetMode="External"/><Relationship Id="rId58" Type="http://schemas.openxmlformats.org/officeDocument/2006/relationships/hyperlink" Target="https://uniapp.dcloud.net.cn/uniCloud/unicloud-db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6.png"/><Relationship Id="rId19" Type="http://schemas.openxmlformats.org/officeDocument/2006/relationships/hyperlink" Target="https://uniapp.dcloud.net.cn/component/view" TargetMode="External"/><Relationship Id="rId14" Type="http://schemas.openxmlformats.org/officeDocument/2006/relationships/hyperlink" Target="https://uniapp.dcloud.net.cn/tutorial/vue-basics" TargetMode="External"/><Relationship Id="rId22" Type="http://schemas.openxmlformats.org/officeDocument/2006/relationships/hyperlink" Target="https://uniapp.dcloud.net.cn/component/match-media" TargetMode="External"/><Relationship Id="rId27" Type="http://schemas.openxmlformats.org/officeDocument/2006/relationships/hyperlink" Target="https://uniapp.dcloud.net.cn/component/icon" TargetMode="External"/><Relationship Id="rId30" Type="http://schemas.openxmlformats.org/officeDocument/2006/relationships/hyperlink" Target="https://uniapp.dcloud.net.cn/component/progress" TargetMode="External"/><Relationship Id="rId35" Type="http://schemas.openxmlformats.org/officeDocument/2006/relationships/hyperlink" Target="https://uniapp.dcloud.net.cn/component/input" TargetMode="External"/><Relationship Id="rId43" Type="http://schemas.openxmlformats.org/officeDocument/2006/relationships/hyperlink" Target="https://uniapp.dcloud.net.cn/component/navigator" TargetMode="External"/><Relationship Id="rId48" Type="http://schemas.openxmlformats.org/officeDocument/2006/relationships/hyperlink" Target="https://uniapp.dcloud.net.cn/component/live-player" TargetMode="External"/><Relationship Id="rId56" Type="http://schemas.openxmlformats.org/officeDocument/2006/relationships/hyperlink" Target="https://uniapp.dcloud.net.cn/component/navigation-bar" TargetMode="External"/><Relationship Id="rId8" Type="http://schemas.openxmlformats.org/officeDocument/2006/relationships/hyperlink" Target="https://cn.vuejs.org/v2/guide/single-file-components.html" TargetMode="External"/><Relationship Id="rId51" Type="http://schemas.openxmlformats.org/officeDocument/2006/relationships/hyperlink" Target="https://uniapp.dcloud.net.cn/component/canva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niapp.dcloud.net.cn/api/media/video-context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uniapp.dcloud.net.cn/component/cover-view" TargetMode="External"/><Relationship Id="rId33" Type="http://schemas.openxmlformats.org/officeDocument/2006/relationships/hyperlink" Target="https://uniapp.dcloud.net.cn/component/editor" TargetMode="External"/><Relationship Id="rId38" Type="http://schemas.openxmlformats.org/officeDocument/2006/relationships/hyperlink" Target="https://uniapp.dcloud.net.cn/component/picker-view" TargetMode="External"/><Relationship Id="rId46" Type="http://schemas.openxmlformats.org/officeDocument/2006/relationships/hyperlink" Target="https://uniapp.dcloud.net.cn/component/image" TargetMode="External"/><Relationship Id="rId59" Type="http://schemas.openxmlformats.org/officeDocument/2006/relationships/hyperlink" Target="https://uniapp.dcloud.net.cn/component/" TargetMode="External"/><Relationship Id="rId20" Type="http://schemas.openxmlformats.org/officeDocument/2006/relationships/hyperlink" Target="https://uniapp.dcloud.net.cn/component/scroll-view" TargetMode="External"/><Relationship Id="rId41" Type="http://schemas.openxmlformats.org/officeDocument/2006/relationships/hyperlink" Target="https://uniapp.dcloud.net.cn/component/switch" TargetMode="External"/><Relationship Id="rId54" Type="http://schemas.openxmlformats.org/officeDocument/2006/relationships/hyperlink" Target="https://uniapp.dcloud.net.cn/component/ad-draw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uniapp.dcloud.net.cn/tutorial/vue-api" TargetMode="External"/><Relationship Id="rId23" Type="http://schemas.openxmlformats.org/officeDocument/2006/relationships/hyperlink" Target="https://uniapp.dcloud.net.cn/component/movable-view" TargetMode="External"/><Relationship Id="rId28" Type="http://schemas.openxmlformats.org/officeDocument/2006/relationships/hyperlink" Target="https://uniapp.dcloud.net.cn/component/text" TargetMode="External"/><Relationship Id="rId36" Type="http://schemas.openxmlformats.org/officeDocument/2006/relationships/hyperlink" Target="https://uniapp.dcloud.net.cn/component/label" TargetMode="External"/><Relationship Id="rId49" Type="http://schemas.openxmlformats.org/officeDocument/2006/relationships/hyperlink" Target="https://uniapp.dcloud.net.cn/component/live-pusher" TargetMode="External"/><Relationship Id="rId57" Type="http://schemas.openxmlformats.org/officeDocument/2006/relationships/hyperlink" Target="https://uniapp.dcloud.net.cn/component/page-meta" TargetMode="External"/><Relationship Id="rId10" Type="http://schemas.openxmlformats.org/officeDocument/2006/relationships/hyperlink" Target="https://uniapp.dcloud.net.cn/component/button" TargetMode="External"/><Relationship Id="rId31" Type="http://schemas.openxmlformats.org/officeDocument/2006/relationships/hyperlink" Target="https://uniapp.dcloud.net.cn/component/button" TargetMode="External"/><Relationship Id="rId44" Type="http://schemas.openxmlformats.org/officeDocument/2006/relationships/hyperlink" Target="https://uniapp.dcloud.net.cn/component/audio" TargetMode="External"/><Relationship Id="rId52" Type="http://schemas.openxmlformats.org/officeDocument/2006/relationships/hyperlink" Target="https://uniapp.dcloud.net.cn/component/web-view" TargetMode="External"/><Relationship Id="rId60" Type="http://schemas.openxmlformats.org/officeDocument/2006/relationships/hyperlink" Target="https://ext.dcloud.net.cn/plugin?id=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511633937@qq.com</dc:creator>
  <cp:keywords/>
  <dc:description/>
  <cp:lastModifiedBy>511633937@qq.com</cp:lastModifiedBy>
  <cp:revision>4</cp:revision>
  <dcterms:created xsi:type="dcterms:W3CDTF">2023-04-01T16:46:00Z</dcterms:created>
  <dcterms:modified xsi:type="dcterms:W3CDTF">2023-04-01T17:09:00Z</dcterms:modified>
</cp:coreProperties>
</file>