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81FAB" w14:textId="7F5132CC" w:rsidR="00D35196" w:rsidRPr="00FB284D" w:rsidRDefault="00D35196" w:rsidP="003F32FE">
      <w:pPr>
        <w:spacing w:line="480" w:lineRule="auto"/>
        <w:rPr>
          <w:color w:val="000000" w:themeColor="text1"/>
        </w:rPr>
      </w:pPr>
    </w:p>
    <w:p w14:paraId="6D5EE2DB" w14:textId="09886734" w:rsidR="00D35196" w:rsidRPr="00FB284D" w:rsidRDefault="00D35196" w:rsidP="003F32FE">
      <w:pPr>
        <w:spacing w:line="480" w:lineRule="auto"/>
        <w:rPr>
          <w:color w:val="000000" w:themeColor="text1"/>
        </w:rPr>
      </w:pPr>
    </w:p>
    <w:p w14:paraId="129D8CD3" w14:textId="363AD19E" w:rsidR="00D35196" w:rsidRPr="00FB284D" w:rsidRDefault="00D35196" w:rsidP="003F32FE">
      <w:pPr>
        <w:spacing w:line="480" w:lineRule="auto"/>
        <w:rPr>
          <w:color w:val="000000" w:themeColor="text1"/>
        </w:rPr>
      </w:pPr>
    </w:p>
    <w:p w14:paraId="0F6BA4E6" w14:textId="1D3A9892" w:rsidR="00D35196" w:rsidRPr="00FB284D" w:rsidRDefault="00D35196" w:rsidP="003F32FE">
      <w:pPr>
        <w:spacing w:line="480" w:lineRule="auto"/>
        <w:rPr>
          <w:color w:val="000000" w:themeColor="text1"/>
        </w:rPr>
      </w:pPr>
    </w:p>
    <w:p w14:paraId="489D942A" w14:textId="6BFBCED6" w:rsidR="00D35196" w:rsidRPr="00FB284D" w:rsidRDefault="00D35196" w:rsidP="003F32FE">
      <w:pPr>
        <w:spacing w:line="480" w:lineRule="auto"/>
        <w:rPr>
          <w:color w:val="000000" w:themeColor="text1"/>
        </w:rPr>
      </w:pPr>
    </w:p>
    <w:p w14:paraId="4C7C6534" w14:textId="77777777" w:rsidR="006B6A35" w:rsidRPr="00FB284D" w:rsidRDefault="006B6A35" w:rsidP="003F32FE">
      <w:pPr>
        <w:spacing w:line="480" w:lineRule="auto"/>
        <w:rPr>
          <w:color w:val="000000" w:themeColor="text1"/>
        </w:rPr>
      </w:pPr>
    </w:p>
    <w:p w14:paraId="5C8835FA" w14:textId="51517A91" w:rsidR="00D35196" w:rsidRPr="00FB284D" w:rsidRDefault="00D35196" w:rsidP="003F32FE">
      <w:pPr>
        <w:spacing w:line="480" w:lineRule="auto"/>
        <w:rPr>
          <w:color w:val="000000" w:themeColor="text1"/>
        </w:rPr>
      </w:pPr>
    </w:p>
    <w:p w14:paraId="2CC962B0" w14:textId="0E4B7196" w:rsidR="00D35196" w:rsidRPr="00FB284D" w:rsidRDefault="00D35196" w:rsidP="003F32FE">
      <w:pPr>
        <w:spacing w:line="480" w:lineRule="auto"/>
        <w:jc w:val="center"/>
        <w:rPr>
          <w:b/>
          <w:bCs/>
          <w:color w:val="000000" w:themeColor="text1"/>
        </w:rPr>
      </w:pPr>
      <w:r w:rsidRPr="00FB284D">
        <w:rPr>
          <w:b/>
          <w:bCs/>
          <w:color w:val="000000" w:themeColor="text1"/>
        </w:rPr>
        <w:t>Treating Heroin Addiction: Exploring Targeted Antibodies, Ultrasound/Microbubble-Mediated Blood-Brain Barrier Disruption, Ibogain</w:t>
      </w:r>
      <w:r w:rsidR="001805F4" w:rsidRPr="00FB284D">
        <w:rPr>
          <w:b/>
          <w:bCs/>
          <w:color w:val="000000" w:themeColor="text1"/>
        </w:rPr>
        <w:t>e, and Meditation Therapies</w:t>
      </w:r>
      <w:r w:rsidR="006B6A35" w:rsidRPr="00FB284D">
        <w:rPr>
          <w:b/>
          <w:bCs/>
          <w:color w:val="000000" w:themeColor="text1"/>
        </w:rPr>
        <w:t xml:space="preserve"> for Long-Term Abstinence</w:t>
      </w:r>
    </w:p>
    <w:p w14:paraId="2F291F4A" w14:textId="3A4DAF79" w:rsidR="00D35196" w:rsidRPr="00FB284D" w:rsidRDefault="00D35196" w:rsidP="003F32FE">
      <w:pPr>
        <w:spacing w:line="480" w:lineRule="auto"/>
        <w:rPr>
          <w:color w:val="000000" w:themeColor="text1"/>
        </w:rPr>
      </w:pPr>
    </w:p>
    <w:p w14:paraId="609B2FC8" w14:textId="0D7AC7BF" w:rsidR="00D35196" w:rsidRPr="00FB284D" w:rsidRDefault="00D35196" w:rsidP="003F32FE">
      <w:pPr>
        <w:spacing w:line="480" w:lineRule="auto"/>
        <w:rPr>
          <w:color w:val="000000" w:themeColor="text1"/>
        </w:rPr>
      </w:pPr>
    </w:p>
    <w:p w14:paraId="68E102EE" w14:textId="4FABF783" w:rsidR="00D35196" w:rsidRPr="00FB284D" w:rsidRDefault="006B6A35" w:rsidP="003F32FE">
      <w:pPr>
        <w:spacing w:line="480" w:lineRule="auto"/>
        <w:jc w:val="center"/>
        <w:rPr>
          <w:color w:val="000000" w:themeColor="text1"/>
        </w:rPr>
      </w:pPr>
      <w:r w:rsidRPr="00FB284D">
        <w:rPr>
          <w:color w:val="000000" w:themeColor="text1"/>
        </w:rPr>
        <w:t>William Glickman</w:t>
      </w:r>
    </w:p>
    <w:p w14:paraId="18128307" w14:textId="7279ECC7" w:rsidR="006B6A35" w:rsidRPr="00FB284D" w:rsidRDefault="006B6A35" w:rsidP="003F32FE">
      <w:pPr>
        <w:spacing w:line="480" w:lineRule="auto"/>
        <w:jc w:val="center"/>
        <w:rPr>
          <w:color w:val="000000" w:themeColor="text1"/>
        </w:rPr>
      </w:pPr>
      <w:r w:rsidRPr="00FB284D">
        <w:rPr>
          <w:color w:val="000000" w:themeColor="text1"/>
        </w:rPr>
        <w:t>State University of New York at Binghamton</w:t>
      </w:r>
    </w:p>
    <w:p w14:paraId="495E2319" w14:textId="066ACD50" w:rsidR="006B6A35" w:rsidRPr="00FB284D" w:rsidRDefault="006B6A35" w:rsidP="003F32FE">
      <w:pPr>
        <w:spacing w:line="480" w:lineRule="auto"/>
        <w:jc w:val="center"/>
        <w:rPr>
          <w:color w:val="000000" w:themeColor="text1"/>
        </w:rPr>
      </w:pPr>
      <w:r w:rsidRPr="00FB284D">
        <w:rPr>
          <w:color w:val="000000" w:themeColor="text1"/>
        </w:rPr>
        <w:t>PSYC473A: Psychoactive Substances</w:t>
      </w:r>
    </w:p>
    <w:p w14:paraId="738D0361" w14:textId="26F7DA34" w:rsidR="006B6A35" w:rsidRPr="00FB284D" w:rsidRDefault="006B6A35" w:rsidP="003F32FE">
      <w:pPr>
        <w:spacing w:line="480" w:lineRule="auto"/>
        <w:jc w:val="center"/>
        <w:rPr>
          <w:color w:val="000000" w:themeColor="text1"/>
        </w:rPr>
      </w:pPr>
      <w:r w:rsidRPr="00FB284D">
        <w:rPr>
          <w:color w:val="000000" w:themeColor="text1"/>
        </w:rPr>
        <w:t>Dr. Joshua Peck</w:t>
      </w:r>
    </w:p>
    <w:p w14:paraId="0C48ADA9" w14:textId="0A2DD685" w:rsidR="00D35196" w:rsidRPr="00FB284D" w:rsidRDefault="00D35196" w:rsidP="003F32FE">
      <w:pPr>
        <w:spacing w:line="480" w:lineRule="auto"/>
        <w:rPr>
          <w:color w:val="000000" w:themeColor="text1"/>
        </w:rPr>
      </w:pPr>
    </w:p>
    <w:p w14:paraId="528F055F" w14:textId="638BEDC7" w:rsidR="00D35196" w:rsidRPr="00FB284D" w:rsidRDefault="00D35196" w:rsidP="003F32FE">
      <w:pPr>
        <w:spacing w:line="480" w:lineRule="auto"/>
        <w:rPr>
          <w:color w:val="000000" w:themeColor="text1"/>
        </w:rPr>
      </w:pPr>
    </w:p>
    <w:p w14:paraId="236EE48A" w14:textId="7C4E5125" w:rsidR="00D35196" w:rsidRPr="00FB284D" w:rsidRDefault="00D35196" w:rsidP="003F32FE">
      <w:pPr>
        <w:spacing w:line="480" w:lineRule="auto"/>
        <w:rPr>
          <w:color w:val="000000" w:themeColor="text1"/>
        </w:rPr>
      </w:pPr>
    </w:p>
    <w:p w14:paraId="25527EC3" w14:textId="1F2F8000" w:rsidR="00D35196" w:rsidRPr="00FB284D" w:rsidRDefault="00D35196" w:rsidP="003F32FE">
      <w:pPr>
        <w:spacing w:line="480" w:lineRule="auto"/>
        <w:rPr>
          <w:color w:val="000000" w:themeColor="text1"/>
        </w:rPr>
      </w:pPr>
    </w:p>
    <w:p w14:paraId="0512BAE4" w14:textId="7729F1D5" w:rsidR="00D35196" w:rsidRPr="00FB284D" w:rsidRDefault="00D35196" w:rsidP="003F32FE">
      <w:pPr>
        <w:spacing w:line="480" w:lineRule="auto"/>
        <w:rPr>
          <w:color w:val="000000" w:themeColor="text1"/>
        </w:rPr>
      </w:pPr>
    </w:p>
    <w:p w14:paraId="3A034775" w14:textId="1BC1DC37" w:rsidR="00D35196" w:rsidRPr="00FB284D" w:rsidRDefault="00D35196" w:rsidP="003F32FE">
      <w:pPr>
        <w:spacing w:line="480" w:lineRule="auto"/>
        <w:rPr>
          <w:color w:val="000000" w:themeColor="text1"/>
        </w:rPr>
      </w:pPr>
    </w:p>
    <w:p w14:paraId="53ABCFF2" w14:textId="77777777" w:rsidR="006B6A35" w:rsidRPr="00FB284D" w:rsidRDefault="006B6A35" w:rsidP="003F32FE">
      <w:pPr>
        <w:tabs>
          <w:tab w:val="left" w:pos="2865"/>
        </w:tabs>
        <w:spacing w:line="480" w:lineRule="auto"/>
        <w:rPr>
          <w:color w:val="000000" w:themeColor="text1"/>
        </w:rPr>
      </w:pPr>
    </w:p>
    <w:p w14:paraId="08E3524B" w14:textId="34706C66" w:rsidR="00503AD3" w:rsidRPr="00FB284D" w:rsidRDefault="006B6A35" w:rsidP="003F32FE">
      <w:pPr>
        <w:tabs>
          <w:tab w:val="left" w:pos="2865"/>
        </w:tabs>
        <w:spacing w:line="480" w:lineRule="auto"/>
        <w:jc w:val="center"/>
        <w:rPr>
          <w:color w:val="000000" w:themeColor="text1"/>
        </w:rPr>
      </w:pPr>
      <w:r w:rsidRPr="00FB284D">
        <w:rPr>
          <w:b/>
          <w:bCs/>
          <w:color w:val="000000" w:themeColor="text1"/>
        </w:rPr>
        <w:lastRenderedPageBreak/>
        <w:t>Introduction</w:t>
      </w:r>
    </w:p>
    <w:p w14:paraId="716035F6" w14:textId="647FA8A5" w:rsidR="00E2211D" w:rsidRPr="00FB284D" w:rsidRDefault="00503AD3" w:rsidP="003F32FE">
      <w:pPr>
        <w:tabs>
          <w:tab w:val="left" w:pos="2865"/>
        </w:tabs>
        <w:spacing w:line="480" w:lineRule="auto"/>
        <w:rPr>
          <w:color w:val="000000" w:themeColor="text1"/>
        </w:rPr>
      </w:pPr>
      <w:r w:rsidRPr="00FB284D">
        <w:rPr>
          <w:color w:val="000000" w:themeColor="text1"/>
        </w:rPr>
        <w:t xml:space="preserve">           Heroin, a potent opioid derived from the opioid poppy plant</w:t>
      </w:r>
      <w:r w:rsidR="00CB2A7B" w:rsidRPr="00FB284D">
        <w:rPr>
          <w:color w:val="000000" w:themeColor="text1"/>
        </w:rPr>
        <w:t xml:space="preserve"> (Papaver somniferum)</w:t>
      </w:r>
      <w:r w:rsidRPr="00FB284D">
        <w:rPr>
          <w:color w:val="000000" w:themeColor="text1"/>
        </w:rPr>
        <w:t xml:space="preserve">, has left an indelible mark on </w:t>
      </w:r>
      <w:r w:rsidR="00287409" w:rsidRPr="00FB284D">
        <w:rPr>
          <w:color w:val="000000" w:themeColor="text1"/>
        </w:rPr>
        <w:t xml:space="preserve">western </w:t>
      </w:r>
      <w:r w:rsidRPr="00FB284D">
        <w:rPr>
          <w:color w:val="000000" w:themeColor="text1"/>
        </w:rPr>
        <w:t>societies since its discovery</w:t>
      </w:r>
      <w:r w:rsidR="0098643F" w:rsidRPr="00FB284D">
        <w:rPr>
          <w:color w:val="000000" w:themeColor="text1"/>
        </w:rPr>
        <w:t xml:space="preserve"> in 1894 by English chemist Charles Romley Alder Wright. Chemically known as diacetylmorphine, </w:t>
      </w:r>
      <w:proofErr w:type="gramStart"/>
      <w:r w:rsidR="00CB2A7B" w:rsidRPr="00FB284D">
        <w:rPr>
          <w:color w:val="000000" w:themeColor="text1"/>
        </w:rPr>
        <w:t>doubly-acetylated</w:t>
      </w:r>
      <w:proofErr w:type="gramEnd"/>
      <w:r w:rsidR="00E2211D" w:rsidRPr="00FB284D">
        <w:rPr>
          <w:color w:val="000000" w:themeColor="text1"/>
        </w:rPr>
        <w:t xml:space="preserve"> morphine,</w:t>
      </w:r>
      <w:r w:rsidR="00CB2A7B" w:rsidRPr="00FB284D">
        <w:rPr>
          <w:color w:val="000000" w:themeColor="text1"/>
        </w:rPr>
        <w:t xml:space="preserve"> or by its chemical composition C21H23NO5,</w:t>
      </w:r>
      <w:r w:rsidR="00E2211D" w:rsidRPr="00FB284D">
        <w:rPr>
          <w:color w:val="000000" w:themeColor="text1"/>
        </w:rPr>
        <w:t xml:space="preserve"> </w:t>
      </w:r>
      <w:r w:rsidR="0098643F" w:rsidRPr="00FB284D">
        <w:rPr>
          <w:color w:val="000000" w:themeColor="text1"/>
        </w:rPr>
        <w:t>heroin was initially intended as a non-addictive substitute for the opiate morphine; however, its true nature soon emerged, revealing a drug with powerful addictive properties and devastating consequences (</w:t>
      </w:r>
      <w:r w:rsidR="00E86B9B" w:rsidRPr="00FB284D">
        <w:rPr>
          <w:color w:val="000000" w:themeColor="text1"/>
        </w:rPr>
        <w:t>UNODC</w:t>
      </w:r>
      <w:r w:rsidR="0098643F" w:rsidRPr="00FB284D">
        <w:rPr>
          <w:color w:val="000000" w:themeColor="text1"/>
        </w:rPr>
        <w:t xml:space="preserve">, 1953). According to the National Institute on Drug Abuse, or NIDA, data from 2011 showed that the misuse of opioid pain medications such as OxyContin, Vicodin, and others, led 4-6% of abusers to switch to heroin (NIDA, </w:t>
      </w:r>
      <w:r w:rsidR="00433319" w:rsidRPr="00FB284D">
        <w:rPr>
          <w:color w:val="000000" w:themeColor="text1"/>
        </w:rPr>
        <w:t>2022</w:t>
      </w:r>
      <w:r w:rsidR="0098643F" w:rsidRPr="00FB284D">
        <w:rPr>
          <w:color w:val="000000" w:themeColor="text1"/>
        </w:rPr>
        <w:t>). Furthermore, about 80% of heroin users had first misused a prescription opioid (NIDA, 20</w:t>
      </w:r>
      <w:r w:rsidR="00433319" w:rsidRPr="00FB284D">
        <w:rPr>
          <w:color w:val="000000" w:themeColor="text1"/>
        </w:rPr>
        <w:t>22</w:t>
      </w:r>
      <w:r w:rsidR="0098643F" w:rsidRPr="00FB284D">
        <w:rPr>
          <w:color w:val="000000" w:themeColor="text1"/>
        </w:rPr>
        <w:t xml:space="preserve">). </w:t>
      </w:r>
      <w:r w:rsidR="00E86B9B" w:rsidRPr="00FB284D">
        <w:rPr>
          <w:color w:val="000000" w:themeColor="text1"/>
        </w:rPr>
        <w:t xml:space="preserve">Heroin continues to be a significant public health concern due to its relatively high prevalence and the ease with which it can be acquired in certain communities. For instance, in </w:t>
      </w:r>
      <w:r w:rsidR="00360867" w:rsidRPr="00FB284D">
        <w:rPr>
          <w:color w:val="000000" w:themeColor="text1"/>
        </w:rPr>
        <w:t>2020</w:t>
      </w:r>
      <w:r w:rsidR="00E86B9B" w:rsidRPr="00FB284D">
        <w:rPr>
          <w:color w:val="000000" w:themeColor="text1"/>
        </w:rPr>
        <w:t>, the United Nations Office of Drugs and Crime</w:t>
      </w:r>
      <w:r w:rsidR="00DC2B26" w:rsidRPr="00FB284D">
        <w:rPr>
          <w:color w:val="000000" w:themeColor="text1"/>
        </w:rPr>
        <w:t>, or UNODC,</w:t>
      </w:r>
      <w:r w:rsidR="00E86B9B" w:rsidRPr="00FB284D">
        <w:rPr>
          <w:color w:val="000000" w:themeColor="text1"/>
        </w:rPr>
        <w:t xml:space="preserve"> </w:t>
      </w:r>
      <w:r w:rsidR="00DC2B26" w:rsidRPr="00FB284D">
        <w:rPr>
          <w:color w:val="000000" w:themeColor="text1"/>
        </w:rPr>
        <w:t>estimated</w:t>
      </w:r>
      <w:r w:rsidR="00E86B9B" w:rsidRPr="00FB284D">
        <w:rPr>
          <w:color w:val="000000" w:themeColor="text1"/>
        </w:rPr>
        <w:t xml:space="preserve"> </w:t>
      </w:r>
      <w:r w:rsidR="00360867" w:rsidRPr="00FB284D">
        <w:rPr>
          <w:color w:val="000000" w:themeColor="text1"/>
        </w:rPr>
        <w:t xml:space="preserve">115 tons of trafficked heroin seized globally, with </w:t>
      </w:r>
      <w:r w:rsidR="00E86B9B" w:rsidRPr="00FB284D">
        <w:rPr>
          <w:color w:val="000000" w:themeColor="text1"/>
        </w:rPr>
        <w:t xml:space="preserve">nearly </w:t>
      </w:r>
      <w:r w:rsidR="00A71F8F" w:rsidRPr="00FB284D">
        <w:rPr>
          <w:color w:val="000000" w:themeColor="text1"/>
        </w:rPr>
        <w:t>31 tons (27%)</w:t>
      </w:r>
      <w:r w:rsidR="00E86B9B" w:rsidRPr="00FB284D">
        <w:rPr>
          <w:color w:val="000000" w:themeColor="text1"/>
        </w:rPr>
        <w:t xml:space="preserve"> </w:t>
      </w:r>
      <w:r w:rsidR="00DC2B26" w:rsidRPr="00FB284D">
        <w:rPr>
          <w:color w:val="000000" w:themeColor="text1"/>
        </w:rPr>
        <w:t>seized</w:t>
      </w:r>
      <w:r w:rsidR="00E86B9B" w:rsidRPr="00FB284D">
        <w:rPr>
          <w:color w:val="000000" w:themeColor="text1"/>
        </w:rPr>
        <w:t xml:space="preserve"> out of </w:t>
      </w:r>
      <w:r w:rsidR="00A71F8F" w:rsidRPr="00FB284D">
        <w:rPr>
          <w:color w:val="000000" w:themeColor="text1"/>
        </w:rPr>
        <w:t>Iran</w:t>
      </w:r>
      <w:r w:rsidR="00E86B9B" w:rsidRPr="00FB284D">
        <w:rPr>
          <w:color w:val="000000" w:themeColor="text1"/>
        </w:rPr>
        <w:t xml:space="preserve"> alone (UNODC, 2020).</w:t>
      </w:r>
      <w:r w:rsidR="00360867" w:rsidRPr="00FB284D">
        <w:rPr>
          <w:color w:val="000000" w:themeColor="text1"/>
        </w:rPr>
        <w:t xml:space="preserve"> This was a 19% increase from the previous year, and those numbers continue to rise, as the market for illicit drugs exponentially expands (UNODC, 2020). </w:t>
      </w:r>
      <w:r w:rsidR="00C262CC" w:rsidRPr="00FB284D">
        <w:rPr>
          <w:color w:val="000000" w:themeColor="text1"/>
        </w:rPr>
        <w:t>Heroin, a</w:t>
      </w:r>
      <w:r w:rsidR="002028F6" w:rsidRPr="00FB284D">
        <w:rPr>
          <w:color w:val="000000" w:themeColor="text1"/>
        </w:rPr>
        <w:t xml:space="preserve"> Schedule I controlled substance due to its high abuse potential and lack of accepted medical use, is highly accessible in areas of Western and Central Europe, Central Africa, and more; it is even more accessible in the United States - about 7,500 times more – than in the most</w:t>
      </w:r>
      <w:r w:rsidR="005B0F94" w:rsidRPr="00FB284D">
        <w:rPr>
          <w:color w:val="000000" w:themeColor="text1"/>
        </w:rPr>
        <w:t>-</w:t>
      </w:r>
      <w:r w:rsidR="002028F6" w:rsidRPr="00FB284D">
        <w:rPr>
          <w:color w:val="000000" w:themeColor="text1"/>
        </w:rPr>
        <w:t xml:space="preserve">succumbed areas of Central Africa (UNODC 2020). </w:t>
      </w:r>
      <w:r w:rsidR="005B0F94" w:rsidRPr="00FB284D">
        <w:rPr>
          <w:color w:val="000000" w:themeColor="text1"/>
        </w:rPr>
        <w:t>By January 2023, the Center for Disease Control and Prevention, the CDC, estimated just over 80,000 drug-overdose deaths annually, with nearly 12.5%, or one-eighth, of those deaths being due to heroin-intake (CDC, 2023).</w:t>
      </w:r>
      <w:r w:rsidR="00D7368F" w:rsidRPr="00FB284D">
        <w:rPr>
          <w:color w:val="000000" w:themeColor="text1"/>
        </w:rPr>
        <w:t xml:space="preserve"> </w:t>
      </w:r>
      <w:r w:rsidR="00E2211D" w:rsidRPr="00FB284D">
        <w:rPr>
          <w:color w:val="000000" w:themeColor="text1"/>
        </w:rPr>
        <w:t xml:space="preserve">Heroin addiction rates are alarmingly high, with individuals quickly developing a psychological and physiological </w:t>
      </w:r>
      <w:r w:rsidR="00E2211D" w:rsidRPr="00FB284D">
        <w:rPr>
          <w:color w:val="000000" w:themeColor="text1"/>
        </w:rPr>
        <w:lastRenderedPageBreak/>
        <w:t xml:space="preserve">dependence on the drug due to its potent euphoric effects and the rapid development of tolerance. </w:t>
      </w:r>
      <w:r w:rsidR="00457088" w:rsidRPr="00FB284D">
        <w:rPr>
          <w:color w:val="000000" w:themeColor="text1"/>
        </w:rPr>
        <w:t xml:space="preserve">Heroin, like previously mentioned, is </w:t>
      </w:r>
      <w:r w:rsidR="00084D7B" w:rsidRPr="00FB284D">
        <w:rPr>
          <w:color w:val="000000" w:themeColor="text1"/>
        </w:rPr>
        <w:t>highly acquirable</w:t>
      </w:r>
      <w:r w:rsidR="00457088" w:rsidRPr="00FB284D">
        <w:rPr>
          <w:color w:val="000000" w:themeColor="text1"/>
        </w:rPr>
        <w:t xml:space="preserve">, </w:t>
      </w:r>
      <w:r w:rsidR="00084D7B" w:rsidRPr="00FB284D">
        <w:rPr>
          <w:color w:val="000000" w:themeColor="text1"/>
        </w:rPr>
        <w:t xml:space="preserve">and depending on its purity, ranging from around 15-60%, and region of the world, it can cost anywhere from $150 to $3,000 per gram on the street, and $3,000 to $4,000 per gram wholesale (UNODC, 2021). The UNODC has also suggested that if heroin prices were to decline by just 10%, there would likely be an increase in usage of around 7-11%, but can </w:t>
      </w:r>
      <w:proofErr w:type="gramStart"/>
      <w:r w:rsidR="00084D7B" w:rsidRPr="00FB284D">
        <w:rPr>
          <w:color w:val="000000" w:themeColor="text1"/>
        </w:rPr>
        <w:t>rise up</w:t>
      </w:r>
      <w:proofErr w:type="gramEnd"/>
      <w:r w:rsidR="00084D7B" w:rsidRPr="00FB284D">
        <w:rPr>
          <w:color w:val="000000" w:themeColor="text1"/>
        </w:rPr>
        <w:t xml:space="preserve"> to 21% (UNODC, 2022). </w:t>
      </w:r>
      <w:r w:rsidR="00433319" w:rsidRPr="00FB284D">
        <w:rPr>
          <w:color w:val="000000" w:themeColor="text1"/>
        </w:rPr>
        <w:t>The high prevalence and easy accessibility of heroin, coupled with its devastating consequences and its connection to the misuse of prescription opioids, highlight the urgent need for a comprehensive understanding of its addictive properties and the development of effective interventions.</w:t>
      </w:r>
    </w:p>
    <w:p w14:paraId="25AB5C40" w14:textId="70098FD8" w:rsidR="00433319" w:rsidRPr="00FB284D" w:rsidRDefault="00433319" w:rsidP="003F32FE">
      <w:pPr>
        <w:tabs>
          <w:tab w:val="left" w:pos="2865"/>
        </w:tabs>
        <w:spacing w:line="480" w:lineRule="auto"/>
        <w:rPr>
          <w:color w:val="000000" w:themeColor="text1"/>
        </w:rPr>
      </w:pPr>
      <w:r w:rsidRPr="00FB284D">
        <w:rPr>
          <w:color w:val="000000" w:themeColor="text1"/>
        </w:rPr>
        <w:t xml:space="preserve">           As per mentioned, the increased usage of heroin induces a psychological and physiological dependence on the drug, as it produces a quick surge of euphoria, but comes at the cost of a rapid tolerance development (NIDA, 2022). </w:t>
      </w:r>
      <w:r w:rsidR="00885F20" w:rsidRPr="00FB284D">
        <w:rPr>
          <w:color w:val="000000" w:themeColor="text1"/>
        </w:rPr>
        <w:t>The drug can be injected, sniffed, snorted, or smoked, with the most popular intake being injection, as this is the fastest non-clinical route of administration (NIDA, 2022). Heroin enters the brain rapidly, quickly pass</w:t>
      </w:r>
      <w:r w:rsidR="004078ED" w:rsidRPr="00FB284D">
        <w:rPr>
          <w:color w:val="000000" w:themeColor="text1"/>
        </w:rPr>
        <w:t>es</w:t>
      </w:r>
      <w:r w:rsidR="00885F20" w:rsidRPr="00FB284D">
        <w:rPr>
          <w:color w:val="000000" w:themeColor="text1"/>
        </w:rPr>
        <w:t xml:space="preserve"> through the blood-brain barrier and binds to </w:t>
      </w:r>
      <w:r w:rsidR="00827242" w:rsidRPr="00FB284D">
        <w:rPr>
          <w:color w:val="000000" w:themeColor="text1"/>
        </w:rPr>
        <w:t>mu (</w:t>
      </w:r>
      <w:r w:rsidR="004C5367" w:rsidRPr="00FB284D">
        <w:rPr>
          <w:color w:val="000000" w:themeColor="text1"/>
        </w:rPr>
        <w:sym w:font="Symbol" w:char="F06D"/>
      </w:r>
      <w:r w:rsidR="00827242" w:rsidRPr="00FB284D">
        <w:rPr>
          <w:color w:val="000000" w:themeColor="text1"/>
        </w:rPr>
        <w:t xml:space="preserve">) </w:t>
      </w:r>
      <w:r w:rsidR="004C5367" w:rsidRPr="00FB284D">
        <w:rPr>
          <w:color w:val="000000" w:themeColor="text1"/>
        </w:rPr>
        <w:t xml:space="preserve">opioid receptors, </w:t>
      </w:r>
      <w:r w:rsidR="00827242" w:rsidRPr="00FB284D">
        <w:rPr>
          <w:color w:val="000000" w:themeColor="text1"/>
        </w:rPr>
        <w:t>which</w:t>
      </w:r>
      <w:r w:rsidR="004C5367" w:rsidRPr="00FB284D">
        <w:rPr>
          <w:color w:val="000000" w:themeColor="text1"/>
        </w:rPr>
        <w:t xml:space="preserve"> are primarily </w:t>
      </w:r>
      <w:r w:rsidR="00ED4BFC" w:rsidRPr="00FB284D">
        <w:rPr>
          <w:color w:val="000000" w:themeColor="text1"/>
        </w:rPr>
        <w:t xml:space="preserve">involved </w:t>
      </w:r>
      <w:r w:rsidR="00827242" w:rsidRPr="00FB284D">
        <w:rPr>
          <w:color w:val="000000" w:themeColor="text1"/>
        </w:rPr>
        <w:t>in</w:t>
      </w:r>
      <w:r w:rsidR="00ED4BFC" w:rsidRPr="00FB284D">
        <w:rPr>
          <w:color w:val="000000" w:themeColor="text1"/>
        </w:rPr>
        <w:t xml:space="preserve"> the opioid analgesic effect, and are less likely to cause severe side effects</w:t>
      </w:r>
      <w:r w:rsidR="00827242" w:rsidRPr="00FB284D">
        <w:rPr>
          <w:color w:val="000000" w:themeColor="text1"/>
        </w:rPr>
        <w:t>, as compared to the other three opioid receptors – kappa (</w:t>
      </w:r>
      <w:r w:rsidR="00827242" w:rsidRPr="00FB284D">
        <w:rPr>
          <w:color w:val="000000" w:themeColor="text1"/>
        </w:rPr>
        <w:sym w:font="Symbol" w:char="F06B"/>
      </w:r>
      <w:r w:rsidR="00827242" w:rsidRPr="00FB284D">
        <w:rPr>
          <w:color w:val="000000" w:themeColor="text1"/>
        </w:rPr>
        <w:t>), delta (</w:t>
      </w:r>
      <w:r w:rsidR="00827242" w:rsidRPr="00FB284D">
        <w:rPr>
          <w:color w:val="000000" w:themeColor="text1"/>
        </w:rPr>
        <w:sym w:font="Symbol" w:char="F064"/>
      </w:r>
      <w:r w:rsidR="00827242" w:rsidRPr="00FB284D">
        <w:rPr>
          <w:color w:val="000000" w:themeColor="text1"/>
        </w:rPr>
        <w:t xml:space="preserve">), and nociception/orphanin (Chaves et al., 2017). </w:t>
      </w:r>
      <w:r w:rsidR="00695D91" w:rsidRPr="00FB284D">
        <w:rPr>
          <w:color w:val="000000" w:themeColor="text1"/>
        </w:rPr>
        <w:t xml:space="preserve">Heroin </w:t>
      </w:r>
      <w:r w:rsidR="00477EB2" w:rsidRPr="00FB284D">
        <w:rPr>
          <w:color w:val="000000" w:themeColor="text1"/>
        </w:rPr>
        <w:t xml:space="preserve">is a competitive opioid agonist, meaning it </w:t>
      </w:r>
      <w:r w:rsidR="00695D91" w:rsidRPr="00FB284D">
        <w:rPr>
          <w:color w:val="000000" w:themeColor="text1"/>
        </w:rPr>
        <w:t xml:space="preserve">mimics the effects of natural opiates such as </w:t>
      </w:r>
      <w:r w:rsidR="00D66922" w:rsidRPr="00FB284D">
        <w:rPr>
          <w:color w:val="000000" w:themeColor="text1"/>
        </w:rPr>
        <w:t>endorphins and</w:t>
      </w:r>
      <w:r w:rsidR="00695D91" w:rsidRPr="00FB284D">
        <w:rPr>
          <w:color w:val="000000" w:themeColor="text1"/>
        </w:rPr>
        <w:t xml:space="preserve"> binds to the </w:t>
      </w:r>
      <w:r w:rsidR="00695D91" w:rsidRPr="00FB284D">
        <w:rPr>
          <w:color w:val="000000" w:themeColor="text1"/>
        </w:rPr>
        <w:sym w:font="Symbol" w:char="F06D"/>
      </w:r>
      <w:r w:rsidR="00695D91" w:rsidRPr="00FB284D">
        <w:rPr>
          <w:color w:val="000000" w:themeColor="text1"/>
        </w:rPr>
        <w:t xml:space="preserve"> receptors in their place; once bound, they halt the release of gamma-aminobutyric acid</w:t>
      </w:r>
      <w:r w:rsidR="004F29E2" w:rsidRPr="00FB284D">
        <w:rPr>
          <w:color w:val="000000" w:themeColor="text1"/>
        </w:rPr>
        <w:t xml:space="preserve">, or </w:t>
      </w:r>
      <w:r w:rsidR="00695D91" w:rsidRPr="00FB284D">
        <w:rPr>
          <w:color w:val="000000" w:themeColor="text1"/>
        </w:rPr>
        <w:t>GABA, an inhibitory neurotransmitter (</w:t>
      </w:r>
      <w:r w:rsidR="004F29E2" w:rsidRPr="00FB284D">
        <w:rPr>
          <w:color w:val="000000" w:themeColor="text1"/>
        </w:rPr>
        <w:t>NIDA, 2014).</w:t>
      </w:r>
      <w:r w:rsidR="00D66922" w:rsidRPr="00FB284D">
        <w:rPr>
          <w:color w:val="000000" w:themeColor="text1"/>
        </w:rPr>
        <w:t xml:space="preserve"> As the influence of GABA is reduced, the inhibition on other neurons is lowered, and dopamine-releasing neurons become disinhibited; dopamine, being involved in reward, motivation, and pleasure, gives rise to the euphoric and reinforcing effects of the drug</w:t>
      </w:r>
      <w:r w:rsidR="006E7E43" w:rsidRPr="00FB284D">
        <w:rPr>
          <w:color w:val="000000" w:themeColor="text1"/>
        </w:rPr>
        <w:t xml:space="preserve"> in the reward pathway – the nucleus accumbens </w:t>
      </w:r>
      <w:r w:rsidR="00D66922" w:rsidRPr="00FB284D">
        <w:rPr>
          <w:color w:val="000000" w:themeColor="text1"/>
        </w:rPr>
        <w:lastRenderedPageBreak/>
        <w:t xml:space="preserve">(NIDA, 2014). The </w:t>
      </w:r>
      <w:r w:rsidR="00D66922" w:rsidRPr="00FB284D">
        <w:rPr>
          <w:color w:val="000000" w:themeColor="text1"/>
        </w:rPr>
        <w:sym w:font="Symbol" w:char="F06D"/>
      </w:r>
      <w:r w:rsidR="00D66922" w:rsidRPr="00FB284D">
        <w:rPr>
          <w:color w:val="000000" w:themeColor="text1"/>
        </w:rPr>
        <w:t xml:space="preserve"> receptors are found in regions of the brain that are involved in pain signal transmission, the stress response, and emotional attachment, so </w:t>
      </w:r>
      <w:r w:rsidR="006E7E43" w:rsidRPr="00FB284D">
        <w:rPr>
          <w:color w:val="000000" w:themeColor="text1"/>
        </w:rPr>
        <w:t>the</w:t>
      </w:r>
      <w:r w:rsidR="00D66922" w:rsidRPr="00FB284D">
        <w:rPr>
          <w:color w:val="000000" w:themeColor="text1"/>
        </w:rPr>
        <w:t xml:space="preserve"> flood of dopamine in the synapse</w:t>
      </w:r>
      <w:r w:rsidR="006E7E43" w:rsidRPr="00FB284D">
        <w:rPr>
          <w:color w:val="000000" w:themeColor="text1"/>
        </w:rPr>
        <w:t xml:space="preserve"> of the NAC</w:t>
      </w:r>
      <w:r w:rsidR="00D66922" w:rsidRPr="00FB284D">
        <w:rPr>
          <w:color w:val="000000" w:themeColor="text1"/>
        </w:rPr>
        <w:t xml:space="preserve"> </w:t>
      </w:r>
      <w:r w:rsidR="00477EB2" w:rsidRPr="00FB284D">
        <w:rPr>
          <w:color w:val="000000" w:themeColor="text1"/>
        </w:rPr>
        <w:t xml:space="preserve">would </w:t>
      </w:r>
      <w:r w:rsidR="00D66922" w:rsidRPr="00FB284D">
        <w:rPr>
          <w:color w:val="000000" w:themeColor="text1"/>
        </w:rPr>
        <w:t>result in immediate feelings of sedation, well-being, and analgesia</w:t>
      </w:r>
      <w:r w:rsidR="00477EB2" w:rsidRPr="00FB284D">
        <w:rPr>
          <w:color w:val="000000" w:themeColor="text1"/>
        </w:rPr>
        <w:t xml:space="preserve"> (Chaves et al., 2017)</w:t>
      </w:r>
      <w:r w:rsidR="00D66922" w:rsidRPr="00FB284D">
        <w:rPr>
          <w:color w:val="000000" w:themeColor="text1"/>
        </w:rPr>
        <w:t>.</w:t>
      </w:r>
      <w:r w:rsidR="00B4451B" w:rsidRPr="00FB284D">
        <w:rPr>
          <w:color w:val="000000" w:themeColor="text1"/>
        </w:rPr>
        <w:t xml:space="preserve"> The effects of heroin are initially positively reinforcing; the intense pleasure experienced from its use create powerful associations between the drug and the contextual cues present while using. </w:t>
      </w:r>
      <w:r w:rsidR="003774E2" w:rsidRPr="00FB284D">
        <w:rPr>
          <w:color w:val="000000" w:themeColor="text1"/>
        </w:rPr>
        <w:t>Activity of the basal ganglia</w:t>
      </w:r>
      <w:r w:rsidR="00B4451B" w:rsidRPr="00FB284D">
        <w:rPr>
          <w:color w:val="000000" w:themeColor="text1"/>
        </w:rPr>
        <w:t xml:space="preserve"> then leads to the formation </w:t>
      </w:r>
      <w:r w:rsidR="003774E2" w:rsidRPr="00FB284D">
        <w:rPr>
          <w:color w:val="000000" w:themeColor="text1"/>
        </w:rPr>
        <w:t xml:space="preserve">of strong memories that will trigger cravings when individuals encounter similar cues. Upon repeated use, the brain adapts and will develop tolerance, requiring higher doses to achieve the desired effect (NIDA, 2014). Once heroin is taken long enough, physical dependence can develop, wherein the body relies on its presence to function normally, and the body begins to crave the substance (NIDA, 2014). </w:t>
      </w:r>
      <w:r w:rsidR="000159EC" w:rsidRPr="00FB284D">
        <w:rPr>
          <w:color w:val="000000" w:themeColor="text1"/>
        </w:rPr>
        <w:t xml:space="preserve">These cravings are driven by negative reinforcement, as individuals seek to alleviate the discomfort of withdrawal symptoms, such as restlessness, diarrhea, insomnia, and vomiting, which can be highly challenging (Becker &amp; </w:t>
      </w:r>
      <w:proofErr w:type="spellStart"/>
      <w:r w:rsidR="000159EC" w:rsidRPr="00FB284D">
        <w:rPr>
          <w:color w:val="000000" w:themeColor="text1"/>
        </w:rPr>
        <w:t>Chartoff</w:t>
      </w:r>
      <w:proofErr w:type="spellEnd"/>
      <w:r w:rsidR="000159EC" w:rsidRPr="00FB284D">
        <w:rPr>
          <w:color w:val="000000" w:themeColor="text1"/>
        </w:rPr>
        <w:t xml:space="preserve">, 2019). </w:t>
      </w:r>
      <w:r w:rsidR="003774E2" w:rsidRPr="00FB284D">
        <w:rPr>
          <w:color w:val="000000" w:themeColor="text1"/>
        </w:rPr>
        <w:t>When an individual is addicted to a specific substance and they are craving and thinking about the next time they will take the drug, there is less activation of the ventromedial prefrontal cortex, which is responsible for decision-making, impulse control, and self-regulation (Chaves et al., 2017). This makes it more difficult for individuals to exert control over their drug-seeking behaviors.</w:t>
      </w:r>
      <w:r w:rsidR="00575667" w:rsidRPr="00FB284D">
        <w:rPr>
          <w:color w:val="000000" w:themeColor="text1"/>
        </w:rPr>
        <w:t xml:space="preserve"> The complex interplay of neuromechanisms, physiological effects, and the formation of powerful drug-associated memories by the nucleus accumbens, the basal ganglia, and the prefrontal cortex, contribute to the habitual and addictive nature of heroin, making it a formidable challenge for individuals seeking to break free from its grip.</w:t>
      </w:r>
    </w:p>
    <w:p w14:paraId="7312A0CC" w14:textId="77777777" w:rsidR="004F0B4A" w:rsidRPr="00FB284D" w:rsidRDefault="00575667" w:rsidP="003F32FE">
      <w:pPr>
        <w:tabs>
          <w:tab w:val="left" w:pos="2865"/>
        </w:tabs>
        <w:spacing w:line="480" w:lineRule="auto"/>
        <w:rPr>
          <w:color w:val="000000" w:themeColor="text1"/>
        </w:rPr>
      </w:pPr>
      <w:r w:rsidRPr="00FB284D">
        <w:rPr>
          <w:color w:val="000000" w:themeColor="text1"/>
        </w:rPr>
        <w:t xml:space="preserve">           </w:t>
      </w:r>
      <w:r w:rsidR="00691DF5" w:rsidRPr="00FB284D">
        <w:rPr>
          <w:color w:val="000000" w:themeColor="text1"/>
        </w:rPr>
        <w:t xml:space="preserve">Despite the extensive efforts to address heroin addiction and support individuals in achieving long-term abstinence, the current approaches have demonstrated limitations and fail to </w:t>
      </w:r>
      <w:r w:rsidR="00691DF5" w:rsidRPr="00FB284D">
        <w:rPr>
          <w:color w:val="000000" w:themeColor="text1"/>
        </w:rPr>
        <w:lastRenderedPageBreak/>
        <w:t>sustain long-term recovery. Aside from psychological treatments, the predominant focus has been on medicinal treatments, such as methadone maintenance, buprenorphine, and naltrexone (NIDA, 2021). While these medications have shown effectiveness in reducing withdrawal symptoms and cravings, they have not consistently translated into sustained abstinence. Metha</w:t>
      </w:r>
      <w:r w:rsidR="00EB54A1" w:rsidRPr="00FB284D">
        <w:rPr>
          <w:color w:val="000000" w:themeColor="text1"/>
        </w:rPr>
        <w:t>done maintenance, a replacement therapy, aims to substitute heroin with long-acting opioid agonist, methadone. By binding to the same opioid receptors in the brain, methadone alleviates withdrawal symptoms and reduces cravings (Hoffman, 2000). According to the National Center for Biotechnology Information, or NCBI, it is important to note that methadone itself is an opioid, and individuals may become physically dependent on it; this dependence necessitates regular attendance at a clinic for medication administration, which can pose challenges for individuals in terms of accessibility, stigma, and the need for long-term commitment (Hoffman, 2000). Thus, while methadone maintenance can be effective in managing withdrawal symptoms, it may not address the underlying issues contributing to addiction and relies on the individual’s ability to maintain proper treatment attendance.</w:t>
      </w:r>
    </w:p>
    <w:p w14:paraId="7DF78FCE" w14:textId="77777777" w:rsidR="004F0B4A" w:rsidRPr="00FB284D" w:rsidRDefault="004F0B4A" w:rsidP="003F32FE">
      <w:pPr>
        <w:tabs>
          <w:tab w:val="left" w:pos="2865"/>
        </w:tabs>
        <w:spacing w:line="480" w:lineRule="auto"/>
        <w:rPr>
          <w:color w:val="000000" w:themeColor="text1"/>
        </w:rPr>
      </w:pPr>
      <w:r w:rsidRPr="00FB284D">
        <w:rPr>
          <w:color w:val="000000" w:themeColor="text1"/>
        </w:rPr>
        <w:t xml:space="preserve">           </w:t>
      </w:r>
      <w:r w:rsidR="00EB54A1" w:rsidRPr="00FB284D">
        <w:rPr>
          <w:color w:val="000000" w:themeColor="text1"/>
        </w:rPr>
        <w:t xml:space="preserve">Buprenorphine, a partial opioid agonist, is another medication commonly used in the treatment of heroin addiction. It acts by binding to the opioid receptors in the brain, providing relief from withdrawal symptoms without producing the intense euphoria associated with heroin use (Gerstein </w:t>
      </w:r>
      <w:r w:rsidR="009E0D9B" w:rsidRPr="00FB284D">
        <w:rPr>
          <w:color w:val="000000" w:themeColor="text1"/>
        </w:rPr>
        <w:t>&amp;</w:t>
      </w:r>
      <w:r w:rsidR="00EB54A1" w:rsidRPr="00FB284D">
        <w:rPr>
          <w:color w:val="000000" w:themeColor="text1"/>
        </w:rPr>
        <w:t xml:space="preserve"> Harwood, 1990). However, buprenorphine poses its own set of challenges. The absence of the intense high experienced with heroin may lead individuals to question the effectiveness of the medication and tempt them to misuse or overuse the drug to achieve the desired effects (Carroll </w:t>
      </w:r>
      <w:r w:rsidR="009E0D9B" w:rsidRPr="00FB284D">
        <w:rPr>
          <w:color w:val="000000" w:themeColor="text1"/>
        </w:rPr>
        <w:t>&amp;</w:t>
      </w:r>
      <w:r w:rsidR="00EB54A1" w:rsidRPr="00FB284D">
        <w:rPr>
          <w:color w:val="000000" w:themeColor="text1"/>
        </w:rPr>
        <w:t xml:space="preserve"> Weiss,</w:t>
      </w:r>
      <w:r w:rsidR="009E0D9B" w:rsidRPr="00FB284D">
        <w:rPr>
          <w:color w:val="000000" w:themeColor="text1"/>
        </w:rPr>
        <w:t xml:space="preserve"> 2016</w:t>
      </w:r>
      <w:r w:rsidR="00EB54A1" w:rsidRPr="00FB284D">
        <w:rPr>
          <w:color w:val="000000" w:themeColor="text1"/>
        </w:rPr>
        <w:t>). Moreover, the responsibility falls on the individual to take the medication as prescribed and adhere to the recommended dosage, as improper use can render the medication ineffective (</w:t>
      </w:r>
      <w:r w:rsidR="009E0D9B" w:rsidRPr="00FB284D">
        <w:rPr>
          <w:color w:val="000000" w:themeColor="text1"/>
        </w:rPr>
        <w:t>Carroll &amp; Weiss, 2016</w:t>
      </w:r>
      <w:r w:rsidR="00EB54A1" w:rsidRPr="00FB284D">
        <w:rPr>
          <w:color w:val="000000" w:themeColor="text1"/>
        </w:rPr>
        <w:t xml:space="preserve">). Consequently, the reliance on </w:t>
      </w:r>
      <w:r w:rsidR="00EB54A1" w:rsidRPr="00FB284D">
        <w:rPr>
          <w:color w:val="000000" w:themeColor="text1"/>
        </w:rPr>
        <w:lastRenderedPageBreak/>
        <w:t xml:space="preserve">buprenorphine can become </w:t>
      </w:r>
      <w:r w:rsidR="00C111D7" w:rsidRPr="00FB284D">
        <w:rPr>
          <w:color w:val="000000" w:themeColor="text1"/>
        </w:rPr>
        <w:t>like</w:t>
      </w:r>
      <w:r w:rsidR="00EB54A1" w:rsidRPr="00FB284D">
        <w:rPr>
          <w:color w:val="000000" w:themeColor="text1"/>
        </w:rPr>
        <w:t xml:space="preserve"> the dependence on the original drug, perpetuating the cycle of addiction.</w:t>
      </w:r>
    </w:p>
    <w:p w14:paraId="545C8EBE" w14:textId="1D54D304" w:rsidR="00575667" w:rsidRPr="00FB284D" w:rsidRDefault="004F0B4A" w:rsidP="003F32FE">
      <w:pPr>
        <w:tabs>
          <w:tab w:val="left" w:pos="2865"/>
        </w:tabs>
        <w:spacing w:line="480" w:lineRule="auto"/>
        <w:rPr>
          <w:color w:val="000000" w:themeColor="text1"/>
        </w:rPr>
      </w:pPr>
      <w:r w:rsidRPr="00FB284D">
        <w:rPr>
          <w:color w:val="000000" w:themeColor="text1"/>
        </w:rPr>
        <w:t xml:space="preserve">           </w:t>
      </w:r>
      <w:r w:rsidR="00C111D7" w:rsidRPr="00FB284D">
        <w:rPr>
          <w:color w:val="000000" w:themeColor="text1"/>
        </w:rPr>
        <w:t xml:space="preserve">Naltrexone, an opioid antagonist, works by blocking the effects of opioids in the brain, thereby reducing the </w:t>
      </w:r>
      <w:proofErr w:type="gramStart"/>
      <w:r w:rsidR="00C111D7" w:rsidRPr="00FB284D">
        <w:rPr>
          <w:color w:val="000000" w:themeColor="text1"/>
        </w:rPr>
        <w:t>rewarding</w:t>
      </w:r>
      <w:proofErr w:type="gramEnd"/>
      <w:r w:rsidR="00C111D7" w:rsidRPr="00FB284D">
        <w:rPr>
          <w:color w:val="000000" w:themeColor="text1"/>
        </w:rPr>
        <w:t xml:space="preserve"> and reinforcing properties of heroin; Unlike methadone and buprenorphine, naltrexone does not produce a high or alleviate withdrawal symptoms (NIDA, 2021). To initiate naltrexone treatment, individuals must first abstain from opioids for </w:t>
      </w:r>
      <w:proofErr w:type="gramStart"/>
      <w:r w:rsidR="00C111D7" w:rsidRPr="00FB284D">
        <w:rPr>
          <w:color w:val="000000" w:themeColor="text1"/>
        </w:rPr>
        <w:t>a period of time</w:t>
      </w:r>
      <w:proofErr w:type="gramEnd"/>
      <w:r w:rsidR="00C111D7" w:rsidRPr="00FB284D">
        <w:rPr>
          <w:color w:val="000000" w:themeColor="text1"/>
        </w:rPr>
        <w:t xml:space="preserve"> to avoid precipitating severe withdrawal symptoms (NIDA, 2021). This requirement, coupled with the challenging nature of opioid withdrawal, can make it difficult for individuals to initiate treatment. Additionally, adherence to naltrexone therapy can be challenging, as individuals must consistently take the medication as prescribed and may experience side effects that worsen existing withdrawal symptoms (Gerstein &amp; Harwood, 1990). These factors, along with the absence of a rewarding effect, contribute to the limited success of naltrexone is maintaining long-term abstinence.</w:t>
      </w:r>
    </w:p>
    <w:p w14:paraId="7D88394D" w14:textId="50BBAA55" w:rsidR="004F0B4A" w:rsidRPr="00FB284D" w:rsidRDefault="004F0B4A" w:rsidP="003F32FE">
      <w:pPr>
        <w:tabs>
          <w:tab w:val="left" w:pos="2865"/>
        </w:tabs>
        <w:spacing w:line="480" w:lineRule="auto"/>
        <w:rPr>
          <w:color w:val="000000" w:themeColor="text1"/>
        </w:rPr>
      </w:pPr>
      <w:r w:rsidRPr="00FB284D">
        <w:rPr>
          <w:color w:val="000000" w:themeColor="text1"/>
        </w:rPr>
        <w:t xml:space="preserve">           Finally, while non-pharmacological treatments offer a range of therapeutic interventions to support individuals in their journey toward recovery from heroin addiction, they also face limitations in sustaining long-term abstinence. Psychological therapies, such as cognitive-behavioral therapy (CBT) and motivational interviewing (MI), provide valuable tools for addressing underlying psychological and behavioral factors contributing to addiction (Gerstein &amp; Harwood, 1990). However, the effectiveness of these therapies heavily relies on individuals’ active participation, motivation, and commitment to change; Many individuals struggling with heroin addiction face challenges in consistently engaging in therapy, adhering to treatment plans, and implementing the learned coping strategies outside of therapy sessions (Gerstein &amp; Harwood, 1990). Additionally, external factors such as limited access to quality treatment, </w:t>
      </w:r>
      <w:r w:rsidRPr="00FB284D">
        <w:rPr>
          <w:color w:val="000000" w:themeColor="text1"/>
        </w:rPr>
        <w:lastRenderedPageBreak/>
        <w:t>financial constraints, and social support systems can hinder the effectiveness of these interventions (Gerstein &amp; Harwood, 1990). While support groups and holistic approaches may offer a sense of community and complementary strategies for recovery, their impact on sustaining long-term abstinence can greatly vary among individuals. There are numerous factors that influence the success of non-pharmacological treatments. These include individual motivation, personal circumstances, and the presence of co-occurring mental health conditions (Gerstein &amp; Harwood, 1990). Thus, while these interventions can be beneficial and supportive components of addiction treatment, a comprehensive and individualized approach that combines both pharmacological and non-pharmacological strategies, along with ongoing support and aftercare services, is crucial for improving long-term outcomes in heroin addiction recovery.</w:t>
      </w:r>
    </w:p>
    <w:p w14:paraId="35120F09" w14:textId="448B1E97" w:rsidR="00691A3F" w:rsidRPr="00FB284D" w:rsidRDefault="00CA5C23" w:rsidP="003F32FE">
      <w:pPr>
        <w:tabs>
          <w:tab w:val="left" w:pos="2865"/>
        </w:tabs>
        <w:spacing w:line="480" w:lineRule="auto"/>
        <w:rPr>
          <w:color w:val="000000" w:themeColor="text1"/>
        </w:rPr>
      </w:pPr>
      <w:r w:rsidRPr="00FB284D">
        <w:rPr>
          <w:color w:val="000000" w:themeColor="text1"/>
        </w:rPr>
        <w:t xml:space="preserve">           </w:t>
      </w:r>
      <w:r w:rsidR="003F1A62" w:rsidRPr="00FB284D">
        <w:rPr>
          <w:color w:val="000000" w:themeColor="text1"/>
        </w:rPr>
        <w:t>In order</w:t>
      </w:r>
      <w:r w:rsidR="00274FDD" w:rsidRPr="00FB284D">
        <w:rPr>
          <w:color w:val="000000" w:themeColor="text1"/>
        </w:rPr>
        <w:t xml:space="preserve"> to best help </w:t>
      </w:r>
      <w:proofErr w:type="gramStart"/>
      <w:r w:rsidR="00274FDD" w:rsidRPr="00FB284D">
        <w:rPr>
          <w:color w:val="000000" w:themeColor="text1"/>
        </w:rPr>
        <w:t>individuals</w:t>
      </w:r>
      <w:proofErr w:type="gramEnd"/>
      <w:r w:rsidR="00274FDD" w:rsidRPr="00FB284D">
        <w:rPr>
          <w:color w:val="000000" w:themeColor="text1"/>
        </w:rPr>
        <w:t xml:space="preserve"> maintain abstinence from heroin, the ideal treatment approach incorporates a combination of innovative strategies alongside established interventions. These include both pharmacological and non-pharmacological interventions. </w:t>
      </w:r>
      <w:r w:rsidR="00A13086" w:rsidRPr="00FB284D">
        <w:rPr>
          <w:color w:val="000000" w:themeColor="text1"/>
        </w:rPr>
        <w:t>Antibody generation through immunotherapy presents a promising avenue for combating heroin addiction. This involves generating antibodies that bind to heroin molecules, ultimately neutralizing their effects, reducing cravings, and reinforcing the barrier to relapse (</w:t>
      </w:r>
      <w:r w:rsidR="00E80E6A" w:rsidRPr="00FB284D">
        <w:rPr>
          <w:color w:val="000000" w:themeColor="text1"/>
        </w:rPr>
        <w:t>Peterson &amp; Owens, 2009</w:t>
      </w:r>
      <w:r w:rsidR="00A13086" w:rsidRPr="00FB284D">
        <w:rPr>
          <w:color w:val="000000" w:themeColor="text1"/>
        </w:rPr>
        <w:t>). Immunotherapy was designed as an innovative treatment for cocaine addiction, which undergoes a slower route of administration than heroin; thus, it is understood that countermeasures will need to be taken to address this issue</w:t>
      </w:r>
      <w:r w:rsidR="00E80E6A" w:rsidRPr="00FB284D">
        <w:rPr>
          <w:color w:val="000000" w:themeColor="text1"/>
        </w:rPr>
        <w:t xml:space="preserve"> (Koch et al., 2023)</w:t>
      </w:r>
      <w:r w:rsidR="00A13086" w:rsidRPr="00FB284D">
        <w:rPr>
          <w:color w:val="000000" w:themeColor="text1"/>
        </w:rPr>
        <w:t xml:space="preserve">. Ultrasound/microbubble-mediated blood-brain barrier disruption is an innovative method that can be combined with immunotherapy to account for the quicker route of administration that heroin takes. This allows for targeted delivery of therapeutic agents, such as generated antibodies, to the brain, as it temporarily, but reversibly, disrupts the function of the blood-brain barrier using microbubble </w:t>
      </w:r>
      <w:r w:rsidR="00A13086" w:rsidRPr="00FB284D">
        <w:rPr>
          <w:color w:val="000000" w:themeColor="text1"/>
        </w:rPr>
        <w:lastRenderedPageBreak/>
        <w:t>technology and ultrasound waves (</w:t>
      </w:r>
      <w:r w:rsidR="00E80E6A" w:rsidRPr="00FB284D">
        <w:rPr>
          <w:color w:val="000000" w:themeColor="text1"/>
        </w:rPr>
        <w:t>Gandhi et al., 2022</w:t>
      </w:r>
      <w:r w:rsidR="00A13086" w:rsidRPr="00FB284D">
        <w:rPr>
          <w:color w:val="000000" w:themeColor="text1"/>
        </w:rPr>
        <w:t xml:space="preserve">). </w:t>
      </w:r>
      <w:r w:rsidR="005D1903" w:rsidRPr="00FB284D">
        <w:rPr>
          <w:color w:val="000000" w:themeColor="text1"/>
        </w:rPr>
        <w:t xml:space="preserve">By facilitating the direct access of generated antibodies to the brain regions affected by heroin addiction, this </w:t>
      </w:r>
      <w:r w:rsidR="00F4325A" w:rsidRPr="00FB284D">
        <w:rPr>
          <w:color w:val="000000" w:themeColor="text1"/>
        </w:rPr>
        <w:t xml:space="preserve">combined </w:t>
      </w:r>
      <w:r w:rsidR="005D1903" w:rsidRPr="00FB284D">
        <w:rPr>
          <w:color w:val="000000" w:themeColor="text1"/>
        </w:rPr>
        <w:t xml:space="preserve">approach increases the efficacy and precision of treatment, allowing for a second line of defense against heroin molecules that </w:t>
      </w:r>
      <w:r w:rsidR="009811AA" w:rsidRPr="00FB284D">
        <w:rPr>
          <w:color w:val="000000" w:themeColor="text1"/>
        </w:rPr>
        <w:t>make it</w:t>
      </w:r>
      <w:r w:rsidR="005D1903" w:rsidRPr="00FB284D">
        <w:rPr>
          <w:color w:val="000000" w:themeColor="text1"/>
        </w:rPr>
        <w:t xml:space="preserve"> past the original antibodies in the bloodstream, ultimately </w:t>
      </w:r>
      <w:r w:rsidR="009811AA" w:rsidRPr="00FB284D">
        <w:rPr>
          <w:color w:val="000000" w:themeColor="text1"/>
        </w:rPr>
        <w:t>enhancing the effectiveness of interventions. Additionally, ibogaine therapy has gained attention as a potentially transformative treatment for addiction. Derived from the iboga plant, ibogaine has been reported to have profound effects on reducing cravings and withdrawal symptoms; it is believed to work by modulating brain receptors and promoting neuroplasticity, offering individuals a unique opportunity for introspection, self-reflection, and breaking the cycle of addiction (</w:t>
      </w:r>
      <w:r w:rsidR="00E80E6A" w:rsidRPr="00FB284D">
        <w:rPr>
          <w:color w:val="000000" w:themeColor="text1"/>
        </w:rPr>
        <w:t>Cameron et al., 2020</w:t>
      </w:r>
      <w:r w:rsidR="009811AA" w:rsidRPr="00FB284D">
        <w:rPr>
          <w:color w:val="000000" w:themeColor="text1"/>
        </w:rPr>
        <w:t>). Although further research is needed to fully understand its efficacy and safety profile, ibogaine and its analogues show promise as a complementary approach within a comprehensive treatment plan. Finally, the integration of mindfulness practices, such as meditation, can provide individuals with essential tools for maintaining abstinence</w:t>
      </w:r>
      <w:r w:rsidR="00E80E6A" w:rsidRPr="00FB284D">
        <w:rPr>
          <w:color w:val="000000" w:themeColor="text1"/>
        </w:rPr>
        <w:t xml:space="preserve"> (Lo et al., 2019)</w:t>
      </w:r>
      <w:r w:rsidR="009811AA" w:rsidRPr="00FB284D">
        <w:rPr>
          <w:color w:val="000000" w:themeColor="text1"/>
        </w:rPr>
        <w:t>. Mindfulness meditation cultivates non-judgmental awareness of the present moment, helping individuals observe cravings without acting on them and develop healthier responses to triggers (</w:t>
      </w:r>
      <w:r w:rsidR="00E80E6A" w:rsidRPr="00FB284D">
        <w:rPr>
          <w:color w:val="000000" w:themeColor="text1"/>
        </w:rPr>
        <w:t>Bates, 2019</w:t>
      </w:r>
      <w:r w:rsidR="009811AA" w:rsidRPr="00FB284D">
        <w:rPr>
          <w:color w:val="000000" w:themeColor="text1"/>
        </w:rPr>
        <w:t xml:space="preserve">). By promoting self-regulation and emotional well-being, meditation can strengthen an individual’s ability to navigate the challenges of recovery and reduce the risk of relapse. These innovative interventions, alongside established approaches such as psychological therapies, form a comprehensive treatment framework that addresses the complex nature of heroin addiction. By combining immunotherapy, ultrasound/microbubble-mediated blood-brain barrier disruption, ibogaine therapy, and mindfulness practices like meditation, treatment providers can offer a personalized and multifaceted approach that targets </w:t>
      </w:r>
      <w:r w:rsidR="009811AA" w:rsidRPr="00FB284D">
        <w:rPr>
          <w:color w:val="000000" w:themeColor="text1"/>
        </w:rPr>
        <w:lastRenderedPageBreak/>
        <w:t>the physiological, psychological, and social aspects of addiction</w:t>
      </w:r>
      <w:r w:rsidR="004A282E" w:rsidRPr="00FB284D">
        <w:rPr>
          <w:color w:val="000000" w:themeColor="text1"/>
        </w:rPr>
        <w:t xml:space="preserve"> leading to long-term heroin abstinence</w:t>
      </w:r>
      <w:r w:rsidR="009811AA" w:rsidRPr="00FB284D">
        <w:rPr>
          <w:color w:val="000000" w:themeColor="text1"/>
        </w:rPr>
        <w:t>.</w:t>
      </w:r>
    </w:p>
    <w:p w14:paraId="03D7A7C5" w14:textId="0368414E" w:rsidR="00691A3F" w:rsidRPr="00FB284D" w:rsidRDefault="00691A3F" w:rsidP="003F32FE">
      <w:pPr>
        <w:tabs>
          <w:tab w:val="left" w:pos="2865"/>
        </w:tabs>
        <w:spacing w:line="480" w:lineRule="auto"/>
        <w:jc w:val="center"/>
        <w:rPr>
          <w:color w:val="000000" w:themeColor="text1"/>
        </w:rPr>
      </w:pPr>
      <w:r w:rsidRPr="00FB284D">
        <w:rPr>
          <w:b/>
          <w:bCs/>
          <w:color w:val="000000" w:themeColor="text1"/>
        </w:rPr>
        <w:t>Neural Mechanisms of Heroin Use and Addiction</w:t>
      </w:r>
    </w:p>
    <w:p w14:paraId="583B6CDD" w14:textId="11FA715A" w:rsidR="00112713" w:rsidRPr="00FB284D" w:rsidRDefault="00691A3F" w:rsidP="003F32FE">
      <w:pPr>
        <w:tabs>
          <w:tab w:val="left" w:pos="2865"/>
        </w:tabs>
        <w:spacing w:line="480" w:lineRule="auto"/>
        <w:rPr>
          <w:color w:val="000000" w:themeColor="text1"/>
        </w:rPr>
      </w:pPr>
      <w:r w:rsidRPr="00FB284D">
        <w:rPr>
          <w:color w:val="000000" w:themeColor="text1"/>
        </w:rPr>
        <w:t xml:space="preserve">           Upon entry into the system, most typically through intravenous (IV) injection, heroin rapidly travels to the brain via the circulatory system, where it diffuses through the blood-brain barrier (</w:t>
      </w:r>
      <w:r w:rsidR="00990B2D" w:rsidRPr="00FB284D">
        <w:rPr>
          <w:color w:val="000000" w:themeColor="text1"/>
        </w:rPr>
        <w:t>NIDA, 2022</w:t>
      </w:r>
      <w:r w:rsidRPr="00FB284D">
        <w:rPr>
          <w:color w:val="000000" w:themeColor="text1"/>
        </w:rPr>
        <w:t>). Immediately prior to diffusion through the physical barrier, liver enzyme diacetyl morphine deacetylase, commonly referred to as esterase, catalyze</w:t>
      </w:r>
      <w:r w:rsidR="005817AB" w:rsidRPr="00FB284D">
        <w:rPr>
          <w:color w:val="000000" w:themeColor="text1"/>
        </w:rPr>
        <w:t>s</w:t>
      </w:r>
      <w:r w:rsidRPr="00FB284D">
        <w:rPr>
          <w:color w:val="000000" w:themeColor="text1"/>
        </w:rPr>
        <w:t xml:space="preserve"> the hydrolysis of the </w:t>
      </w:r>
      <w:r w:rsidR="005817AB" w:rsidRPr="00FB284D">
        <w:rPr>
          <w:color w:val="000000" w:themeColor="text1"/>
        </w:rPr>
        <w:t xml:space="preserve">first </w:t>
      </w:r>
      <w:r w:rsidRPr="00FB284D">
        <w:rPr>
          <w:color w:val="000000" w:themeColor="text1"/>
        </w:rPr>
        <w:t>acetyl group attached to the heroin molecule, forming</w:t>
      </w:r>
      <w:r w:rsidR="005817AB" w:rsidRPr="00FB284D">
        <w:rPr>
          <w:color w:val="000000" w:themeColor="text1"/>
        </w:rPr>
        <w:t xml:space="preserve"> 6-monoacetylmorphine, 6-MAM</w:t>
      </w:r>
      <w:r w:rsidRPr="00FB284D">
        <w:rPr>
          <w:color w:val="000000" w:themeColor="text1"/>
        </w:rPr>
        <w:t xml:space="preserve">, which </w:t>
      </w:r>
      <w:r w:rsidR="005817AB" w:rsidRPr="00FB284D">
        <w:rPr>
          <w:color w:val="000000" w:themeColor="text1"/>
        </w:rPr>
        <w:t>is</w:t>
      </w:r>
      <w:r w:rsidRPr="00FB284D">
        <w:rPr>
          <w:color w:val="000000" w:themeColor="text1"/>
        </w:rPr>
        <w:t xml:space="preserve"> then transported into the brain</w:t>
      </w:r>
      <w:r w:rsidR="005817AB" w:rsidRPr="00FB284D">
        <w:rPr>
          <w:color w:val="000000" w:themeColor="text1"/>
        </w:rPr>
        <w:t>,</w:t>
      </w:r>
      <w:r w:rsidRPr="00FB284D">
        <w:rPr>
          <w:color w:val="000000" w:themeColor="text1"/>
        </w:rPr>
        <w:t xml:space="preserve"> </w:t>
      </w:r>
      <w:r w:rsidR="005817AB" w:rsidRPr="00FB284D">
        <w:rPr>
          <w:color w:val="000000" w:themeColor="text1"/>
        </w:rPr>
        <w:t>further</w:t>
      </w:r>
      <w:r w:rsidRPr="00FB284D">
        <w:rPr>
          <w:color w:val="000000" w:themeColor="text1"/>
        </w:rPr>
        <w:t xml:space="preserve"> </w:t>
      </w:r>
      <w:r w:rsidR="005817AB" w:rsidRPr="00FB284D">
        <w:rPr>
          <w:color w:val="000000" w:themeColor="text1"/>
        </w:rPr>
        <w:t>interacting with brain enzyme morphine deacetylase to catalyze the hydrolysis of the second acetyl group, forming heroin’s metabolite morphine</w:t>
      </w:r>
      <w:r w:rsidRPr="00FB284D">
        <w:rPr>
          <w:color w:val="000000" w:themeColor="text1"/>
        </w:rPr>
        <w:t xml:space="preserve"> (</w:t>
      </w:r>
      <w:r w:rsidR="001001A8" w:rsidRPr="00FB284D">
        <w:rPr>
          <w:color w:val="000000" w:themeColor="text1"/>
        </w:rPr>
        <w:t>Bossert et al., 2004</w:t>
      </w:r>
      <w:r w:rsidRPr="00FB284D">
        <w:rPr>
          <w:color w:val="000000" w:themeColor="text1"/>
        </w:rPr>
        <w:t xml:space="preserve">). </w:t>
      </w:r>
      <w:r w:rsidR="0065056F" w:rsidRPr="00FB284D">
        <w:rPr>
          <w:color w:val="000000" w:themeColor="text1"/>
        </w:rPr>
        <w:t>Once in the blood-brain barrier, heroin (now morphine) acts as a competitive opioid agonist, mimicking the effects of natural opiate endorphins</w:t>
      </w:r>
      <w:r w:rsidR="005741CC" w:rsidRPr="00FB284D">
        <w:rPr>
          <w:color w:val="000000" w:themeColor="text1"/>
        </w:rPr>
        <w:t xml:space="preserve"> (Becker &amp; </w:t>
      </w:r>
      <w:proofErr w:type="spellStart"/>
      <w:r w:rsidR="005741CC" w:rsidRPr="00FB284D">
        <w:rPr>
          <w:color w:val="000000" w:themeColor="text1"/>
        </w:rPr>
        <w:t>Chartoff</w:t>
      </w:r>
      <w:proofErr w:type="spellEnd"/>
      <w:r w:rsidR="005741CC" w:rsidRPr="00FB284D">
        <w:rPr>
          <w:color w:val="000000" w:themeColor="text1"/>
        </w:rPr>
        <w:t>, 2019)</w:t>
      </w:r>
      <w:r w:rsidR="00C415D7" w:rsidRPr="00FB284D">
        <w:rPr>
          <w:color w:val="000000" w:themeColor="text1"/>
        </w:rPr>
        <w:t>. There are four opioid receptors in the brain, mu (</w:t>
      </w:r>
      <w:r w:rsidR="00C415D7" w:rsidRPr="00FB284D">
        <w:rPr>
          <w:color w:val="000000" w:themeColor="text1"/>
        </w:rPr>
        <w:sym w:font="Symbol" w:char="F06D"/>
      </w:r>
      <w:r w:rsidR="00C415D7" w:rsidRPr="00FB284D">
        <w:rPr>
          <w:color w:val="000000" w:themeColor="text1"/>
        </w:rPr>
        <w:t>), kappa (</w:t>
      </w:r>
      <w:r w:rsidR="00C415D7" w:rsidRPr="00FB284D">
        <w:rPr>
          <w:color w:val="000000" w:themeColor="text1"/>
        </w:rPr>
        <w:sym w:font="Symbol" w:char="F06B"/>
      </w:r>
      <w:r w:rsidR="00C415D7" w:rsidRPr="00FB284D">
        <w:rPr>
          <w:color w:val="000000" w:themeColor="text1"/>
        </w:rPr>
        <w:t>), delta (</w:t>
      </w:r>
      <w:r w:rsidR="00C415D7" w:rsidRPr="00FB284D">
        <w:rPr>
          <w:color w:val="000000" w:themeColor="text1"/>
        </w:rPr>
        <w:sym w:font="Symbol" w:char="F064"/>
      </w:r>
      <w:r w:rsidR="00C415D7" w:rsidRPr="00FB284D">
        <w:rPr>
          <w:color w:val="000000" w:themeColor="text1"/>
        </w:rPr>
        <w:t>), and nociception/orphanin</w:t>
      </w:r>
      <w:r w:rsidR="007F32E3" w:rsidRPr="00FB284D">
        <w:rPr>
          <w:color w:val="000000" w:themeColor="text1"/>
        </w:rPr>
        <w:t>;</w:t>
      </w:r>
      <w:r w:rsidR="0065056F" w:rsidRPr="00FB284D">
        <w:rPr>
          <w:color w:val="000000" w:themeColor="text1"/>
        </w:rPr>
        <w:t xml:space="preserve"> </w:t>
      </w:r>
      <w:r w:rsidR="00C415D7" w:rsidRPr="00FB284D">
        <w:rPr>
          <w:color w:val="000000" w:themeColor="text1"/>
        </w:rPr>
        <w:t>The drug</w:t>
      </w:r>
      <w:r w:rsidR="0065056F" w:rsidRPr="00FB284D">
        <w:rPr>
          <w:color w:val="000000" w:themeColor="text1"/>
        </w:rPr>
        <w:t xml:space="preserve"> binds to </w:t>
      </w:r>
      <w:r w:rsidR="00A124B3" w:rsidRPr="00FB284D">
        <w:rPr>
          <w:color w:val="000000" w:themeColor="text1"/>
        </w:rPr>
        <w:sym w:font="Symbol" w:char="F06D"/>
      </w:r>
      <w:r w:rsidR="00A124B3" w:rsidRPr="00FB284D">
        <w:rPr>
          <w:color w:val="000000" w:themeColor="text1"/>
        </w:rPr>
        <w:t xml:space="preserve"> opioid receptors, which, as previously mentioned, are responsible for the analgesic effect of opioids, running a lower risk of </w:t>
      </w:r>
      <w:r w:rsidR="001B7FA9" w:rsidRPr="00FB284D">
        <w:rPr>
          <w:color w:val="000000" w:themeColor="text1"/>
        </w:rPr>
        <w:t>generating</w:t>
      </w:r>
      <w:r w:rsidR="00A124B3" w:rsidRPr="00FB284D">
        <w:rPr>
          <w:color w:val="000000" w:themeColor="text1"/>
        </w:rPr>
        <w:t xml:space="preserve"> dangerous side effects in comparison to the three additional locations for opioids to bind</w:t>
      </w:r>
      <w:r w:rsidR="007F32E3" w:rsidRPr="00FB284D">
        <w:rPr>
          <w:color w:val="000000" w:themeColor="text1"/>
        </w:rPr>
        <w:t xml:space="preserve"> (</w:t>
      </w:r>
      <w:r w:rsidR="00AE46D7" w:rsidRPr="00FB284D">
        <w:rPr>
          <w:color w:val="000000" w:themeColor="text1"/>
        </w:rPr>
        <w:t>Chaves et al., 2017</w:t>
      </w:r>
      <w:r w:rsidR="007F32E3" w:rsidRPr="00FB284D">
        <w:rPr>
          <w:color w:val="000000" w:themeColor="text1"/>
        </w:rPr>
        <w:t>).</w:t>
      </w:r>
      <w:r w:rsidR="00C415D7" w:rsidRPr="00FB284D">
        <w:rPr>
          <w:color w:val="000000" w:themeColor="text1"/>
        </w:rPr>
        <w:t xml:space="preserve"> Binding to the </w:t>
      </w:r>
      <w:r w:rsidR="00C415D7" w:rsidRPr="00FB284D">
        <w:rPr>
          <w:color w:val="000000" w:themeColor="text1"/>
        </w:rPr>
        <w:sym w:font="Symbol" w:char="F06D"/>
      </w:r>
      <w:r w:rsidR="00C415D7" w:rsidRPr="00FB284D">
        <w:rPr>
          <w:color w:val="000000" w:themeColor="text1"/>
        </w:rPr>
        <w:t xml:space="preserve"> receptor suppresses the release of GABA, which subsequently increases the activity of dopamine-releasing neurons in the ventral tegmental area, leading to a surge in dopamine levels in the reward pathway, the nucleus accumbens (</w:t>
      </w:r>
      <w:r w:rsidR="00AE46D7" w:rsidRPr="00FB284D">
        <w:rPr>
          <w:color w:val="000000" w:themeColor="text1"/>
        </w:rPr>
        <w:t>NIDA, 2014</w:t>
      </w:r>
      <w:r w:rsidR="00C415D7" w:rsidRPr="00FB284D">
        <w:rPr>
          <w:color w:val="000000" w:themeColor="text1"/>
        </w:rPr>
        <w:t xml:space="preserve">). This is the primary cause of feelings of pleasure, motivation, and overall euphoria. Also previously discussed, the </w:t>
      </w:r>
      <w:r w:rsidR="00C415D7" w:rsidRPr="00FB284D">
        <w:rPr>
          <w:color w:val="000000" w:themeColor="text1"/>
        </w:rPr>
        <w:sym w:font="Symbol" w:char="F06D"/>
      </w:r>
      <w:r w:rsidR="00C415D7" w:rsidRPr="00FB284D">
        <w:rPr>
          <w:color w:val="000000" w:themeColor="text1"/>
        </w:rPr>
        <w:t xml:space="preserve"> receptors are also located in areas of the brain that are primarily responsible for the pain and stress responses,</w:t>
      </w:r>
      <w:r w:rsidR="007F32E3" w:rsidRPr="00FB284D">
        <w:rPr>
          <w:color w:val="000000" w:themeColor="text1"/>
        </w:rPr>
        <w:t xml:space="preserve"> and emotional affection, so a dopamine surge would also result in instant feelings of sedation and pain relief, as well as overall well-being</w:t>
      </w:r>
      <w:r w:rsidR="00F50418" w:rsidRPr="00FB284D">
        <w:rPr>
          <w:color w:val="000000" w:themeColor="text1"/>
        </w:rPr>
        <w:t xml:space="preserve"> (</w:t>
      </w:r>
      <w:proofErr w:type="spellStart"/>
      <w:r w:rsidR="001E14DB" w:rsidRPr="00FB284D">
        <w:rPr>
          <w:color w:val="000000" w:themeColor="text1"/>
        </w:rPr>
        <w:t>Trinko</w:t>
      </w:r>
      <w:proofErr w:type="spellEnd"/>
      <w:r w:rsidR="001E14DB" w:rsidRPr="00FB284D">
        <w:rPr>
          <w:color w:val="000000" w:themeColor="text1"/>
        </w:rPr>
        <w:t xml:space="preserve"> et al., 2007</w:t>
      </w:r>
      <w:r w:rsidR="00F50418" w:rsidRPr="00FB284D">
        <w:rPr>
          <w:color w:val="000000" w:themeColor="text1"/>
        </w:rPr>
        <w:t xml:space="preserve">). </w:t>
      </w:r>
      <w:r w:rsidR="00F50418" w:rsidRPr="00FB284D">
        <w:rPr>
          <w:color w:val="000000" w:themeColor="text1"/>
        </w:rPr>
        <w:lastRenderedPageBreak/>
        <w:t>Heroin exerts its initial effects through positive reinforcement, inducing intense pleasure and establishing strong associations between the drug and the contextual cues present during its use. The basal ganglia, a region involved in reward processing and habit formation, plays a crucial role in the formation of powerful memories associated with heroin use; as a result, encountering similar cues can trigger strong cravings in individuals (</w:t>
      </w:r>
      <w:r w:rsidR="00484E46" w:rsidRPr="00FB284D">
        <w:rPr>
          <w:color w:val="000000" w:themeColor="text1"/>
        </w:rPr>
        <w:t>NIDA, 2014</w:t>
      </w:r>
      <w:r w:rsidR="00F50418" w:rsidRPr="00FB284D">
        <w:rPr>
          <w:color w:val="000000" w:themeColor="text1"/>
        </w:rPr>
        <w:t>). With repeated heroin use, the brain undergoes adaptations, leading to the development of tolerance. Tolerance necessitates higher doses of the drug to achieve the desired effect, indicating the need for escalating drug consumption (</w:t>
      </w:r>
      <w:r w:rsidR="008E24BF" w:rsidRPr="00FB284D">
        <w:rPr>
          <w:color w:val="000000" w:themeColor="text1"/>
        </w:rPr>
        <w:t>NIDA, 2014</w:t>
      </w:r>
      <w:r w:rsidR="00F50418" w:rsidRPr="00FB284D">
        <w:rPr>
          <w:color w:val="000000" w:themeColor="text1"/>
        </w:rPr>
        <w:t>). Prolonged heroin use can result in physical dependence, where the body relies on the presence of the drug to function normally, and cravings for the substance emerge (</w:t>
      </w:r>
      <w:r w:rsidR="00E36A44" w:rsidRPr="00FB284D">
        <w:rPr>
          <w:color w:val="000000" w:themeColor="text1"/>
        </w:rPr>
        <w:t>Chaves et al., 2017</w:t>
      </w:r>
      <w:r w:rsidR="00F50418" w:rsidRPr="00FB284D">
        <w:rPr>
          <w:color w:val="000000" w:themeColor="text1"/>
        </w:rPr>
        <w:t xml:space="preserve">). The process of physical dependence is accompanied by the onset of withdrawal symptoms when heroin use is discontinued. Withdrawal symptoms manifest </w:t>
      </w:r>
      <w:proofErr w:type="gramStart"/>
      <w:r w:rsidR="00F50418" w:rsidRPr="00FB284D">
        <w:rPr>
          <w:color w:val="000000" w:themeColor="text1"/>
        </w:rPr>
        <w:t>as a consequence of</w:t>
      </w:r>
      <w:proofErr w:type="gramEnd"/>
      <w:r w:rsidR="00F50418" w:rsidRPr="00FB284D">
        <w:rPr>
          <w:color w:val="000000" w:themeColor="text1"/>
        </w:rPr>
        <w:t xml:space="preserve"> the body’s adjustment to prolonged heroin exposure. These symptoms can include but are not limited to restlessness, muscle and bone pain, insomnia, diarrhea, vomiting, cold flashes with goosebumps, and involuntary leg movements (</w:t>
      </w:r>
      <w:r w:rsidR="00957AE7" w:rsidRPr="00FB284D">
        <w:rPr>
          <w:color w:val="000000" w:themeColor="text1"/>
        </w:rPr>
        <w:t xml:space="preserve">Becker &amp; </w:t>
      </w:r>
      <w:proofErr w:type="spellStart"/>
      <w:r w:rsidR="00957AE7" w:rsidRPr="00FB284D">
        <w:rPr>
          <w:color w:val="000000" w:themeColor="text1"/>
        </w:rPr>
        <w:t>Chartoff</w:t>
      </w:r>
      <w:proofErr w:type="spellEnd"/>
      <w:r w:rsidR="00957AE7" w:rsidRPr="00FB284D">
        <w:rPr>
          <w:color w:val="000000" w:themeColor="text1"/>
        </w:rPr>
        <w:t>, 2019</w:t>
      </w:r>
      <w:r w:rsidR="00F50418" w:rsidRPr="00FB284D">
        <w:rPr>
          <w:color w:val="000000" w:themeColor="text1"/>
        </w:rPr>
        <w:t>). The severity and duration of withdrawal symptoms may vary depending on factors such as the duration and intensity of heroin use. In the context of addiction, when individuals are consumed by cravings and preoccupied with their next drug use, there is reduced activation in the ventromedial prefrontal cortex (</w:t>
      </w:r>
      <w:r w:rsidR="001417CC" w:rsidRPr="00FB284D">
        <w:rPr>
          <w:color w:val="000000" w:themeColor="text1"/>
        </w:rPr>
        <w:t>Seifert et al., 2015</w:t>
      </w:r>
      <w:r w:rsidR="00F50418" w:rsidRPr="00FB284D">
        <w:rPr>
          <w:color w:val="000000" w:themeColor="text1"/>
        </w:rPr>
        <w:t>). This brain region is responsible for important cognitive functions such as decision-making, impulse control, and self-regulation (</w:t>
      </w:r>
      <w:r w:rsidR="00C32CB0" w:rsidRPr="00FB284D">
        <w:rPr>
          <w:color w:val="000000" w:themeColor="text1"/>
        </w:rPr>
        <w:t>Chaves et al., 2017</w:t>
      </w:r>
      <w:r w:rsidR="00F50418" w:rsidRPr="00FB284D">
        <w:rPr>
          <w:color w:val="000000" w:themeColor="text1"/>
        </w:rPr>
        <w:t>). The diminished activity in this brain region makes it challenging for individuals to exert control over their drug-seeking behaviors, contributing to the cycle of addiction.</w:t>
      </w:r>
      <w:r w:rsidR="00112713" w:rsidRPr="00FB284D">
        <w:rPr>
          <w:color w:val="000000" w:themeColor="text1"/>
        </w:rPr>
        <w:t xml:space="preserve"> The intricate neural mechanisms of heroin use and addiction demonstrate the profound reinforcing effects of the drug, making it exceptionally difficult to abstain from using. The </w:t>
      </w:r>
      <w:r w:rsidR="00112713" w:rsidRPr="00FB284D">
        <w:rPr>
          <w:color w:val="000000" w:themeColor="text1"/>
        </w:rPr>
        <w:lastRenderedPageBreak/>
        <w:t>powerful associations formed between heroin and contextual cues, the development of tolerance, and the emergence of physical dependence underscore the challenges in maintaining long-term abstinence; however, these insights have fueled the development of innovative treatments aimed at countering the addictive cycle and supporting individuals on their path to recovery.</w:t>
      </w:r>
    </w:p>
    <w:p w14:paraId="3548A920" w14:textId="48F8C1BB" w:rsidR="00112713" w:rsidRPr="00FB284D" w:rsidRDefault="00A34B5C" w:rsidP="003F32FE">
      <w:pPr>
        <w:tabs>
          <w:tab w:val="left" w:pos="2865"/>
        </w:tabs>
        <w:spacing w:line="480" w:lineRule="auto"/>
        <w:jc w:val="center"/>
        <w:rPr>
          <w:color w:val="000000" w:themeColor="text1"/>
        </w:rPr>
      </w:pPr>
      <w:r w:rsidRPr="00FB284D">
        <w:rPr>
          <w:b/>
          <w:bCs/>
          <w:color w:val="000000" w:themeColor="text1"/>
        </w:rPr>
        <w:t>Current Pharmacological and Non-Pharmacological Treatments for</w:t>
      </w:r>
      <w:r w:rsidR="007972FC" w:rsidRPr="00FB284D">
        <w:rPr>
          <w:b/>
          <w:bCs/>
          <w:color w:val="000000" w:themeColor="text1"/>
        </w:rPr>
        <w:t xml:space="preserve"> Heroin</w:t>
      </w:r>
      <w:r w:rsidRPr="00FB284D">
        <w:rPr>
          <w:b/>
          <w:bCs/>
          <w:color w:val="000000" w:themeColor="text1"/>
        </w:rPr>
        <w:t xml:space="preserve"> Addiction</w:t>
      </w:r>
    </w:p>
    <w:p w14:paraId="59238A53" w14:textId="58472505" w:rsidR="00A34B5C" w:rsidRPr="00FB284D" w:rsidRDefault="00A34B5C" w:rsidP="003F32FE">
      <w:pPr>
        <w:tabs>
          <w:tab w:val="left" w:pos="2865"/>
        </w:tabs>
        <w:spacing w:line="480" w:lineRule="auto"/>
        <w:rPr>
          <w:color w:val="000000" w:themeColor="text1"/>
        </w:rPr>
      </w:pPr>
      <w:r w:rsidRPr="00FB284D">
        <w:rPr>
          <w:color w:val="000000" w:themeColor="text1"/>
        </w:rPr>
        <w:t xml:space="preserve">           Methadone maintenance, one of the earliest intervention treatments for heroin addiction, emerged in the 1960s as a replacement therapy. The approach involved substituting heroin with a long-acting opioid agonist, methadone, which binds to the same opioid receptors in the brain (</w:t>
      </w:r>
      <w:r w:rsidR="00FD4ED4" w:rsidRPr="00FB284D">
        <w:rPr>
          <w:color w:val="000000" w:themeColor="text1"/>
        </w:rPr>
        <w:t>Hoffman, 2000</w:t>
      </w:r>
      <w:r w:rsidRPr="00FB284D">
        <w:rPr>
          <w:color w:val="000000" w:themeColor="text1"/>
        </w:rPr>
        <w:t>). Methadone effectively alleviates withdrawal symptoms and reduces cravings, making it a valuable tool in managing addiction; however, it is important to acknowledge that methadone itself is an opioid and can lead to physical dependence (</w:t>
      </w:r>
      <w:proofErr w:type="spellStart"/>
      <w:r w:rsidR="00FD4ED4" w:rsidRPr="00FB284D">
        <w:rPr>
          <w:color w:val="000000" w:themeColor="text1"/>
        </w:rPr>
        <w:t>Gerra</w:t>
      </w:r>
      <w:proofErr w:type="spellEnd"/>
      <w:r w:rsidR="00FD4ED4" w:rsidRPr="00FB284D">
        <w:rPr>
          <w:color w:val="000000" w:themeColor="text1"/>
        </w:rPr>
        <w:t xml:space="preserve"> et al., 2003</w:t>
      </w:r>
      <w:r w:rsidRPr="00FB284D">
        <w:rPr>
          <w:color w:val="000000" w:themeColor="text1"/>
        </w:rPr>
        <w:t>). A study conducted in Amsterdam by Buster and Van Brussel in 1996 aimed to investigate the effectiveness of methadone maintenance. The study analyzed data from 5,545 problematic heroin users in Amsterdam who received methadone between 1994 and 1995; the dosage information and their use patterns were examined to assess the overall relationship between maintenance and addiction management</w:t>
      </w:r>
      <w:r w:rsidR="00817409" w:rsidRPr="00FB284D">
        <w:rPr>
          <w:color w:val="000000" w:themeColor="text1"/>
        </w:rPr>
        <w:t xml:space="preserve"> (Buster &amp; Van Brussel, 1996)</w:t>
      </w:r>
      <w:r w:rsidRPr="00FB284D">
        <w:rPr>
          <w:color w:val="000000" w:themeColor="text1"/>
        </w:rPr>
        <w:t xml:space="preserve">. The findings revealed that despite the administration of methadone, a significant proportion </w:t>
      </w:r>
      <w:r w:rsidR="00322969" w:rsidRPr="00FB284D">
        <w:rPr>
          <w:color w:val="000000" w:themeColor="text1"/>
        </w:rPr>
        <w:t>–</w:t>
      </w:r>
      <w:r w:rsidRPr="00FB284D">
        <w:rPr>
          <w:color w:val="000000" w:themeColor="text1"/>
        </w:rPr>
        <w:t xml:space="preserve"> nearly 70% - of individuals continued to use heroin regularly or </w:t>
      </w:r>
      <w:proofErr w:type="gramStart"/>
      <w:r w:rsidRPr="00FB284D">
        <w:rPr>
          <w:color w:val="000000" w:themeColor="text1"/>
        </w:rPr>
        <w:t>on a daily basis</w:t>
      </w:r>
      <w:proofErr w:type="gramEnd"/>
      <w:r w:rsidRPr="00FB284D">
        <w:rPr>
          <w:color w:val="000000" w:themeColor="text1"/>
        </w:rPr>
        <w:t xml:space="preserve"> (Buster </w:t>
      </w:r>
      <w:r w:rsidR="00817409" w:rsidRPr="00FB284D">
        <w:rPr>
          <w:color w:val="000000" w:themeColor="text1"/>
        </w:rPr>
        <w:t>&amp;</w:t>
      </w:r>
      <w:r w:rsidRPr="00FB284D">
        <w:rPr>
          <w:color w:val="000000" w:themeColor="text1"/>
        </w:rPr>
        <w:t xml:space="preserve"> Van Brussel, 1996). This study highlights the limitations of methadone maintenance as a sole intervention in addressing heroin addiction. While methadone effectively alleviates withdrawal symptoms and reduces cravings, it does not guarantee long-term abstinence. Furthermore, to receive the medication, individuals are required to regularly attend a clinic, which may present challenges related to accessibility and long-term commitment (</w:t>
      </w:r>
      <w:r w:rsidR="003E4B68" w:rsidRPr="00FB284D">
        <w:rPr>
          <w:color w:val="000000" w:themeColor="text1"/>
        </w:rPr>
        <w:t>Hoffman, 2000</w:t>
      </w:r>
      <w:r w:rsidRPr="00FB284D">
        <w:rPr>
          <w:color w:val="000000" w:themeColor="text1"/>
        </w:rPr>
        <w:t xml:space="preserve">). The treatment heavily relies on the individual’s ability to </w:t>
      </w:r>
      <w:r w:rsidRPr="00FB284D">
        <w:rPr>
          <w:color w:val="000000" w:themeColor="text1"/>
        </w:rPr>
        <w:lastRenderedPageBreak/>
        <w:t>consistently adhere to the program, which Buster and Van Brussel’s findings accentuated were not the case.</w:t>
      </w:r>
      <w:r w:rsidR="0021196A" w:rsidRPr="00FB284D">
        <w:rPr>
          <w:color w:val="000000" w:themeColor="text1"/>
        </w:rPr>
        <w:t xml:space="preserve"> Overall, methadone maintenance provides valuable short-term relief from withdrawal symptoms and cravings, however, its effectiveness in achieving long-term abstinence is limited.</w:t>
      </w:r>
    </w:p>
    <w:p w14:paraId="1E4AD1BA" w14:textId="45DC988E" w:rsidR="00575667" w:rsidRPr="00FB284D" w:rsidRDefault="008454D9" w:rsidP="003F32FE">
      <w:pPr>
        <w:tabs>
          <w:tab w:val="left" w:pos="2865"/>
        </w:tabs>
        <w:spacing w:line="480" w:lineRule="auto"/>
        <w:rPr>
          <w:color w:val="000000" w:themeColor="text1"/>
        </w:rPr>
      </w:pPr>
      <w:r w:rsidRPr="00FB284D">
        <w:rPr>
          <w:color w:val="000000" w:themeColor="text1"/>
        </w:rPr>
        <w:t xml:space="preserve">           Buprenorphine, a partial opioid agonist, emerged as a widely utilized medication in the treatment of heroin addiction in the late-1990s, and prescriptions of it began shortly after the new millennia began (</w:t>
      </w:r>
      <w:r w:rsidR="00371BC4" w:rsidRPr="00FB284D">
        <w:rPr>
          <w:color w:val="000000" w:themeColor="text1"/>
        </w:rPr>
        <w:t>Cascade et al., 2007</w:t>
      </w:r>
      <w:r w:rsidRPr="00FB284D">
        <w:rPr>
          <w:color w:val="000000" w:themeColor="text1"/>
        </w:rPr>
        <w:t>). By binding to opioid receptors in the brain, buprenorphine effectively alleviates withdrawal symptoms without eliciting the intense euphoria associated with heroin use (</w:t>
      </w:r>
      <w:r w:rsidR="00161BE9" w:rsidRPr="00FB284D">
        <w:rPr>
          <w:color w:val="000000" w:themeColor="text1"/>
        </w:rPr>
        <w:t>Gerstein &amp; Harwood, 1990</w:t>
      </w:r>
      <w:r w:rsidRPr="00FB284D">
        <w:rPr>
          <w:color w:val="000000" w:themeColor="text1"/>
        </w:rPr>
        <w:t>). Its use has shown promising results in supporting individuals during the initial stages of recovery. However, it is important to recognize that buprenorphine treatment is not without challenges. The absence of a pronounced “high” experienced with heroin may lead some individuals to question the effectiveness of the medication and may even tempt them to misuse or take higher doses to achieve the desired effects (</w:t>
      </w:r>
      <w:r w:rsidR="00161BE9" w:rsidRPr="00FB284D">
        <w:rPr>
          <w:color w:val="000000" w:themeColor="text1"/>
        </w:rPr>
        <w:t>Carroll &amp; Weiss, 2016</w:t>
      </w:r>
      <w:r w:rsidRPr="00FB284D">
        <w:rPr>
          <w:color w:val="000000" w:themeColor="text1"/>
        </w:rPr>
        <w:t>). Additionally, the success of buprenorphine treatment relies heavily on the individual’s adherence to the prescribed dosage and regimen. Improper use or noncompliance can render the medication less effective or entirely ineffective</w:t>
      </w:r>
      <w:r w:rsidR="00951BEF" w:rsidRPr="00FB284D">
        <w:rPr>
          <w:color w:val="000000" w:themeColor="text1"/>
        </w:rPr>
        <w:t>; consequently, the reliance on buprenorphine can mirror the dependence of the original drug,</w:t>
      </w:r>
      <w:r w:rsidRPr="00FB284D">
        <w:rPr>
          <w:color w:val="000000" w:themeColor="text1"/>
        </w:rPr>
        <w:t xml:space="preserve"> potentially prolonging </w:t>
      </w:r>
      <w:r w:rsidR="00951BEF" w:rsidRPr="00FB284D">
        <w:rPr>
          <w:color w:val="000000" w:themeColor="text1"/>
        </w:rPr>
        <w:t>its</w:t>
      </w:r>
      <w:r w:rsidRPr="00FB284D">
        <w:rPr>
          <w:color w:val="000000" w:themeColor="text1"/>
        </w:rPr>
        <w:t xml:space="preserve"> reliance and perpetuating the cycle of addiction (</w:t>
      </w:r>
      <w:r w:rsidR="00D411FF" w:rsidRPr="00FB284D">
        <w:rPr>
          <w:color w:val="000000" w:themeColor="text1"/>
        </w:rPr>
        <w:t>NIDA, 2021</w:t>
      </w:r>
      <w:r w:rsidRPr="00FB284D">
        <w:rPr>
          <w:color w:val="000000" w:themeColor="text1"/>
        </w:rPr>
        <w:t xml:space="preserve">). </w:t>
      </w:r>
      <w:r w:rsidR="001D471F" w:rsidRPr="00FB284D">
        <w:rPr>
          <w:color w:val="000000" w:themeColor="text1"/>
        </w:rPr>
        <w:t>The Prescription Opioid Addiction Treatment Study (POATS) conducted by the National Drug Abuse Treatment Clinical Trials Network in 2011 shed further light on the complexities of buprenorphine treatment. This study evaluated the combined effects of buprenorphine and counseling in an office-based setting for individuals with varying degrees of opioid or heroin dependence (</w:t>
      </w:r>
      <w:r w:rsidR="00AE05A8" w:rsidRPr="00FB284D">
        <w:rPr>
          <w:color w:val="000000" w:themeColor="text1"/>
        </w:rPr>
        <w:t>Weiss et al., 2011</w:t>
      </w:r>
      <w:r w:rsidR="001D471F" w:rsidRPr="00FB284D">
        <w:rPr>
          <w:color w:val="000000" w:themeColor="text1"/>
        </w:rPr>
        <w:t xml:space="preserve">). The POATS trial adopted an adaptive treatment research design and involved 10 sites; a total of 653 </w:t>
      </w:r>
      <w:r w:rsidR="001D471F" w:rsidRPr="00FB284D">
        <w:rPr>
          <w:color w:val="000000" w:themeColor="text1"/>
        </w:rPr>
        <w:lastRenderedPageBreak/>
        <w:t>participants were included in the study (</w:t>
      </w:r>
      <w:r w:rsidR="00963FAD" w:rsidRPr="00FB284D">
        <w:rPr>
          <w:color w:val="000000" w:themeColor="text1"/>
        </w:rPr>
        <w:t>Weiss et al., 2011</w:t>
      </w:r>
      <w:r w:rsidR="001D471F" w:rsidRPr="00FB284D">
        <w:rPr>
          <w:color w:val="000000" w:themeColor="text1"/>
        </w:rPr>
        <w:t>). The patients were randomly assigned to receive either weekly medical management alone or receive a combination of the pharmacological intervention and counseling; there was a 4-week taper phase followed by 12 weeks of buprenorphine stabilization for those who relapsed during the taper phase (</w:t>
      </w:r>
      <w:r w:rsidR="00963FAD" w:rsidRPr="00FB284D">
        <w:rPr>
          <w:color w:val="000000" w:themeColor="text1"/>
        </w:rPr>
        <w:t>Weiss et al., 2011</w:t>
      </w:r>
      <w:r w:rsidR="001D471F" w:rsidRPr="00FB284D">
        <w:rPr>
          <w:color w:val="000000" w:themeColor="text1"/>
        </w:rPr>
        <w:t>). It was found that during the taper phase, the rates of treatment success, defined as abstinence or near-abstinence, were merely 7%; in the second phase of the trial, which encompassed the final 4 weeks of stabilization, the success rates were just under 50% among the 360 remaining participants (</w:t>
      </w:r>
      <w:r w:rsidR="002E058B" w:rsidRPr="00FB284D">
        <w:rPr>
          <w:color w:val="000000" w:themeColor="text1"/>
        </w:rPr>
        <w:t>Weiss et al., 2011</w:t>
      </w:r>
      <w:r w:rsidR="001D471F" w:rsidRPr="00FB284D">
        <w:rPr>
          <w:color w:val="000000" w:themeColor="text1"/>
        </w:rPr>
        <w:t>). After completing the second phase, patients underwent buprenorphine tapering, and only 9% remained abstinent after a second taper and an additional 8 weeks of follow-up (</w:t>
      </w:r>
      <w:r w:rsidR="002E058B" w:rsidRPr="00FB284D">
        <w:rPr>
          <w:color w:val="000000" w:themeColor="text1"/>
        </w:rPr>
        <w:t>Weiss et al., 2011</w:t>
      </w:r>
      <w:r w:rsidR="001D471F" w:rsidRPr="00FB284D">
        <w:rPr>
          <w:color w:val="000000" w:themeColor="text1"/>
        </w:rPr>
        <w:t xml:space="preserve">). The findings of this POATS trial highlight the complexities of treating opioid addiction with buprenorphine. While the medication showed some efficacy in reducing opioid use and promoting short-term abstinence, the long-term results were modest, with a substantial number of participants relapsing after the taper phase, and notably almost 200 patients dropping out of the program. The study underlines the need for extended buprenorphine treatment duration to improve outcomes, which demonstrates that the reliance on this treatment likely mirrors the dependence of the original drug. </w:t>
      </w:r>
      <w:r w:rsidRPr="00FB284D">
        <w:rPr>
          <w:color w:val="000000" w:themeColor="text1"/>
        </w:rPr>
        <w:t>While this pharmacological intervention can be a valuable tool in managing heroin addiction, it does not inherently address the underlying factors contributing to addiction or ensure long-term abstinence from heroin or opioids in general.</w:t>
      </w:r>
    </w:p>
    <w:p w14:paraId="38D09A62" w14:textId="5FA61E99" w:rsidR="00F50418" w:rsidRPr="00FB284D" w:rsidRDefault="003A5292" w:rsidP="003F32FE">
      <w:pPr>
        <w:tabs>
          <w:tab w:val="left" w:pos="2865"/>
        </w:tabs>
        <w:spacing w:line="480" w:lineRule="auto"/>
        <w:rPr>
          <w:color w:val="000000" w:themeColor="text1"/>
        </w:rPr>
      </w:pPr>
      <w:r w:rsidRPr="00FB284D">
        <w:rPr>
          <w:color w:val="000000" w:themeColor="text1"/>
        </w:rPr>
        <w:t xml:space="preserve">           Naltrexone, classified as an opioid antagonist, was introduced shortly after the introduction of naloxone in the 1960s, and was FDA-approved in 1984 for office-based settings (</w:t>
      </w:r>
      <w:r w:rsidR="004C186F" w:rsidRPr="00FB284D">
        <w:rPr>
          <w:color w:val="000000" w:themeColor="text1"/>
        </w:rPr>
        <w:t>Srivastava &amp; Gold, 2018</w:t>
      </w:r>
      <w:r w:rsidRPr="00FB284D">
        <w:rPr>
          <w:color w:val="000000" w:themeColor="text1"/>
        </w:rPr>
        <w:t xml:space="preserve">). This opioid antagonist works similarly but </w:t>
      </w:r>
      <w:proofErr w:type="gramStart"/>
      <w:r w:rsidRPr="00FB284D">
        <w:rPr>
          <w:color w:val="000000" w:themeColor="text1"/>
        </w:rPr>
        <w:t>longer-lasting</w:t>
      </w:r>
      <w:proofErr w:type="gramEnd"/>
      <w:r w:rsidRPr="00FB284D">
        <w:rPr>
          <w:color w:val="000000" w:themeColor="text1"/>
        </w:rPr>
        <w:t xml:space="preserve"> than naloxone, operating by obstructing the effects of opioids in the brain, thereby diminishing the </w:t>
      </w:r>
      <w:r w:rsidRPr="00FB284D">
        <w:rPr>
          <w:color w:val="000000" w:themeColor="text1"/>
        </w:rPr>
        <w:lastRenderedPageBreak/>
        <w:t>rewarding and reinforcing properties associated with heroin use (</w:t>
      </w:r>
      <w:r w:rsidR="003A59B5" w:rsidRPr="00FB284D">
        <w:rPr>
          <w:color w:val="000000" w:themeColor="text1"/>
        </w:rPr>
        <w:t>NIDA, 2021</w:t>
      </w:r>
      <w:r w:rsidRPr="00FB284D">
        <w:rPr>
          <w:color w:val="000000" w:themeColor="text1"/>
        </w:rPr>
        <w:t>). In contrast to methadone and buprenorphine, naltrexone does not induce a euphoric high or alleviate withdrawal symptoms (</w:t>
      </w:r>
      <w:r w:rsidR="00B13B8E" w:rsidRPr="00FB284D">
        <w:rPr>
          <w:color w:val="000000" w:themeColor="text1"/>
        </w:rPr>
        <w:t>NIDA, 2021</w:t>
      </w:r>
      <w:r w:rsidRPr="00FB284D">
        <w:rPr>
          <w:color w:val="000000" w:themeColor="text1"/>
        </w:rPr>
        <w:t>). Prior to commencing naltrexone treatment, individuals are required to abstain from opioids for a specific duration to prevent the emergence of severe withdrawal symptoms (</w:t>
      </w:r>
      <w:r w:rsidR="00A205A5" w:rsidRPr="00FB284D">
        <w:rPr>
          <w:color w:val="000000" w:themeColor="text1"/>
        </w:rPr>
        <w:t>Srivastava &amp; Gold, 2018</w:t>
      </w:r>
      <w:r w:rsidRPr="00FB284D">
        <w:rPr>
          <w:color w:val="000000" w:themeColor="text1"/>
        </w:rPr>
        <w:t>). However, this prerequisite, coupled with the arduous nature of opioid withdrawal, can pose considerable challenges for individuals seeking to initiate treatment. Moreover, adherence to naltrexone therapy can be demanding, as individuals must consistently adhere to the prescribed medication regimen while potentially encountering side effects that can exacerbate existing withdrawal symptoms (</w:t>
      </w:r>
      <w:r w:rsidR="00F16FF3" w:rsidRPr="00FB284D">
        <w:rPr>
          <w:color w:val="000000" w:themeColor="text1"/>
        </w:rPr>
        <w:t>Gerstein &amp; Harwood, 1990</w:t>
      </w:r>
      <w:r w:rsidRPr="00FB284D">
        <w:rPr>
          <w:color w:val="000000" w:themeColor="text1"/>
        </w:rPr>
        <w:t>). These symptoms, combined with the absence of a rewarding effect, contribute to the limited efficacy of naltrexone in sustaining long-term abstinence from opioids, highlighting the complexities associated with its utilization as a pharmacological intervention.</w:t>
      </w:r>
      <w:r w:rsidR="00883F93" w:rsidRPr="00FB284D">
        <w:rPr>
          <w:color w:val="000000" w:themeColor="text1"/>
        </w:rPr>
        <w:t xml:space="preserve"> Furthermore, a study conducted by Edward Nunes et al. in 201</w:t>
      </w:r>
      <w:r w:rsidR="00C744EC" w:rsidRPr="00FB284D">
        <w:rPr>
          <w:color w:val="000000" w:themeColor="text1"/>
        </w:rPr>
        <w:t>8</w:t>
      </w:r>
      <w:r w:rsidR="00883F93" w:rsidRPr="00FB284D">
        <w:rPr>
          <w:color w:val="000000" w:themeColor="text1"/>
        </w:rPr>
        <w:t xml:space="preserve"> aimed to investigate the relapse rates in patients with opioid use disorder after short-term inpatient treatment and withdrawal from opioids, comparing extended-release injection naltrexone (XR-NTX) treatments to community-based treatment as usual (TAU) without medication (</w:t>
      </w:r>
      <w:r w:rsidR="00F17F67" w:rsidRPr="00FB284D">
        <w:rPr>
          <w:color w:val="000000" w:themeColor="text1"/>
        </w:rPr>
        <w:t>Nunes et al., 20</w:t>
      </w:r>
      <w:r w:rsidR="0072249E" w:rsidRPr="00FB284D">
        <w:rPr>
          <w:color w:val="000000" w:themeColor="text1"/>
        </w:rPr>
        <w:t>18</w:t>
      </w:r>
      <w:r w:rsidR="00883F93" w:rsidRPr="00FB284D">
        <w:rPr>
          <w:color w:val="000000" w:themeColor="text1"/>
        </w:rPr>
        <w:t>). The study also examined the impact of treatment initiation settings, including short-term inpatient, long-term inpatient, and outpatient settings, on relapse rates. The 308 patients were randomized to receive either XR-NTX or TAU without medication, and their relapse rates were assessed based on the type of clinical service where treatment was initiated (</w:t>
      </w:r>
      <w:r w:rsidR="00905C2B" w:rsidRPr="00FB284D">
        <w:rPr>
          <w:color w:val="000000" w:themeColor="text1"/>
        </w:rPr>
        <w:t>Nunes et al., 2018</w:t>
      </w:r>
      <w:r w:rsidR="00883F93" w:rsidRPr="00FB284D">
        <w:rPr>
          <w:color w:val="000000" w:themeColor="text1"/>
        </w:rPr>
        <w:t>). After a month, relapse rates varied greatly for TAU (63%, 14%, and 28%, respectively), and were consistently low for XR-NTX treatment (&lt;12%) (</w:t>
      </w:r>
      <w:r w:rsidR="00905C2B" w:rsidRPr="00FB284D">
        <w:rPr>
          <w:color w:val="000000" w:themeColor="text1"/>
        </w:rPr>
        <w:t>Nunes et al., 2018</w:t>
      </w:r>
      <w:r w:rsidR="00883F93" w:rsidRPr="00FB284D">
        <w:rPr>
          <w:color w:val="000000" w:themeColor="text1"/>
        </w:rPr>
        <w:t xml:space="preserve">). By the end of the 6-month trial, relapse rates were expectedly high for TAU (77%, 59%, and 61%, respectively), and moderately high for XR-NTX </w:t>
      </w:r>
      <w:r w:rsidR="00883F93" w:rsidRPr="00FB284D">
        <w:rPr>
          <w:color w:val="000000" w:themeColor="text1"/>
        </w:rPr>
        <w:lastRenderedPageBreak/>
        <w:t>(59%, 46%, and 38%, respectively) (</w:t>
      </w:r>
      <w:r w:rsidR="00905C2B" w:rsidRPr="00FB284D">
        <w:rPr>
          <w:color w:val="000000" w:themeColor="text1"/>
        </w:rPr>
        <w:t>Nunes et al., 2018</w:t>
      </w:r>
      <w:r w:rsidR="00883F93" w:rsidRPr="00FB284D">
        <w:rPr>
          <w:color w:val="000000" w:themeColor="text1"/>
        </w:rPr>
        <w:t xml:space="preserve">). The findings of this study highlighted the high relapse rates associated especially with short-term inpatient treatment participants, but also with the long-term inpatient and outpatient participants with opioid use disorder. XR-NTX demonstrated a modest protective effect against relapse in two of the three treatment initiation settings, suggesting its usefulness in reducing short-term relapse rates in these patients. However, the evidence does not suggest that this would be an effective treatment for long-term sustained abstinence, and further strategies to improve adherence are needed to address this. </w:t>
      </w:r>
      <w:r w:rsidR="002117F3" w:rsidRPr="00FB284D">
        <w:rPr>
          <w:color w:val="000000" w:themeColor="text1"/>
        </w:rPr>
        <w:t xml:space="preserve">Overall, naltrexone’s limitations in maintaining long-term abstinence, coupled with challenges in treatment initiation and adherence, accentuate the complexity of its role as a pharmacological intervention, as supported by the study by Nunes et al., emphasizing the necessity for additional strategies to enhance treatment outcomes and foster sustained recovery in patients with heroin or other opioid use disorder. </w:t>
      </w:r>
    </w:p>
    <w:p w14:paraId="0E162704" w14:textId="5E84AAB2" w:rsidR="00F50418" w:rsidRPr="00FB284D" w:rsidRDefault="009A6165" w:rsidP="003F32FE">
      <w:pPr>
        <w:tabs>
          <w:tab w:val="left" w:pos="2865"/>
        </w:tabs>
        <w:spacing w:line="480" w:lineRule="auto"/>
        <w:rPr>
          <w:color w:val="000000" w:themeColor="text1"/>
        </w:rPr>
      </w:pPr>
      <w:r w:rsidRPr="00FB284D">
        <w:rPr>
          <w:color w:val="000000" w:themeColor="text1"/>
        </w:rPr>
        <w:t xml:space="preserve">           </w:t>
      </w:r>
      <w:r w:rsidR="007B672B" w:rsidRPr="00FB284D">
        <w:rPr>
          <w:color w:val="000000" w:themeColor="text1"/>
        </w:rPr>
        <w:t>Non-pharmacological treatments encompass a diverse range of therapeutic interventions aimed at assisting individuals in their pursuit of recovery from heroin addiction, yet they face inherent limitations when it comes to sustaining long-term abstinence. Approaches such as cognitive-behavioral therapy (CBT) and motivational interviewing (MI) offer valuable tools to address the underlying psychological and behavioral aspects of addiction (</w:t>
      </w:r>
      <w:r w:rsidR="00A52980" w:rsidRPr="00FB284D">
        <w:rPr>
          <w:color w:val="000000" w:themeColor="text1"/>
        </w:rPr>
        <w:t>Gerstein &amp; Harwood, 1990</w:t>
      </w:r>
      <w:r w:rsidR="007B672B" w:rsidRPr="00FB284D">
        <w:rPr>
          <w:color w:val="000000" w:themeColor="text1"/>
        </w:rPr>
        <w:t>). However, their effectiveness hinges upon active engagement, motivation, and commitment from individuals, posing challenges for consistent participation, treatment plan adherence, and the application of acquired coping strategies beyond therapy sessions (</w:t>
      </w:r>
      <w:r w:rsidR="00A52980" w:rsidRPr="00FB284D">
        <w:rPr>
          <w:color w:val="000000" w:themeColor="text1"/>
        </w:rPr>
        <w:t>Gerstein &amp; Harwood, 1990</w:t>
      </w:r>
      <w:r w:rsidR="007B672B" w:rsidRPr="00FB284D">
        <w:rPr>
          <w:color w:val="000000" w:themeColor="text1"/>
        </w:rPr>
        <w:t xml:space="preserve">). </w:t>
      </w:r>
      <w:r w:rsidR="00363618" w:rsidRPr="00FB284D">
        <w:rPr>
          <w:color w:val="000000" w:themeColor="text1"/>
        </w:rPr>
        <w:t xml:space="preserve">For example, a study </w:t>
      </w:r>
      <w:r w:rsidR="001F5572" w:rsidRPr="00FB284D">
        <w:rPr>
          <w:color w:val="000000" w:themeColor="text1"/>
        </w:rPr>
        <w:t>conducted</w:t>
      </w:r>
      <w:r w:rsidR="00363618" w:rsidRPr="00FB284D">
        <w:rPr>
          <w:color w:val="000000" w:themeColor="text1"/>
        </w:rPr>
        <w:t xml:space="preserve"> by Molly Magill and Lara Ray in 2009 aimed to evaluate the efficacy of cognitive-behavioral therapy (CBT)</w:t>
      </w:r>
      <w:r w:rsidR="005F5603" w:rsidRPr="00FB284D">
        <w:rPr>
          <w:color w:val="000000" w:themeColor="text1"/>
        </w:rPr>
        <w:t xml:space="preserve"> </w:t>
      </w:r>
      <w:r w:rsidR="00363618" w:rsidRPr="00FB284D">
        <w:rPr>
          <w:color w:val="000000" w:themeColor="text1"/>
        </w:rPr>
        <w:t xml:space="preserve">for adults with alcohol or illicit drug use disorders. A total of 53 controlled trials were analyzed to assess the overall treatment </w:t>
      </w:r>
      <w:r w:rsidR="00363618" w:rsidRPr="00FB284D">
        <w:rPr>
          <w:color w:val="000000" w:themeColor="text1"/>
        </w:rPr>
        <w:lastRenderedPageBreak/>
        <w:t xml:space="preserve">effect of CBT and identify factors that predict its effectiveness (Magill &amp; Ray, 2009). </w:t>
      </w:r>
      <w:r w:rsidR="00563FD3" w:rsidRPr="00FB284D">
        <w:rPr>
          <w:color w:val="000000" w:themeColor="text1"/>
        </w:rPr>
        <w:t>The results showed that CBT</w:t>
      </w:r>
      <w:r w:rsidR="005F5603" w:rsidRPr="00FB284D">
        <w:rPr>
          <w:color w:val="000000" w:themeColor="text1"/>
        </w:rPr>
        <w:t xml:space="preserve"> alone</w:t>
      </w:r>
      <w:r w:rsidR="00563FD3" w:rsidRPr="00FB284D">
        <w:rPr>
          <w:color w:val="000000" w:themeColor="text1"/>
        </w:rPr>
        <w:t xml:space="preserve"> had a small but statistically significant treatment effect, which diminished over time (Magill &amp; Ray, 2009). </w:t>
      </w:r>
      <w:r w:rsidR="009D1915" w:rsidRPr="00FB284D">
        <w:rPr>
          <w:color w:val="000000" w:themeColor="text1"/>
        </w:rPr>
        <w:t>Results also showed that there was a positive association between the percentage of female participants and treatment effect size (Magill &amp; Ray, 2009). These findings highlight the usefulness of CBT in treating substance use disorders, particularly in the short-term and for specific populations</w:t>
      </w:r>
      <w:r w:rsidR="007B3DBC" w:rsidRPr="00FB284D">
        <w:rPr>
          <w:color w:val="000000" w:themeColor="text1"/>
        </w:rPr>
        <w:t xml:space="preserve">. However, the diminishing effects over time suggest that CBT alone may not be sufficient for sustaining long-term abstinence. </w:t>
      </w:r>
      <w:r w:rsidR="001F5572" w:rsidRPr="00FB284D">
        <w:rPr>
          <w:color w:val="000000" w:themeColor="text1"/>
        </w:rPr>
        <w:t xml:space="preserve">Furthermore, a meta-analysis study </w:t>
      </w:r>
      <w:r w:rsidR="00A60D18" w:rsidRPr="00FB284D">
        <w:rPr>
          <w:color w:val="000000" w:themeColor="text1"/>
        </w:rPr>
        <w:t>overlooked</w:t>
      </w:r>
      <w:r w:rsidR="001F5572" w:rsidRPr="00FB284D">
        <w:rPr>
          <w:color w:val="000000" w:themeColor="text1"/>
        </w:rPr>
        <w:t xml:space="preserve"> by </w:t>
      </w:r>
      <w:proofErr w:type="spellStart"/>
      <w:r w:rsidR="001F5572" w:rsidRPr="00FB284D">
        <w:rPr>
          <w:color w:val="000000" w:themeColor="text1"/>
        </w:rPr>
        <w:t>Geir</w:t>
      </w:r>
      <w:proofErr w:type="spellEnd"/>
      <w:r w:rsidR="001F5572" w:rsidRPr="00FB284D">
        <w:rPr>
          <w:color w:val="000000" w:themeColor="text1"/>
        </w:rPr>
        <w:t xml:space="preserve"> </w:t>
      </w:r>
      <w:proofErr w:type="spellStart"/>
      <w:r w:rsidR="001F5572" w:rsidRPr="00FB284D">
        <w:rPr>
          <w:color w:val="000000" w:themeColor="text1"/>
        </w:rPr>
        <w:t>Smedslund</w:t>
      </w:r>
      <w:proofErr w:type="spellEnd"/>
      <w:r w:rsidR="001F5572" w:rsidRPr="00FB284D">
        <w:rPr>
          <w:color w:val="000000" w:themeColor="text1"/>
        </w:rPr>
        <w:t xml:space="preserve"> aimed to evaluate the </w:t>
      </w:r>
      <w:r w:rsidR="0081163F" w:rsidRPr="00FB284D">
        <w:rPr>
          <w:color w:val="000000" w:themeColor="text1"/>
        </w:rPr>
        <w:t>effectiveness</w:t>
      </w:r>
      <w:r w:rsidR="001F5572" w:rsidRPr="00FB284D">
        <w:rPr>
          <w:color w:val="000000" w:themeColor="text1"/>
        </w:rPr>
        <w:t xml:space="preserve"> of motivational interviewing (MI) on various outcomes related to substance abuse. A total of 59 studies with 13,342 participants were included and assessed (</w:t>
      </w:r>
      <w:proofErr w:type="spellStart"/>
      <w:r w:rsidR="001F5572" w:rsidRPr="00FB284D">
        <w:rPr>
          <w:color w:val="000000" w:themeColor="text1"/>
        </w:rPr>
        <w:t>Smedslund</w:t>
      </w:r>
      <w:proofErr w:type="spellEnd"/>
      <w:r w:rsidR="001F5572" w:rsidRPr="00FB284D">
        <w:rPr>
          <w:color w:val="000000" w:themeColor="text1"/>
        </w:rPr>
        <w:t xml:space="preserve"> et al., 2011). The results showed that compared to no treatment, MI had a significant effect on reducing substance use, particularly at post-intervention (</w:t>
      </w:r>
      <w:proofErr w:type="spellStart"/>
      <w:r w:rsidR="001F5572" w:rsidRPr="00FB284D">
        <w:rPr>
          <w:color w:val="000000" w:themeColor="text1"/>
        </w:rPr>
        <w:t>Smedslund</w:t>
      </w:r>
      <w:proofErr w:type="spellEnd"/>
      <w:r w:rsidR="001F5572" w:rsidRPr="00FB284D">
        <w:rPr>
          <w:color w:val="000000" w:themeColor="text1"/>
        </w:rPr>
        <w:t xml:space="preserve"> et al., 2011). However, the effect, similarly to CBT (Magill &amp; Ray, 2009), weakened over time, with no significant differences observed at long-term follow-up (</w:t>
      </w:r>
      <w:proofErr w:type="spellStart"/>
      <w:r w:rsidR="001F5572" w:rsidRPr="00FB284D">
        <w:rPr>
          <w:color w:val="000000" w:themeColor="text1"/>
        </w:rPr>
        <w:t>Smedslund</w:t>
      </w:r>
      <w:proofErr w:type="spellEnd"/>
      <w:r w:rsidR="001F5572" w:rsidRPr="00FB284D">
        <w:rPr>
          <w:color w:val="000000" w:themeColor="text1"/>
        </w:rPr>
        <w:t xml:space="preserve"> et al., 2011). </w:t>
      </w:r>
      <w:r w:rsidR="00AD10A7" w:rsidRPr="00FB284D">
        <w:rPr>
          <w:color w:val="000000" w:themeColor="text1"/>
        </w:rPr>
        <w:t xml:space="preserve">These findings suggest that while MI may be effective in the short-term for reducing substance abuse, its long-term effectiveness is uncertain. </w:t>
      </w:r>
      <w:r w:rsidR="007B672B" w:rsidRPr="00FB284D">
        <w:rPr>
          <w:color w:val="000000" w:themeColor="text1"/>
        </w:rPr>
        <w:t>Moreover, external factors such as limited treatment accessibility, financial constraints, and social support deficiencies can impede the efficacy of these interventions (</w:t>
      </w:r>
      <w:r w:rsidR="00A52980" w:rsidRPr="00FB284D">
        <w:rPr>
          <w:color w:val="000000" w:themeColor="text1"/>
        </w:rPr>
        <w:t>Gerstein &amp; Harwood, 1990</w:t>
      </w:r>
      <w:r w:rsidR="007B672B" w:rsidRPr="00FB284D">
        <w:rPr>
          <w:color w:val="000000" w:themeColor="text1"/>
        </w:rPr>
        <w:t>). While support groups and holistic approaches may foster a sense of community and offer supplementary recovery strategies, this may be helpful for short-term abstinence; however, their impact on long-term abstinence varies greatly among individuals (</w:t>
      </w:r>
      <w:r w:rsidR="00A52980" w:rsidRPr="00FB284D">
        <w:rPr>
          <w:color w:val="000000" w:themeColor="text1"/>
        </w:rPr>
        <w:t>Gerstein &amp; Harwood, 1990</w:t>
      </w:r>
      <w:r w:rsidR="007B672B" w:rsidRPr="00FB284D">
        <w:rPr>
          <w:color w:val="000000" w:themeColor="text1"/>
        </w:rPr>
        <w:t xml:space="preserve">). </w:t>
      </w:r>
      <w:r w:rsidR="00930B69" w:rsidRPr="00FB284D">
        <w:rPr>
          <w:color w:val="000000" w:themeColor="text1"/>
        </w:rPr>
        <w:t xml:space="preserve">For instance, though the 2018 study done by Nunes et al. was targeted at the overall effectiveness of naltrexone in opioid use disorder treatment, the findings demonstrated that both after the first month and the 6-month trial, relapse rates were expectedly </w:t>
      </w:r>
      <w:r w:rsidR="00930B69" w:rsidRPr="00FB284D">
        <w:rPr>
          <w:color w:val="000000" w:themeColor="text1"/>
        </w:rPr>
        <w:lastRenderedPageBreak/>
        <w:t>high for patients that only underwent treatment as usual (TAU)</w:t>
      </w:r>
      <w:r w:rsidR="009833C1" w:rsidRPr="00FB284D">
        <w:rPr>
          <w:color w:val="000000" w:themeColor="text1"/>
        </w:rPr>
        <w:t>, or treatments with CBT or MI,</w:t>
      </w:r>
      <w:r w:rsidR="00930B69" w:rsidRPr="00FB284D">
        <w:rPr>
          <w:color w:val="000000" w:themeColor="text1"/>
        </w:rPr>
        <w:t xml:space="preserve"> without medication (Nune</w:t>
      </w:r>
      <w:r w:rsidR="001B2A5A" w:rsidRPr="00FB284D">
        <w:rPr>
          <w:color w:val="000000" w:themeColor="text1"/>
        </w:rPr>
        <w:t>s</w:t>
      </w:r>
      <w:r w:rsidR="00930B69" w:rsidRPr="00FB284D">
        <w:rPr>
          <w:color w:val="000000" w:themeColor="text1"/>
        </w:rPr>
        <w:t xml:space="preserve"> et al., 2018). These findings further emphasize the limitations of non-pharmacological treatments alone, specifically TAU, in sustaining long-term abstinence. </w:t>
      </w:r>
      <w:r w:rsidR="007B672B" w:rsidRPr="00FB284D">
        <w:rPr>
          <w:color w:val="000000" w:themeColor="text1"/>
        </w:rPr>
        <w:t>Multiple factors, including personal motivation, individual circumstances, and the presence of co-occurring mental health conditions, influence the success of non-pharmacological treatments (</w:t>
      </w:r>
      <w:r w:rsidR="00A52980" w:rsidRPr="00FB284D">
        <w:rPr>
          <w:color w:val="000000" w:themeColor="text1"/>
        </w:rPr>
        <w:t>Gerstein &amp; Harwood, 1990</w:t>
      </w:r>
      <w:r w:rsidR="007B672B" w:rsidRPr="00FB284D">
        <w:rPr>
          <w:color w:val="000000" w:themeColor="text1"/>
        </w:rPr>
        <w:t>).</w:t>
      </w:r>
      <w:r w:rsidR="003D2886" w:rsidRPr="00FB284D">
        <w:rPr>
          <w:color w:val="000000" w:themeColor="text1"/>
        </w:rPr>
        <w:t xml:space="preserve"> </w:t>
      </w:r>
      <w:r w:rsidR="007B672B" w:rsidRPr="00FB284D">
        <w:rPr>
          <w:color w:val="000000" w:themeColor="text1"/>
        </w:rPr>
        <w:t>Therefore, while these interventions can serve as beneficial and supportive elements within addiction treatment, a comprehensive and personalized approach that combines both innovative and non-pharmacological strategies, accompanied by ongoing support and aftercare services, becomes imperative for enhancing long-term outcomes in the recovery journey from heroin addiction.</w:t>
      </w:r>
    </w:p>
    <w:p w14:paraId="472E8B39" w14:textId="0FEAF6FA" w:rsidR="00126F62" w:rsidRPr="00FB284D" w:rsidRDefault="00322969" w:rsidP="003F32FE">
      <w:pPr>
        <w:tabs>
          <w:tab w:val="left" w:pos="2865"/>
        </w:tabs>
        <w:spacing w:line="480" w:lineRule="auto"/>
        <w:jc w:val="center"/>
        <w:rPr>
          <w:color w:val="000000" w:themeColor="text1"/>
        </w:rPr>
      </w:pPr>
      <w:r w:rsidRPr="00FB284D">
        <w:rPr>
          <w:b/>
          <w:bCs/>
          <w:color w:val="000000" w:themeColor="text1"/>
        </w:rPr>
        <w:t>Proposed Innovative Treatment Package for Long-Term Heroin Abstinence</w:t>
      </w:r>
    </w:p>
    <w:p w14:paraId="6AB6600E" w14:textId="7FB874C2" w:rsidR="00F50418" w:rsidRPr="00FB284D" w:rsidRDefault="00122B39" w:rsidP="003F32FE">
      <w:pPr>
        <w:tabs>
          <w:tab w:val="left" w:pos="2865"/>
        </w:tabs>
        <w:spacing w:line="480" w:lineRule="auto"/>
        <w:rPr>
          <w:color w:val="000000" w:themeColor="text1"/>
        </w:rPr>
      </w:pPr>
      <w:r w:rsidRPr="00FB284D">
        <w:rPr>
          <w:color w:val="000000" w:themeColor="text1"/>
        </w:rPr>
        <w:t xml:space="preserve">           </w:t>
      </w:r>
      <w:r w:rsidR="00B24B27" w:rsidRPr="00FB284D">
        <w:rPr>
          <w:color w:val="000000" w:themeColor="text1"/>
        </w:rPr>
        <w:t xml:space="preserve">The optimal treatment approach for substance abuse disorders, specifically heroin abuse, necessitates a comprehensive integration of innovative techniques and non-pharmacological strategies. To address the complexity of addiction, a multifaceted treatment package must be constructed. This treatment would encompass antibody generation through immunotherapy, ultrasound/microbubble-mediated blood-brain barrier disruption, ibogaine therapy, and meditation therapy. Each of these components has demonstrated effectiveness in targeting different aspects of addiction, from mitigating the psychoactive effects of drugs to promoting neuroplasticity and emotional well-being. This review aims to explore the intricate details of each treatment approach, including their mechanisms of action, preclinical and clinical evidence, and the potential for synergistic effects when combined. By thoroughly examining and integrating these innovative interventions, contributions can be made to the advancement of </w:t>
      </w:r>
      <w:r w:rsidR="00B24B27" w:rsidRPr="00FB284D">
        <w:rPr>
          <w:color w:val="000000" w:themeColor="text1"/>
        </w:rPr>
        <w:lastRenderedPageBreak/>
        <w:t>addiction treatment strategies and outcomes can be enhanced for individuals grappling with heroin abuse.</w:t>
      </w:r>
    </w:p>
    <w:p w14:paraId="33DEA988" w14:textId="27C3BF9E" w:rsidR="00813487" w:rsidRPr="00FB284D" w:rsidRDefault="00813487" w:rsidP="003F32FE">
      <w:pPr>
        <w:tabs>
          <w:tab w:val="left" w:pos="2865"/>
        </w:tabs>
        <w:spacing w:line="480" w:lineRule="auto"/>
        <w:rPr>
          <w:color w:val="000000" w:themeColor="text1"/>
        </w:rPr>
      </w:pPr>
      <w:r w:rsidRPr="00FB284D">
        <w:rPr>
          <w:color w:val="000000" w:themeColor="text1"/>
        </w:rPr>
        <w:t xml:space="preserve">           </w:t>
      </w:r>
      <w:r w:rsidR="00320550" w:rsidRPr="00FB284D">
        <w:rPr>
          <w:color w:val="000000" w:themeColor="text1"/>
        </w:rPr>
        <w:t>Immunotherapy, also known as antibody generation</w:t>
      </w:r>
      <w:r w:rsidRPr="00FB284D">
        <w:rPr>
          <w:color w:val="000000" w:themeColor="text1"/>
        </w:rPr>
        <w:t>, is a</w:t>
      </w:r>
      <w:r w:rsidR="006C4E08" w:rsidRPr="00FB284D">
        <w:rPr>
          <w:color w:val="000000" w:themeColor="text1"/>
        </w:rPr>
        <w:t>n innovative</w:t>
      </w:r>
      <w:r w:rsidRPr="00FB284D">
        <w:rPr>
          <w:color w:val="000000" w:themeColor="text1"/>
        </w:rPr>
        <w:t xml:space="preserve"> therapeutic </w:t>
      </w:r>
      <w:r w:rsidR="00320550" w:rsidRPr="00FB284D">
        <w:rPr>
          <w:color w:val="000000" w:themeColor="text1"/>
        </w:rPr>
        <w:t>intervention</w:t>
      </w:r>
      <w:r w:rsidRPr="00FB284D">
        <w:rPr>
          <w:color w:val="000000" w:themeColor="text1"/>
        </w:rPr>
        <w:t xml:space="preserve"> that harnesses the body’s immune system to </w:t>
      </w:r>
      <w:r w:rsidR="00482CF4" w:rsidRPr="00FB284D">
        <w:rPr>
          <w:color w:val="000000" w:themeColor="text1"/>
        </w:rPr>
        <w:t xml:space="preserve">specifically </w:t>
      </w:r>
      <w:r w:rsidRPr="00FB284D">
        <w:rPr>
          <w:color w:val="000000" w:themeColor="text1"/>
        </w:rPr>
        <w:t>target and combat substances or molecules (</w:t>
      </w:r>
      <w:r w:rsidR="00CE372B" w:rsidRPr="00FB284D">
        <w:rPr>
          <w:color w:val="000000" w:themeColor="text1"/>
        </w:rPr>
        <w:t>Koch et al., 2023</w:t>
      </w:r>
      <w:r w:rsidRPr="00FB284D">
        <w:rPr>
          <w:color w:val="000000" w:themeColor="text1"/>
        </w:rPr>
        <w:t>). Antibodies, also called immunoglobulins, are proteins produced by specialized immune cells called B cells (</w:t>
      </w:r>
      <w:r w:rsidR="00513F1C" w:rsidRPr="00FB284D">
        <w:rPr>
          <w:color w:val="000000" w:themeColor="text1"/>
        </w:rPr>
        <w:t>Koch et al., 2023</w:t>
      </w:r>
      <w:r w:rsidRPr="00FB284D">
        <w:rPr>
          <w:color w:val="000000" w:themeColor="text1"/>
        </w:rPr>
        <w:t xml:space="preserve">). </w:t>
      </w:r>
      <w:r w:rsidR="003E5641" w:rsidRPr="00FB284D">
        <w:rPr>
          <w:color w:val="000000" w:themeColor="text1"/>
        </w:rPr>
        <w:t>They</w:t>
      </w:r>
      <w:r w:rsidRPr="00FB284D">
        <w:rPr>
          <w:color w:val="000000" w:themeColor="text1"/>
        </w:rPr>
        <w:t xml:space="preserve"> play a crucial role in recognizing foreign substances, </w:t>
      </w:r>
      <w:r w:rsidR="00126116" w:rsidRPr="00FB284D">
        <w:rPr>
          <w:color w:val="000000" w:themeColor="text1"/>
        </w:rPr>
        <w:t>called</w:t>
      </w:r>
      <w:r w:rsidRPr="00FB284D">
        <w:rPr>
          <w:color w:val="000000" w:themeColor="text1"/>
        </w:rPr>
        <w:t xml:space="preserve"> antigens, and initiating an immune response to neutralize and eliminate them</w:t>
      </w:r>
      <w:r w:rsidR="00AF6528" w:rsidRPr="00FB284D">
        <w:rPr>
          <w:color w:val="000000" w:themeColor="text1"/>
        </w:rPr>
        <w:t xml:space="preserve"> (Maoz et al., 2013)</w:t>
      </w:r>
      <w:r w:rsidRPr="00FB284D">
        <w:rPr>
          <w:color w:val="000000" w:themeColor="text1"/>
        </w:rPr>
        <w:t xml:space="preserve">. In the context of substance abuse and addiction, antibody generation can be </w:t>
      </w:r>
      <w:r w:rsidR="00DC4637" w:rsidRPr="00FB284D">
        <w:rPr>
          <w:color w:val="000000" w:themeColor="text1"/>
        </w:rPr>
        <w:t>a promising</w:t>
      </w:r>
      <w:r w:rsidRPr="00FB284D">
        <w:rPr>
          <w:color w:val="000000" w:themeColor="text1"/>
        </w:rPr>
        <w:t xml:space="preserve"> treatment strategy. </w:t>
      </w:r>
      <w:r w:rsidR="00FF274B" w:rsidRPr="00FB284D">
        <w:rPr>
          <w:color w:val="000000" w:themeColor="text1"/>
        </w:rPr>
        <w:t>Immunotherapy</w:t>
      </w:r>
      <w:r w:rsidR="004F0E7A" w:rsidRPr="00FB284D">
        <w:rPr>
          <w:color w:val="000000" w:themeColor="text1"/>
        </w:rPr>
        <w:t xml:space="preserve"> involves the development and administration of monoclonal antibodies (</w:t>
      </w:r>
      <w:proofErr w:type="spellStart"/>
      <w:r w:rsidR="004F0E7A" w:rsidRPr="00FB284D">
        <w:rPr>
          <w:color w:val="000000" w:themeColor="text1"/>
        </w:rPr>
        <w:t>mAbs</w:t>
      </w:r>
      <w:proofErr w:type="spellEnd"/>
      <w:r w:rsidR="004F0E7A" w:rsidRPr="00FB284D">
        <w:rPr>
          <w:color w:val="000000" w:themeColor="text1"/>
        </w:rPr>
        <w:t>) that bind with high affinity and specificity to the target drug, forming antigen-antibody complexes (</w:t>
      </w:r>
      <w:r w:rsidR="008E0AE1" w:rsidRPr="00FB284D">
        <w:rPr>
          <w:color w:val="000000" w:themeColor="text1"/>
        </w:rPr>
        <w:t>Maoz et al., 2013</w:t>
      </w:r>
      <w:r w:rsidR="004F0E7A" w:rsidRPr="00FB284D">
        <w:rPr>
          <w:color w:val="000000" w:themeColor="text1"/>
        </w:rPr>
        <w:t xml:space="preserve">). This strategy offers several potential advantages for substance abuse treatment. Firstly, </w:t>
      </w:r>
      <w:r w:rsidR="00F20202" w:rsidRPr="00FB284D">
        <w:rPr>
          <w:color w:val="000000" w:themeColor="text1"/>
        </w:rPr>
        <w:t>the antibodies bind to</w:t>
      </w:r>
      <w:r w:rsidR="004F0E7A" w:rsidRPr="00FB284D">
        <w:rPr>
          <w:color w:val="000000" w:themeColor="text1"/>
        </w:rPr>
        <w:t xml:space="preserve"> drug molecules in the bloodstream, prevent</w:t>
      </w:r>
      <w:r w:rsidR="00B13B6A" w:rsidRPr="00FB284D">
        <w:rPr>
          <w:color w:val="000000" w:themeColor="text1"/>
        </w:rPr>
        <w:t>ing</w:t>
      </w:r>
      <w:r w:rsidR="004F0E7A" w:rsidRPr="00FB284D">
        <w:rPr>
          <w:color w:val="000000" w:themeColor="text1"/>
        </w:rPr>
        <w:t xml:space="preserve"> their entry into the </w:t>
      </w:r>
      <w:r w:rsidR="007C7F77" w:rsidRPr="00FB284D">
        <w:rPr>
          <w:color w:val="000000" w:themeColor="text1"/>
        </w:rPr>
        <w:t xml:space="preserve">brain and thereby </w:t>
      </w:r>
      <w:r w:rsidR="004F0E7A" w:rsidRPr="00FB284D">
        <w:rPr>
          <w:color w:val="000000" w:themeColor="text1"/>
        </w:rPr>
        <w:t xml:space="preserve">blocking the rewarding </w:t>
      </w:r>
      <w:r w:rsidR="00FB284D">
        <w:rPr>
          <w:color w:val="000000" w:themeColor="text1"/>
        </w:rPr>
        <w:t xml:space="preserve">and </w:t>
      </w:r>
      <w:r w:rsidR="004F0E7A" w:rsidRPr="00FB284D">
        <w:rPr>
          <w:color w:val="000000" w:themeColor="text1"/>
        </w:rPr>
        <w:t>the reinforcing effects of the substance (</w:t>
      </w:r>
      <w:r w:rsidR="00BD4571" w:rsidRPr="00FB284D">
        <w:rPr>
          <w:color w:val="000000" w:themeColor="text1"/>
        </w:rPr>
        <w:t>Norman &amp; Ball Jr., 2012</w:t>
      </w:r>
      <w:r w:rsidR="004F0E7A" w:rsidRPr="00FB284D">
        <w:rPr>
          <w:color w:val="000000" w:themeColor="text1"/>
        </w:rPr>
        <w:t>). Additionally, the larger antibody-drug complexes are too large to cross the blood-brain barrier, limiting the drug’s access to the central nervous system (</w:t>
      </w:r>
      <w:proofErr w:type="spellStart"/>
      <w:r w:rsidR="00887CA2" w:rsidRPr="00FB284D">
        <w:rPr>
          <w:color w:val="000000" w:themeColor="text1"/>
        </w:rPr>
        <w:t>Kosten</w:t>
      </w:r>
      <w:proofErr w:type="spellEnd"/>
      <w:r w:rsidR="00887CA2" w:rsidRPr="00FB284D">
        <w:rPr>
          <w:color w:val="000000" w:themeColor="text1"/>
        </w:rPr>
        <w:t xml:space="preserve"> &amp; Owens, 2005</w:t>
      </w:r>
      <w:r w:rsidR="004F0E7A" w:rsidRPr="00FB284D">
        <w:rPr>
          <w:color w:val="000000" w:themeColor="text1"/>
        </w:rPr>
        <w:t xml:space="preserve">). This mechanism can significantly reduce the psychoactive effects of the drug, potentially diminishing </w:t>
      </w:r>
      <w:proofErr w:type="gramStart"/>
      <w:r w:rsidR="004F0E7A" w:rsidRPr="00FB284D">
        <w:rPr>
          <w:color w:val="000000" w:themeColor="text1"/>
        </w:rPr>
        <w:t>cravings</w:t>
      </w:r>
      <w:proofErr w:type="gramEnd"/>
      <w:r w:rsidR="004F0E7A" w:rsidRPr="00FB284D">
        <w:rPr>
          <w:color w:val="000000" w:themeColor="text1"/>
        </w:rPr>
        <w:t xml:space="preserve"> and the desire to use</w:t>
      </w:r>
      <w:r w:rsidR="00D40030" w:rsidRPr="00FB284D">
        <w:rPr>
          <w:color w:val="000000" w:themeColor="text1"/>
        </w:rPr>
        <w:t xml:space="preserve"> (</w:t>
      </w:r>
      <w:r w:rsidR="00887CA2" w:rsidRPr="00FB284D">
        <w:rPr>
          <w:color w:val="000000" w:themeColor="text1"/>
        </w:rPr>
        <w:t>Peterson &amp; Owens, 2009</w:t>
      </w:r>
      <w:r w:rsidR="00D40030" w:rsidRPr="00FB284D">
        <w:rPr>
          <w:color w:val="000000" w:themeColor="text1"/>
        </w:rPr>
        <w:t xml:space="preserve">). </w:t>
      </w:r>
      <w:r w:rsidR="00A7077E" w:rsidRPr="00FB284D">
        <w:rPr>
          <w:color w:val="000000" w:themeColor="text1"/>
        </w:rPr>
        <w:t>The effectiveness of i</w:t>
      </w:r>
      <w:r w:rsidR="00D40030" w:rsidRPr="00FB284D">
        <w:rPr>
          <w:color w:val="000000" w:themeColor="text1"/>
        </w:rPr>
        <w:t xml:space="preserve">mmunotherapy </w:t>
      </w:r>
      <w:r w:rsidR="00A7077E" w:rsidRPr="00FB284D">
        <w:rPr>
          <w:color w:val="000000" w:themeColor="text1"/>
        </w:rPr>
        <w:t>in substance abuse</w:t>
      </w:r>
      <w:r w:rsidR="00D40030" w:rsidRPr="00FB284D">
        <w:rPr>
          <w:color w:val="000000" w:themeColor="text1"/>
        </w:rPr>
        <w:t xml:space="preserve"> treatment </w:t>
      </w:r>
      <w:r w:rsidR="00A7077E" w:rsidRPr="00FB284D">
        <w:rPr>
          <w:color w:val="000000" w:themeColor="text1"/>
        </w:rPr>
        <w:t xml:space="preserve">has been demonstrated in studies focusing on cocaine dependency. Specifically, researchers have developed anti-cocaine monoclonal antibodies that exclusively target cocaine molecules. </w:t>
      </w:r>
      <w:r w:rsidR="00D40030" w:rsidRPr="00FB284D">
        <w:rPr>
          <w:color w:val="000000" w:themeColor="text1"/>
        </w:rPr>
        <w:t xml:space="preserve">For </w:t>
      </w:r>
      <w:r w:rsidR="00A7077E" w:rsidRPr="00FB284D">
        <w:rPr>
          <w:color w:val="000000" w:themeColor="text1"/>
        </w:rPr>
        <w:t>example</w:t>
      </w:r>
      <w:r w:rsidR="00D40030" w:rsidRPr="00FB284D">
        <w:rPr>
          <w:color w:val="000000" w:themeColor="text1"/>
        </w:rPr>
        <w:t xml:space="preserve">, </w:t>
      </w:r>
      <w:r w:rsidR="000302B0" w:rsidRPr="00FB284D">
        <w:rPr>
          <w:color w:val="000000" w:themeColor="text1"/>
        </w:rPr>
        <w:t xml:space="preserve">a study done by Thomas </w:t>
      </w:r>
      <w:proofErr w:type="spellStart"/>
      <w:r w:rsidR="000302B0" w:rsidRPr="00FB284D">
        <w:rPr>
          <w:color w:val="000000" w:themeColor="text1"/>
        </w:rPr>
        <w:t>Kosten</w:t>
      </w:r>
      <w:proofErr w:type="spellEnd"/>
      <w:r w:rsidR="000302B0" w:rsidRPr="00FB284D">
        <w:rPr>
          <w:color w:val="000000" w:themeColor="text1"/>
        </w:rPr>
        <w:t xml:space="preserve"> et al. in 2014 </w:t>
      </w:r>
      <w:r w:rsidR="00A7077E" w:rsidRPr="00FB284D">
        <w:rPr>
          <w:color w:val="000000" w:themeColor="text1"/>
        </w:rPr>
        <w:t>evaluated</w:t>
      </w:r>
      <w:r w:rsidR="000302B0" w:rsidRPr="00FB284D">
        <w:rPr>
          <w:color w:val="000000" w:themeColor="text1"/>
        </w:rPr>
        <w:t xml:space="preserve"> a vaccine called TA-CD for the treatment of cocaine dependence. The vaccine aimed to induce the production of anti-cocaine antibodies, which can prevent </w:t>
      </w:r>
      <w:r w:rsidR="000302B0" w:rsidRPr="00FB284D">
        <w:rPr>
          <w:color w:val="000000" w:themeColor="text1"/>
        </w:rPr>
        <w:lastRenderedPageBreak/>
        <w:t xml:space="preserve">cocaine from reaching the brain, ultimately reducing the pleasurable effects of the </w:t>
      </w:r>
      <w:proofErr w:type="gramStart"/>
      <w:r w:rsidR="000302B0" w:rsidRPr="00FB284D">
        <w:rPr>
          <w:color w:val="000000" w:themeColor="text1"/>
        </w:rPr>
        <w:t>drug</w:t>
      </w:r>
      <w:proofErr w:type="gramEnd"/>
      <w:r w:rsidR="000302B0" w:rsidRPr="00FB284D">
        <w:rPr>
          <w:color w:val="000000" w:themeColor="text1"/>
        </w:rPr>
        <w:t xml:space="preserve"> and decreasing </w:t>
      </w:r>
      <w:r w:rsidR="00EE7725" w:rsidRPr="00FB284D">
        <w:rPr>
          <w:color w:val="000000" w:themeColor="text1"/>
        </w:rPr>
        <w:t>its</w:t>
      </w:r>
      <w:r w:rsidR="000302B0" w:rsidRPr="00FB284D">
        <w:rPr>
          <w:color w:val="000000" w:themeColor="text1"/>
        </w:rPr>
        <w:t xml:space="preserve"> usage in individuals undergoing treatment (</w:t>
      </w:r>
      <w:proofErr w:type="spellStart"/>
      <w:r w:rsidR="008A36E6" w:rsidRPr="00FB284D">
        <w:rPr>
          <w:color w:val="000000" w:themeColor="text1"/>
        </w:rPr>
        <w:t>Kosten</w:t>
      </w:r>
      <w:proofErr w:type="spellEnd"/>
      <w:r w:rsidR="008A36E6" w:rsidRPr="00FB284D">
        <w:rPr>
          <w:color w:val="000000" w:themeColor="text1"/>
        </w:rPr>
        <w:t xml:space="preserve"> et al., 2014</w:t>
      </w:r>
      <w:r w:rsidR="000302B0" w:rsidRPr="00FB284D">
        <w:rPr>
          <w:color w:val="000000" w:themeColor="text1"/>
        </w:rPr>
        <w:t xml:space="preserve">). </w:t>
      </w:r>
      <w:r w:rsidR="00C93451" w:rsidRPr="00FB284D">
        <w:rPr>
          <w:color w:val="000000" w:themeColor="text1"/>
        </w:rPr>
        <w:t>In t</w:t>
      </w:r>
      <w:r w:rsidR="000302B0" w:rsidRPr="00FB284D">
        <w:rPr>
          <w:color w:val="000000" w:themeColor="text1"/>
        </w:rPr>
        <w:t>he study</w:t>
      </w:r>
      <w:r w:rsidR="00C93451" w:rsidRPr="00FB284D">
        <w:rPr>
          <w:color w:val="000000" w:themeColor="text1"/>
        </w:rPr>
        <w:t xml:space="preserve">, </w:t>
      </w:r>
      <w:r w:rsidR="000302B0" w:rsidRPr="00FB284D">
        <w:rPr>
          <w:color w:val="000000" w:themeColor="text1"/>
        </w:rPr>
        <w:t xml:space="preserve">300 cocaine-dependent men and women aged 18 to </w:t>
      </w:r>
      <w:r w:rsidR="00C93451" w:rsidRPr="00FB284D">
        <w:rPr>
          <w:color w:val="000000" w:themeColor="text1"/>
        </w:rPr>
        <w:t>55 with</w:t>
      </w:r>
      <w:r w:rsidR="000302B0" w:rsidRPr="00FB284D">
        <w:rPr>
          <w:color w:val="000000" w:themeColor="text1"/>
        </w:rPr>
        <w:t xml:space="preserve"> cocaine metabolites in their urine were randomly assigned to receive either the TA-CD vaccine or a placebo on five separate occasions over </w:t>
      </w:r>
      <w:r w:rsidR="00FF017D" w:rsidRPr="00FB284D">
        <w:rPr>
          <w:color w:val="000000" w:themeColor="text1"/>
        </w:rPr>
        <w:t>several</w:t>
      </w:r>
      <w:r w:rsidR="000302B0" w:rsidRPr="00FB284D">
        <w:rPr>
          <w:color w:val="000000" w:themeColor="text1"/>
        </w:rPr>
        <w:t xml:space="preserve"> weeks (</w:t>
      </w:r>
      <w:proofErr w:type="spellStart"/>
      <w:r w:rsidR="008A36E6" w:rsidRPr="00FB284D">
        <w:rPr>
          <w:color w:val="000000" w:themeColor="text1"/>
        </w:rPr>
        <w:t>Kosten</w:t>
      </w:r>
      <w:proofErr w:type="spellEnd"/>
      <w:r w:rsidR="008A36E6" w:rsidRPr="00FB284D">
        <w:rPr>
          <w:color w:val="000000" w:themeColor="text1"/>
        </w:rPr>
        <w:t xml:space="preserve"> et al., 2014</w:t>
      </w:r>
      <w:r w:rsidR="000302B0" w:rsidRPr="00FB284D">
        <w:rPr>
          <w:color w:val="000000" w:themeColor="text1"/>
        </w:rPr>
        <w:t>).</w:t>
      </w:r>
      <w:r w:rsidR="00D40030" w:rsidRPr="00FB284D">
        <w:rPr>
          <w:color w:val="000000" w:themeColor="text1"/>
        </w:rPr>
        <w:t xml:space="preserve"> </w:t>
      </w:r>
      <w:r w:rsidR="000302B0" w:rsidRPr="00FB284D">
        <w:rPr>
          <w:color w:val="000000" w:themeColor="text1"/>
        </w:rPr>
        <w:t xml:space="preserve">The primary </w:t>
      </w:r>
      <w:r w:rsidR="00821841" w:rsidRPr="00FB284D">
        <w:rPr>
          <w:color w:val="000000" w:themeColor="text1"/>
        </w:rPr>
        <w:t>objective</w:t>
      </w:r>
      <w:r w:rsidR="000302B0" w:rsidRPr="00FB284D">
        <w:rPr>
          <w:color w:val="000000" w:themeColor="text1"/>
        </w:rPr>
        <w:t xml:space="preserve"> was to assess the </w:t>
      </w:r>
      <w:r w:rsidR="00DB07F4" w:rsidRPr="00FB284D">
        <w:rPr>
          <w:color w:val="000000" w:themeColor="text1"/>
        </w:rPr>
        <w:t xml:space="preserve">vaccine’s effect </w:t>
      </w:r>
      <w:r w:rsidR="000302B0" w:rsidRPr="00FB284D">
        <w:rPr>
          <w:color w:val="000000" w:themeColor="text1"/>
        </w:rPr>
        <w:t xml:space="preserve">on cocaine use over an 8-week period. The study found that subjects with higher antibody levels (&gt;42 </w:t>
      </w:r>
      <w:r w:rsidR="000302B0" w:rsidRPr="00FB284D">
        <w:rPr>
          <w:color w:val="000000" w:themeColor="text1"/>
        </w:rPr>
        <w:sym w:font="Symbol" w:char="F06D"/>
      </w:r>
      <w:r w:rsidR="000302B0" w:rsidRPr="00FB284D">
        <w:rPr>
          <w:color w:val="000000" w:themeColor="text1"/>
        </w:rPr>
        <w:t>g/mL)</w:t>
      </w:r>
      <w:r w:rsidR="00C326C9" w:rsidRPr="00FB284D">
        <w:rPr>
          <w:color w:val="000000" w:themeColor="text1"/>
        </w:rPr>
        <w:t xml:space="preserve"> had a lower treatment dropout rate and a greater likelihood of sustained abstinence during the last two weeks of treatment (</w:t>
      </w:r>
      <w:proofErr w:type="spellStart"/>
      <w:r w:rsidR="008A36E6" w:rsidRPr="00FB284D">
        <w:rPr>
          <w:color w:val="000000" w:themeColor="text1"/>
        </w:rPr>
        <w:t>Kosten</w:t>
      </w:r>
      <w:proofErr w:type="spellEnd"/>
      <w:r w:rsidR="008A36E6" w:rsidRPr="00FB284D">
        <w:rPr>
          <w:color w:val="000000" w:themeColor="text1"/>
        </w:rPr>
        <w:t xml:space="preserve"> et al., 2014</w:t>
      </w:r>
      <w:r w:rsidR="00C326C9" w:rsidRPr="00FB284D">
        <w:rPr>
          <w:color w:val="000000" w:themeColor="text1"/>
        </w:rPr>
        <w:t xml:space="preserve">). </w:t>
      </w:r>
      <w:r w:rsidR="00E07612" w:rsidRPr="00FB284D">
        <w:rPr>
          <w:color w:val="000000" w:themeColor="text1"/>
        </w:rPr>
        <w:t>However,</w:t>
      </w:r>
      <w:r w:rsidR="00C326C9" w:rsidRPr="00FB284D">
        <w:rPr>
          <w:color w:val="000000" w:themeColor="text1"/>
        </w:rPr>
        <w:t xml:space="preserve"> the vaccine’s efficacy may have been limited by the high rate of cocaine use and low rate of attempted abstinence among the participants</w:t>
      </w:r>
      <w:r w:rsidR="00E07612" w:rsidRPr="00FB284D">
        <w:rPr>
          <w:color w:val="000000" w:themeColor="text1"/>
        </w:rPr>
        <w:t xml:space="preserve"> (</w:t>
      </w:r>
      <w:proofErr w:type="spellStart"/>
      <w:r w:rsidR="008A36E6" w:rsidRPr="00FB284D">
        <w:rPr>
          <w:color w:val="000000" w:themeColor="text1"/>
        </w:rPr>
        <w:t>Kosten</w:t>
      </w:r>
      <w:proofErr w:type="spellEnd"/>
      <w:r w:rsidR="008A36E6" w:rsidRPr="00FB284D">
        <w:rPr>
          <w:color w:val="000000" w:themeColor="text1"/>
        </w:rPr>
        <w:t xml:space="preserve"> et al., 2014</w:t>
      </w:r>
      <w:r w:rsidR="00E07612" w:rsidRPr="00FB284D">
        <w:rPr>
          <w:color w:val="000000" w:themeColor="text1"/>
        </w:rPr>
        <w:t>). Some</w:t>
      </w:r>
      <w:r w:rsidR="00C326C9" w:rsidRPr="00FB284D">
        <w:rPr>
          <w:color w:val="000000" w:themeColor="text1"/>
        </w:rPr>
        <w:t xml:space="preserve"> subjects may have increased their cocaine intake to overcome the blockade caused by the anti-cocaine antibodies</w:t>
      </w:r>
      <w:r w:rsidR="00083367" w:rsidRPr="00FB284D">
        <w:rPr>
          <w:color w:val="000000" w:themeColor="text1"/>
        </w:rPr>
        <w:t xml:space="preserve">, highlighting </w:t>
      </w:r>
      <w:r w:rsidR="00C326C9" w:rsidRPr="00FB284D">
        <w:rPr>
          <w:color w:val="000000" w:themeColor="text1"/>
        </w:rPr>
        <w:t xml:space="preserve">the </w:t>
      </w:r>
      <w:r w:rsidR="00083367" w:rsidRPr="00FB284D">
        <w:rPr>
          <w:color w:val="000000" w:themeColor="text1"/>
        </w:rPr>
        <w:t xml:space="preserve">treatment’s </w:t>
      </w:r>
      <w:r w:rsidR="00C326C9" w:rsidRPr="00FB284D">
        <w:rPr>
          <w:color w:val="000000" w:themeColor="text1"/>
        </w:rPr>
        <w:t>overall effectiveness</w:t>
      </w:r>
      <w:r w:rsidR="00083367" w:rsidRPr="00FB284D">
        <w:rPr>
          <w:color w:val="000000" w:themeColor="text1"/>
        </w:rPr>
        <w:t xml:space="preserve">, but also its limitations. </w:t>
      </w:r>
      <w:r w:rsidR="00E40A1D" w:rsidRPr="00FB284D">
        <w:rPr>
          <w:color w:val="000000" w:themeColor="text1"/>
        </w:rPr>
        <w:t>The immunotherapy approach using monoclonal antibodies provides a viable option for reducing cocaine consumption by inducing immunity to the drug. Importantly, this theoretical framework can be applied to the treatment of other substance addictions, such as heroin. By tailoring antibodies to target heroin molecules and leveraging their ability to impede the drug’s entry in the brain, immunotherapy may offer a novel avenue for mitigating the rewarding effects of heroin and reducing its addictive potential.</w:t>
      </w:r>
    </w:p>
    <w:p w14:paraId="00E1E3F5" w14:textId="2C9D2434" w:rsidR="00BA0438" w:rsidRPr="00FB284D" w:rsidRDefault="00887CA2" w:rsidP="003F32FE">
      <w:pPr>
        <w:tabs>
          <w:tab w:val="left" w:pos="2865"/>
        </w:tabs>
        <w:spacing w:line="480" w:lineRule="auto"/>
        <w:rPr>
          <w:color w:val="000000" w:themeColor="text1"/>
        </w:rPr>
      </w:pPr>
      <w:r w:rsidRPr="00FB284D">
        <w:rPr>
          <w:color w:val="000000" w:themeColor="text1"/>
        </w:rPr>
        <w:t xml:space="preserve">           Heroin, </w:t>
      </w:r>
      <w:r w:rsidR="005838CF" w:rsidRPr="00FB284D">
        <w:rPr>
          <w:color w:val="000000" w:themeColor="text1"/>
        </w:rPr>
        <w:t>known for its fastest non-clinical route of administration through intravenous injection, enters the bloodstream and crosses the blood-brain barrier much quicker than cocaine, which is primarily taken by snorting</w:t>
      </w:r>
      <w:r w:rsidR="000219B8" w:rsidRPr="00FB284D">
        <w:rPr>
          <w:color w:val="000000" w:themeColor="text1"/>
        </w:rPr>
        <w:t xml:space="preserve"> (Koch et al., 2023). </w:t>
      </w:r>
      <w:r w:rsidR="007A2882" w:rsidRPr="00FB284D">
        <w:rPr>
          <w:color w:val="000000" w:themeColor="text1"/>
        </w:rPr>
        <w:t>Addressing</w:t>
      </w:r>
      <w:r w:rsidR="000219B8" w:rsidRPr="00FB284D">
        <w:rPr>
          <w:color w:val="000000" w:themeColor="text1"/>
        </w:rPr>
        <w:t xml:space="preserve"> this faster route of </w:t>
      </w:r>
      <w:r w:rsidR="004568B6" w:rsidRPr="00FB284D">
        <w:rPr>
          <w:color w:val="000000" w:themeColor="text1"/>
        </w:rPr>
        <w:t xml:space="preserve">heroin </w:t>
      </w:r>
      <w:r w:rsidR="000219B8" w:rsidRPr="00FB284D">
        <w:rPr>
          <w:color w:val="000000" w:themeColor="text1"/>
        </w:rPr>
        <w:t>administration</w:t>
      </w:r>
      <w:r w:rsidR="004568B6" w:rsidRPr="00FB284D">
        <w:rPr>
          <w:color w:val="000000" w:themeColor="text1"/>
        </w:rPr>
        <w:t xml:space="preserve"> requires </w:t>
      </w:r>
      <w:r w:rsidR="000219B8" w:rsidRPr="00FB284D">
        <w:rPr>
          <w:color w:val="000000" w:themeColor="text1"/>
        </w:rPr>
        <w:t>additional countermeasures. One innovative technique that shows promise in mitigating this challenge is ultrasound/microbubble-mediated blood-brain barrier (BBB) disruption. This technique involves temporar</w:t>
      </w:r>
      <w:r w:rsidR="00E13BE2" w:rsidRPr="00FB284D">
        <w:rPr>
          <w:color w:val="000000" w:themeColor="text1"/>
        </w:rPr>
        <w:t>il</w:t>
      </w:r>
      <w:r w:rsidR="000219B8" w:rsidRPr="00FB284D">
        <w:rPr>
          <w:color w:val="000000" w:themeColor="text1"/>
        </w:rPr>
        <w:t xml:space="preserve">y </w:t>
      </w:r>
      <w:r w:rsidR="00E13BE2" w:rsidRPr="00FB284D">
        <w:rPr>
          <w:color w:val="000000" w:themeColor="text1"/>
        </w:rPr>
        <w:t>opening</w:t>
      </w:r>
      <w:r w:rsidR="000219B8" w:rsidRPr="00FB284D">
        <w:rPr>
          <w:color w:val="000000" w:themeColor="text1"/>
        </w:rPr>
        <w:t xml:space="preserve"> the BBB using ultrasound waves </w:t>
      </w:r>
      <w:r w:rsidR="000219B8" w:rsidRPr="00FB284D">
        <w:rPr>
          <w:color w:val="000000" w:themeColor="text1"/>
        </w:rPr>
        <w:lastRenderedPageBreak/>
        <w:t xml:space="preserve">in conjunction with microbubbles, </w:t>
      </w:r>
      <w:r w:rsidR="00E13BE2" w:rsidRPr="00FB284D">
        <w:rPr>
          <w:color w:val="000000" w:themeColor="text1"/>
        </w:rPr>
        <w:t>enabling</w:t>
      </w:r>
      <w:r w:rsidR="000219B8" w:rsidRPr="00FB284D">
        <w:rPr>
          <w:color w:val="000000" w:themeColor="text1"/>
        </w:rPr>
        <w:t xml:space="preserve"> targeted delivery of therapeutic agents, such as antibodies</w:t>
      </w:r>
      <w:r w:rsidR="005134DB" w:rsidRPr="00FB284D">
        <w:rPr>
          <w:color w:val="000000" w:themeColor="text1"/>
        </w:rPr>
        <w:t xml:space="preserve"> generated</w:t>
      </w:r>
      <w:r w:rsidR="000219B8" w:rsidRPr="00FB284D">
        <w:rPr>
          <w:color w:val="000000" w:themeColor="text1"/>
        </w:rPr>
        <w:t xml:space="preserve"> </w:t>
      </w:r>
      <w:proofErr w:type="gramStart"/>
      <w:r w:rsidR="000219B8" w:rsidRPr="00FB284D">
        <w:rPr>
          <w:color w:val="000000" w:themeColor="text1"/>
        </w:rPr>
        <w:t>from immunotherapeutic treatments,</w:t>
      </w:r>
      <w:proofErr w:type="gramEnd"/>
      <w:r w:rsidR="000219B8" w:rsidRPr="00FB284D">
        <w:rPr>
          <w:color w:val="000000" w:themeColor="text1"/>
        </w:rPr>
        <w:t xml:space="preserve"> to the brain (</w:t>
      </w:r>
      <w:r w:rsidR="008E4DD7" w:rsidRPr="00FB284D">
        <w:rPr>
          <w:color w:val="000000" w:themeColor="text1"/>
        </w:rPr>
        <w:t>Song, Harvey, &amp; Borden, 2018</w:t>
      </w:r>
      <w:r w:rsidR="000219B8" w:rsidRPr="00FB284D">
        <w:rPr>
          <w:color w:val="000000" w:themeColor="text1"/>
        </w:rPr>
        <w:t xml:space="preserve">). </w:t>
      </w:r>
      <w:r w:rsidR="005134DB" w:rsidRPr="00FB284D">
        <w:rPr>
          <w:color w:val="000000" w:themeColor="text1"/>
        </w:rPr>
        <w:t>By introducing these antibodies into the BBB, a second line of defense against the invading drug molecules can be provided, complementing the findings</w:t>
      </w:r>
      <w:r w:rsidR="00746E90" w:rsidRPr="00FB284D">
        <w:rPr>
          <w:color w:val="000000" w:themeColor="text1"/>
        </w:rPr>
        <w:t xml:space="preserve"> and limitations</w:t>
      </w:r>
      <w:r w:rsidR="005134DB" w:rsidRPr="00FB284D">
        <w:rPr>
          <w:color w:val="000000" w:themeColor="text1"/>
        </w:rPr>
        <w:t xml:space="preserve"> of the </w:t>
      </w:r>
      <w:proofErr w:type="spellStart"/>
      <w:r w:rsidR="005134DB" w:rsidRPr="00FB284D">
        <w:rPr>
          <w:color w:val="000000" w:themeColor="text1"/>
        </w:rPr>
        <w:t>Kosten</w:t>
      </w:r>
      <w:proofErr w:type="spellEnd"/>
      <w:r w:rsidR="005134DB" w:rsidRPr="00FB284D">
        <w:rPr>
          <w:color w:val="000000" w:themeColor="text1"/>
        </w:rPr>
        <w:t xml:space="preserve"> et al. study</w:t>
      </w:r>
      <w:r w:rsidR="000219B8" w:rsidRPr="00FB284D">
        <w:rPr>
          <w:color w:val="000000" w:themeColor="text1"/>
        </w:rPr>
        <w:t>.</w:t>
      </w:r>
      <w:r w:rsidR="007D7195" w:rsidRPr="00FB284D">
        <w:rPr>
          <w:color w:val="000000" w:themeColor="text1"/>
        </w:rPr>
        <w:t xml:space="preserve"> The blood-brain barrier </w:t>
      </w:r>
      <w:r w:rsidR="00B4379E" w:rsidRPr="00FB284D">
        <w:rPr>
          <w:color w:val="000000" w:themeColor="text1"/>
        </w:rPr>
        <w:t>serves as</w:t>
      </w:r>
      <w:r w:rsidR="007D7195" w:rsidRPr="00FB284D">
        <w:rPr>
          <w:color w:val="000000" w:themeColor="text1"/>
        </w:rPr>
        <w:t xml:space="preserve"> a protective barrier</w:t>
      </w:r>
      <w:r w:rsidR="00005A81" w:rsidRPr="00FB284D">
        <w:rPr>
          <w:color w:val="000000" w:themeColor="text1"/>
        </w:rPr>
        <w:t xml:space="preserve">, </w:t>
      </w:r>
      <w:r w:rsidR="007D7195" w:rsidRPr="00FB284D">
        <w:rPr>
          <w:color w:val="000000" w:themeColor="text1"/>
        </w:rPr>
        <w:t>preventing the entry of most substances</w:t>
      </w:r>
      <w:r w:rsidR="00005A81" w:rsidRPr="00FB284D">
        <w:rPr>
          <w:color w:val="000000" w:themeColor="text1"/>
        </w:rPr>
        <w:t xml:space="preserve"> into the brain</w:t>
      </w:r>
      <w:r w:rsidR="007D7195" w:rsidRPr="00FB284D">
        <w:rPr>
          <w:color w:val="000000" w:themeColor="text1"/>
        </w:rPr>
        <w:t xml:space="preserve"> (</w:t>
      </w:r>
      <w:r w:rsidR="00CE11E4" w:rsidRPr="00FB284D">
        <w:rPr>
          <w:color w:val="000000" w:themeColor="text1"/>
        </w:rPr>
        <w:t>Chaves et al., 2017</w:t>
      </w:r>
      <w:r w:rsidR="007D7195" w:rsidRPr="00FB284D">
        <w:rPr>
          <w:color w:val="000000" w:themeColor="text1"/>
        </w:rPr>
        <w:t xml:space="preserve">). However, </w:t>
      </w:r>
      <w:r w:rsidR="005D651D" w:rsidRPr="00FB284D">
        <w:rPr>
          <w:color w:val="000000" w:themeColor="text1"/>
        </w:rPr>
        <w:t>it</w:t>
      </w:r>
      <w:r w:rsidR="007D7195" w:rsidRPr="00FB284D">
        <w:rPr>
          <w:color w:val="000000" w:themeColor="text1"/>
        </w:rPr>
        <w:t xml:space="preserve"> also poses challenge</w:t>
      </w:r>
      <w:r w:rsidR="005D651D" w:rsidRPr="00FB284D">
        <w:rPr>
          <w:color w:val="000000" w:themeColor="text1"/>
        </w:rPr>
        <w:t>s</w:t>
      </w:r>
      <w:r w:rsidR="007D7195" w:rsidRPr="00FB284D">
        <w:rPr>
          <w:color w:val="000000" w:themeColor="text1"/>
        </w:rPr>
        <w:t xml:space="preserve"> in delivering drugs to the brain for therapeutic purposes. Ultrasound/microbubble-mediated BBB disruption works by temporarily opening the tight junctions between the cells lining the blood vessels in the brain, thereby allowing drug molecules to cross into the brain parenchyma (</w:t>
      </w:r>
      <w:r w:rsidR="00D22DDF" w:rsidRPr="00FB284D">
        <w:rPr>
          <w:color w:val="000000" w:themeColor="text1"/>
        </w:rPr>
        <w:t>Gandhi et al., 2022</w:t>
      </w:r>
      <w:r w:rsidR="007D7195" w:rsidRPr="00FB284D">
        <w:rPr>
          <w:color w:val="000000" w:themeColor="text1"/>
        </w:rPr>
        <w:t>). In this technique, microbubbles, which are tiny gas-filled spheres, are introduced into the bloodstream (</w:t>
      </w:r>
      <w:r w:rsidR="00F51670" w:rsidRPr="00FB284D">
        <w:rPr>
          <w:color w:val="000000" w:themeColor="text1"/>
        </w:rPr>
        <w:t xml:space="preserve">McMahon, Poon, &amp; </w:t>
      </w:r>
      <w:proofErr w:type="spellStart"/>
      <w:r w:rsidR="00F51670" w:rsidRPr="00FB284D">
        <w:rPr>
          <w:color w:val="000000" w:themeColor="text1"/>
        </w:rPr>
        <w:t>Hynynen</w:t>
      </w:r>
      <w:proofErr w:type="spellEnd"/>
      <w:r w:rsidR="00F51670" w:rsidRPr="00FB284D">
        <w:rPr>
          <w:color w:val="000000" w:themeColor="text1"/>
        </w:rPr>
        <w:t>, 2019</w:t>
      </w:r>
      <w:r w:rsidR="007D7195" w:rsidRPr="00FB284D">
        <w:rPr>
          <w:color w:val="000000" w:themeColor="text1"/>
        </w:rPr>
        <w:t>). When ultrasound waves are applied to the targeted area, the microbubbles oscillate and create mechanical forces that cause the temporary opening of the tight junctions</w:t>
      </w:r>
      <w:r w:rsidR="007D3162" w:rsidRPr="00FB284D">
        <w:rPr>
          <w:color w:val="000000" w:themeColor="text1"/>
        </w:rPr>
        <w:t>, enabling drug molecules to bypass the BBB and enter the brain</w:t>
      </w:r>
      <w:r w:rsidR="007D7195" w:rsidRPr="00FB284D">
        <w:rPr>
          <w:color w:val="000000" w:themeColor="text1"/>
        </w:rPr>
        <w:t xml:space="preserve"> (</w:t>
      </w:r>
      <w:proofErr w:type="spellStart"/>
      <w:r w:rsidR="00F51670" w:rsidRPr="00FB284D">
        <w:rPr>
          <w:color w:val="000000" w:themeColor="text1"/>
        </w:rPr>
        <w:t>Aryal</w:t>
      </w:r>
      <w:proofErr w:type="spellEnd"/>
      <w:r w:rsidR="00F51670" w:rsidRPr="00FB284D">
        <w:rPr>
          <w:color w:val="000000" w:themeColor="text1"/>
        </w:rPr>
        <w:t xml:space="preserve"> et al., 2014</w:t>
      </w:r>
      <w:r w:rsidR="007D7195" w:rsidRPr="00FB284D">
        <w:rPr>
          <w:color w:val="000000" w:themeColor="text1"/>
        </w:rPr>
        <w:t>).</w:t>
      </w:r>
      <w:r w:rsidR="00A611F2" w:rsidRPr="00FB284D">
        <w:rPr>
          <w:color w:val="000000" w:themeColor="text1"/>
        </w:rPr>
        <w:t xml:space="preserve"> Extensive research has been conducted on u</w:t>
      </w:r>
      <w:r w:rsidR="00201C93" w:rsidRPr="00FB284D">
        <w:rPr>
          <w:color w:val="000000" w:themeColor="text1"/>
        </w:rPr>
        <w:t>ltrasound/microbubble-mediated BBB disruption for</w:t>
      </w:r>
      <w:r w:rsidR="00A611F2" w:rsidRPr="00FB284D">
        <w:rPr>
          <w:color w:val="000000" w:themeColor="text1"/>
        </w:rPr>
        <w:t xml:space="preserve"> </w:t>
      </w:r>
      <w:r w:rsidR="00201C93" w:rsidRPr="00FB284D">
        <w:rPr>
          <w:color w:val="000000" w:themeColor="text1"/>
        </w:rPr>
        <w:t>deliver</w:t>
      </w:r>
      <w:r w:rsidR="00A611F2" w:rsidRPr="00FB284D">
        <w:rPr>
          <w:color w:val="000000" w:themeColor="text1"/>
        </w:rPr>
        <w:t xml:space="preserve">ing </w:t>
      </w:r>
      <w:r w:rsidR="00201C93" w:rsidRPr="00FB284D">
        <w:rPr>
          <w:color w:val="000000" w:themeColor="text1"/>
        </w:rPr>
        <w:t>therapeutic agents to the brain</w:t>
      </w:r>
      <w:r w:rsidR="00A611F2" w:rsidRPr="00FB284D">
        <w:rPr>
          <w:color w:val="000000" w:themeColor="text1"/>
        </w:rPr>
        <w:t>,</w:t>
      </w:r>
      <w:r w:rsidR="00201C93" w:rsidRPr="00FB284D">
        <w:rPr>
          <w:color w:val="000000" w:themeColor="text1"/>
        </w:rPr>
        <w:t xml:space="preserve"> show</w:t>
      </w:r>
      <w:r w:rsidR="00A611F2" w:rsidRPr="00FB284D">
        <w:rPr>
          <w:color w:val="000000" w:themeColor="text1"/>
        </w:rPr>
        <w:t>i</w:t>
      </w:r>
      <w:r w:rsidR="00201C93" w:rsidRPr="00FB284D">
        <w:rPr>
          <w:color w:val="000000" w:themeColor="text1"/>
        </w:rPr>
        <w:t>n</w:t>
      </w:r>
      <w:r w:rsidR="00A611F2" w:rsidRPr="00FB284D">
        <w:rPr>
          <w:color w:val="000000" w:themeColor="text1"/>
        </w:rPr>
        <w:t>g</w:t>
      </w:r>
      <w:r w:rsidR="00201C93" w:rsidRPr="00FB284D">
        <w:rPr>
          <w:color w:val="000000" w:themeColor="text1"/>
        </w:rPr>
        <w:t xml:space="preserve"> potential in </w:t>
      </w:r>
      <w:r w:rsidR="00A611F2" w:rsidRPr="00FB284D">
        <w:rPr>
          <w:color w:val="000000" w:themeColor="text1"/>
        </w:rPr>
        <w:t>treating</w:t>
      </w:r>
      <w:r w:rsidR="00201C93" w:rsidRPr="00FB284D">
        <w:rPr>
          <w:color w:val="000000" w:themeColor="text1"/>
        </w:rPr>
        <w:t xml:space="preserve"> neurological disorders, such as brain tumors and Alzheimer’s disease (</w:t>
      </w:r>
      <w:proofErr w:type="spellStart"/>
      <w:r w:rsidR="000C3056" w:rsidRPr="00FB284D">
        <w:rPr>
          <w:color w:val="000000" w:themeColor="text1"/>
        </w:rPr>
        <w:t>Epelbaum</w:t>
      </w:r>
      <w:proofErr w:type="spellEnd"/>
      <w:r w:rsidR="000C3056" w:rsidRPr="00FB284D">
        <w:rPr>
          <w:color w:val="000000" w:themeColor="text1"/>
        </w:rPr>
        <w:t xml:space="preserve"> et al., 2022</w:t>
      </w:r>
      <w:r w:rsidR="00201C93" w:rsidRPr="00FB284D">
        <w:rPr>
          <w:color w:val="000000" w:themeColor="text1"/>
        </w:rPr>
        <w:t>).</w:t>
      </w:r>
      <w:r w:rsidR="000E0DD6" w:rsidRPr="00FB284D">
        <w:rPr>
          <w:color w:val="000000" w:themeColor="text1"/>
        </w:rPr>
        <w:t xml:space="preserve"> For instance, a pilot study by Stéphane </w:t>
      </w:r>
      <w:proofErr w:type="spellStart"/>
      <w:r w:rsidR="000E0DD6" w:rsidRPr="00FB284D">
        <w:rPr>
          <w:color w:val="000000" w:themeColor="text1"/>
        </w:rPr>
        <w:t>Epelbaum</w:t>
      </w:r>
      <w:proofErr w:type="spellEnd"/>
      <w:r w:rsidR="000E0DD6" w:rsidRPr="00FB284D">
        <w:rPr>
          <w:color w:val="000000" w:themeColor="text1"/>
        </w:rPr>
        <w:t xml:space="preserve"> et al. in 2022 </w:t>
      </w:r>
      <w:r w:rsidR="00E7472A" w:rsidRPr="00FB284D">
        <w:rPr>
          <w:color w:val="000000" w:themeColor="text1"/>
        </w:rPr>
        <w:t>investigated</w:t>
      </w:r>
      <w:r w:rsidR="000E0DD6" w:rsidRPr="00FB284D">
        <w:rPr>
          <w:color w:val="000000" w:themeColor="text1"/>
        </w:rPr>
        <w:t xml:space="preserve"> the safety and efficacy of temporary blood-brain barrier disruption using an implantable ultrasound device in patients with mild Alzheimer’s disease (AD). Ten patients with mild AD, aged 50 to 85, received an implantable ultrasound device, called SonoCloud-1, in the skull under local anesthesia (</w:t>
      </w:r>
      <w:proofErr w:type="spellStart"/>
      <w:r w:rsidR="00E75118" w:rsidRPr="00FB284D">
        <w:rPr>
          <w:color w:val="000000" w:themeColor="text1"/>
        </w:rPr>
        <w:t>Epelbaum</w:t>
      </w:r>
      <w:proofErr w:type="spellEnd"/>
      <w:r w:rsidR="00E75118" w:rsidRPr="00FB284D">
        <w:rPr>
          <w:color w:val="000000" w:themeColor="text1"/>
        </w:rPr>
        <w:t xml:space="preserve"> et al., 2022</w:t>
      </w:r>
      <w:r w:rsidR="000E0DD6" w:rsidRPr="00FB284D">
        <w:rPr>
          <w:color w:val="000000" w:themeColor="text1"/>
        </w:rPr>
        <w:t>).</w:t>
      </w:r>
      <w:r w:rsidR="001C363F" w:rsidRPr="00FB284D">
        <w:rPr>
          <w:color w:val="000000" w:themeColor="text1"/>
        </w:rPr>
        <w:t xml:space="preserve"> </w:t>
      </w:r>
      <w:r w:rsidR="000E0DD6" w:rsidRPr="00FB284D">
        <w:rPr>
          <w:color w:val="000000" w:themeColor="text1"/>
        </w:rPr>
        <w:t>PET and MRI imaging were performed at baseline, 4 months, and 8 months after the initiation of sonications and compared to the Alzheimer’s Disease Neuroimaging Initiative (ADNI) database (</w:t>
      </w:r>
      <w:proofErr w:type="spellStart"/>
      <w:r w:rsidR="00E75118" w:rsidRPr="00FB284D">
        <w:rPr>
          <w:color w:val="000000" w:themeColor="text1"/>
        </w:rPr>
        <w:t>Epelbaum</w:t>
      </w:r>
      <w:proofErr w:type="spellEnd"/>
      <w:r w:rsidR="00E75118" w:rsidRPr="00FB284D">
        <w:rPr>
          <w:color w:val="000000" w:themeColor="text1"/>
        </w:rPr>
        <w:t xml:space="preserve"> et al., 2022</w:t>
      </w:r>
      <w:r w:rsidR="000E0DD6" w:rsidRPr="00FB284D">
        <w:rPr>
          <w:color w:val="000000" w:themeColor="text1"/>
        </w:rPr>
        <w:t xml:space="preserve">). The study found that the BBB </w:t>
      </w:r>
      <w:r w:rsidR="000E0DD6" w:rsidRPr="00FB284D">
        <w:rPr>
          <w:color w:val="000000" w:themeColor="text1"/>
        </w:rPr>
        <w:lastRenderedPageBreak/>
        <w:t xml:space="preserve">opening procedure was well-tolerated, with no significant adverse effects observed; no significant changes were observed in glucose metabolism, cognitive assessments, or </w:t>
      </w:r>
      <w:r w:rsidR="00857C88" w:rsidRPr="00FB284D">
        <w:rPr>
          <w:color w:val="000000" w:themeColor="text1"/>
        </w:rPr>
        <w:t xml:space="preserve">reductions in </w:t>
      </w:r>
      <w:r w:rsidR="000E0DD6" w:rsidRPr="00FB284D">
        <w:rPr>
          <w:color w:val="000000" w:themeColor="text1"/>
        </w:rPr>
        <w:t xml:space="preserve">amyloid accumulations compared </w:t>
      </w:r>
      <w:r w:rsidR="00857C88" w:rsidRPr="00FB284D">
        <w:rPr>
          <w:color w:val="000000" w:themeColor="text1"/>
        </w:rPr>
        <w:t>to ADNI participants (</w:t>
      </w:r>
      <w:proofErr w:type="spellStart"/>
      <w:r w:rsidR="00E75118" w:rsidRPr="00FB284D">
        <w:rPr>
          <w:color w:val="000000" w:themeColor="text1"/>
        </w:rPr>
        <w:t>Epelbaum</w:t>
      </w:r>
      <w:proofErr w:type="spellEnd"/>
      <w:r w:rsidR="00E75118" w:rsidRPr="00FB284D">
        <w:rPr>
          <w:color w:val="000000" w:themeColor="text1"/>
        </w:rPr>
        <w:t xml:space="preserve"> et al., 2022</w:t>
      </w:r>
      <w:r w:rsidR="00857C88" w:rsidRPr="00FB284D">
        <w:rPr>
          <w:color w:val="000000" w:themeColor="text1"/>
        </w:rPr>
        <w:t>). Although there was a small sample size and a short trial duration, the pilot study demonstrated the feasibility and safety of repeated BBB disruption using the implantable ultrasound device in early AD patients (</w:t>
      </w:r>
      <w:proofErr w:type="spellStart"/>
      <w:r w:rsidR="00E75118" w:rsidRPr="00FB284D">
        <w:rPr>
          <w:color w:val="000000" w:themeColor="text1"/>
        </w:rPr>
        <w:t>Epelbaum</w:t>
      </w:r>
      <w:proofErr w:type="spellEnd"/>
      <w:r w:rsidR="00E75118" w:rsidRPr="00FB284D">
        <w:rPr>
          <w:color w:val="000000" w:themeColor="text1"/>
        </w:rPr>
        <w:t xml:space="preserve"> et al., 2022</w:t>
      </w:r>
      <w:r w:rsidR="00857C88" w:rsidRPr="00FB284D">
        <w:rPr>
          <w:color w:val="000000" w:themeColor="text1"/>
        </w:rPr>
        <w:t>). The procedure’s tolerability was consistent with previous studies done by the team, and no major complications were observed (</w:t>
      </w:r>
      <w:proofErr w:type="spellStart"/>
      <w:r w:rsidR="00E75118" w:rsidRPr="00FB284D">
        <w:rPr>
          <w:color w:val="000000" w:themeColor="text1"/>
        </w:rPr>
        <w:t>Epelbaum</w:t>
      </w:r>
      <w:proofErr w:type="spellEnd"/>
      <w:r w:rsidR="00E75118" w:rsidRPr="00FB284D">
        <w:rPr>
          <w:color w:val="000000" w:themeColor="text1"/>
        </w:rPr>
        <w:t xml:space="preserve"> et al., 2022</w:t>
      </w:r>
      <w:r w:rsidR="00857C88" w:rsidRPr="00FB284D">
        <w:rPr>
          <w:color w:val="000000" w:themeColor="text1"/>
        </w:rPr>
        <w:t xml:space="preserve">). </w:t>
      </w:r>
      <w:r w:rsidR="00EC0076" w:rsidRPr="00FB284D">
        <w:rPr>
          <w:color w:val="000000" w:themeColor="text1"/>
        </w:rPr>
        <w:t xml:space="preserve">Future investigations could explore the synergistic effects of ultrasound-mediated BBB opening and antibody treatments in larger regions to enhance cognitive outcomes; ultimately, the study highlights the potential of BBB disruption as a therapeutic approach for AD patients and suggest avenues for further research. </w:t>
      </w:r>
      <w:r w:rsidR="00201C93" w:rsidRPr="00FB284D">
        <w:rPr>
          <w:color w:val="000000" w:themeColor="text1"/>
        </w:rPr>
        <w:t>By leveraging this technique</w:t>
      </w:r>
      <w:r w:rsidR="00EC0076" w:rsidRPr="00FB284D">
        <w:rPr>
          <w:color w:val="000000" w:themeColor="text1"/>
        </w:rPr>
        <w:t xml:space="preserve"> and introducing generated antibodies into the BBB</w:t>
      </w:r>
      <w:r w:rsidR="00201C93" w:rsidRPr="00FB284D">
        <w:rPr>
          <w:color w:val="000000" w:themeColor="text1"/>
        </w:rPr>
        <w:t>, drug molecules that were not accounted for by the antibodies in the bloodstream, either due to their limited binding capacity or the rapid administration of heroin, can be targeted and prevented from exerting their rewarding effects in the brain. Combining the use of monoclonal antibodies to bind drug molecules in the bloodstream with ultrasound/microbubble-mediated BBB disruption presents a comprehensive approach to immunizing the user from the rewarding effects of heroin. This integrated strategy has the potential to significantly reduce the addictive potential of heroin and provide a more wide-ranging treatment approach for individuals struggling with heroin dependency.</w:t>
      </w:r>
    </w:p>
    <w:p w14:paraId="5D3F9CC8" w14:textId="0856D6AB" w:rsidR="00CE372B" w:rsidRPr="00FB284D" w:rsidRDefault="00257583" w:rsidP="003F32FE">
      <w:pPr>
        <w:tabs>
          <w:tab w:val="left" w:pos="2865"/>
        </w:tabs>
        <w:spacing w:line="480" w:lineRule="auto"/>
        <w:rPr>
          <w:color w:val="000000" w:themeColor="text1"/>
        </w:rPr>
      </w:pPr>
      <w:r w:rsidRPr="00FB284D">
        <w:rPr>
          <w:color w:val="000000" w:themeColor="text1"/>
        </w:rPr>
        <w:t xml:space="preserve">           </w:t>
      </w:r>
      <w:r w:rsidR="00A3457D" w:rsidRPr="00FB284D">
        <w:rPr>
          <w:color w:val="000000" w:themeColor="text1"/>
        </w:rPr>
        <w:t xml:space="preserve">In addressing the </w:t>
      </w:r>
      <w:r w:rsidR="004E4ED1" w:rsidRPr="00FB284D">
        <w:rPr>
          <w:color w:val="000000" w:themeColor="text1"/>
        </w:rPr>
        <w:t>complexities</w:t>
      </w:r>
      <w:r w:rsidR="00A3457D" w:rsidRPr="00FB284D">
        <w:rPr>
          <w:color w:val="000000" w:themeColor="text1"/>
        </w:rPr>
        <w:t xml:space="preserve"> of heroin addiction, the combination of antibody generation, or immunotherapy, and ultrasound/microbubble-mediated blood-brain barrier disruption appears to effectively target the drug’s rewarding effects. However, these approaches </w:t>
      </w:r>
      <w:r w:rsidR="00080628" w:rsidRPr="00FB284D">
        <w:rPr>
          <w:color w:val="000000" w:themeColor="text1"/>
        </w:rPr>
        <w:t xml:space="preserve">alone </w:t>
      </w:r>
      <w:r w:rsidR="00A3457D" w:rsidRPr="00FB284D">
        <w:rPr>
          <w:color w:val="000000" w:themeColor="text1"/>
        </w:rPr>
        <w:t xml:space="preserve">may not fully </w:t>
      </w:r>
      <w:r w:rsidR="00906673" w:rsidRPr="00FB284D">
        <w:rPr>
          <w:color w:val="000000" w:themeColor="text1"/>
        </w:rPr>
        <w:t>address</w:t>
      </w:r>
      <w:r w:rsidR="00A3457D" w:rsidRPr="00FB284D">
        <w:rPr>
          <w:color w:val="000000" w:themeColor="text1"/>
        </w:rPr>
        <w:t xml:space="preserve"> the symptoms </w:t>
      </w:r>
      <w:r w:rsidR="00511550" w:rsidRPr="00FB284D">
        <w:rPr>
          <w:color w:val="000000" w:themeColor="text1"/>
        </w:rPr>
        <w:t xml:space="preserve">of withdrawal, cravings, and the high relapse </w:t>
      </w:r>
      <w:r w:rsidR="00906673" w:rsidRPr="00FB284D">
        <w:rPr>
          <w:color w:val="000000" w:themeColor="text1"/>
        </w:rPr>
        <w:t xml:space="preserve">rates </w:t>
      </w:r>
      <w:r w:rsidR="00511550" w:rsidRPr="00FB284D">
        <w:rPr>
          <w:color w:val="000000" w:themeColor="text1"/>
        </w:rPr>
        <w:lastRenderedPageBreak/>
        <w:t>associated with heroin abuse. Ibogaine therapy arises as a promising innovati</w:t>
      </w:r>
      <w:r w:rsidR="005C2AB6" w:rsidRPr="00FB284D">
        <w:rPr>
          <w:color w:val="000000" w:themeColor="text1"/>
        </w:rPr>
        <w:t>ve</w:t>
      </w:r>
      <w:r w:rsidR="00511550" w:rsidRPr="00FB284D">
        <w:rPr>
          <w:color w:val="000000" w:themeColor="text1"/>
        </w:rPr>
        <w:t xml:space="preserve"> solution to this issue.</w:t>
      </w:r>
      <w:r w:rsidR="00BA0438" w:rsidRPr="00FB284D">
        <w:rPr>
          <w:color w:val="000000" w:themeColor="text1"/>
        </w:rPr>
        <w:t xml:space="preserve"> Derived from the iboga plant, ibogaine possess unique properties that make it an ideal candidate for addiction treatment </w:t>
      </w:r>
      <w:r w:rsidR="007423D7" w:rsidRPr="00FB284D">
        <w:rPr>
          <w:color w:val="000000" w:themeColor="text1"/>
        </w:rPr>
        <w:t>(</w:t>
      </w:r>
      <w:proofErr w:type="spellStart"/>
      <w:r w:rsidR="00FA2834" w:rsidRPr="00FB284D">
        <w:rPr>
          <w:color w:val="000000" w:themeColor="text1"/>
        </w:rPr>
        <w:t>Wasko</w:t>
      </w:r>
      <w:proofErr w:type="spellEnd"/>
      <w:r w:rsidR="00FA2834" w:rsidRPr="00FB284D">
        <w:rPr>
          <w:color w:val="000000" w:themeColor="text1"/>
        </w:rPr>
        <w:t>, Witt-Enderby, &amp; Surratt, 2018</w:t>
      </w:r>
      <w:r w:rsidR="007423D7" w:rsidRPr="00FB284D">
        <w:rPr>
          <w:color w:val="000000" w:themeColor="text1"/>
        </w:rPr>
        <w:t>). Psychedelics, in</w:t>
      </w:r>
      <w:r w:rsidR="00BA0438" w:rsidRPr="00FB284D">
        <w:rPr>
          <w:color w:val="000000" w:themeColor="text1"/>
        </w:rPr>
        <w:t xml:space="preserve">cluding ibogaine, </w:t>
      </w:r>
      <w:r w:rsidR="007423D7" w:rsidRPr="00FB284D">
        <w:rPr>
          <w:color w:val="000000" w:themeColor="text1"/>
        </w:rPr>
        <w:t xml:space="preserve">have </w:t>
      </w:r>
      <w:r w:rsidR="00BA0438" w:rsidRPr="00FB284D">
        <w:rPr>
          <w:color w:val="000000" w:themeColor="text1"/>
        </w:rPr>
        <w:t>been recognized for</w:t>
      </w:r>
      <w:r w:rsidR="007423D7" w:rsidRPr="00FB284D">
        <w:rPr>
          <w:color w:val="000000" w:themeColor="text1"/>
        </w:rPr>
        <w:t xml:space="preserve"> their ability to induce neuroplasticity and rewire the brain, particularly by modulating the default mode network (DMN), a key brain network involved in self-referential thoughts and addictive behaviors (</w:t>
      </w:r>
      <w:r w:rsidR="0059473D" w:rsidRPr="00FB284D">
        <w:rPr>
          <w:color w:val="000000" w:themeColor="text1"/>
        </w:rPr>
        <w:t>Zhang &amp; Volkow, 2019</w:t>
      </w:r>
      <w:r w:rsidR="007423D7" w:rsidRPr="00FB284D">
        <w:rPr>
          <w:color w:val="000000" w:themeColor="text1"/>
        </w:rPr>
        <w:t>). Ibogaine</w:t>
      </w:r>
      <w:r w:rsidR="00BA0438" w:rsidRPr="00FB284D">
        <w:rPr>
          <w:color w:val="000000" w:themeColor="text1"/>
        </w:rPr>
        <w:t xml:space="preserve"> stands out among psychedelics</w:t>
      </w:r>
      <w:r w:rsidR="007423D7" w:rsidRPr="00FB284D">
        <w:rPr>
          <w:color w:val="000000" w:themeColor="text1"/>
        </w:rPr>
        <w:t xml:space="preserve"> due to its non-abusable nature and </w:t>
      </w:r>
      <w:r w:rsidR="00B17284" w:rsidRPr="00FB284D">
        <w:rPr>
          <w:color w:val="000000" w:themeColor="text1"/>
        </w:rPr>
        <w:t xml:space="preserve">extensive use in western societies over several decades </w:t>
      </w:r>
      <w:r w:rsidR="007423D7" w:rsidRPr="00FB284D">
        <w:rPr>
          <w:color w:val="000000" w:themeColor="text1"/>
        </w:rPr>
        <w:t>(</w:t>
      </w:r>
      <w:r w:rsidR="0089735D" w:rsidRPr="00FB284D">
        <w:rPr>
          <w:color w:val="000000" w:themeColor="text1"/>
        </w:rPr>
        <w:t>Sharma, Batchelor, &amp; Sin, 2023</w:t>
      </w:r>
      <w:r w:rsidR="007423D7" w:rsidRPr="00FB284D">
        <w:rPr>
          <w:color w:val="000000" w:themeColor="text1"/>
        </w:rPr>
        <w:t xml:space="preserve">). </w:t>
      </w:r>
      <w:r w:rsidR="007C4225" w:rsidRPr="00FB284D">
        <w:rPr>
          <w:color w:val="000000" w:themeColor="text1"/>
        </w:rPr>
        <w:t>Studies have shown that ibogaine therapy holds great promise in reducing cravings and withdrawal symptoms</w:t>
      </w:r>
      <w:r w:rsidR="007423D7" w:rsidRPr="00FB284D">
        <w:rPr>
          <w:color w:val="000000" w:themeColor="text1"/>
        </w:rPr>
        <w:t xml:space="preserve"> (</w:t>
      </w:r>
      <w:r w:rsidR="0089735D" w:rsidRPr="00FB284D">
        <w:rPr>
          <w:color w:val="000000" w:themeColor="text1"/>
        </w:rPr>
        <w:t>Zafar et al., 2023</w:t>
      </w:r>
      <w:r w:rsidR="007423D7" w:rsidRPr="00FB284D">
        <w:rPr>
          <w:color w:val="000000" w:themeColor="text1"/>
        </w:rPr>
        <w:t xml:space="preserve">). Its mechanism of action is believed to involve the modulation of brain receptors and the promotion of neuroplasticity, </w:t>
      </w:r>
      <w:r w:rsidR="00800F44" w:rsidRPr="00FB284D">
        <w:rPr>
          <w:color w:val="000000" w:themeColor="text1"/>
        </w:rPr>
        <w:t xml:space="preserve">providing </w:t>
      </w:r>
      <w:r w:rsidR="007423D7" w:rsidRPr="00FB284D">
        <w:rPr>
          <w:color w:val="000000" w:themeColor="text1"/>
        </w:rPr>
        <w:t>individuals with a</w:t>
      </w:r>
      <w:r w:rsidR="00800F44" w:rsidRPr="00FB284D">
        <w:rPr>
          <w:color w:val="000000" w:themeColor="text1"/>
        </w:rPr>
        <w:t>n</w:t>
      </w:r>
      <w:r w:rsidR="007423D7" w:rsidRPr="00FB284D">
        <w:rPr>
          <w:color w:val="000000" w:themeColor="text1"/>
        </w:rPr>
        <w:t xml:space="preserve"> opportunity for introspection, self-reflection, and breaking the cycle of addiction (Cameron et al., 2020). </w:t>
      </w:r>
      <w:r w:rsidR="001615C7" w:rsidRPr="00FB284D">
        <w:rPr>
          <w:color w:val="000000" w:themeColor="text1"/>
        </w:rPr>
        <w:t>Although</w:t>
      </w:r>
      <w:r w:rsidR="007423D7" w:rsidRPr="00FB284D">
        <w:rPr>
          <w:color w:val="000000" w:themeColor="text1"/>
        </w:rPr>
        <w:t xml:space="preserve"> further research is </w:t>
      </w:r>
      <w:r w:rsidR="001615C7" w:rsidRPr="00FB284D">
        <w:rPr>
          <w:color w:val="000000" w:themeColor="text1"/>
        </w:rPr>
        <w:t>needed</w:t>
      </w:r>
      <w:r w:rsidR="007423D7" w:rsidRPr="00FB284D">
        <w:rPr>
          <w:color w:val="000000" w:themeColor="text1"/>
        </w:rPr>
        <w:t xml:space="preserve"> to fully comprehend its efficacy and safety profile, ibogaine and its analogues hold promise as a complementary approach within a comprehensive treatment plan. Psychedelics, including ibogaine, as per mentioned, have been recognized for their ability to induce profound changes in the brain by modulating the default mode network (</w:t>
      </w:r>
      <w:r w:rsidR="0048621E" w:rsidRPr="00FB284D">
        <w:rPr>
          <w:color w:val="000000" w:themeColor="text1"/>
        </w:rPr>
        <w:t>Zhang &amp; Volkow, 2019</w:t>
      </w:r>
      <w:r w:rsidR="007423D7" w:rsidRPr="00FB284D">
        <w:rPr>
          <w:color w:val="000000" w:themeColor="text1"/>
        </w:rPr>
        <w:t>). The DMN is a network of brain regions that are active during states of mind-wandering, self-referential thoughts, and rumination (</w:t>
      </w:r>
      <w:r w:rsidR="0048621E" w:rsidRPr="00FB284D">
        <w:rPr>
          <w:color w:val="000000" w:themeColor="text1"/>
        </w:rPr>
        <w:t>Zhang &amp; Volkow, 2019</w:t>
      </w:r>
      <w:r w:rsidR="007423D7" w:rsidRPr="00FB284D">
        <w:rPr>
          <w:color w:val="000000" w:themeColor="text1"/>
        </w:rPr>
        <w:t xml:space="preserve">). In </w:t>
      </w:r>
      <w:proofErr w:type="spellStart"/>
      <w:r w:rsidR="007423D7" w:rsidRPr="00FB284D">
        <w:rPr>
          <w:color w:val="000000" w:themeColor="text1"/>
        </w:rPr>
        <w:t>addiction</w:t>
      </w:r>
      <w:proofErr w:type="spellEnd"/>
      <w:r w:rsidR="007423D7" w:rsidRPr="00FB284D">
        <w:rPr>
          <w:color w:val="000000" w:themeColor="text1"/>
        </w:rPr>
        <w:t>, the DMN is often dysregulated, reinforcing maladaptive patterns of thinking and behavior (</w:t>
      </w:r>
      <w:r w:rsidR="0048621E" w:rsidRPr="00FB284D">
        <w:rPr>
          <w:color w:val="000000" w:themeColor="text1"/>
        </w:rPr>
        <w:t>Zhang &amp; Volkow, 2019</w:t>
      </w:r>
      <w:r w:rsidR="007423D7" w:rsidRPr="00FB284D">
        <w:rPr>
          <w:color w:val="000000" w:themeColor="text1"/>
        </w:rPr>
        <w:t>). Psychedelics such as ibogaine have been shown to disrupt DMN activity, leading to a dissolution of the ego and a temporary reorganization of neural connections (</w:t>
      </w:r>
      <w:r w:rsidR="007F24E9" w:rsidRPr="00FB284D">
        <w:rPr>
          <w:color w:val="000000" w:themeColor="text1"/>
        </w:rPr>
        <w:t>Sharma, Batchelor, &amp; Sin, 2023</w:t>
      </w:r>
      <w:r w:rsidR="007423D7" w:rsidRPr="00FB284D">
        <w:rPr>
          <w:color w:val="000000" w:themeColor="text1"/>
        </w:rPr>
        <w:t xml:space="preserve">). This neuroplasticity offers a window of opportunity for individuals to gain new perspectives, confront underlying emotional issues, and facilitate lasting </w:t>
      </w:r>
      <w:r w:rsidR="007423D7" w:rsidRPr="00FB284D">
        <w:rPr>
          <w:color w:val="000000" w:themeColor="text1"/>
        </w:rPr>
        <w:lastRenderedPageBreak/>
        <w:t>change in their relationship with addictive substances. What sets ibogaine apart from other psychedelics is its unique profile. Unlike substances with abuse potential, ibogaine has a low propensity for misuse, making it a safer option for therapeutic use (</w:t>
      </w:r>
      <w:r w:rsidR="001E3908" w:rsidRPr="00FB284D">
        <w:rPr>
          <w:color w:val="000000" w:themeColor="text1"/>
        </w:rPr>
        <w:t>Cameron et al., 2020</w:t>
      </w:r>
      <w:r w:rsidR="007423D7" w:rsidRPr="00FB284D">
        <w:rPr>
          <w:color w:val="000000" w:themeColor="text1"/>
        </w:rPr>
        <w:t>). Furthermore, ibogaine has a long history of traditional use in certain African cultures and has been utilized in western societies for addiction treatment and other disorder</w:t>
      </w:r>
      <w:r w:rsidR="00E230FF" w:rsidRPr="00FB284D">
        <w:rPr>
          <w:color w:val="000000" w:themeColor="text1"/>
        </w:rPr>
        <w:t xml:space="preserve">s </w:t>
      </w:r>
      <w:r w:rsidR="007423D7" w:rsidRPr="00FB284D">
        <w:rPr>
          <w:color w:val="000000" w:themeColor="text1"/>
        </w:rPr>
        <w:t>since the mid-20</w:t>
      </w:r>
      <w:r w:rsidR="007423D7" w:rsidRPr="00FB284D">
        <w:rPr>
          <w:color w:val="000000" w:themeColor="text1"/>
          <w:vertAlign w:val="superscript"/>
        </w:rPr>
        <w:t>th</w:t>
      </w:r>
      <w:r w:rsidR="007423D7" w:rsidRPr="00FB284D">
        <w:rPr>
          <w:color w:val="000000" w:themeColor="text1"/>
        </w:rPr>
        <w:t xml:space="preserve"> century (</w:t>
      </w:r>
      <w:r w:rsidR="003B26E3" w:rsidRPr="00FB284D">
        <w:rPr>
          <w:color w:val="000000" w:themeColor="text1"/>
        </w:rPr>
        <w:t>Rocha et al., 2023</w:t>
      </w:r>
      <w:r w:rsidR="007423D7" w:rsidRPr="00FB284D">
        <w:rPr>
          <w:color w:val="000000" w:themeColor="text1"/>
        </w:rPr>
        <w:t>).</w:t>
      </w:r>
      <w:r w:rsidR="00974462" w:rsidRPr="00FB284D">
        <w:rPr>
          <w:color w:val="000000" w:themeColor="text1"/>
        </w:rPr>
        <w:t xml:space="preserve"> While research on ibogaine is still limited, preliminary studies suggest its remarkable potential in aiding individuals on their path to recovery from heroin addiction. For example, </w:t>
      </w:r>
      <w:r w:rsidR="005B62F7" w:rsidRPr="00FB284D">
        <w:rPr>
          <w:color w:val="000000" w:themeColor="text1"/>
        </w:rPr>
        <w:t xml:space="preserve">a study </w:t>
      </w:r>
      <w:r w:rsidR="006C0492" w:rsidRPr="00FB284D">
        <w:rPr>
          <w:color w:val="000000" w:themeColor="text1"/>
        </w:rPr>
        <w:t>conducted</w:t>
      </w:r>
      <w:r w:rsidR="005B62F7" w:rsidRPr="00FB284D">
        <w:rPr>
          <w:color w:val="000000" w:themeColor="text1"/>
        </w:rPr>
        <w:t xml:space="preserve"> by Geoffrey </w:t>
      </w:r>
      <w:proofErr w:type="spellStart"/>
      <w:r w:rsidR="005B62F7" w:rsidRPr="00FB284D">
        <w:rPr>
          <w:color w:val="000000" w:themeColor="text1"/>
        </w:rPr>
        <w:t>Noller</w:t>
      </w:r>
      <w:proofErr w:type="spellEnd"/>
      <w:r w:rsidR="005B62F7" w:rsidRPr="00FB284D">
        <w:rPr>
          <w:color w:val="000000" w:themeColor="text1"/>
        </w:rPr>
        <w:t xml:space="preserve"> et al. in 2017 evaluate</w:t>
      </w:r>
      <w:r w:rsidR="006C0492" w:rsidRPr="00FB284D">
        <w:rPr>
          <w:color w:val="000000" w:themeColor="text1"/>
        </w:rPr>
        <w:t>d</w:t>
      </w:r>
      <w:r w:rsidR="005B62F7" w:rsidRPr="00FB284D">
        <w:rPr>
          <w:color w:val="000000" w:themeColor="text1"/>
        </w:rPr>
        <w:t xml:space="preserve"> the long-term treatment effects of legal ibogaine therapy for opioid dependence in New Zealand</w:t>
      </w:r>
      <w:r w:rsidR="00974462" w:rsidRPr="00FB284D">
        <w:rPr>
          <w:color w:val="000000" w:themeColor="text1"/>
        </w:rPr>
        <w:t>.</w:t>
      </w:r>
      <w:r w:rsidR="005B62F7" w:rsidRPr="00FB284D">
        <w:rPr>
          <w:color w:val="000000" w:themeColor="text1"/>
        </w:rPr>
        <w:t xml:space="preserve"> </w:t>
      </w:r>
      <w:r w:rsidR="006C0492" w:rsidRPr="00FB284D">
        <w:rPr>
          <w:color w:val="000000" w:themeColor="text1"/>
        </w:rPr>
        <w:t>The study included 14 participants, and interviews were conducted throughout a 12-month period (</w:t>
      </w:r>
      <w:proofErr w:type="spellStart"/>
      <w:r w:rsidR="006C0492" w:rsidRPr="00FB284D">
        <w:rPr>
          <w:color w:val="000000" w:themeColor="text1"/>
        </w:rPr>
        <w:t>Noller</w:t>
      </w:r>
      <w:proofErr w:type="spellEnd"/>
      <w:r w:rsidR="006C0492" w:rsidRPr="00FB284D">
        <w:rPr>
          <w:color w:val="000000" w:themeColor="text1"/>
        </w:rPr>
        <w:t xml:space="preserve">, Frampton, &amp; </w:t>
      </w:r>
      <w:proofErr w:type="spellStart"/>
      <w:r w:rsidR="006C0492" w:rsidRPr="00FB284D">
        <w:rPr>
          <w:color w:val="000000" w:themeColor="text1"/>
        </w:rPr>
        <w:t>Yazar-Klosinski</w:t>
      </w:r>
      <w:proofErr w:type="spellEnd"/>
      <w:r w:rsidR="006C0492" w:rsidRPr="00FB284D">
        <w:rPr>
          <w:color w:val="000000" w:themeColor="text1"/>
        </w:rPr>
        <w:t xml:space="preserve">, 2017). Of the participants who completed most or </w:t>
      </w:r>
      <w:proofErr w:type="gramStart"/>
      <w:r w:rsidR="006C0492" w:rsidRPr="00FB284D">
        <w:rPr>
          <w:color w:val="000000" w:themeColor="text1"/>
        </w:rPr>
        <w:t>all of</w:t>
      </w:r>
      <w:proofErr w:type="gramEnd"/>
      <w:r w:rsidR="006C0492" w:rsidRPr="00FB284D">
        <w:rPr>
          <w:color w:val="000000" w:themeColor="text1"/>
        </w:rPr>
        <w:t xml:space="preserve"> the interviews (n = 12), significant reductions were observed in the Addiction Severity Index-Lite (ASI-Lite) drug use composite score, Beck Depression Inventory-II (BDI-II) scores, and Subjective Opioid Withdrawal Scale (SOWS) scores, measuring drug use, depression, and withdrawal symptoms, respectively (</w:t>
      </w:r>
      <w:proofErr w:type="spellStart"/>
      <w:r w:rsidR="006C0492" w:rsidRPr="00FB284D">
        <w:rPr>
          <w:color w:val="000000" w:themeColor="text1"/>
        </w:rPr>
        <w:t>Noller</w:t>
      </w:r>
      <w:proofErr w:type="spellEnd"/>
      <w:r w:rsidR="006C0492" w:rsidRPr="00FB284D">
        <w:rPr>
          <w:color w:val="000000" w:themeColor="text1"/>
        </w:rPr>
        <w:t xml:space="preserve">, Frampton, &amp; </w:t>
      </w:r>
      <w:proofErr w:type="spellStart"/>
      <w:r w:rsidR="006C0492" w:rsidRPr="00FB284D">
        <w:rPr>
          <w:color w:val="000000" w:themeColor="text1"/>
        </w:rPr>
        <w:t>Yazar-Klosinski</w:t>
      </w:r>
      <w:proofErr w:type="spellEnd"/>
      <w:r w:rsidR="006C0492" w:rsidRPr="00FB284D">
        <w:rPr>
          <w:color w:val="000000" w:themeColor="text1"/>
        </w:rPr>
        <w:t>, 2017).</w:t>
      </w:r>
      <w:r w:rsidR="00F96574" w:rsidRPr="00FB284D">
        <w:rPr>
          <w:color w:val="000000" w:themeColor="text1"/>
        </w:rPr>
        <w:t xml:space="preserve"> </w:t>
      </w:r>
      <w:r w:rsidR="00607080" w:rsidRPr="00FB284D">
        <w:rPr>
          <w:color w:val="000000" w:themeColor="text1"/>
        </w:rPr>
        <w:t>The</w:t>
      </w:r>
      <w:r w:rsidR="00F96574" w:rsidRPr="00FB284D">
        <w:rPr>
          <w:color w:val="000000" w:themeColor="text1"/>
        </w:rPr>
        <w:t>se</w:t>
      </w:r>
      <w:r w:rsidR="00607080" w:rsidRPr="00FB284D">
        <w:rPr>
          <w:color w:val="000000" w:themeColor="text1"/>
        </w:rPr>
        <w:t xml:space="preserve"> findings </w:t>
      </w:r>
      <w:r w:rsidR="00F96574" w:rsidRPr="00FB284D">
        <w:rPr>
          <w:color w:val="000000" w:themeColor="text1"/>
        </w:rPr>
        <w:t>align with</w:t>
      </w:r>
      <w:r w:rsidR="00607080" w:rsidRPr="00FB284D">
        <w:rPr>
          <w:color w:val="000000" w:themeColor="text1"/>
        </w:rPr>
        <w:t xml:space="preserve"> earlier research demonstrating the effectiveness of ibogaine therapy in treating opioid dependence. The sustained reduction or cessation of opioid use reported </w:t>
      </w:r>
      <w:r w:rsidR="00F96574" w:rsidRPr="00FB284D">
        <w:rPr>
          <w:color w:val="000000" w:themeColor="text1"/>
        </w:rPr>
        <w:t>by</w:t>
      </w:r>
      <w:r w:rsidR="00607080" w:rsidRPr="00FB284D">
        <w:rPr>
          <w:color w:val="000000" w:themeColor="text1"/>
        </w:rPr>
        <w:t xml:space="preserve"> 12 of the 14 participants over the 12-month period </w:t>
      </w:r>
      <w:r w:rsidR="00F96574" w:rsidRPr="00FB284D">
        <w:rPr>
          <w:color w:val="000000" w:themeColor="text1"/>
        </w:rPr>
        <w:t>is comparable</w:t>
      </w:r>
      <w:r w:rsidR="00607080" w:rsidRPr="00FB284D">
        <w:rPr>
          <w:color w:val="000000" w:themeColor="text1"/>
        </w:rPr>
        <w:t xml:space="preserve"> </w:t>
      </w:r>
      <w:r w:rsidR="00F96574" w:rsidRPr="00FB284D">
        <w:rPr>
          <w:color w:val="000000" w:themeColor="text1"/>
        </w:rPr>
        <w:t>to</w:t>
      </w:r>
      <w:r w:rsidR="00607080" w:rsidRPr="00FB284D">
        <w:rPr>
          <w:color w:val="000000" w:themeColor="text1"/>
        </w:rPr>
        <w:t xml:space="preserve"> the success rates of current treatments. </w:t>
      </w:r>
      <w:r w:rsidR="00DA340C" w:rsidRPr="00FB284D">
        <w:rPr>
          <w:color w:val="000000" w:themeColor="text1"/>
        </w:rPr>
        <w:t>Importantly,</w:t>
      </w:r>
      <w:r w:rsidR="00607080" w:rsidRPr="00FB284D">
        <w:rPr>
          <w:color w:val="000000" w:themeColor="text1"/>
        </w:rPr>
        <w:t xml:space="preserve"> </w:t>
      </w:r>
      <w:r w:rsidR="00DA340C" w:rsidRPr="00FB284D">
        <w:rPr>
          <w:color w:val="000000" w:themeColor="text1"/>
        </w:rPr>
        <w:t xml:space="preserve">as </w:t>
      </w:r>
      <w:r w:rsidR="00607080" w:rsidRPr="00FB284D">
        <w:rPr>
          <w:color w:val="000000" w:themeColor="text1"/>
        </w:rPr>
        <w:t xml:space="preserve">a single ibogaine treatment, </w:t>
      </w:r>
      <w:r w:rsidR="00DE7F9F" w:rsidRPr="00FB284D">
        <w:rPr>
          <w:color w:val="000000" w:themeColor="text1"/>
        </w:rPr>
        <w:t>it offers a non-abusable psychedelic option that patients are unlikely to abuse or become dependent on, in comparison to known pharmacological interventions</w:t>
      </w:r>
      <w:r w:rsidR="00607080" w:rsidRPr="00FB284D">
        <w:rPr>
          <w:color w:val="000000" w:themeColor="text1"/>
        </w:rPr>
        <w:t xml:space="preserve"> (</w:t>
      </w:r>
      <w:proofErr w:type="spellStart"/>
      <w:r w:rsidR="00607080" w:rsidRPr="00FB284D">
        <w:rPr>
          <w:color w:val="000000" w:themeColor="text1"/>
        </w:rPr>
        <w:t>Noller</w:t>
      </w:r>
      <w:proofErr w:type="spellEnd"/>
      <w:r w:rsidR="00607080" w:rsidRPr="00FB284D">
        <w:rPr>
          <w:color w:val="000000" w:themeColor="text1"/>
        </w:rPr>
        <w:t xml:space="preserve">, Frampton, &amp; </w:t>
      </w:r>
      <w:proofErr w:type="spellStart"/>
      <w:r w:rsidR="00607080" w:rsidRPr="00FB284D">
        <w:rPr>
          <w:color w:val="000000" w:themeColor="text1"/>
        </w:rPr>
        <w:t>Yazar-Klosinski</w:t>
      </w:r>
      <w:proofErr w:type="spellEnd"/>
      <w:r w:rsidR="00607080" w:rsidRPr="00FB284D">
        <w:rPr>
          <w:color w:val="000000" w:themeColor="text1"/>
        </w:rPr>
        <w:t>, 2017).</w:t>
      </w:r>
      <w:r w:rsidR="00E56F1D" w:rsidRPr="00FB284D">
        <w:rPr>
          <w:color w:val="000000" w:themeColor="text1"/>
        </w:rPr>
        <w:t xml:space="preserve"> The legal availability of ibogaine in New Zealand presents an opportunity for improved treatment outcomes when treatment providers collaborate closely with healthcare professionals. </w:t>
      </w:r>
      <w:r w:rsidR="00974462" w:rsidRPr="00FB284D">
        <w:rPr>
          <w:color w:val="000000" w:themeColor="text1"/>
        </w:rPr>
        <w:t xml:space="preserve">By </w:t>
      </w:r>
      <w:r w:rsidR="00974462" w:rsidRPr="00FB284D">
        <w:rPr>
          <w:color w:val="000000" w:themeColor="text1"/>
        </w:rPr>
        <w:lastRenderedPageBreak/>
        <w:t xml:space="preserve">incorporating ibogaine therapy into a comprehensive treatment plan that combines immunotherapy with ultrasound/microbubble-mediated BBB disruption, a multifaceted approach can be adopted to tackle the complex challenges of heroin abuse. This integrative strategy addresses </w:t>
      </w:r>
      <w:r w:rsidR="00B6565C" w:rsidRPr="00FB284D">
        <w:rPr>
          <w:color w:val="000000" w:themeColor="text1"/>
        </w:rPr>
        <w:t xml:space="preserve">not only </w:t>
      </w:r>
      <w:r w:rsidR="00974462" w:rsidRPr="00FB284D">
        <w:rPr>
          <w:color w:val="000000" w:themeColor="text1"/>
        </w:rPr>
        <w:t xml:space="preserve">the rewarding effects of the drug, </w:t>
      </w:r>
      <w:r w:rsidR="00F4091F" w:rsidRPr="00FB284D">
        <w:rPr>
          <w:color w:val="000000" w:themeColor="text1"/>
        </w:rPr>
        <w:t>but also</w:t>
      </w:r>
      <w:r w:rsidR="00974462" w:rsidRPr="00FB284D">
        <w:rPr>
          <w:color w:val="000000" w:themeColor="text1"/>
        </w:rPr>
        <w:t xml:space="preserve"> the symptoms of withdrawal, cravings, and the </w:t>
      </w:r>
      <w:r w:rsidR="00F4091F" w:rsidRPr="00FB284D">
        <w:rPr>
          <w:color w:val="000000" w:themeColor="text1"/>
        </w:rPr>
        <w:t xml:space="preserve">crucial </w:t>
      </w:r>
      <w:r w:rsidR="00974462" w:rsidRPr="00FB284D">
        <w:rPr>
          <w:color w:val="000000" w:themeColor="text1"/>
        </w:rPr>
        <w:t>need for neuroplasticity and rewiring of the addicted brain.</w:t>
      </w:r>
      <w:r w:rsidR="00F95526" w:rsidRPr="00FB284D">
        <w:rPr>
          <w:color w:val="000000" w:themeColor="text1"/>
        </w:rPr>
        <w:t xml:space="preserve"> Ibogaine’s unique properties and its demonstrated potential make it a promising addition to the arsenal of the addiction treatment package (</w:t>
      </w:r>
      <w:proofErr w:type="spellStart"/>
      <w:r w:rsidR="00F95526" w:rsidRPr="00FB284D">
        <w:rPr>
          <w:color w:val="000000" w:themeColor="text1"/>
        </w:rPr>
        <w:t>Wasko</w:t>
      </w:r>
      <w:proofErr w:type="spellEnd"/>
      <w:r w:rsidR="00F95526" w:rsidRPr="00FB284D">
        <w:rPr>
          <w:color w:val="000000" w:themeColor="text1"/>
        </w:rPr>
        <w:t>, Witt-Enderby, &amp; Surratt, 2018; Zafar et al., 2023). However, it is important to note that further research is warranted to fully understand the long-term effects, safety, and efficacy of ibogaine therapy. Ongoing studies and clinical trials are necessary to expand the knowledge and refine the use of this powerful tool in addiction treatment. Nonetheless, the existing evidence suggests that ibogaine has the potential to play a valuable role in helping individuals on their journey towards recovery from heroin addiction and maintaining long-term abstinence.</w:t>
      </w:r>
    </w:p>
    <w:p w14:paraId="6A950AA7" w14:textId="79F2B3A3" w:rsidR="00CE372B" w:rsidRPr="00FB284D" w:rsidRDefault="0010692D" w:rsidP="003F32FE">
      <w:pPr>
        <w:tabs>
          <w:tab w:val="left" w:pos="2865"/>
        </w:tabs>
        <w:spacing w:line="480" w:lineRule="auto"/>
        <w:rPr>
          <w:color w:val="000000" w:themeColor="text1"/>
        </w:rPr>
      </w:pPr>
      <w:r w:rsidRPr="00FB284D">
        <w:rPr>
          <w:color w:val="000000" w:themeColor="text1"/>
        </w:rPr>
        <w:t xml:space="preserve">           Incorporating meditation into the comprehensive treatment package, in combination with psychedelic (ibogaine) therapies, offers a powerful approach to effectively address the challenges of withdrawals, cravings, and relapse in individuals recovering from heroin </w:t>
      </w:r>
      <w:r w:rsidR="00243283" w:rsidRPr="00FB284D">
        <w:rPr>
          <w:color w:val="000000" w:themeColor="text1"/>
        </w:rPr>
        <w:t>addiction</w:t>
      </w:r>
      <w:r w:rsidRPr="00FB284D">
        <w:rPr>
          <w:color w:val="000000" w:themeColor="text1"/>
        </w:rPr>
        <w:t>.</w:t>
      </w:r>
      <w:r w:rsidR="00E67903" w:rsidRPr="00FB284D">
        <w:rPr>
          <w:color w:val="000000" w:themeColor="text1"/>
        </w:rPr>
        <w:t xml:space="preserve"> Meditation is a practice that involves cultivating </w:t>
      </w:r>
      <w:r w:rsidR="004F74A2" w:rsidRPr="00FB284D">
        <w:rPr>
          <w:color w:val="000000" w:themeColor="text1"/>
        </w:rPr>
        <w:t>present-moment awareness</w:t>
      </w:r>
      <w:r w:rsidR="00E67903" w:rsidRPr="00FB284D">
        <w:rPr>
          <w:color w:val="000000" w:themeColor="text1"/>
        </w:rPr>
        <w:t xml:space="preserve">, non-judgmental </w:t>
      </w:r>
      <w:r w:rsidR="004F74A2" w:rsidRPr="00FB284D">
        <w:rPr>
          <w:color w:val="000000" w:themeColor="text1"/>
        </w:rPr>
        <w:t>observation of thoughts and sensations</w:t>
      </w:r>
      <w:r w:rsidR="00E67903" w:rsidRPr="00FB284D">
        <w:rPr>
          <w:color w:val="000000" w:themeColor="text1"/>
        </w:rPr>
        <w:t xml:space="preserve">, and </w:t>
      </w:r>
      <w:r w:rsidR="004F74A2" w:rsidRPr="00FB284D">
        <w:rPr>
          <w:color w:val="000000" w:themeColor="text1"/>
        </w:rPr>
        <w:t>the development of inner resilience</w:t>
      </w:r>
      <w:r w:rsidR="00E67903" w:rsidRPr="00FB284D">
        <w:rPr>
          <w:color w:val="000000" w:themeColor="text1"/>
        </w:rPr>
        <w:t xml:space="preserve"> (</w:t>
      </w:r>
      <w:r w:rsidR="008300E7" w:rsidRPr="00FB284D">
        <w:rPr>
          <w:color w:val="000000" w:themeColor="text1"/>
        </w:rPr>
        <w:t>Lo et al., 2019</w:t>
      </w:r>
      <w:r w:rsidR="00E67903" w:rsidRPr="00FB284D">
        <w:rPr>
          <w:color w:val="000000" w:themeColor="text1"/>
        </w:rPr>
        <w:t>). When combined with psychedelic treatments, meditation can further enhance the rewiring of neural pathways and promote sustained long-term abstinence</w:t>
      </w:r>
      <w:r w:rsidR="004350E9" w:rsidRPr="00FB284D">
        <w:rPr>
          <w:color w:val="000000" w:themeColor="text1"/>
        </w:rPr>
        <w:t xml:space="preserve"> (Payne, Chambers, &amp; </w:t>
      </w:r>
      <w:proofErr w:type="spellStart"/>
      <w:r w:rsidR="004350E9" w:rsidRPr="00FB284D">
        <w:rPr>
          <w:color w:val="000000" w:themeColor="text1"/>
        </w:rPr>
        <w:t>Liknaitzky</w:t>
      </w:r>
      <w:proofErr w:type="spellEnd"/>
      <w:r w:rsidR="004350E9" w:rsidRPr="00FB284D">
        <w:rPr>
          <w:color w:val="000000" w:themeColor="text1"/>
        </w:rPr>
        <w:t>, 2021)</w:t>
      </w:r>
      <w:r w:rsidR="00E67903" w:rsidRPr="00FB284D">
        <w:rPr>
          <w:color w:val="000000" w:themeColor="text1"/>
        </w:rPr>
        <w:t>.</w:t>
      </w:r>
      <w:r w:rsidR="00487054" w:rsidRPr="00FB284D">
        <w:rPr>
          <w:color w:val="000000" w:themeColor="text1"/>
        </w:rPr>
        <w:t xml:space="preserve"> By engaging in regular meditation practice, individuals can strengthen their ability to navigate the discomfort and cravings associated with withdrawal, making it valuable component of this treatment approach</w:t>
      </w:r>
      <w:r w:rsidR="0064294A" w:rsidRPr="00FB284D">
        <w:rPr>
          <w:color w:val="000000" w:themeColor="text1"/>
        </w:rPr>
        <w:t xml:space="preserve"> (</w:t>
      </w:r>
      <w:r w:rsidR="00F955C3" w:rsidRPr="00FB284D">
        <w:rPr>
          <w:color w:val="000000" w:themeColor="text1"/>
        </w:rPr>
        <w:t>Bates, 2019</w:t>
      </w:r>
      <w:r w:rsidR="0064294A" w:rsidRPr="00FB284D">
        <w:rPr>
          <w:color w:val="000000" w:themeColor="text1"/>
        </w:rPr>
        <w:t>).</w:t>
      </w:r>
      <w:r w:rsidR="007B6FB8" w:rsidRPr="00FB284D">
        <w:rPr>
          <w:color w:val="000000" w:themeColor="text1"/>
        </w:rPr>
        <w:t xml:space="preserve"> Meditation has been found to have profound effects on the </w:t>
      </w:r>
      <w:r w:rsidR="007B6FB8" w:rsidRPr="00FB284D">
        <w:rPr>
          <w:color w:val="000000" w:themeColor="text1"/>
        </w:rPr>
        <w:lastRenderedPageBreak/>
        <w:t>brain, fostering neuroplasticity and strengthening connections within the default mode network, a crucial region involved in self-regulation, emotional processing, and rumination (</w:t>
      </w:r>
      <w:r w:rsidR="006F63B0" w:rsidRPr="00FB284D">
        <w:rPr>
          <w:color w:val="000000" w:themeColor="text1"/>
        </w:rPr>
        <w:t>Zhang &amp; Volkow, 2019</w:t>
      </w:r>
      <w:r w:rsidR="007B6FB8" w:rsidRPr="00FB284D">
        <w:rPr>
          <w:color w:val="000000" w:themeColor="text1"/>
        </w:rPr>
        <w:t>). By regularly engaging in meditation, individuals can develop greater resilience and capacity to navigate challenging cravings and withdrawal symptoms that typically arise during the recovery process (</w:t>
      </w:r>
      <w:proofErr w:type="spellStart"/>
      <w:r w:rsidR="00833A5B" w:rsidRPr="00FB284D">
        <w:rPr>
          <w:color w:val="000000" w:themeColor="text1"/>
        </w:rPr>
        <w:t>Zgierska</w:t>
      </w:r>
      <w:proofErr w:type="spellEnd"/>
      <w:r w:rsidR="00833A5B" w:rsidRPr="00FB284D">
        <w:rPr>
          <w:color w:val="000000" w:themeColor="text1"/>
        </w:rPr>
        <w:t xml:space="preserve"> et al., 2009</w:t>
      </w:r>
      <w:r w:rsidR="007B6FB8" w:rsidRPr="00FB284D">
        <w:rPr>
          <w:color w:val="000000" w:themeColor="text1"/>
        </w:rPr>
        <w:t>). The practice of mindfulness meditation</w:t>
      </w:r>
      <w:proofErr w:type="gramStart"/>
      <w:r w:rsidR="007B6FB8" w:rsidRPr="00FB284D">
        <w:rPr>
          <w:color w:val="000000" w:themeColor="text1"/>
        </w:rPr>
        <w:t>, in particular, teaches</w:t>
      </w:r>
      <w:proofErr w:type="gramEnd"/>
      <w:r w:rsidR="007B6FB8" w:rsidRPr="00FB284D">
        <w:rPr>
          <w:color w:val="000000" w:themeColor="text1"/>
        </w:rPr>
        <w:t xml:space="preserve"> individuals to observe their thoughts and cravings without judgment, allowing them to develop a greater sense of control and reduce the likelihood of succumbing to triggers (</w:t>
      </w:r>
      <w:r w:rsidR="00F955C3" w:rsidRPr="00FB284D">
        <w:rPr>
          <w:color w:val="000000" w:themeColor="text1"/>
        </w:rPr>
        <w:t>Bates, 2019</w:t>
      </w:r>
      <w:r w:rsidR="007B6FB8" w:rsidRPr="00FB284D">
        <w:rPr>
          <w:color w:val="000000" w:themeColor="text1"/>
        </w:rPr>
        <w:t>). Combining meditation with psychedelic therapies, such as ibogaine, presents a comprehensive treatment approach that addresses both the physiological and psychological aspect of addiction (</w:t>
      </w:r>
      <w:proofErr w:type="spellStart"/>
      <w:r w:rsidR="0045314C" w:rsidRPr="00FB284D">
        <w:rPr>
          <w:color w:val="000000" w:themeColor="text1"/>
        </w:rPr>
        <w:t>Eleftheriou</w:t>
      </w:r>
      <w:proofErr w:type="spellEnd"/>
      <w:r w:rsidR="0045314C" w:rsidRPr="00FB284D">
        <w:rPr>
          <w:color w:val="000000" w:themeColor="text1"/>
        </w:rPr>
        <w:t xml:space="preserve"> &amp; Thomas, 2021</w:t>
      </w:r>
      <w:r w:rsidR="007B6FB8" w:rsidRPr="00FB284D">
        <w:rPr>
          <w:color w:val="000000" w:themeColor="text1"/>
        </w:rPr>
        <w:t>). While psychedelic therapies facilitate introspection, emotional healing, and neuroplasticity through their unique pharmacological properties, meditation acts as a complementary practice to sustain and deepen these transformative effects (</w:t>
      </w:r>
      <w:proofErr w:type="spellStart"/>
      <w:r w:rsidR="00FC5D0D" w:rsidRPr="00FB284D">
        <w:rPr>
          <w:color w:val="000000" w:themeColor="text1"/>
        </w:rPr>
        <w:t>Eleftheriou</w:t>
      </w:r>
      <w:proofErr w:type="spellEnd"/>
      <w:r w:rsidR="00FC5D0D" w:rsidRPr="00FB284D">
        <w:rPr>
          <w:color w:val="000000" w:themeColor="text1"/>
        </w:rPr>
        <w:t xml:space="preserve"> &amp; Thomas, 2021</w:t>
      </w:r>
      <w:r w:rsidR="007B6FB8" w:rsidRPr="00FB284D">
        <w:rPr>
          <w:color w:val="000000" w:themeColor="text1"/>
        </w:rPr>
        <w:t>). Through regular meditation practice, individuals can strengthen their ability to stay present, regulate emotions, and make conscious choices aligned with their recovery goals (</w:t>
      </w:r>
      <w:r w:rsidR="008B38BA" w:rsidRPr="00FB284D">
        <w:rPr>
          <w:color w:val="000000" w:themeColor="text1"/>
        </w:rPr>
        <w:t>Lo et al., 2019</w:t>
      </w:r>
      <w:r w:rsidR="007B6FB8" w:rsidRPr="00FB284D">
        <w:rPr>
          <w:color w:val="000000" w:themeColor="text1"/>
        </w:rPr>
        <w:t>). Moreover, meditation cultivates a sense of inner calm, reduces stress, and enhances overall well-being (</w:t>
      </w:r>
      <w:r w:rsidR="008B38BA" w:rsidRPr="00FB284D">
        <w:rPr>
          <w:color w:val="000000" w:themeColor="text1"/>
        </w:rPr>
        <w:t>Lo et al., 2019</w:t>
      </w:r>
      <w:r w:rsidR="007B6FB8" w:rsidRPr="00FB284D">
        <w:rPr>
          <w:color w:val="000000" w:themeColor="text1"/>
        </w:rPr>
        <w:t>).</w:t>
      </w:r>
      <w:r w:rsidR="00E1313F" w:rsidRPr="00FB284D">
        <w:rPr>
          <w:color w:val="000000" w:themeColor="text1"/>
        </w:rPr>
        <w:t xml:space="preserve"> For instance, a study conducted by Sam </w:t>
      </w:r>
      <w:proofErr w:type="spellStart"/>
      <w:r w:rsidR="00E1313F" w:rsidRPr="00FB284D">
        <w:rPr>
          <w:color w:val="000000" w:themeColor="text1"/>
        </w:rPr>
        <w:t>Himelstein</w:t>
      </w:r>
      <w:proofErr w:type="spellEnd"/>
      <w:r w:rsidR="00E1313F" w:rsidRPr="00FB284D">
        <w:rPr>
          <w:color w:val="000000" w:themeColor="text1"/>
        </w:rPr>
        <w:t xml:space="preserve"> et al. in 2015 evaluated the feasibility and efficacy of mindfulness-based interventions among at-risk and incarcerated youth in sustaining good behavior and decreased drug intake. A total of 35 incarcerated youth </w:t>
      </w:r>
      <w:proofErr w:type="gramStart"/>
      <w:r w:rsidR="00E1313F" w:rsidRPr="00FB284D">
        <w:rPr>
          <w:color w:val="000000" w:themeColor="text1"/>
        </w:rPr>
        <w:t>were</w:t>
      </w:r>
      <w:proofErr w:type="gramEnd"/>
      <w:r w:rsidR="00E1313F" w:rsidRPr="00FB284D">
        <w:rPr>
          <w:color w:val="000000" w:themeColor="text1"/>
        </w:rPr>
        <w:t xml:space="preserve"> involved in the study, and the effects were investigated over an 8 to 12 week program, comparing the control group, psychotherapy alone, to the experimental group, where mindfulness training was implemented (</w:t>
      </w:r>
      <w:proofErr w:type="spellStart"/>
      <w:r w:rsidR="00E1313F" w:rsidRPr="00FB284D">
        <w:rPr>
          <w:color w:val="000000" w:themeColor="text1"/>
        </w:rPr>
        <w:t>Himelstein</w:t>
      </w:r>
      <w:proofErr w:type="spellEnd"/>
      <w:r w:rsidR="00E1313F" w:rsidRPr="00FB284D">
        <w:rPr>
          <w:color w:val="000000" w:themeColor="text1"/>
        </w:rPr>
        <w:t>, Saul, &amp; Garcia-Romeu, 2015)</w:t>
      </w:r>
      <w:r w:rsidR="006F4E88" w:rsidRPr="00FB284D">
        <w:rPr>
          <w:color w:val="000000" w:themeColor="text1"/>
        </w:rPr>
        <w:t>.</w:t>
      </w:r>
      <w:r w:rsidR="00C8497D" w:rsidRPr="00FB284D">
        <w:rPr>
          <w:color w:val="000000" w:themeColor="text1"/>
        </w:rPr>
        <w:t xml:space="preserve"> The study revealed significant increases in self-esteem, decision-making skills, and good behavior, and a decrease in emotional </w:t>
      </w:r>
      <w:r w:rsidR="00C8497D" w:rsidRPr="00FB284D">
        <w:rPr>
          <w:color w:val="000000" w:themeColor="text1"/>
        </w:rPr>
        <w:lastRenderedPageBreak/>
        <w:t>withdrawal among the entire sample (</w:t>
      </w:r>
      <w:proofErr w:type="spellStart"/>
      <w:r w:rsidR="00C8497D" w:rsidRPr="00FB284D">
        <w:rPr>
          <w:color w:val="000000" w:themeColor="text1"/>
        </w:rPr>
        <w:t>Himelstein</w:t>
      </w:r>
      <w:proofErr w:type="spellEnd"/>
      <w:r w:rsidR="00C8497D" w:rsidRPr="00FB284D">
        <w:rPr>
          <w:color w:val="000000" w:themeColor="text1"/>
        </w:rPr>
        <w:t>, Saul, &amp; Garcia-Romeu, 2015).</w:t>
      </w:r>
      <w:r w:rsidR="00550645" w:rsidRPr="00FB284D">
        <w:rPr>
          <w:color w:val="000000" w:themeColor="text1"/>
        </w:rPr>
        <w:t xml:space="preserve"> The results of this study support the potential role of mindfulness-based interventions in treating patients with unenriched backgrounds, which is one of the leading causes of addiction in the United States (NIDA, 2021).</w:t>
      </w:r>
      <w:r w:rsidR="000413CB" w:rsidRPr="00FB284D">
        <w:rPr>
          <w:color w:val="000000" w:themeColor="text1"/>
        </w:rPr>
        <w:t xml:space="preserve"> </w:t>
      </w:r>
      <w:r w:rsidR="006E6D54" w:rsidRPr="00FB284D">
        <w:rPr>
          <w:color w:val="000000" w:themeColor="text1"/>
        </w:rPr>
        <w:t>By providing individuals with healthy coping mechanisms and promoting emotional stability, meditation serves as a crucial tool for preventing relapse and maintaining long-term abstinence. It enables individuals to navigate the challenges of recovery with increased self-awareness, self-compassion, and resilience (</w:t>
      </w:r>
      <w:r w:rsidR="008B38BA" w:rsidRPr="00FB284D">
        <w:rPr>
          <w:color w:val="000000" w:themeColor="text1"/>
        </w:rPr>
        <w:t xml:space="preserve">Payne, Chambers, &amp; </w:t>
      </w:r>
      <w:proofErr w:type="spellStart"/>
      <w:r w:rsidR="008B38BA" w:rsidRPr="00FB284D">
        <w:rPr>
          <w:color w:val="000000" w:themeColor="text1"/>
        </w:rPr>
        <w:t>Liknaitzky</w:t>
      </w:r>
      <w:proofErr w:type="spellEnd"/>
      <w:r w:rsidR="008B38BA" w:rsidRPr="00FB284D">
        <w:rPr>
          <w:color w:val="000000" w:themeColor="text1"/>
        </w:rPr>
        <w:t>, 2021</w:t>
      </w:r>
      <w:r w:rsidR="006E6D54" w:rsidRPr="00FB284D">
        <w:rPr>
          <w:color w:val="000000" w:themeColor="text1"/>
        </w:rPr>
        <w:t>).</w:t>
      </w:r>
      <w:r w:rsidR="009F7090" w:rsidRPr="00FB284D">
        <w:rPr>
          <w:color w:val="000000" w:themeColor="text1"/>
        </w:rPr>
        <w:t xml:space="preserve"> To avoid the need for further ibogaine use,</w:t>
      </w:r>
      <w:r w:rsidR="00012288" w:rsidRPr="00FB284D">
        <w:rPr>
          <w:color w:val="000000" w:themeColor="text1"/>
        </w:rPr>
        <w:t xml:space="preserve"> and to ensure self-satisfaction and maintained love for oneself,</w:t>
      </w:r>
      <w:r w:rsidR="009F7090" w:rsidRPr="00FB284D">
        <w:rPr>
          <w:color w:val="000000" w:themeColor="text1"/>
        </w:rPr>
        <w:t xml:space="preserve"> meditation </w:t>
      </w:r>
      <w:r w:rsidR="008B13ED" w:rsidRPr="00FB284D">
        <w:rPr>
          <w:color w:val="000000" w:themeColor="text1"/>
        </w:rPr>
        <w:t>plays</w:t>
      </w:r>
      <w:r w:rsidR="009F7090" w:rsidRPr="00FB284D">
        <w:rPr>
          <w:color w:val="000000" w:themeColor="text1"/>
        </w:rPr>
        <w:t xml:space="preserve"> a critical </w:t>
      </w:r>
      <w:r w:rsidR="008B13ED" w:rsidRPr="00FB284D">
        <w:rPr>
          <w:color w:val="000000" w:themeColor="text1"/>
        </w:rPr>
        <w:t>role</w:t>
      </w:r>
      <w:r w:rsidR="009F7090" w:rsidRPr="00FB284D">
        <w:rPr>
          <w:color w:val="000000" w:themeColor="text1"/>
        </w:rPr>
        <w:t xml:space="preserve"> in the overall treatment package to </w:t>
      </w:r>
      <w:r w:rsidR="00012288" w:rsidRPr="00FB284D">
        <w:rPr>
          <w:color w:val="000000" w:themeColor="text1"/>
        </w:rPr>
        <w:t>sustain</w:t>
      </w:r>
      <w:r w:rsidR="009F7090" w:rsidRPr="00FB284D">
        <w:rPr>
          <w:color w:val="000000" w:themeColor="text1"/>
        </w:rPr>
        <w:t xml:space="preserve"> long-term abstinence from heroin abuse.</w:t>
      </w:r>
    </w:p>
    <w:p w14:paraId="7C5F24A1" w14:textId="2A421685" w:rsidR="000413CB" w:rsidRPr="00FB284D" w:rsidRDefault="00276CC1" w:rsidP="003F32FE">
      <w:pPr>
        <w:tabs>
          <w:tab w:val="left" w:pos="2865"/>
        </w:tabs>
        <w:spacing w:line="480" w:lineRule="auto"/>
        <w:rPr>
          <w:color w:val="000000" w:themeColor="text1"/>
        </w:rPr>
      </w:pPr>
      <w:r w:rsidRPr="00FB284D">
        <w:rPr>
          <w:color w:val="000000" w:themeColor="text1"/>
        </w:rPr>
        <w:t xml:space="preserve">           Overall, the comprehensive treatment package outlined here represents a powerful and well-rounded approach to addressing the complexities of heroin addiction. By combining physiological interventions such as immunotherapy and ultrasound/microbubble-mediated blood-brain barrier disruption, the treatment package effectively immunizes individuals against the rewarding effects of heroin. This approach provides a strong foundation for breaking the cycle of addiction. Furthermore, the package integrates psychological interventions such as ibogaine therapy and meditation, which specifically target the challenges of withdrawal and cravings. Ibogaine therapy offers promising results in reducing craving and withdrawal symptoms, while meditation strengthens resilience and fosters long-term abstinence. This combination of physiological and psychological interventions is critical for addressing both sides of heroin addiction. By addressing both the immunization-reward side and the withdrawal-craving side, the treatment package provides a comprehensive solution for individuals seeking long-term abstinence from heroin addiction.</w:t>
      </w:r>
      <w:r w:rsidR="00831225" w:rsidRPr="00FB284D">
        <w:rPr>
          <w:color w:val="000000" w:themeColor="text1"/>
        </w:rPr>
        <w:t xml:space="preserve"> This treatment package represents a holistic and integrative </w:t>
      </w:r>
      <w:r w:rsidR="00831225" w:rsidRPr="00FB284D">
        <w:rPr>
          <w:color w:val="000000" w:themeColor="text1"/>
        </w:rPr>
        <w:lastRenderedPageBreak/>
        <w:t>approach that recognizes the multifaceted nature of addiction and acknowledges the importance of addressing both the body and the mind in the recovery process. By providing a range of interventions that target different aspects of addiction, the treatment package offers individuals the best possible support for achieving and sustaining long-term abstinence from heroin.</w:t>
      </w:r>
    </w:p>
    <w:p w14:paraId="334D0946" w14:textId="50B5AA60" w:rsidR="00134641" w:rsidRPr="00FB284D" w:rsidRDefault="00B61CC6" w:rsidP="003F32FE">
      <w:pPr>
        <w:tabs>
          <w:tab w:val="left" w:pos="2865"/>
        </w:tabs>
        <w:spacing w:line="480" w:lineRule="auto"/>
        <w:jc w:val="center"/>
        <w:rPr>
          <w:color w:val="000000" w:themeColor="text1"/>
        </w:rPr>
      </w:pPr>
      <w:r w:rsidRPr="00FB284D">
        <w:rPr>
          <w:b/>
          <w:bCs/>
          <w:color w:val="000000" w:themeColor="text1"/>
        </w:rPr>
        <w:t>Conclusion</w:t>
      </w:r>
    </w:p>
    <w:p w14:paraId="50AD3CB1" w14:textId="67BD6379" w:rsidR="00B61CC6" w:rsidRPr="00FB284D" w:rsidRDefault="00B61CC6" w:rsidP="003F32FE">
      <w:pPr>
        <w:tabs>
          <w:tab w:val="left" w:pos="2865"/>
        </w:tabs>
        <w:spacing w:line="480" w:lineRule="auto"/>
        <w:rPr>
          <w:color w:val="000000" w:themeColor="text1"/>
        </w:rPr>
      </w:pPr>
      <w:r w:rsidRPr="00FB284D">
        <w:rPr>
          <w:color w:val="000000" w:themeColor="text1"/>
        </w:rPr>
        <w:t xml:space="preserve">           Heroin, a potent opioid derived from the opioid poppy plant, has had a profound impact on western societies since its discovery in 1894. Despite initially being marketed as a non-addictive substitute for morphine, heroin quickly revealed its true nature as a highly addictive substance with devastating consequences (</w:t>
      </w:r>
      <w:r w:rsidR="00543394" w:rsidRPr="00FB284D">
        <w:rPr>
          <w:color w:val="000000" w:themeColor="text1"/>
        </w:rPr>
        <w:t>UNODC, 1953</w:t>
      </w:r>
      <w:r w:rsidRPr="00FB284D">
        <w:rPr>
          <w:color w:val="000000" w:themeColor="text1"/>
        </w:rPr>
        <w:t>). The misuse of prescription opioids has been a significant contributor to the rise in heroin use, with a substantial number of individuals transitioning from opioid pain medications to heroin (</w:t>
      </w:r>
      <w:r w:rsidR="006C44B9" w:rsidRPr="00FB284D">
        <w:rPr>
          <w:color w:val="000000" w:themeColor="text1"/>
        </w:rPr>
        <w:t>NIDA, 2022</w:t>
      </w:r>
      <w:r w:rsidRPr="00FB284D">
        <w:rPr>
          <w:color w:val="000000" w:themeColor="text1"/>
        </w:rPr>
        <w:t xml:space="preserve">). </w:t>
      </w:r>
      <w:r w:rsidR="00805E33" w:rsidRPr="00FB284D">
        <w:rPr>
          <w:color w:val="000000" w:themeColor="text1"/>
        </w:rPr>
        <w:t>The United Nations Office of Drugs and Crime reported a significant increase in seized heroin globally, underscoring the growing market for illicit drugs (</w:t>
      </w:r>
      <w:r w:rsidR="006C44B9" w:rsidRPr="00FB284D">
        <w:rPr>
          <w:color w:val="000000" w:themeColor="text1"/>
        </w:rPr>
        <w:t>UNODC, 2020</w:t>
      </w:r>
      <w:r w:rsidR="00805E33" w:rsidRPr="00FB284D">
        <w:rPr>
          <w:color w:val="000000" w:themeColor="text1"/>
        </w:rPr>
        <w:t>). Moreover, the Centers for Disease Control and Prevention estimated a staggering number of drug overdose deaths attributed to heroin each year (</w:t>
      </w:r>
      <w:r w:rsidR="00CD0F89" w:rsidRPr="00FB284D">
        <w:rPr>
          <w:color w:val="000000" w:themeColor="text1"/>
        </w:rPr>
        <w:t>CDC, 2023</w:t>
      </w:r>
      <w:r w:rsidR="00805E33" w:rsidRPr="00FB284D">
        <w:rPr>
          <w:color w:val="000000" w:themeColor="text1"/>
        </w:rPr>
        <w:t xml:space="preserve">). </w:t>
      </w:r>
      <w:r w:rsidR="000A17D3" w:rsidRPr="00FB284D">
        <w:rPr>
          <w:color w:val="000000" w:themeColor="text1"/>
        </w:rPr>
        <w:t xml:space="preserve">The accessibility of heroin, coupled with its relatively high prevalence, presents a grave public health concern. </w:t>
      </w:r>
      <w:r w:rsidR="00805E33" w:rsidRPr="00FB284D">
        <w:rPr>
          <w:color w:val="000000" w:themeColor="text1"/>
        </w:rPr>
        <w:t>These alarming statistics highlight the urgent need for a comprehensive understanding of heroin’s addictive properties and the development of effective interventions.</w:t>
      </w:r>
    </w:p>
    <w:p w14:paraId="1F5E5EB9" w14:textId="2129D3A5" w:rsidR="00543394" w:rsidRPr="00FB284D" w:rsidRDefault="00543394" w:rsidP="003F32FE">
      <w:pPr>
        <w:tabs>
          <w:tab w:val="left" w:pos="2865"/>
        </w:tabs>
        <w:spacing w:line="480" w:lineRule="auto"/>
        <w:rPr>
          <w:color w:val="000000" w:themeColor="text1"/>
        </w:rPr>
      </w:pPr>
      <w:r w:rsidRPr="00FB284D">
        <w:rPr>
          <w:color w:val="000000" w:themeColor="text1"/>
        </w:rPr>
        <w:t xml:space="preserve">           </w:t>
      </w:r>
      <w:r w:rsidR="00190408" w:rsidRPr="00FB284D">
        <w:rPr>
          <w:color w:val="000000" w:themeColor="text1"/>
        </w:rPr>
        <w:t>Heroin’s powerful effects stem from its ability to rapidly bind to mu (</w:t>
      </w:r>
      <w:r w:rsidR="00E934A3" w:rsidRPr="00FB284D">
        <w:rPr>
          <w:color w:val="000000" w:themeColor="text1"/>
        </w:rPr>
        <w:sym w:font="Symbol" w:char="F06D"/>
      </w:r>
      <w:r w:rsidR="00190408" w:rsidRPr="00FB284D">
        <w:rPr>
          <w:color w:val="000000" w:themeColor="text1"/>
        </w:rPr>
        <w:t>) opioid receptors in the brain,</w:t>
      </w:r>
      <w:r w:rsidR="00733C50" w:rsidRPr="00FB284D">
        <w:rPr>
          <w:color w:val="000000" w:themeColor="text1"/>
        </w:rPr>
        <w:t xml:space="preserve"> resulting in a surge of euphoria and the inhibition of gamma-aminobutyric acid (GABA) release (</w:t>
      </w:r>
      <w:r w:rsidR="005B4DE4" w:rsidRPr="00FB284D">
        <w:rPr>
          <w:color w:val="000000" w:themeColor="text1"/>
        </w:rPr>
        <w:t>NIDA, 2014</w:t>
      </w:r>
      <w:r w:rsidR="00733C50" w:rsidRPr="00FB284D">
        <w:rPr>
          <w:color w:val="000000" w:themeColor="text1"/>
        </w:rPr>
        <w:t>). The subsequent increase in dopamine release in the reward pathway produces feelings of sedation, well-being, and analgesia, which ultimately causes a strong association between the drug and contextual use, causing prolonged use (</w:t>
      </w:r>
      <w:r w:rsidR="00D919C1" w:rsidRPr="00FB284D">
        <w:rPr>
          <w:color w:val="000000" w:themeColor="text1"/>
        </w:rPr>
        <w:t>NIDA, 2014</w:t>
      </w:r>
      <w:r w:rsidR="00733C50" w:rsidRPr="00FB284D">
        <w:rPr>
          <w:color w:val="000000" w:themeColor="text1"/>
        </w:rPr>
        <w:t xml:space="preserve">). </w:t>
      </w:r>
      <w:r w:rsidR="00733C50" w:rsidRPr="00FB284D">
        <w:rPr>
          <w:color w:val="000000" w:themeColor="text1"/>
        </w:rPr>
        <w:lastRenderedPageBreak/>
        <w:t>With repeated use, tolerance develops, and physical dependence follows; these intense cravings and withdrawal symptoms that occur involve the complex interplay of the nucleus accumbens, basal ganglia, and the prefrontal cortex, which contribute to the habitual and addictive nature of heroin</w:t>
      </w:r>
      <w:r w:rsidR="009D3E57" w:rsidRPr="00FB284D">
        <w:rPr>
          <w:color w:val="000000" w:themeColor="text1"/>
        </w:rPr>
        <w:t xml:space="preserve"> (Chaves et al., 2017)</w:t>
      </w:r>
      <w:r w:rsidR="00733C50" w:rsidRPr="00FB284D">
        <w:rPr>
          <w:color w:val="000000" w:themeColor="text1"/>
        </w:rPr>
        <w:t>, posing significant challenges for individuals seeking to overcome addiction</w:t>
      </w:r>
      <w:r w:rsidR="009D3E57" w:rsidRPr="00FB284D">
        <w:rPr>
          <w:color w:val="000000" w:themeColor="text1"/>
        </w:rPr>
        <w:t>.</w:t>
      </w:r>
    </w:p>
    <w:p w14:paraId="08EAF40F" w14:textId="157C5C02" w:rsidR="007E548A" w:rsidRPr="00FB284D" w:rsidRDefault="007E548A" w:rsidP="003F32FE">
      <w:pPr>
        <w:tabs>
          <w:tab w:val="left" w:pos="2865"/>
        </w:tabs>
        <w:spacing w:line="480" w:lineRule="auto"/>
        <w:rPr>
          <w:color w:val="000000" w:themeColor="text1"/>
        </w:rPr>
      </w:pPr>
      <w:r w:rsidRPr="00FB284D">
        <w:rPr>
          <w:color w:val="000000" w:themeColor="text1"/>
        </w:rPr>
        <w:t xml:space="preserve">           Current treatments for heroin addiction, including methadone maintenance, buprenorphine, naltrexone, and psychological therapies like cognitive-behavioral therapy (CBT) and motivational interviewing (MI), have limitations in sustaining long-term abstinence. Medications like methadone and buprenorphine, while effective in reducing withdrawal symptoms and cravings, can lead to dependence and perpetuate the cycle of addiction </w:t>
      </w:r>
      <w:r w:rsidR="00C07805" w:rsidRPr="00FB284D">
        <w:rPr>
          <w:color w:val="000000" w:themeColor="text1"/>
        </w:rPr>
        <w:t xml:space="preserve">(Hoffman, 2000; </w:t>
      </w:r>
      <w:proofErr w:type="spellStart"/>
      <w:r w:rsidR="00C07805" w:rsidRPr="00FB284D">
        <w:rPr>
          <w:color w:val="000000" w:themeColor="text1"/>
        </w:rPr>
        <w:t>Gerra</w:t>
      </w:r>
      <w:proofErr w:type="spellEnd"/>
      <w:r w:rsidR="00C07805" w:rsidRPr="00FB284D">
        <w:rPr>
          <w:color w:val="000000" w:themeColor="text1"/>
        </w:rPr>
        <w:t xml:space="preserve"> et al., 2003; Buster &amp; Van Brussel, 1996; NIDA, 2021; Weiss et al., 2011)</w:t>
      </w:r>
      <w:r w:rsidRPr="00FB284D">
        <w:rPr>
          <w:color w:val="000000" w:themeColor="text1"/>
        </w:rPr>
        <w:t xml:space="preserve">. Naltrexone, although blocking the effects of opioids, faces challenges in initiation and adherence, making it less successful in maintaining long-term abstinence </w:t>
      </w:r>
      <w:r w:rsidR="00C22D87" w:rsidRPr="00FB284D">
        <w:rPr>
          <w:color w:val="000000" w:themeColor="text1"/>
        </w:rPr>
        <w:t xml:space="preserve">(Srivastava &amp; Gold, 2018; Gerstein &amp; Harwood, 1990; </w:t>
      </w:r>
      <w:proofErr w:type="spellStart"/>
      <w:r w:rsidR="008E5B35" w:rsidRPr="00FB284D">
        <w:rPr>
          <w:color w:val="000000" w:themeColor="text1"/>
        </w:rPr>
        <w:t>Smedslund</w:t>
      </w:r>
      <w:proofErr w:type="spellEnd"/>
      <w:r w:rsidR="008E5B35" w:rsidRPr="00FB284D">
        <w:rPr>
          <w:color w:val="000000" w:themeColor="text1"/>
        </w:rPr>
        <w:t xml:space="preserve"> et al., 2011; </w:t>
      </w:r>
      <w:r w:rsidR="00C22D87" w:rsidRPr="00FB284D">
        <w:rPr>
          <w:color w:val="000000" w:themeColor="text1"/>
        </w:rPr>
        <w:t>Nunes et al., 2018)</w:t>
      </w:r>
      <w:r w:rsidRPr="00FB284D">
        <w:rPr>
          <w:color w:val="000000" w:themeColor="text1"/>
        </w:rPr>
        <w:t xml:space="preserve">. Psychological therapies rely heavily on individual motivation and participation, with external factors often hindering their effectiveness </w:t>
      </w:r>
      <w:r w:rsidR="00917E62" w:rsidRPr="00FB284D">
        <w:rPr>
          <w:color w:val="000000" w:themeColor="text1"/>
        </w:rPr>
        <w:t>(Gerstein &amp; Harwood, 1990; Magill &amp; Ray, 2009; Nunes et al., 2018)</w:t>
      </w:r>
      <w:r w:rsidRPr="00FB284D">
        <w:rPr>
          <w:color w:val="000000" w:themeColor="text1"/>
        </w:rPr>
        <w:t>. Therefore, a comprehensive and individualized approach that combines pharmacological and non-pharmacological strategies, along with ongoing support and aftercare services, is crucial for improving long-term outcomes in heroin addiction recovery.</w:t>
      </w:r>
    </w:p>
    <w:p w14:paraId="78447F20" w14:textId="3C7DAAEB" w:rsidR="002C0329" w:rsidRPr="00FB284D" w:rsidRDefault="007E4EEE" w:rsidP="003F32FE">
      <w:pPr>
        <w:tabs>
          <w:tab w:val="left" w:pos="2865"/>
        </w:tabs>
        <w:spacing w:line="480" w:lineRule="auto"/>
        <w:rPr>
          <w:color w:val="000000" w:themeColor="text1"/>
        </w:rPr>
      </w:pPr>
      <w:r w:rsidRPr="00FB284D">
        <w:rPr>
          <w:color w:val="000000" w:themeColor="text1"/>
        </w:rPr>
        <w:t xml:space="preserve">           The proposed innovative treatment package for long-term heroin abstinence presents a comprehensive approach to address the multifaceted challenges of addiction. By integrating antibody generation through immunotherapy, ultrasound/microbubble-mediated blood-brain barrier disruption, ibogaine therapy, and meditation therapy, this treatment package targets </w:t>
      </w:r>
      <w:r w:rsidRPr="00FB284D">
        <w:rPr>
          <w:color w:val="000000" w:themeColor="text1"/>
        </w:rPr>
        <w:lastRenderedPageBreak/>
        <w:t>different aspects of addiction, from blocking the psychoactive effects of drugs to promoting neuroplasticity and emotional well-being.</w:t>
      </w:r>
      <w:r w:rsidR="002C0329" w:rsidRPr="00FB284D">
        <w:rPr>
          <w:color w:val="000000" w:themeColor="text1"/>
        </w:rPr>
        <w:t xml:space="preserve"> The effectiveness of each component has been demonstrated through preclinical and clinical evidence, suggesting their potential for synergistic effects when combined. Future research can build upon the foundation laid by this treatment package to further advance addiction treatment strategies. Investigating the use of tailored antibodies to target heroin molecules and leveraging ultrasound/microbubble-mediated blood-brain barrier disruption in larger regions may enhance the efficacy of immunotherapy. Additionally, continued research on ibogaine therapy, including long-term effects, safety, and efficacy, will contribute to a better understanding of its potential in aiding individuals on their path to recovery from heroin addiction. Moreover, exploring the integration of meditation as a complementary practice alongside psychedelic therapies could provide valuable insights into enhancing the rewiring of neural pathways and promoting sustained long-term abstinence. By continuously refining and expanding upon these innovative interventions, scientists can pave the way for improved treatment outcomes and offer individuals grappling with heroin abuse a more comprehensive and effective treatment approach. The proposed treatment package serves as a </w:t>
      </w:r>
      <w:r w:rsidR="000F0DFA" w:rsidRPr="00FB284D">
        <w:rPr>
          <w:color w:val="000000" w:themeColor="text1"/>
        </w:rPr>
        <w:t>steppingstone</w:t>
      </w:r>
      <w:r w:rsidR="002C0329" w:rsidRPr="00FB284D">
        <w:rPr>
          <w:color w:val="000000" w:themeColor="text1"/>
        </w:rPr>
        <w:t xml:space="preserve"> for future research, urging scientists to explore and validate the potential of these interventions, ultimately leading to advancements in addiction treatment strategies and improving the lives of those affected by heroin addiction.</w:t>
      </w:r>
    </w:p>
    <w:p w14:paraId="12455FCA" w14:textId="77777777" w:rsidR="009D71A2" w:rsidRPr="00FB284D" w:rsidRDefault="009D71A2" w:rsidP="003F32FE">
      <w:pPr>
        <w:tabs>
          <w:tab w:val="left" w:pos="2865"/>
        </w:tabs>
        <w:spacing w:line="480" w:lineRule="auto"/>
        <w:rPr>
          <w:color w:val="000000" w:themeColor="text1"/>
        </w:rPr>
      </w:pPr>
    </w:p>
    <w:p w14:paraId="4F19EBB8" w14:textId="77777777" w:rsidR="009D71A2" w:rsidRPr="00FB284D" w:rsidRDefault="009D71A2" w:rsidP="003F32FE">
      <w:pPr>
        <w:tabs>
          <w:tab w:val="left" w:pos="2865"/>
        </w:tabs>
        <w:spacing w:line="480" w:lineRule="auto"/>
        <w:rPr>
          <w:color w:val="000000" w:themeColor="text1"/>
        </w:rPr>
      </w:pPr>
    </w:p>
    <w:p w14:paraId="0A103D43" w14:textId="77777777" w:rsidR="009D71A2" w:rsidRPr="00FB284D" w:rsidRDefault="009D71A2" w:rsidP="003F32FE">
      <w:pPr>
        <w:tabs>
          <w:tab w:val="left" w:pos="2865"/>
        </w:tabs>
        <w:spacing w:line="480" w:lineRule="auto"/>
        <w:rPr>
          <w:color w:val="000000" w:themeColor="text1"/>
        </w:rPr>
      </w:pPr>
    </w:p>
    <w:p w14:paraId="3AF342B5" w14:textId="77777777" w:rsidR="009D71A2" w:rsidRPr="00FB284D" w:rsidRDefault="009D71A2" w:rsidP="003F32FE">
      <w:pPr>
        <w:tabs>
          <w:tab w:val="left" w:pos="2865"/>
        </w:tabs>
        <w:spacing w:line="480" w:lineRule="auto"/>
        <w:rPr>
          <w:color w:val="000000" w:themeColor="text1"/>
        </w:rPr>
      </w:pPr>
    </w:p>
    <w:p w14:paraId="1F73B797" w14:textId="77777777" w:rsidR="008004F9" w:rsidRPr="00FB284D" w:rsidRDefault="008004F9" w:rsidP="003F32FE">
      <w:pPr>
        <w:tabs>
          <w:tab w:val="left" w:pos="2865"/>
        </w:tabs>
        <w:spacing w:line="480" w:lineRule="auto"/>
        <w:rPr>
          <w:color w:val="000000" w:themeColor="text1"/>
        </w:rPr>
      </w:pPr>
    </w:p>
    <w:p w14:paraId="78649032" w14:textId="39AE8C2D" w:rsidR="0064294A" w:rsidRPr="00FB284D" w:rsidRDefault="00190408" w:rsidP="003A7970">
      <w:pPr>
        <w:tabs>
          <w:tab w:val="left" w:pos="2865"/>
        </w:tabs>
        <w:spacing w:line="480" w:lineRule="auto"/>
        <w:jc w:val="center"/>
        <w:rPr>
          <w:color w:val="000000" w:themeColor="text1"/>
        </w:rPr>
      </w:pPr>
      <w:r w:rsidRPr="00FB284D">
        <w:rPr>
          <w:b/>
          <w:bCs/>
          <w:color w:val="000000" w:themeColor="text1"/>
        </w:rPr>
        <w:lastRenderedPageBreak/>
        <w:t>Works Cited</w:t>
      </w:r>
    </w:p>
    <w:p w14:paraId="1C3A1BD9" w14:textId="63526AAB" w:rsidR="005F4DDF" w:rsidRPr="00FB284D" w:rsidRDefault="005F4DDF" w:rsidP="003F32FE">
      <w:pPr>
        <w:tabs>
          <w:tab w:val="left" w:pos="2865"/>
        </w:tabs>
        <w:spacing w:line="480" w:lineRule="auto"/>
        <w:ind w:left="720" w:hanging="720"/>
        <w:rPr>
          <w:color w:val="000000" w:themeColor="text1"/>
          <w:shd w:val="clear" w:color="auto" w:fill="FFFFFF"/>
        </w:rPr>
      </w:pPr>
      <w:r w:rsidRPr="00FB284D">
        <w:rPr>
          <w:rStyle w:val="cit-title"/>
          <w:color w:val="000000" w:themeColor="text1"/>
          <w:shd w:val="clear" w:color="auto" w:fill="FFFFFF"/>
        </w:rPr>
        <w:t>ACS Chem</w:t>
      </w:r>
      <w:r w:rsidRPr="00FB284D">
        <w:rPr>
          <w:rStyle w:val="cit-title"/>
          <w:i/>
          <w:iCs/>
          <w:color w:val="000000" w:themeColor="text1"/>
          <w:shd w:val="clear" w:color="auto" w:fill="FFFFFF"/>
        </w:rPr>
        <w:t xml:space="preserve">. </w:t>
      </w:r>
      <w:proofErr w:type="spellStart"/>
      <w:r w:rsidRPr="00FB284D">
        <w:rPr>
          <w:rStyle w:val="cit-title"/>
          <w:i/>
          <w:iCs/>
          <w:color w:val="000000" w:themeColor="text1"/>
          <w:shd w:val="clear" w:color="auto" w:fill="FFFFFF"/>
        </w:rPr>
        <w:t>Neurosci</w:t>
      </w:r>
      <w:proofErr w:type="spellEnd"/>
      <w:r w:rsidRPr="00FB284D">
        <w:rPr>
          <w:rStyle w:val="cit-title"/>
          <w:i/>
          <w:iCs/>
          <w:color w:val="000000" w:themeColor="text1"/>
          <w:shd w:val="clear" w:color="auto" w:fill="FFFFFF"/>
        </w:rPr>
        <w:t>.</w:t>
      </w:r>
      <w:r w:rsidRPr="00FB284D">
        <w:rPr>
          <w:color w:val="000000" w:themeColor="text1"/>
          <w:shd w:val="clear" w:color="auto" w:fill="FFFFFF"/>
        </w:rPr>
        <w:t> (</w:t>
      </w:r>
      <w:r w:rsidRPr="00FB284D">
        <w:rPr>
          <w:rStyle w:val="cit-year-info"/>
          <w:color w:val="000000" w:themeColor="text1"/>
          <w:shd w:val="clear" w:color="auto" w:fill="FFFFFF"/>
        </w:rPr>
        <w:t>2018)</w:t>
      </w:r>
      <w:r w:rsidRPr="00FB284D">
        <w:rPr>
          <w:rStyle w:val="cit-volume"/>
          <w:color w:val="000000" w:themeColor="text1"/>
          <w:shd w:val="clear" w:color="auto" w:fill="FFFFFF"/>
        </w:rPr>
        <w:t>. 9</w:t>
      </w:r>
      <w:r w:rsidRPr="00FB284D">
        <w:rPr>
          <w:rStyle w:val="cit-issue"/>
          <w:color w:val="000000" w:themeColor="text1"/>
          <w:shd w:val="clear" w:color="auto" w:fill="FFFFFF"/>
        </w:rPr>
        <w:t>, 10</w:t>
      </w:r>
      <w:r w:rsidRPr="00FB284D">
        <w:rPr>
          <w:rStyle w:val="cit-pagerange"/>
          <w:color w:val="000000" w:themeColor="text1"/>
          <w:shd w:val="clear" w:color="auto" w:fill="FFFFFF"/>
        </w:rPr>
        <w:t xml:space="preserve">, 2475–2483. </w:t>
      </w:r>
      <w:hyperlink r:id="rId7" w:tooltip="DOI URL" w:history="1">
        <w:r w:rsidRPr="00FB284D">
          <w:rPr>
            <w:rStyle w:val="Hyperlink"/>
            <w:color w:val="000000" w:themeColor="text1"/>
            <w:shd w:val="clear" w:color="auto" w:fill="FFFFFF"/>
          </w:rPr>
          <w:t>https://doi.org/10.1021/acschemneuro.8b00294</w:t>
        </w:r>
      </w:hyperlink>
    </w:p>
    <w:p w14:paraId="29496013" w14:textId="1E682402" w:rsidR="0060457E" w:rsidRPr="00FB284D" w:rsidRDefault="0060457E" w:rsidP="003F32FE">
      <w:pPr>
        <w:tabs>
          <w:tab w:val="left" w:pos="2865"/>
        </w:tabs>
        <w:spacing w:line="480" w:lineRule="auto"/>
        <w:ind w:left="720" w:hanging="720"/>
        <w:rPr>
          <w:color w:val="000000" w:themeColor="text1"/>
          <w:shd w:val="clear" w:color="auto" w:fill="FFFFFF"/>
        </w:rPr>
      </w:pPr>
      <w:r w:rsidRPr="00FB284D">
        <w:rPr>
          <w:color w:val="000000" w:themeColor="text1"/>
          <w:shd w:val="clear" w:color="auto" w:fill="FFFFFF"/>
        </w:rPr>
        <w:t xml:space="preserve">Ahmad FB, </w:t>
      </w:r>
      <w:proofErr w:type="spellStart"/>
      <w:r w:rsidRPr="00FB284D">
        <w:rPr>
          <w:color w:val="000000" w:themeColor="text1"/>
          <w:shd w:val="clear" w:color="auto" w:fill="FFFFFF"/>
        </w:rPr>
        <w:t>Cisewski</w:t>
      </w:r>
      <w:proofErr w:type="spellEnd"/>
      <w:r w:rsidRPr="00FB284D">
        <w:rPr>
          <w:color w:val="000000" w:themeColor="text1"/>
          <w:shd w:val="clear" w:color="auto" w:fill="FFFFFF"/>
        </w:rPr>
        <w:t xml:space="preserve"> JA, </w:t>
      </w:r>
      <w:proofErr w:type="spellStart"/>
      <w:r w:rsidRPr="00FB284D">
        <w:rPr>
          <w:color w:val="000000" w:themeColor="text1"/>
          <w:shd w:val="clear" w:color="auto" w:fill="FFFFFF"/>
        </w:rPr>
        <w:t>Rossen</w:t>
      </w:r>
      <w:proofErr w:type="spellEnd"/>
      <w:r w:rsidRPr="00FB284D">
        <w:rPr>
          <w:color w:val="000000" w:themeColor="text1"/>
          <w:shd w:val="clear" w:color="auto" w:fill="FFFFFF"/>
        </w:rPr>
        <w:t xml:space="preserve"> LM, Sutton P. Provisional drug overdose death counts. National Center for Health Statistics. 2023.</w:t>
      </w:r>
    </w:p>
    <w:p w14:paraId="72BB2636" w14:textId="3C1DD3B4" w:rsidR="000D2FE8" w:rsidRPr="00FB284D" w:rsidRDefault="000D2FE8" w:rsidP="003F32FE">
      <w:pPr>
        <w:tabs>
          <w:tab w:val="left" w:pos="2865"/>
        </w:tabs>
        <w:spacing w:line="480" w:lineRule="auto"/>
        <w:ind w:left="720" w:hanging="720"/>
        <w:rPr>
          <w:color w:val="000000" w:themeColor="text1"/>
        </w:rPr>
      </w:pPr>
      <w:proofErr w:type="spellStart"/>
      <w:r w:rsidRPr="00FB284D">
        <w:rPr>
          <w:color w:val="000000" w:themeColor="text1"/>
        </w:rPr>
        <w:t>Aryal</w:t>
      </w:r>
      <w:proofErr w:type="spellEnd"/>
      <w:r w:rsidRPr="00FB284D">
        <w:rPr>
          <w:color w:val="000000" w:themeColor="text1"/>
        </w:rPr>
        <w:t xml:space="preserve">, M., </w:t>
      </w:r>
      <w:proofErr w:type="spellStart"/>
      <w:r w:rsidRPr="00FB284D">
        <w:rPr>
          <w:color w:val="000000" w:themeColor="text1"/>
        </w:rPr>
        <w:t>Arvanitis</w:t>
      </w:r>
      <w:proofErr w:type="spellEnd"/>
      <w:r w:rsidRPr="00FB284D">
        <w:rPr>
          <w:color w:val="000000" w:themeColor="text1"/>
        </w:rPr>
        <w:t xml:space="preserve">, C. D., Alexander, P. M., &amp; </w:t>
      </w:r>
      <w:proofErr w:type="spellStart"/>
      <w:r w:rsidRPr="00FB284D">
        <w:rPr>
          <w:color w:val="000000" w:themeColor="text1"/>
        </w:rPr>
        <w:t>McDannold</w:t>
      </w:r>
      <w:proofErr w:type="spellEnd"/>
      <w:r w:rsidRPr="00FB284D">
        <w:rPr>
          <w:color w:val="000000" w:themeColor="text1"/>
        </w:rPr>
        <w:t xml:space="preserve">, N. (2014). Ultrasound-mediated blood-brain barrier disruption for targeted drug delivery in the central nervous system. </w:t>
      </w:r>
      <w:r w:rsidRPr="00FB284D">
        <w:rPr>
          <w:i/>
          <w:iCs/>
          <w:color w:val="000000" w:themeColor="text1"/>
        </w:rPr>
        <w:t>Advanced drug delivery reviews</w:t>
      </w:r>
      <w:r w:rsidRPr="00FB284D">
        <w:rPr>
          <w:color w:val="000000" w:themeColor="text1"/>
        </w:rPr>
        <w:t>, 94. https://doi.org/10.1016/j.addr.2014.01.008</w:t>
      </w:r>
    </w:p>
    <w:p w14:paraId="66B549CD" w14:textId="3AEE7EA9" w:rsidR="00DF1267" w:rsidRPr="00FB284D" w:rsidRDefault="00DF1267" w:rsidP="003F32FE">
      <w:pPr>
        <w:tabs>
          <w:tab w:val="left" w:pos="2865"/>
        </w:tabs>
        <w:spacing w:line="480" w:lineRule="auto"/>
        <w:ind w:left="720" w:hanging="720"/>
        <w:rPr>
          <w:color w:val="000000" w:themeColor="text1"/>
        </w:rPr>
      </w:pPr>
      <w:r w:rsidRPr="00FB284D">
        <w:rPr>
          <w:color w:val="000000" w:themeColor="text1"/>
        </w:rPr>
        <w:t xml:space="preserve">Bates, Florence C., "The Efficacy of Meditation-Based Treatments in Relapse Prevention for Persons with Substance Use Disorders" (2019). Honors Undergraduate Theses. 486. </w:t>
      </w:r>
      <w:hyperlink r:id="rId8" w:history="1">
        <w:r w:rsidR="001E14DB" w:rsidRPr="00FB284D">
          <w:rPr>
            <w:rStyle w:val="Hyperlink"/>
            <w:color w:val="000000" w:themeColor="text1"/>
          </w:rPr>
          <w:t>https://stars.library.ucf.edu/honorstheses/486</w:t>
        </w:r>
      </w:hyperlink>
    </w:p>
    <w:p w14:paraId="0AC68C63" w14:textId="78971527" w:rsidR="00F06F85" w:rsidRPr="00FB284D" w:rsidRDefault="00F06F85" w:rsidP="003F32FE">
      <w:pPr>
        <w:tabs>
          <w:tab w:val="left" w:pos="2865"/>
        </w:tabs>
        <w:spacing w:line="480" w:lineRule="auto"/>
        <w:ind w:left="720" w:hanging="720"/>
        <w:rPr>
          <w:color w:val="000000" w:themeColor="text1"/>
        </w:rPr>
      </w:pPr>
      <w:r w:rsidRPr="00FB284D">
        <w:rPr>
          <w:color w:val="000000" w:themeColor="text1"/>
        </w:rPr>
        <w:t xml:space="preserve">Becker, J. B., &amp; </w:t>
      </w:r>
      <w:proofErr w:type="spellStart"/>
      <w:r w:rsidRPr="00FB284D">
        <w:rPr>
          <w:color w:val="000000" w:themeColor="text1"/>
        </w:rPr>
        <w:t>Chartoff</w:t>
      </w:r>
      <w:proofErr w:type="spellEnd"/>
      <w:r w:rsidRPr="00FB284D">
        <w:rPr>
          <w:color w:val="000000" w:themeColor="text1"/>
        </w:rPr>
        <w:t xml:space="preserve">, E. (2019). Sex differences in neural mechanisms mediating reward and addiction. </w:t>
      </w:r>
      <w:r w:rsidRPr="00FB284D">
        <w:rPr>
          <w:i/>
          <w:iCs/>
          <w:color w:val="000000" w:themeColor="text1"/>
        </w:rPr>
        <w:t>Neuropsychopharmacology</w:t>
      </w:r>
      <w:r w:rsidRPr="00FB284D">
        <w:rPr>
          <w:color w:val="000000" w:themeColor="text1"/>
        </w:rPr>
        <w:t xml:space="preserve">, </w:t>
      </w:r>
      <w:r w:rsidRPr="00FB284D">
        <w:rPr>
          <w:i/>
          <w:iCs/>
          <w:color w:val="000000" w:themeColor="text1"/>
        </w:rPr>
        <w:t>44</w:t>
      </w:r>
      <w:r w:rsidRPr="00FB284D">
        <w:rPr>
          <w:color w:val="000000" w:themeColor="text1"/>
        </w:rPr>
        <w:t>(1), 166-183. https://doi.org/10.1038/s41386-018-0125-6</w:t>
      </w:r>
    </w:p>
    <w:p w14:paraId="5AF387CA" w14:textId="70E3E418" w:rsidR="001E14DB" w:rsidRPr="00FB284D" w:rsidRDefault="001E14DB" w:rsidP="003F32FE">
      <w:pPr>
        <w:tabs>
          <w:tab w:val="left" w:pos="2865"/>
        </w:tabs>
        <w:spacing w:line="480" w:lineRule="auto"/>
        <w:ind w:left="720" w:hanging="720"/>
        <w:rPr>
          <w:color w:val="000000" w:themeColor="text1"/>
        </w:rPr>
      </w:pPr>
      <w:proofErr w:type="spellStart"/>
      <w:r w:rsidRPr="00FB284D">
        <w:rPr>
          <w:color w:val="000000" w:themeColor="text1"/>
        </w:rPr>
        <w:t>Blanken</w:t>
      </w:r>
      <w:proofErr w:type="spellEnd"/>
      <w:r w:rsidRPr="00FB284D">
        <w:rPr>
          <w:color w:val="000000" w:themeColor="text1"/>
        </w:rPr>
        <w:t>, P. (2011). Heroin-assisted treatment: from efficacy to effectiveness and long-term outcome. [Thesis, fully internal, Universiteit van Amsterdam].</w:t>
      </w:r>
    </w:p>
    <w:p w14:paraId="072EF8AF" w14:textId="7DE468B1" w:rsidR="00AD27F1" w:rsidRPr="00FB284D" w:rsidRDefault="00AD27F1" w:rsidP="003F32FE">
      <w:pPr>
        <w:tabs>
          <w:tab w:val="left" w:pos="2865"/>
        </w:tabs>
        <w:spacing w:line="480" w:lineRule="auto"/>
        <w:ind w:left="720" w:hanging="720"/>
        <w:rPr>
          <w:color w:val="000000" w:themeColor="text1"/>
        </w:rPr>
      </w:pPr>
      <w:r w:rsidRPr="00FB284D">
        <w:rPr>
          <w:color w:val="000000" w:themeColor="text1"/>
        </w:rPr>
        <w:t xml:space="preserve">Bossert, J.M., Liu, S.Y., Lu, L., &amp; </w:t>
      </w:r>
      <w:proofErr w:type="spellStart"/>
      <w:r w:rsidRPr="00FB284D">
        <w:rPr>
          <w:color w:val="000000" w:themeColor="text1"/>
        </w:rPr>
        <w:t>Shaham</w:t>
      </w:r>
      <w:proofErr w:type="spellEnd"/>
      <w:r w:rsidRPr="00FB284D">
        <w:rPr>
          <w:color w:val="000000" w:themeColor="text1"/>
        </w:rPr>
        <w:t>, Y. (2004).</w:t>
      </w:r>
      <w:r w:rsidR="001230B6" w:rsidRPr="00FB284D">
        <w:rPr>
          <w:color w:val="000000" w:themeColor="text1"/>
        </w:rPr>
        <w:t xml:space="preserve"> A Role of Ventral Tegmental Area Glutamate in Contextual Cue-Induced Relapse to Heroin Seeking. </w:t>
      </w:r>
      <w:r w:rsidR="001230B6" w:rsidRPr="00FB284D">
        <w:rPr>
          <w:i/>
          <w:iCs/>
          <w:color w:val="000000" w:themeColor="text1"/>
        </w:rPr>
        <w:t>Journal of Neuroscience</w:t>
      </w:r>
      <w:r w:rsidR="001230B6" w:rsidRPr="00FB284D">
        <w:rPr>
          <w:color w:val="000000" w:themeColor="text1"/>
        </w:rPr>
        <w:t xml:space="preserve">, 24(47), 10726-10730. </w:t>
      </w:r>
      <w:hyperlink r:id="rId9" w:history="1">
        <w:r w:rsidR="00DD7F25" w:rsidRPr="00FB284D">
          <w:rPr>
            <w:rStyle w:val="Hyperlink"/>
            <w:color w:val="000000" w:themeColor="text1"/>
          </w:rPr>
          <w:t>https://doi.org/10.1523/JNEUROSCI.3207-04.2004</w:t>
        </w:r>
      </w:hyperlink>
    </w:p>
    <w:p w14:paraId="7B89696E" w14:textId="5AE03745" w:rsidR="00A56D1F" w:rsidRPr="00FB284D" w:rsidRDefault="00A56D1F" w:rsidP="003F32FE">
      <w:pPr>
        <w:tabs>
          <w:tab w:val="left" w:pos="2865"/>
        </w:tabs>
        <w:spacing w:line="480" w:lineRule="auto"/>
        <w:ind w:left="720" w:hanging="720"/>
        <w:rPr>
          <w:color w:val="000000" w:themeColor="text1"/>
        </w:rPr>
      </w:pPr>
      <w:r w:rsidRPr="00FB284D">
        <w:rPr>
          <w:color w:val="000000" w:themeColor="text1"/>
        </w:rPr>
        <w:t xml:space="preserve">Cameron, L. P., </w:t>
      </w:r>
      <w:proofErr w:type="spellStart"/>
      <w:r w:rsidRPr="00FB284D">
        <w:rPr>
          <w:color w:val="000000" w:themeColor="text1"/>
        </w:rPr>
        <w:t>Tombari</w:t>
      </w:r>
      <w:proofErr w:type="spellEnd"/>
      <w:r w:rsidRPr="00FB284D">
        <w:rPr>
          <w:color w:val="000000" w:themeColor="text1"/>
        </w:rPr>
        <w:t xml:space="preserve">, R. J., Lu, J., Pell, A. J., Hurley, Z. Q., </w:t>
      </w:r>
      <w:proofErr w:type="spellStart"/>
      <w:r w:rsidRPr="00FB284D">
        <w:rPr>
          <w:color w:val="000000" w:themeColor="text1"/>
        </w:rPr>
        <w:t>Ehinger</w:t>
      </w:r>
      <w:proofErr w:type="spellEnd"/>
      <w:r w:rsidRPr="00FB284D">
        <w:rPr>
          <w:color w:val="000000" w:themeColor="text1"/>
        </w:rPr>
        <w:t xml:space="preserve">, Y., Vargas, M. V., </w:t>
      </w:r>
      <w:proofErr w:type="spellStart"/>
      <w:r w:rsidRPr="00FB284D">
        <w:rPr>
          <w:color w:val="000000" w:themeColor="text1"/>
        </w:rPr>
        <w:t>McCarroll</w:t>
      </w:r>
      <w:proofErr w:type="spellEnd"/>
      <w:r w:rsidRPr="00FB284D">
        <w:rPr>
          <w:color w:val="000000" w:themeColor="text1"/>
        </w:rPr>
        <w:t xml:space="preserve">, M. N., Taylor, J. C., Liu, T., Yaghoobi, B., Laskowski, L. J., Anderson, E. I., Zhang, G., Viswanathan, J., Brown, B. M., </w:t>
      </w:r>
      <w:proofErr w:type="spellStart"/>
      <w:r w:rsidRPr="00FB284D">
        <w:rPr>
          <w:color w:val="000000" w:themeColor="text1"/>
        </w:rPr>
        <w:t>Tjia</w:t>
      </w:r>
      <w:proofErr w:type="spellEnd"/>
      <w:r w:rsidRPr="00FB284D">
        <w:rPr>
          <w:color w:val="000000" w:themeColor="text1"/>
        </w:rPr>
        <w:t xml:space="preserve">, M., Dunlap, L. E., </w:t>
      </w:r>
      <w:proofErr w:type="spellStart"/>
      <w:r w:rsidRPr="00FB284D">
        <w:rPr>
          <w:color w:val="000000" w:themeColor="text1"/>
        </w:rPr>
        <w:t>Rabow</w:t>
      </w:r>
      <w:proofErr w:type="spellEnd"/>
      <w:r w:rsidRPr="00FB284D">
        <w:rPr>
          <w:color w:val="000000" w:themeColor="text1"/>
        </w:rPr>
        <w:t xml:space="preserve">, Z. T., . . . Olson, D. E. (2021). A non-hallucinogenic psychedelic analogue with therapeutic potential. </w:t>
      </w:r>
      <w:r w:rsidRPr="00FB284D">
        <w:rPr>
          <w:i/>
          <w:iCs/>
          <w:color w:val="000000" w:themeColor="text1"/>
        </w:rPr>
        <w:t>Nature</w:t>
      </w:r>
      <w:r w:rsidRPr="00FB284D">
        <w:rPr>
          <w:color w:val="000000" w:themeColor="text1"/>
        </w:rPr>
        <w:t xml:space="preserve">, </w:t>
      </w:r>
      <w:r w:rsidRPr="00FB284D">
        <w:rPr>
          <w:i/>
          <w:iCs/>
          <w:color w:val="000000" w:themeColor="text1"/>
        </w:rPr>
        <w:t>589</w:t>
      </w:r>
      <w:r w:rsidRPr="00FB284D">
        <w:rPr>
          <w:color w:val="000000" w:themeColor="text1"/>
        </w:rPr>
        <w:t xml:space="preserve">(7842), 474-479. </w:t>
      </w:r>
      <w:hyperlink r:id="rId10" w:history="1">
        <w:r w:rsidRPr="00FB284D">
          <w:rPr>
            <w:rStyle w:val="Hyperlink"/>
            <w:color w:val="000000" w:themeColor="text1"/>
          </w:rPr>
          <w:t>https://doi.org/10.1038/s41586-020-3008-z</w:t>
        </w:r>
      </w:hyperlink>
    </w:p>
    <w:p w14:paraId="3E758F69" w14:textId="3FB20138" w:rsidR="001D7368" w:rsidRPr="00FB284D" w:rsidRDefault="001D7368" w:rsidP="003F32FE">
      <w:pPr>
        <w:tabs>
          <w:tab w:val="left" w:pos="2865"/>
        </w:tabs>
        <w:spacing w:line="480" w:lineRule="auto"/>
        <w:ind w:left="720" w:hanging="720"/>
        <w:rPr>
          <w:color w:val="000000" w:themeColor="text1"/>
        </w:rPr>
      </w:pPr>
      <w:r w:rsidRPr="00FB284D">
        <w:rPr>
          <w:color w:val="000000" w:themeColor="text1"/>
        </w:rPr>
        <w:lastRenderedPageBreak/>
        <w:t xml:space="preserve">Carroll, K. M., &amp; Weiss, R. D. (2017). The role of behavioral interventions in buprenorphine maintenance treatment: A review. </w:t>
      </w:r>
      <w:r w:rsidRPr="00FB284D">
        <w:rPr>
          <w:i/>
          <w:iCs/>
          <w:color w:val="000000" w:themeColor="text1"/>
        </w:rPr>
        <w:t>The American journal of psychiatry</w:t>
      </w:r>
      <w:r w:rsidRPr="00FB284D">
        <w:rPr>
          <w:color w:val="000000" w:themeColor="text1"/>
        </w:rPr>
        <w:t xml:space="preserve">, </w:t>
      </w:r>
      <w:r w:rsidRPr="00FB284D">
        <w:rPr>
          <w:i/>
          <w:iCs/>
          <w:color w:val="000000" w:themeColor="text1"/>
        </w:rPr>
        <w:t>174</w:t>
      </w:r>
      <w:r w:rsidRPr="00FB284D">
        <w:rPr>
          <w:color w:val="000000" w:themeColor="text1"/>
        </w:rPr>
        <w:t xml:space="preserve">(8), 738. </w:t>
      </w:r>
      <w:hyperlink r:id="rId11" w:history="1">
        <w:r w:rsidR="00573FAA" w:rsidRPr="00FB284D">
          <w:rPr>
            <w:rStyle w:val="Hyperlink"/>
            <w:color w:val="000000" w:themeColor="text1"/>
          </w:rPr>
          <w:t>https://doi.org/10.1176/appi.ajp.2016.16070792</w:t>
        </w:r>
      </w:hyperlink>
    </w:p>
    <w:p w14:paraId="5D0B4E4A" w14:textId="6B55C624" w:rsidR="00573FAA" w:rsidRPr="00FB284D" w:rsidRDefault="00573FAA" w:rsidP="003F32FE">
      <w:pPr>
        <w:tabs>
          <w:tab w:val="left" w:pos="2865"/>
        </w:tabs>
        <w:spacing w:line="480" w:lineRule="auto"/>
        <w:ind w:left="720" w:hanging="720"/>
        <w:rPr>
          <w:color w:val="000000" w:themeColor="text1"/>
        </w:rPr>
      </w:pPr>
      <w:r w:rsidRPr="00FB284D">
        <w:rPr>
          <w:color w:val="000000" w:themeColor="text1"/>
        </w:rPr>
        <w:t xml:space="preserve">Cascade, E. F., Randall, P., </w:t>
      </w:r>
      <w:proofErr w:type="spellStart"/>
      <w:r w:rsidRPr="00FB284D">
        <w:rPr>
          <w:color w:val="000000" w:themeColor="text1"/>
        </w:rPr>
        <w:t>Kalali</w:t>
      </w:r>
      <w:proofErr w:type="spellEnd"/>
      <w:r w:rsidRPr="00FB284D">
        <w:rPr>
          <w:color w:val="000000" w:themeColor="text1"/>
        </w:rPr>
        <w:t xml:space="preserve">, A. H., &amp; Stine, S. (2007). Prescribing for Buprenorphine in the Treatment of Opioid Addiction. </w:t>
      </w:r>
      <w:r w:rsidRPr="00FB284D">
        <w:rPr>
          <w:i/>
          <w:iCs/>
          <w:color w:val="000000" w:themeColor="text1"/>
        </w:rPr>
        <w:t>Psychiatry (</w:t>
      </w:r>
      <w:proofErr w:type="spellStart"/>
      <w:r w:rsidRPr="00FB284D">
        <w:rPr>
          <w:i/>
          <w:iCs/>
          <w:color w:val="000000" w:themeColor="text1"/>
        </w:rPr>
        <w:t>Edgmont</w:t>
      </w:r>
      <w:proofErr w:type="spellEnd"/>
      <w:r w:rsidRPr="00FB284D">
        <w:rPr>
          <w:i/>
          <w:iCs/>
          <w:color w:val="000000" w:themeColor="text1"/>
        </w:rPr>
        <w:t>)</w:t>
      </w:r>
      <w:r w:rsidRPr="00FB284D">
        <w:rPr>
          <w:color w:val="000000" w:themeColor="text1"/>
        </w:rPr>
        <w:t xml:space="preserve">, </w:t>
      </w:r>
      <w:r w:rsidRPr="00FB284D">
        <w:rPr>
          <w:i/>
          <w:iCs/>
          <w:color w:val="000000" w:themeColor="text1"/>
        </w:rPr>
        <w:t>4</w:t>
      </w:r>
      <w:r w:rsidRPr="00FB284D">
        <w:rPr>
          <w:color w:val="000000" w:themeColor="text1"/>
        </w:rPr>
        <w:t>(1), 15-16. https://www.ncbi.nlm.nih.gov/pmc/articles/PMC2922384/</w:t>
      </w:r>
    </w:p>
    <w:p w14:paraId="7CA2FE92" w14:textId="46CB2CFB" w:rsidR="00190408" w:rsidRPr="00FB284D" w:rsidRDefault="00190408" w:rsidP="003F32FE">
      <w:pPr>
        <w:tabs>
          <w:tab w:val="left" w:pos="2865"/>
        </w:tabs>
        <w:spacing w:line="480" w:lineRule="auto"/>
        <w:ind w:left="720" w:hanging="720"/>
        <w:rPr>
          <w:color w:val="000000" w:themeColor="text1"/>
        </w:rPr>
      </w:pPr>
      <w:r w:rsidRPr="00FB284D">
        <w:rPr>
          <w:color w:val="000000" w:themeColor="text1"/>
        </w:rPr>
        <w:t xml:space="preserve">Chaves, C., </w:t>
      </w:r>
      <w:proofErr w:type="spellStart"/>
      <w:r w:rsidRPr="00FB284D">
        <w:rPr>
          <w:color w:val="000000" w:themeColor="text1"/>
        </w:rPr>
        <w:t>Remião</w:t>
      </w:r>
      <w:proofErr w:type="spellEnd"/>
      <w:r w:rsidRPr="00FB284D">
        <w:rPr>
          <w:color w:val="000000" w:themeColor="text1"/>
        </w:rPr>
        <w:t xml:space="preserve">, F., </w:t>
      </w:r>
      <w:proofErr w:type="spellStart"/>
      <w:r w:rsidRPr="00FB284D">
        <w:rPr>
          <w:color w:val="000000" w:themeColor="text1"/>
        </w:rPr>
        <w:t>Cisternino</w:t>
      </w:r>
      <w:proofErr w:type="spellEnd"/>
      <w:r w:rsidRPr="00FB284D">
        <w:rPr>
          <w:color w:val="000000" w:themeColor="text1"/>
        </w:rPr>
        <w:t xml:space="preserve">, S., &amp; </w:t>
      </w:r>
      <w:proofErr w:type="spellStart"/>
      <w:r w:rsidRPr="00FB284D">
        <w:rPr>
          <w:color w:val="000000" w:themeColor="text1"/>
        </w:rPr>
        <w:t>Declèves</w:t>
      </w:r>
      <w:proofErr w:type="spellEnd"/>
      <w:r w:rsidRPr="00FB284D">
        <w:rPr>
          <w:color w:val="000000" w:themeColor="text1"/>
        </w:rPr>
        <w:t xml:space="preserve">, X. (2017). Opioids and the Blood-Brain Barrier: A Dynamic Interaction with </w:t>
      </w:r>
      <w:r w:rsidRPr="00FB284D">
        <w:rPr>
          <w:rFonts w:eastAsia="MS Mincho"/>
          <w:color w:val="000000" w:themeColor="text1"/>
        </w:rPr>
        <w:t> </w:t>
      </w:r>
      <w:r w:rsidRPr="00FB284D">
        <w:rPr>
          <w:color w:val="000000" w:themeColor="text1"/>
        </w:rPr>
        <w:t xml:space="preserve">Consequences on Drug Disposition in Brain. </w:t>
      </w:r>
      <w:r w:rsidRPr="00FB284D">
        <w:rPr>
          <w:i/>
          <w:iCs/>
          <w:color w:val="000000" w:themeColor="text1"/>
        </w:rPr>
        <w:t>Current Neuropharmacology</w:t>
      </w:r>
      <w:r w:rsidRPr="00FB284D">
        <w:rPr>
          <w:color w:val="000000" w:themeColor="text1"/>
        </w:rPr>
        <w:t xml:space="preserve">, </w:t>
      </w:r>
      <w:r w:rsidRPr="00FB284D">
        <w:rPr>
          <w:i/>
          <w:iCs/>
          <w:color w:val="000000" w:themeColor="text1"/>
        </w:rPr>
        <w:t>15</w:t>
      </w:r>
      <w:r w:rsidRPr="00FB284D">
        <w:rPr>
          <w:color w:val="000000" w:themeColor="text1"/>
        </w:rPr>
        <w:t xml:space="preserve">(8), 1156-1173. </w:t>
      </w:r>
      <w:hyperlink r:id="rId12" w:history="1">
        <w:r w:rsidRPr="00FB284D">
          <w:rPr>
            <w:rStyle w:val="Hyperlink"/>
            <w:color w:val="000000" w:themeColor="text1"/>
          </w:rPr>
          <w:t>https://doi.org/10.2174/1570159X15666170504095823</w:t>
        </w:r>
      </w:hyperlink>
    </w:p>
    <w:p w14:paraId="3C5E5647" w14:textId="5875B5CC" w:rsidR="003D52A3" w:rsidRPr="00FB284D" w:rsidRDefault="003D52A3" w:rsidP="003F32FE">
      <w:pPr>
        <w:tabs>
          <w:tab w:val="left" w:pos="2865"/>
        </w:tabs>
        <w:spacing w:line="480" w:lineRule="auto"/>
        <w:ind w:left="720" w:hanging="720"/>
        <w:rPr>
          <w:color w:val="000000" w:themeColor="text1"/>
        </w:rPr>
      </w:pPr>
      <w:proofErr w:type="spellStart"/>
      <w:r w:rsidRPr="00FB284D">
        <w:rPr>
          <w:color w:val="000000" w:themeColor="text1"/>
        </w:rPr>
        <w:t>Eleftheriou</w:t>
      </w:r>
      <w:proofErr w:type="spellEnd"/>
      <w:r w:rsidRPr="00FB284D">
        <w:rPr>
          <w:color w:val="000000" w:themeColor="text1"/>
        </w:rPr>
        <w:t xml:space="preserve">, M. E., &amp; Thomas, E. (2021). Examining the Potential Synergistic Effects Between Mindfulness Training and Psychedelic-Assisted Therapy. </w:t>
      </w:r>
      <w:r w:rsidRPr="00FB284D">
        <w:rPr>
          <w:i/>
          <w:iCs/>
          <w:color w:val="000000" w:themeColor="text1"/>
        </w:rPr>
        <w:t>Frontiers in Psychiatry</w:t>
      </w:r>
      <w:r w:rsidRPr="00FB284D">
        <w:rPr>
          <w:color w:val="000000" w:themeColor="text1"/>
        </w:rPr>
        <w:t xml:space="preserve">, </w:t>
      </w:r>
      <w:r w:rsidRPr="00FB284D">
        <w:rPr>
          <w:i/>
          <w:iCs/>
          <w:color w:val="000000" w:themeColor="text1"/>
        </w:rPr>
        <w:t>12</w:t>
      </w:r>
      <w:r w:rsidRPr="00FB284D">
        <w:rPr>
          <w:color w:val="000000" w:themeColor="text1"/>
        </w:rPr>
        <w:t>, 707057. https://doi.org/10.3389/fpsyt.2021.707057</w:t>
      </w:r>
    </w:p>
    <w:p w14:paraId="33A6627F" w14:textId="318C8959" w:rsidR="00AE266C" w:rsidRPr="00FB284D" w:rsidRDefault="00AE266C" w:rsidP="003F32FE">
      <w:pPr>
        <w:tabs>
          <w:tab w:val="left" w:pos="2865"/>
        </w:tabs>
        <w:spacing w:line="480" w:lineRule="auto"/>
        <w:ind w:left="720" w:hanging="720"/>
        <w:rPr>
          <w:color w:val="000000" w:themeColor="text1"/>
        </w:rPr>
      </w:pPr>
      <w:proofErr w:type="spellStart"/>
      <w:r w:rsidRPr="00FB284D">
        <w:rPr>
          <w:color w:val="000000" w:themeColor="text1"/>
        </w:rPr>
        <w:t>Epelbaum</w:t>
      </w:r>
      <w:proofErr w:type="spellEnd"/>
      <w:r w:rsidRPr="00FB284D">
        <w:rPr>
          <w:color w:val="000000" w:themeColor="text1"/>
        </w:rPr>
        <w:t xml:space="preserve">, S., Burgos, N., </w:t>
      </w:r>
      <w:proofErr w:type="spellStart"/>
      <w:r w:rsidRPr="00FB284D">
        <w:rPr>
          <w:color w:val="000000" w:themeColor="text1"/>
        </w:rPr>
        <w:t>Canney</w:t>
      </w:r>
      <w:proofErr w:type="spellEnd"/>
      <w:r w:rsidRPr="00FB284D">
        <w:rPr>
          <w:color w:val="000000" w:themeColor="text1"/>
        </w:rPr>
        <w:t xml:space="preserve">, M., Matthews, D., </w:t>
      </w:r>
      <w:proofErr w:type="spellStart"/>
      <w:r w:rsidRPr="00FB284D">
        <w:rPr>
          <w:color w:val="000000" w:themeColor="text1"/>
        </w:rPr>
        <w:t>Houot</w:t>
      </w:r>
      <w:proofErr w:type="spellEnd"/>
      <w:r w:rsidRPr="00FB284D">
        <w:rPr>
          <w:color w:val="000000" w:themeColor="text1"/>
        </w:rPr>
        <w:t xml:space="preserve">, M., </w:t>
      </w:r>
      <w:proofErr w:type="spellStart"/>
      <w:r w:rsidRPr="00FB284D">
        <w:rPr>
          <w:color w:val="000000" w:themeColor="text1"/>
        </w:rPr>
        <w:t>Santin</w:t>
      </w:r>
      <w:proofErr w:type="spellEnd"/>
      <w:r w:rsidRPr="00FB284D">
        <w:rPr>
          <w:color w:val="000000" w:themeColor="text1"/>
        </w:rPr>
        <w:t xml:space="preserve">, M. D., </w:t>
      </w:r>
      <w:proofErr w:type="spellStart"/>
      <w:r w:rsidRPr="00FB284D">
        <w:rPr>
          <w:color w:val="000000" w:themeColor="text1"/>
        </w:rPr>
        <w:t>Desseaux</w:t>
      </w:r>
      <w:proofErr w:type="spellEnd"/>
      <w:r w:rsidRPr="00FB284D">
        <w:rPr>
          <w:color w:val="000000" w:themeColor="text1"/>
        </w:rPr>
        <w:t xml:space="preserve">, C., </w:t>
      </w:r>
      <w:proofErr w:type="spellStart"/>
      <w:r w:rsidRPr="00FB284D">
        <w:rPr>
          <w:color w:val="000000" w:themeColor="text1"/>
        </w:rPr>
        <w:t>Bouchoux</w:t>
      </w:r>
      <w:proofErr w:type="spellEnd"/>
      <w:r w:rsidRPr="00FB284D">
        <w:rPr>
          <w:color w:val="000000" w:themeColor="text1"/>
        </w:rPr>
        <w:t xml:space="preserve">, G., </w:t>
      </w:r>
      <w:proofErr w:type="spellStart"/>
      <w:r w:rsidRPr="00FB284D">
        <w:rPr>
          <w:color w:val="000000" w:themeColor="text1"/>
        </w:rPr>
        <w:t>Stroer</w:t>
      </w:r>
      <w:proofErr w:type="spellEnd"/>
      <w:r w:rsidRPr="00FB284D">
        <w:rPr>
          <w:color w:val="000000" w:themeColor="text1"/>
        </w:rPr>
        <w:t xml:space="preserve">, S., Martin, C., </w:t>
      </w:r>
      <w:proofErr w:type="spellStart"/>
      <w:r w:rsidRPr="00FB284D">
        <w:rPr>
          <w:color w:val="000000" w:themeColor="text1"/>
        </w:rPr>
        <w:t>Habert</w:t>
      </w:r>
      <w:proofErr w:type="spellEnd"/>
      <w:r w:rsidRPr="00FB284D">
        <w:rPr>
          <w:color w:val="000000" w:themeColor="text1"/>
        </w:rPr>
        <w:t xml:space="preserve">, O., Levy, M., Bah, A., Martin, K., </w:t>
      </w:r>
      <w:proofErr w:type="spellStart"/>
      <w:r w:rsidRPr="00FB284D">
        <w:rPr>
          <w:color w:val="000000" w:themeColor="text1"/>
        </w:rPr>
        <w:t>Delatour</w:t>
      </w:r>
      <w:proofErr w:type="spellEnd"/>
      <w:r w:rsidRPr="00FB284D">
        <w:rPr>
          <w:color w:val="000000" w:themeColor="text1"/>
        </w:rPr>
        <w:t xml:space="preserve">, B., Riche, M., Dubois, B., Belin, L., &amp; </w:t>
      </w:r>
      <w:proofErr w:type="spellStart"/>
      <w:r w:rsidRPr="00FB284D">
        <w:rPr>
          <w:color w:val="000000" w:themeColor="text1"/>
        </w:rPr>
        <w:t>Carpentier</w:t>
      </w:r>
      <w:proofErr w:type="spellEnd"/>
      <w:r w:rsidRPr="00FB284D">
        <w:rPr>
          <w:color w:val="000000" w:themeColor="text1"/>
        </w:rPr>
        <w:t xml:space="preserve">, A. (2021). Pilot study of repeated blood-brain barrier disruption in patients with mild Alzheimer’s disease with an implantable ultrasound device. </w:t>
      </w:r>
      <w:r w:rsidRPr="00FB284D">
        <w:rPr>
          <w:i/>
          <w:iCs/>
          <w:color w:val="000000" w:themeColor="text1"/>
        </w:rPr>
        <w:t>Alzheimer's Research &amp; Therapy</w:t>
      </w:r>
      <w:r w:rsidRPr="00FB284D">
        <w:rPr>
          <w:color w:val="000000" w:themeColor="text1"/>
        </w:rPr>
        <w:t xml:space="preserve">, </w:t>
      </w:r>
      <w:r w:rsidRPr="00FB284D">
        <w:rPr>
          <w:i/>
          <w:iCs/>
          <w:color w:val="000000" w:themeColor="text1"/>
        </w:rPr>
        <w:t>14</w:t>
      </w:r>
      <w:r w:rsidRPr="00FB284D">
        <w:rPr>
          <w:color w:val="000000" w:themeColor="text1"/>
        </w:rPr>
        <w:t>. https://doi.org/10.1186/s13195-022-00981-1</w:t>
      </w:r>
    </w:p>
    <w:p w14:paraId="12894F29" w14:textId="060D7216" w:rsidR="00190408" w:rsidRPr="00FB284D" w:rsidRDefault="00190408" w:rsidP="003F32FE">
      <w:pPr>
        <w:tabs>
          <w:tab w:val="left" w:pos="2865"/>
        </w:tabs>
        <w:spacing w:line="480" w:lineRule="auto"/>
        <w:ind w:left="720" w:hanging="720"/>
        <w:rPr>
          <w:color w:val="000000" w:themeColor="text1"/>
        </w:rPr>
      </w:pPr>
      <w:r w:rsidRPr="00FB284D">
        <w:rPr>
          <w:color w:val="000000" w:themeColor="text1"/>
        </w:rPr>
        <w:t xml:space="preserve">Gandhi, K., </w:t>
      </w:r>
      <w:proofErr w:type="spellStart"/>
      <w:r w:rsidRPr="00FB284D">
        <w:rPr>
          <w:color w:val="000000" w:themeColor="text1"/>
        </w:rPr>
        <w:t>Barzegar-Fallah</w:t>
      </w:r>
      <w:proofErr w:type="spellEnd"/>
      <w:r w:rsidRPr="00FB284D">
        <w:rPr>
          <w:color w:val="000000" w:themeColor="text1"/>
        </w:rPr>
        <w:t xml:space="preserve">, A., </w:t>
      </w:r>
      <w:proofErr w:type="spellStart"/>
      <w:r w:rsidRPr="00FB284D">
        <w:rPr>
          <w:color w:val="000000" w:themeColor="text1"/>
        </w:rPr>
        <w:t>Banstola</w:t>
      </w:r>
      <w:proofErr w:type="spellEnd"/>
      <w:r w:rsidRPr="00FB284D">
        <w:rPr>
          <w:color w:val="000000" w:themeColor="text1"/>
        </w:rPr>
        <w:t xml:space="preserve">, A., Rizwan, S. B., &amp; J. Reynolds, J. N. (2022). Ultrasound-Mediated Blood–Brain Barrier Disruption for Drug Delivery: A Systematic Review of Protocols, Efficacy, and Safety Outcomes from Preclinical and Clinical Studies. </w:t>
      </w:r>
      <w:r w:rsidRPr="00FB284D">
        <w:rPr>
          <w:i/>
          <w:iCs/>
          <w:color w:val="000000" w:themeColor="text1"/>
        </w:rPr>
        <w:t>Pharmaceutics</w:t>
      </w:r>
      <w:r w:rsidRPr="00FB284D">
        <w:rPr>
          <w:color w:val="000000" w:themeColor="text1"/>
        </w:rPr>
        <w:t xml:space="preserve">, </w:t>
      </w:r>
      <w:r w:rsidRPr="00FB284D">
        <w:rPr>
          <w:i/>
          <w:iCs/>
          <w:color w:val="000000" w:themeColor="text1"/>
        </w:rPr>
        <w:t>14</w:t>
      </w:r>
      <w:r w:rsidRPr="00FB284D">
        <w:rPr>
          <w:color w:val="000000" w:themeColor="text1"/>
        </w:rPr>
        <w:t xml:space="preserve">(4). </w:t>
      </w:r>
      <w:hyperlink r:id="rId13" w:history="1">
        <w:r w:rsidRPr="00FB284D">
          <w:rPr>
            <w:rStyle w:val="Hyperlink"/>
            <w:color w:val="000000" w:themeColor="text1"/>
          </w:rPr>
          <w:t>https://doi.org/10.3390/pharmaceutics14040833</w:t>
        </w:r>
      </w:hyperlink>
    </w:p>
    <w:p w14:paraId="6126D83A" w14:textId="3C5B1E56" w:rsidR="001E14DB" w:rsidRPr="00FB284D" w:rsidRDefault="001E14DB" w:rsidP="003F32FE">
      <w:pPr>
        <w:tabs>
          <w:tab w:val="left" w:pos="2865"/>
        </w:tabs>
        <w:spacing w:line="480" w:lineRule="auto"/>
        <w:ind w:left="720" w:hanging="720"/>
        <w:rPr>
          <w:color w:val="000000" w:themeColor="text1"/>
        </w:rPr>
      </w:pPr>
      <w:proofErr w:type="spellStart"/>
      <w:r w:rsidRPr="00FB284D">
        <w:rPr>
          <w:color w:val="000000" w:themeColor="text1"/>
        </w:rPr>
        <w:lastRenderedPageBreak/>
        <w:t>Gerra</w:t>
      </w:r>
      <w:proofErr w:type="spellEnd"/>
      <w:r w:rsidRPr="00FB284D">
        <w:rPr>
          <w:color w:val="000000" w:themeColor="text1"/>
        </w:rPr>
        <w:t xml:space="preserve">, G., </w:t>
      </w:r>
      <w:proofErr w:type="spellStart"/>
      <w:r w:rsidRPr="00FB284D">
        <w:rPr>
          <w:color w:val="000000" w:themeColor="text1"/>
        </w:rPr>
        <w:t>Ferri</w:t>
      </w:r>
      <w:proofErr w:type="spellEnd"/>
      <w:r w:rsidRPr="00FB284D">
        <w:rPr>
          <w:color w:val="000000" w:themeColor="text1"/>
        </w:rPr>
        <w:t xml:space="preserve">, M., Polidori, E., Santoro, G., </w:t>
      </w:r>
      <w:proofErr w:type="spellStart"/>
      <w:r w:rsidRPr="00FB284D">
        <w:rPr>
          <w:color w:val="000000" w:themeColor="text1"/>
        </w:rPr>
        <w:t>Zaimovic</w:t>
      </w:r>
      <w:proofErr w:type="spellEnd"/>
      <w:r w:rsidRPr="00FB284D">
        <w:rPr>
          <w:color w:val="000000" w:themeColor="text1"/>
        </w:rPr>
        <w:t xml:space="preserve">, A., &amp; </w:t>
      </w:r>
      <w:proofErr w:type="spellStart"/>
      <w:r w:rsidRPr="00FB284D">
        <w:rPr>
          <w:color w:val="000000" w:themeColor="text1"/>
        </w:rPr>
        <w:t>Sternieri</w:t>
      </w:r>
      <w:proofErr w:type="spellEnd"/>
      <w:r w:rsidRPr="00FB284D">
        <w:rPr>
          <w:color w:val="000000" w:themeColor="text1"/>
        </w:rPr>
        <w:t xml:space="preserve">, E. (2003). Long-term methadone maintenance effectiveness: Psychosocial and pharmacological variables. </w:t>
      </w:r>
      <w:r w:rsidRPr="00FB284D">
        <w:rPr>
          <w:i/>
          <w:iCs/>
          <w:color w:val="000000" w:themeColor="text1"/>
        </w:rPr>
        <w:t>Journal of Substance Abuse Treatment</w:t>
      </w:r>
      <w:r w:rsidRPr="00FB284D">
        <w:rPr>
          <w:color w:val="000000" w:themeColor="text1"/>
        </w:rPr>
        <w:t xml:space="preserve">, </w:t>
      </w:r>
      <w:r w:rsidRPr="00FB284D">
        <w:rPr>
          <w:i/>
          <w:iCs/>
          <w:color w:val="000000" w:themeColor="text1"/>
        </w:rPr>
        <w:t>25</w:t>
      </w:r>
      <w:r w:rsidRPr="00FB284D">
        <w:rPr>
          <w:color w:val="000000" w:themeColor="text1"/>
        </w:rPr>
        <w:t xml:space="preserve">(1), 1-8. </w:t>
      </w:r>
      <w:hyperlink r:id="rId14" w:history="1">
        <w:r w:rsidR="00330883" w:rsidRPr="00FB284D">
          <w:rPr>
            <w:rStyle w:val="Hyperlink"/>
            <w:color w:val="000000" w:themeColor="text1"/>
          </w:rPr>
          <w:t>https://doi.org/10.1016/S0740-5472(03)00031-X</w:t>
        </w:r>
      </w:hyperlink>
    </w:p>
    <w:p w14:paraId="338CC3AE" w14:textId="690ED46B" w:rsidR="00330883" w:rsidRPr="00FB284D" w:rsidRDefault="00330883" w:rsidP="003F32FE">
      <w:pPr>
        <w:tabs>
          <w:tab w:val="left" w:pos="2865"/>
        </w:tabs>
        <w:spacing w:line="480" w:lineRule="auto"/>
        <w:ind w:left="720" w:hanging="720"/>
        <w:rPr>
          <w:color w:val="000000" w:themeColor="text1"/>
        </w:rPr>
      </w:pPr>
      <w:proofErr w:type="spellStart"/>
      <w:r w:rsidRPr="00FB284D">
        <w:rPr>
          <w:color w:val="000000" w:themeColor="text1"/>
          <w:shd w:val="clear" w:color="auto" w:fill="FCFCFC"/>
        </w:rPr>
        <w:t>Himelstein</w:t>
      </w:r>
      <w:proofErr w:type="spellEnd"/>
      <w:r w:rsidRPr="00FB284D">
        <w:rPr>
          <w:color w:val="000000" w:themeColor="text1"/>
          <w:shd w:val="clear" w:color="auto" w:fill="FCFCFC"/>
        </w:rPr>
        <w:t xml:space="preserve">, S., Saul, S. &amp; Garcia-Romeu, A. Does Mindfulness Meditation Increase Effectiveness of Substance Abuse Treatment with Incarcerated Youth? A Pilot Randomized Controlled Trial. (2015). </w:t>
      </w:r>
      <w:r w:rsidRPr="00FB284D">
        <w:rPr>
          <w:i/>
          <w:iCs/>
          <w:color w:val="000000" w:themeColor="text1"/>
          <w:shd w:val="clear" w:color="auto" w:fill="FCFCFC"/>
        </w:rPr>
        <w:t>Mindfulness</w:t>
      </w:r>
      <w:r w:rsidRPr="00FB284D">
        <w:rPr>
          <w:color w:val="000000" w:themeColor="text1"/>
          <w:shd w:val="clear" w:color="auto" w:fill="FCFCFC"/>
        </w:rPr>
        <w:t xml:space="preserve">, </w:t>
      </w:r>
      <w:r w:rsidRPr="00FB284D">
        <w:rPr>
          <w:i/>
          <w:iCs/>
          <w:color w:val="000000" w:themeColor="text1"/>
          <w:shd w:val="clear" w:color="auto" w:fill="FCFCFC"/>
        </w:rPr>
        <w:t>6</w:t>
      </w:r>
      <w:r w:rsidRPr="00FB284D">
        <w:rPr>
          <w:color w:val="000000" w:themeColor="text1"/>
          <w:shd w:val="clear" w:color="auto" w:fill="FCFCFC"/>
        </w:rPr>
        <w:t>, 1472-1480. https://doi.org/10.1007/s12671-015-0431-6</w:t>
      </w:r>
    </w:p>
    <w:p w14:paraId="5D0E362D" w14:textId="189A8AD2" w:rsidR="00DC7895" w:rsidRPr="00FB284D" w:rsidRDefault="00DC7895" w:rsidP="003F32FE">
      <w:pPr>
        <w:tabs>
          <w:tab w:val="left" w:pos="2865"/>
        </w:tabs>
        <w:spacing w:line="480" w:lineRule="auto"/>
        <w:ind w:left="720" w:hanging="720"/>
        <w:rPr>
          <w:color w:val="000000" w:themeColor="text1"/>
        </w:rPr>
      </w:pPr>
      <w:r w:rsidRPr="00FB284D">
        <w:rPr>
          <w:color w:val="000000" w:themeColor="text1"/>
        </w:rPr>
        <w:t xml:space="preserve">Hoffman, R. S. (2000). Is methadone a miracle cure or an alternative evil? </w:t>
      </w:r>
      <w:r w:rsidRPr="00FB284D">
        <w:rPr>
          <w:i/>
          <w:iCs/>
          <w:color w:val="000000" w:themeColor="text1"/>
        </w:rPr>
        <w:t>Western Journal of Medicine</w:t>
      </w:r>
      <w:r w:rsidRPr="00FB284D">
        <w:rPr>
          <w:color w:val="000000" w:themeColor="text1"/>
        </w:rPr>
        <w:t xml:space="preserve">, </w:t>
      </w:r>
      <w:r w:rsidRPr="00FB284D">
        <w:rPr>
          <w:i/>
          <w:iCs/>
          <w:color w:val="000000" w:themeColor="text1"/>
        </w:rPr>
        <w:t>172</w:t>
      </w:r>
      <w:r w:rsidRPr="00FB284D">
        <w:rPr>
          <w:color w:val="000000" w:themeColor="text1"/>
        </w:rPr>
        <w:t>(1), 15-16. https://doi.org/10.1136/ewjm.172.1.15</w:t>
      </w:r>
    </w:p>
    <w:p w14:paraId="5754E0E6" w14:textId="04BA1258" w:rsidR="00BD2CC5" w:rsidRPr="00FB284D" w:rsidRDefault="00BD2CC5" w:rsidP="003F32FE">
      <w:pPr>
        <w:tabs>
          <w:tab w:val="left" w:pos="2865"/>
        </w:tabs>
        <w:spacing w:line="480" w:lineRule="auto"/>
        <w:ind w:left="720" w:hanging="720"/>
        <w:rPr>
          <w:color w:val="000000" w:themeColor="text1"/>
        </w:rPr>
      </w:pPr>
      <w:r w:rsidRPr="00FB284D">
        <w:rPr>
          <w:color w:val="000000" w:themeColor="text1"/>
          <w:shd w:val="clear" w:color="auto" w:fill="FFFFFF"/>
        </w:rPr>
        <w:t>Institute of Medicine (US) Committee for the Substance Abuse Coverage Study; Gerstein DR, Harwood HJ, editors. Treating Drug Problems: Volume 1: A Study of the Evolution, Effectiveness, and Financing of Public and Private Drug Treatment Systems. Washington (DC): National Academies Press (US); 1990. 5, The Effectiveness of Treatment.</w:t>
      </w:r>
      <w:r w:rsidRPr="00FB284D">
        <w:rPr>
          <w:rStyle w:val="bkciteavail"/>
          <w:color w:val="000000" w:themeColor="text1"/>
          <w:shd w:val="clear" w:color="auto" w:fill="FFFFFF"/>
        </w:rPr>
        <w:t> Available from: https://www.ncbi.nlm.nih.gov/books/NBK235506/</w:t>
      </w:r>
    </w:p>
    <w:p w14:paraId="4FAA79D2" w14:textId="4CAE5738" w:rsidR="00190408" w:rsidRPr="00FB284D" w:rsidRDefault="00190408" w:rsidP="003F32FE">
      <w:pPr>
        <w:tabs>
          <w:tab w:val="left" w:pos="2865"/>
        </w:tabs>
        <w:spacing w:line="480" w:lineRule="auto"/>
        <w:ind w:left="720" w:hanging="720"/>
        <w:rPr>
          <w:color w:val="000000" w:themeColor="text1"/>
        </w:rPr>
      </w:pPr>
      <w:r w:rsidRPr="00FB284D">
        <w:rPr>
          <w:color w:val="000000" w:themeColor="text1"/>
        </w:rPr>
        <w:t xml:space="preserve">Koch, S. E., </w:t>
      </w:r>
      <w:proofErr w:type="spellStart"/>
      <w:r w:rsidRPr="00FB284D">
        <w:rPr>
          <w:color w:val="000000" w:themeColor="text1"/>
        </w:rPr>
        <w:t>Marckel</w:t>
      </w:r>
      <w:proofErr w:type="spellEnd"/>
      <w:r w:rsidRPr="00FB284D">
        <w:rPr>
          <w:color w:val="000000" w:themeColor="text1"/>
        </w:rPr>
        <w:t xml:space="preserve">, J. A., Rubinstein, J., &amp; Norman, A. B. (2023). A humanized anti‐cocaine </w:t>
      </w:r>
      <w:proofErr w:type="spellStart"/>
      <w:r w:rsidRPr="00FB284D">
        <w:rPr>
          <w:color w:val="000000" w:themeColor="text1"/>
        </w:rPr>
        <w:t>mAb</w:t>
      </w:r>
      <w:proofErr w:type="spellEnd"/>
      <w:r w:rsidRPr="00FB284D">
        <w:rPr>
          <w:color w:val="000000" w:themeColor="text1"/>
        </w:rPr>
        <w:t xml:space="preserve"> antagonizes the cardiovascular effects of cocaine in rats. </w:t>
      </w:r>
      <w:r w:rsidRPr="00FB284D">
        <w:rPr>
          <w:i/>
          <w:iCs/>
          <w:color w:val="000000" w:themeColor="text1"/>
        </w:rPr>
        <w:t>Pharmacology Research &amp; Perspectives</w:t>
      </w:r>
      <w:r w:rsidRPr="00FB284D">
        <w:rPr>
          <w:color w:val="000000" w:themeColor="text1"/>
        </w:rPr>
        <w:t xml:space="preserve">, </w:t>
      </w:r>
      <w:r w:rsidRPr="00FB284D">
        <w:rPr>
          <w:i/>
          <w:iCs/>
          <w:color w:val="000000" w:themeColor="text1"/>
        </w:rPr>
        <w:t>11</w:t>
      </w:r>
      <w:r w:rsidRPr="00FB284D">
        <w:rPr>
          <w:color w:val="000000" w:themeColor="text1"/>
        </w:rPr>
        <w:t xml:space="preserve">(1). </w:t>
      </w:r>
      <w:hyperlink r:id="rId15" w:history="1">
        <w:r w:rsidRPr="00FB284D">
          <w:rPr>
            <w:rStyle w:val="Hyperlink"/>
            <w:color w:val="000000" w:themeColor="text1"/>
          </w:rPr>
          <w:t>https://doi.org/10.1002/prp2.1045</w:t>
        </w:r>
      </w:hyperlink>
    </w:p>
    <w:p w14:paraId="753FA5EE" w14:textId="77C4EB28" w:rsidR="00F54504" w:rsidRPr="00FB284D" w:rsidRDefault="00F54504" w:rsidP="003F32FE">
      <w:pPr>
        <w:tabs>
          <w:tab w:val="left" w:pos="2865"/>
        </w:tabs>
        <w:spacing w:line="480" w:lineRule="auto"/>
        <w:ind w:left="720" w:hanging="720"/>
        <w:rPr>
          <w:color w:val="000000" w:themeColor="text1"/>
        </w:rPr>
      </w:pPr>
      <w:proofErr w:type="spellStart"/>
      <w:r w:rsidRPr="00FB284D">
        <w:rPr>
          <w:color w:val="000000" w:themeColor="text1"/>
        </w:rPr>
        <w:t>Kosten</w:t>
      </w:r>
      <w:proofErr w:type="spellEnd"/>
      <w:r w:rsidRPr="00FB284D">
        <w:rPr>
          <w:color w:val="000000" w:themeColor="text1"/>
        </w:rPr>
        <w:t xml:space="preserve">, T., &amp; Owens, S. M. (2005). Immunotherapy for the treatment of drug abuse. </w:t>
      </w:r>
      <w:r w:rsidRPr="00FB284D">
        <w:rPr>
          <w:i/>
          <w:iCs/>
          <w:color w:val="000000" w:themeColor="text1"/>
        </w:rPr>
        <w:t>Pharmacology &amp; Therapeutics</w:t>
      </w:r>
      <w:r w:rsidRPr="00FB284D">
        <w:rPr>
          <w:color w:val="000000" w:themeColor="text1"/>
        </w:rPr>
        <w:t xml:space="preserve">, </w:t>
      </w:r>
      <w:r w:rsidRPr="00FB284D">
        <w:rPr>
          <w:i/>
          <w:iCs/>
          <w:color w:val="000000" w:themeColor="text1"/>
        </w:rPr>
        <w:t>108</w:t>
      </w:r>
      <w:r w:rsidRPr="00FB284D">
        <w:rPr>
          <w:color w:val="000000" w:themeColor="text1"/>
        </w:rPr>
        <w:t>(1), 76-85. https://doi.org/10.1016/j.pharmthera.2005.06.009</w:t>
      </w:r>
    </w:p>
    <w:p w14:paraId="4E6C5FFB" w14:textId="61707C15" w:rsidR="00992D9D" w:rsidRPr="00FB284D" w:rsidRDefault="00992D9D" w:rsidP="003F32FE">
      <w:pPr>
        <w:tabs>
          <w:tab w:val="left" w:pos="2865"/>
        </w:tabs>
        <w:spacing w:line="480" w:lineRule="auto"/>
        <w:ind w:left="720" w:hanging="720"/>
        <w:rPr>
          <w:color w:val="000000" w:themeColor="text1"/>
        </w:rPr>
      </w:pPr>
      <w:proofErr w:type="spellStart"/>
      <w:r w:rsidRPr="00FB284D">
        <w:rPr>
          <w:color w:val="000000" w:themeColor="text1"/>
        </w:rPr>
        <w:t>Kosten</w:t>
      </w:r>
      <w:proofErr w:type="spellEnd"/>
      <w:r w:rsidRPr="00FB284D">
        <w:rPr>
          <w:color w:val="000000" w:themeColor="text1"/>
        </w:rPr>
        <w:t xml:space="preserve">, T. R., Domingo, C. B., Shorter, D., Orson, F., Green, C., Somoza, E., </w:t>
      </w:r>
      <w:proofErr w:type="spellStart"/>
      <w:r w:rsidRPr="00FB284D">
        <w:rPr>
          <w:color w:val="000000" w:themeColor="text1"/>
        </w:rPr>
        <w:t>Sekerka</w:t>
      </w:r>
      <w:proofErr w:type="spellEnd"/>
      <w:r w:rsidRPr="00FB284D">
        <w:rPr>
          <w:color w:val="000000" w:themeColor="text1"/>
        </w:rPr>
        <w:t xml:space="preserve">, R., Levin, F. R., </w:t>
      </w:r>
      <w:proofErr w:type="spellStart"/>
      <w:r w:rsidRPr="00FB284D">
        <w:rPr>
          <w:color w:val="000000" w:themeColor="text1"/>
        </w:rPr>
        <w:t>Mariani</w:t>
      </w:r>
      <w:proofErr w:type="spellEnd"/>
      <w:r w:rsidRPr="00FB284D">
        <w:rPr>
          <w:color w:val="000000" w:themeColor="text1"/>
        </w:rPr>
        <w:t xml:space="preserve">, J. J., </w:t>
      </w:r>
      <w:proofErr w:type="spellStart"/>
      <w:r w:rsidRPr="00FB284D">
        <w:rPr>
          <w:color w:val="000000" w:themeColor="text1"/>
        </w:rPr>
        <w:t>Stitzer</w:t>
      </w:r>
      <w:proofErr w:type="spellEnd"/>
      <w:r w:rsidRPr="00FB284D">
        <w:rPr>
          <w:color w:val="000000" w:themeColor="text1"/>
        </w:rPr>
        <w:t xml:space="preserve">, M., Tompkins, D. A., </w:t>
      </w:r>
      <w:proofErr w:type="spellStart"/>
      <w:r w:rsidRPr="00FB284D">
        <w:rPr>
          <w:color w:val="000000" w:themeColor="text1"/>
        </w:rPr>
        <w:t>Rotrosen</w:t>
      </w:r>
      <w:proofErr w:type="spellEnd"/>
      <w:r w:rsidRPr="00FB284D">
        <w:rPr>
          <w:color w:val="000000" w:themeColor="text1"/>
        </w:rPr>
        <w:t xml:space="preserve">, J., Thakkar, V., </w:t>
      </w:r>
      <w:r w:rsidRPr="00FB284D">
        <w:rPr>
          <w:color w:val="000000" w:themeColor="text1"/>
        </w:rPr>
        <w:lastRenderedPageBreak/>
        <w:t xml:space="preserve">Smoak, B., &amp; </w:t>
      </w:r>
      <w:proofErr w:type="spellStart"/>
      <w:r w:rsidRPr="00FB284D">
        <w:rPr>
          <w:color w:val="000000" w:themeColor="text1"/>
        </w:rPr>
        <w:t>Kampman</w:t>
      </w:r>
      <w:proofErr w:type="spellEnd"/>
      <w:r w:rsidRPr="00FB284D">
        <w:rPr>
          <w:color w:val="000000" w:themeColor="text1"/>
        </w:rPr>
        <w:t xml:space="preserve">, K. (2014). Vaccine for Cocaine Dependence: A Randomized Double-Blind Placebo-Controlled Efficacy Trial. </w:t>
      </w:r>
      <w:r w:rsidRPr="00FB284D">
        <w:rPr>
          <w:i/>
          <w:iCs/>
          <w:color w:val="000000" w:themeColor="text1"/>
        </w:rPr>
        <w:t>Drug and alcohol dependence</w:t>
      </w:r>
      <w:r w:rsidRPr="00FB284D">
        <w:rPr>
          <w:color w:val="000000" w:themeColor="text1"/>
        </w:rPr>
        <w:t xml:space="preserve">, </w:t>
      </w:r>
      <w:r w:rsidRPr="00FB284D">
        <w:rPr>
          <w:i/>
          <w:iCs/>
          <w:color w:val="000000" w:themeColor="text1"/>
        </w:rPr>
        <w:t>140</w:t>
      </w:r>
      <w:r w:rsidRPr="00FB284D">
        <w:rPr>
          <w:color w:val="000000" w:themeColor="text1"/>
        </w:rPr>
        <w:t>, 42. https://doi.org/10.1016/j.drugalcdep.2014.04.003</w:t>
      </w:r>
    </w:p>
    <w:p w14:paraId="0F602BF5" w14:textId="0FB28386" w:rsidR="00F06F85" w:rsidRPr="00FB284D" w:rsidRDefault="00F06F85" w:rsidP="003F32FE">
      <w:pPr>
        <w:tabs>
          <w:tab w:val="left" w:pos="2865"/>
        </w:tabs>
        <w:spacing w:line="480" w:lineRule="auto"/>
        <w:ind w:left="720" w:hanging="720"/>
        <w:rPr>
          <w:color w:val="000000" w:themeColor="text1"/>
        </w:rPr>
      </w:pPr>
      <w:proofErr w:type="spellStart"/>
      <w:r w:rsidRPr="00FB284D">
        <w:rPr>
          <w:color w:val="000000" w:themeColor="text1"/>
        </w:rPr>
        <w:t>Langendam</w:t>
      </w:r>
      <w:proofErr w:type="spellEnd"/>
      <w:r w:rsidRPr="00FB284D">
        <w:rPr>
          <w:color w:val="000000" w:themeColor="text1"/>
        </w:rPr>
        <w:t xml:space="preserve">, M.W., van Brussel, G.H.A., Coutinho, R.A., van </w:t>
      </w:r>
      <w:proofErr w:type="spellStart"/>
      <w:r w:rsidRPr="00FB284D">
        <w:rPr>
          <w:color w:val="000000" w:themeColor="text1"/>
        </w:rPr>
        <w:t>Ameijden</w:t>
      </w:r>
      <w:proofErr w:type="spellEnd"/>
      <w:r w:rsidRPr="00FB284D">
        <w:rPr>
          <w:color w:val="000000" w:themeColor="text1"/>
        </w:rPr>
        <w:t xml:space="preserve">, E.J.C. (2001). The Impact of Harm-Reduction-Based Methadone Treatment on Mortality Among Heroin Users. </w:t>
      </w:r>
      <w:r w:rsidRPr="00FB284D">
        <w:rPr>
          <w:i/>
          <w:iCs/>
          <w:color w:val="000000" w:themeColor="text1"/>
        </w:rPr>
        <w:t>American Journal of Public Health</w:t>
      </w:r>
      <w:r w:rsidRPr="00FB284D">
        <w:rPr>
          <w:color w:val="000000" w:themeColor="text1"/>
        </w:rPr>
        <w:t xml:space="preserve">, 91(5), 774-780. </w:t>
      </w:r>
      <w:r w:rsidR="00F25656" w:rsidRPr="00FB284D">
        <w:rPr>
          <w:color w:val="000000" w:themeColor="text1"/>
        </w:rPr>
        <w:t xml:space="preserve">Retrieved from </w:t>
      </w:r>
      <w:hyperlink r:id="rId16" w:history="1">
        <w:r w:rsidR="00F25656" w:rsidRPr="00FB284D">
          <w:rPr>
            <w:rStyle w:val="Hyperlink"/>
            <w:color w:val="000000" w:themeColor="text1"/>
          </w:rPr>
          <w:t>https://www.ncbi.nlm.nih.gov/pmc/articles/PMC1446673/pdf/11344886</w:t>
        </w:r>
      </w:hyperlink>
      <w:r w:rsidR="00F25656" w:rsidRPr="00FB284D">
        <w:rPr>
          <w:color w:val="000000" w:themeColor="text1"/>
        </w:rPr>
        <w:t xml:space="preserve"> on 2023, July 2</w:t>
      </w:r>
    </w:p>
    <w:p w14:paraId="05021C1A" w14:textId="242FA399" w:rsidR="004505DA" w:rsidRPr="00FB284D" w:rsidRDefault="004505DA" w:rsidP="003F32FE">
      <w:pPr>
        <w:tabs>
          <w:tab w:val="left" w:pos="2865"/>
        </w:tabs>
        <w:spacing w:line="480" w:lineRule="auto"/>
        <w:ind w:left="720" w:hanging="720"/>
        <w:rPr>
          <w:color w:val="000000" w:themeColor="text1"/>
        </w:rPr>
      </w:pPr>
      <w:r w:rsidRPr="00FB284D">
        <w:rPr>
          <w:color w:val="000000" w:themeColor="text1"/>
        </w:rPr>
        <w:t xml:space="preserve">Lo, P., Tsai, P., Kang, H., &amp; Miao Tian, W. J. (2019). Cardiorespiratory and autonomic-nervous-system functioning of drug abusers treated by Zen meditation. </w:t>
      </w:r>
      <w:r w:rsidRPr="00FB284D">
        <w:rPr>
          <w:i/>
          <w:iCs/>
          <w:color w:val="000000" w:themeColor="text1"/>
        </w:rPr>
        <w:t>Journal of Traditional and Complementary Medicine</w:t>
      </w:r>
      <w:r w:rsidRPr="00FB284D">
        <w:rPr>
          <w:color w:val="000000" w:themeColor="text1"/>
        </w:rPr>
        <w:t xml:space="preserve">, </w:t>
      </w:r>
      <w:r w:rsidRPr="00FB284D">
        <w:rPr>
          <w:i/>
          <w:iCs/>
          <w:color w:val="000000" w:themeColor="text1"/>
        </w:rPr>
        <w:t>9</w:t>
      </w:r>
      <w:r w:rsidRPr="00FB284D">
        <w:rPr>
          <w:color w:val="000000" w:themeColor="text1"/>
        </w:rPr>
        <w:t xml:space="preserve">(3), 215-220. </w:t>
      </w:r>
      <w:hyperlink r:id="rId17" w:history="1">
        <w:r w:rsidR="0060457E" w:rsidRPr="00FB284D">
          <w:rPr>
            <w:rStyle w:val="Hyperlink"/>
            <w:color w:val="000000" w:themeColor="text1"/>
          </w:rPr>
          <w:t>https://doi.org/10.1016/j.jtcme.2018.01.005</w:t>
        </w:r>
      </w:hyperlink>
    </w:p>
    <w:p w14:paraId="354EDE9E" w14:textId="056EA78F" w:rsidR="00211A22" w:rsidRPr="00FB284D" w:rsidRDefault="00211A22" w:rsidP="003F32FE">
      <w:pPr>
        <w:tabs>
          <w:tab w:val="left" w:pos="2865"/>
        </w:tabs>
        <w:spacing w:line="480" w:lineRule="auto"/>
        <w:ind w:left="720" w:hanging="720"/>
        <w:rPr>
          <w:color w:val="000000" w:themeColor="text1"/>
        </w:rPr>
      </w:pPr>
      <w:r w:rsidRPr="00FB284D">
        <w:rPr>
          <w:color w:val="000000" w:themeColor="text1"/>
        </w:rPr>
        <w:t xml:space="preserve">Magill, M., &amp; Ray, L. A. (2009). Cognitive-Behavioral Treatment </w:t>
      </w:r>
      <w:proofErr w:type="gramStart"/>
      <w:r w:rsidRPr="00FB284D">
        <w:rPr>
          <w:color w:val="000000" w:themeColor="text1"/>
        </w:rPr>
        <w:t>With</w:t>
      </w:r>
      <w:proofErr w:type="gramEnd"/>
      <w:r w:rsidRPr="00FB284D">
        <w:rPr>
          <w:color w:val="000000" w:themeColor="text1"/>
        </w:rPr>
        <w:t xml:space="preserve"> Adult Alcohol and Illicit Drug Users: A Meta-Analysis of Randomized Controlled Trials. </w:t>
      </w:r>
      <w:r w:rsidRPr="00FB284D">
        <w:rPr>
          <w:i/>
          <w:iCs/>
          <w:color w:val="000000" w:themeColor="text1"/>
        </w:rPr>
        <w:t>Journal of Studies on Alcohol and Drugs</w:t>
      </w:r>
      <w:r w:rsidRPr="00FB284D">
        <w:rPr>
          <w:color w:val="000000" w:themeColor="text1"/>
        </w:rPr>
        <w:t xml:space="preserve">, </w:t>
      </w:r>
      <w:r w:rsidRPr="00FB284D">
        <w:rPr>
          <w:i/>
          <w:iCs/>
          <w:color w:val="000000" w:themeColor="text1"/>
        </w:rPr>
        <w:t>70</w:t>
      </w:r>
      <w:r w:rsidRPr="00FB284D">
        <w:rPr>
          <w:color w:val="000000" w:themeColor="text1"/>
        </w:rPr>
        <w:t>(4), 516-527. https://doi.org/10.15288/jsad.2009.70.516</w:t>
      </w:r>
    </w:p>
    <w:p w14:paraId="2BD3C3EB" w14:textId="3FDB1BBF" w:rsidR="00521E18" w:rsidRPr="00FB284D" w:rsidRDefault="00521E18" w:rsidP="003F32FE">
      <w:pPr>
        <w:tabs>
          <w:tab w:val="left" w:pos="2865"/>
        </w:tabs>
        <w:spacing w:line="480" w:lineRule="auto"/>
        <w:ind w:left="720" w:hanging="720"/>
        <w:rPr>
          <w:color w:val="000000" w:themeColor="text1"/>
          <w:shd w:val="clear" w:color="auto" w:fill="FFFFFF"/>
        </w:rPr>
      </w:pPr>
      <w:r w:rsidRPr="00FB284D">
        <w:rPr>
          <w:color w:val="000000" w:themeColor="text1"/>
        </w:rPr>
        <w:t xml:space="preserve">Maoz, A., Hicks, M. J., </w:t>
      </w:r>
      <w:proofErr w:type="spellStart"/>
      <w:r w:rsidRPr="00FB284D">
        <w:rPr>
          <w:color w:val="000000" w:themeColor="text1"/>
        </w:rPr>
        <w:t>Vallabhjosula</w:t>
      </w:r>
      <w:proofErr w:type="spellEnd"/>
      <w:r w:rsidRPr="00FB284D">
        <w:rPr>
          <w:color w:val="000000" w:themeColor="text1"/>
        </w:rPr>
        <w:t xml:space="preserve">, S., </w:t>
      </w:r>
      <w:proofErr w:type="spellStart"/>
      <w:r w:rsidRPr="00FB284D">
        <w:rPr>
          <w:color w:val="000000" w:themeColor="text1"/>
        </w:rPr>
        <w:t>Synan</w:t>
      </w:r>
      <w:proofErr w:type="spellEnd"/>
      <w:r w:rsidRPr="00FB284D">
        <w:rPr>
          <w:color w:val="000000" w:themeColor="text1"/>
        </w:rPr>
        <w:t xml:space="preserve">, M., Kothari, P. J., Dyke, J. P., </w:t>
      </w:r>
      <w:proofErr w:type="spellStart"/>
      <w:r w:rsidRPr="00FB284D">
        <w:rPr>
          <w:color w:val="000000" w:themeColor="text1"/>
        </w:rPr>
        <w:t>Ballon</w:t>
      </w:r>
      <w:proofErr w:type="spellEnd"/>
      <w:r w:rsidRPr="00FB284D">
        <w:rPr>
          <w:color w:val="000000" w:themeColor="text1"/>
        </w:rPr>
        <w:t xml:space="preserve">, D. J., Kaminsky, S. M., De, B. P., Rosenberg, J. B., Martinez, D., </w:t>
      </w:r>
      <w:proofErr w:type="spellStart"/>
      <w:r w:rsidRPr="00FB284D">
        <w:rPr>
          <w:color w:val="000000" w:themeColor="text1"/>
        </w:rPr>
        <w:t>Koob</w:t>
      </w:r>
      <w:proofErr w:type="spellEnd"/>
      <w:r w:rsidRPr="00FB284D">
        <w:rPr>
          <w:color w:val="000000" w:themeColor="text1"/>
        </w:rPr>
        <w:t xml:space="preserve">, G. F., </w:t>
      </w:r>
      <w:proofErr w:type="spellStart"/>
      <w:r w:rsidRPr="00FB284D">
        <w:rPr>
          <w:color w:val="000000" w:themeColor="text1"/>
        </w:rPr>
        <w:t>Janda</w:t>
      </w:r>
      <w:proofErr w:type="spellEnd"/>
      <w:r w:rsidRPr="00FB284D">
        <w:rPr>
          <w:color w:val="000000" w:themeColor="text1"/>
        </w:rPr>
        <w:t xml:space="preserve">, K. D., &amp; Crystal, R. G. (2013). Adenovirus Capsid-Based Anti-Cocaine Vaccine Prevents Cocaine from Binding to the Nonhuman Primate CNS Dopamine Transporter. </w:t>
      </w:r>
      <w:r w:rsidRPr="00FB284D">
        <w:rPr>
          <w:i/>
          <w:iCs/>
          <w:color w:val="000000" w:themeColor="text1"/>
        </w:rPr>
        <w:t>Neuropsychopharmacology</w:t>
      </w:r>
      <w:r w:rsidRPr="00FB284D">
        <w:rPr>
          <w:color w:val="000000" w:themeColor="text1"/>
        </w:rPr>
        <w:t xml:space="preserve">, </w:t>
      </w:r>
      <w:r w:rsidRPr="00FB284D">
        <w:rPr>
          <w:i/>
          <w:iCs/>
          <w:color w:val="000000" w:themeColor="text1"/>
        </w:rPr>
        <w:t>38</w:t>
      </w:r>
      <w:r w:rsidRPr="00FB284D">
        <w:rPr>
          <w:color w:val="000000" w:themeColor="text1"/>
        </w:rPr>
        <w:t>(11), 2170-2178. https://doi.org/10.1038/npp.2013.114</w:t>
      </w:r>
    </w:p>
    <w:p w14:paraId="7E954108" w14:textId="616B2E78" w:rsidR="00D55361" w:rsidRPr="00FB284D" w:rsidRDefault="00D55361" w:rsidP="003F32FE">
      <w:pPr>
        <w:tabs>
          <w:tab w:val="left" w:pos="2865"/>
        </w:tabs>
        <w:spacing w:line="480" w:lineRule="auto"/>
        <w:ind w:left="720" w:hanging="720"/>
        <w:rPr>
          <w:color w:val="000000" w:themeColor="text1"/>
          <w:shd w:val="clear" w:color="auto" w:fill="FFFFFF"/>
        </w:rPr>
      </w:pPr>
      <w:r w:rsidRPr="00FB284D">
        <w:rPr>
          <w:color w:val="000000" w:themeColor="text1"/>
        </w:rPr>
        <w:t xml:space="preserve">McMahon, D., Poon, C., &amp; </w:t>
      </w:r>
      <w:proofErr w:type="spellStart"/>
      <w:r w:rsidRPr="00FB284D">
        <w:rPr>
          <w:color w:val="000000" w:themeColor="text1"/>
        </w:rPr>
        <w:t>Hynynen</w:t>
      </w:r>
      <w:proofErr w:type="spellEnd"/>
      <w:r w:rsidRPr="00FB284D">
        <w:rPr>
          <w:color w:val="000000" w:themeColor="text1"/>
        </w:rPr>
        <w:t xml:space="preserve">, K. (2019). Evaluating the safety profile of focused ultrasound and microbubble-mediated treatments to increase blood-brain barrier permeability. </w:t>
      </w:r>
      <w:r w:rsidRPr="00FB284D">
        <w:rPr>
          <w:i/>
          <w:iCs/>
          <w:color w:val="000000" w:themeColor="text1"/>
        </w:rPr>
        <w:t>Expert opinion on drug delivery</w:t>
      </w:r>
      <w:r w:rsidRPr="00FB284D">
        <w:rPr>
          <w:color w:val="000000" w:themeColor="text1"/>
        </w:rPr>
        <w:t xml:space="preserve">, </w:t>
      </w:r>
      <w:r w:rsidRPr="00FB284D">
        <w:rPr>
          <w:i/>
          <w:iCs/>
          <w:color w:val="000000" w:themeColor="text1"/>
        </w:rPr>
        <w:t>16</w:t>
      </w:r>
      <w:r w:rsidRPr="00FB284D">
        <w:rPr>
          <w:color w:val="000000" w:themeColor="text1"/>
        </w:rPr>
        <w:t>(2), 129. https://doi.org/10.1080/17425247.2019.1567490</w:t>
      </w:r>
    </w:p>
    <w:p w14:paraId="5A9E3A00" w14:textId="0074094B" w:rsidR="00426E53" w:rsidRPr="00FB284D" w:rsidRDefault="00444A93" w:rsidP="003F32FE">
      <w:pPr>
        <w:tabs>
          <w:tab w:val="left" w:pos="2865"/>
        </w:tabs>
        <w:spacing w:line="480" w:lineRule="auto"/>
        <w:ind w:left="720" w:hanging="720"/>
        <w:rPr>
          <w:color w:val="000000" w:themeColor="text1"/>
          <w:shd w:val="clear" w:color="auto" w:fill="FFFFFF"/>
        </w:rPr>
      </w:pPr>
      <w:r w:rsidRPr="00FB284D">
        <w:rPr>
          <w:color w:val="000000" w:themeColor="text1"/>
          <w:shd w:val="clear" w:color="auto" w:fill="FFFFFF"/>
        </w:rPr>
        <w:lastRenderedPageBreak/>
        <w:t>National Institute on Drug Abuse, November 2014. Heroin Research Report Series. Retrieved from</w:t>
      </w:r>
      <w:r w:rsidR="00E81953" w:rsidRPr="00FB284D">
        <w:rPr>
          <w:color w:val="000000" w:themeColor="text1"/>
          <w:shd w:val="clear" w:color="auto" w:fill="FFFFFF"/>
        </w:rPr>
        <w:t xml:space="preserve"> </w:t>
      </w:r>
      <w:hyperlink r:id="rId18" w:history="1">
        <w:r w:rsidR="00E81953" w:rsidRPr="00FB284D">
          <w:rPr>
            <w:rStyle w:val="Hyperlink"/>
            <w:color w:val="000000" w:themeColor="text1"/>
            <w:shd w:val="clear" w:color="auto" w:fill="FFFFFF"/>
          </w:rPr>
          <w:t>https://nida.nih.gov/sites/default/files/heroinrrs_11_14.pdf</w:t>
        </w:r>
      </w:hyperlink>
      <w:r w:rsidR="00E81953" w:rsidRPr="00FB284D">
        <w:rPr>
          <w:color w:val="000000" w:themeColor="text1"/>
          <w:shd w:val="clear" w:color="auto" w:fill="FFFFFF"/>
        </w:rPr>
        <w:t xml:space="preserve"> on 2023</w:t>
      </w:r>
      <w:r w:rsidRPr="00FB284D">
        <w:rPr>
          <w:color w:val="000000" w:themeColor="text1"/>
          <w:shd w:val="clear" w:color="auto" w:fill="FFFFFF"/>
        </w:rPr>
        <w:t>, July 2</w:t>
      </w:r>
    </w:p>
    <w:p w14:paraId="50080B18" w14:textId="6773392C" w:rsidR="00BD2CC5" w:rsidRPr="00FB284D" w:rsidRDefault="00BD2CC5" w:rsidP="003F32FE">
      <w:pPr>
        <w:tabs>
          <w:tab w:val="left" w:pos="2865"/>
        </w:tabs>
        <w:spacing w:line="480" w:lineRule="auto"/>
        <w:ind w:left="720" w:hanging="720"/>
        <w:rPr>
          <w:color w:val="000000" w:themeColor="text1"/>
          <w:shd w:val="clear" w:color="auto" w:fill="FFFFFF"/>
        </w:rPr>
      </w:pPr>
      <w:r w:rsidRPr="00FB284D">
        <w:rPr>
          <w:color w:val="000000" w:themeColor="text1"/>
          <w:shd w:val="clear" w:color="auto" w:fill="FFFFFF"/>
        </w:rPr>
        <w:t xml:space="preserve">NIDA. 2021, December 3. How effective are medications to treat opioid use </w:t>
      </w:r>
      <w:proofErr w:type="gramStart"/>
      <w:r w:rsidRPr="00FB284D">
        <w:rPr>
          <w:color w:val="000000" w:themeColor="text1"/>
          <w:shd w:val="clear" w:color="auto" w:fill="FFFFFF"/>
        </w:rPr>
        <w:t>disorder?.</w:t>
      </w:r>
      <w:proofErr w:type="gramEnd"/>
      <w:r w:rsidRPr="00FB284D">
        <w:rPr>
          <w:color w:val="000000" w:themeColor="text1"/>
          <w:shd w:val="clear" w:color="auto" w:fill="FFFFFF"/>
        </w:rPr>
        <w:t xml:space="preserve"> Retrieved from https://nida.nih.gov/publications/research-reports/medications-to-treat-opioid-addiction/efficacy-medications-opioid-use-disorder on 2023, July 2</w:t>
      </w:r>
    </w:p>
    <w:p w14:paraId="0C393980" w14:textId="51BD747D" w:rsidR="004F7532" w:rsidRPr="00FB284D" w:rsidRDefault="0060457E" w:rsidP="004F7532">
      <w:pPr>
        <w:tabs>
          <w:tab w:val="left" w:pos="2865"/>
        </w:tabs>
        <w:spacing w:line="480" w:lineRule="auto"/>
        <w:ind w:left="720" w:hanging="720"/>
        <w:rPr>
          <w:color w:val="000000" w:themeColor="text1"/>
          <w:shd w:val="clear" w:color="auto" w:fill="FFFFFF"/>
        </w:rPr>
      </w:pPr>
      <w:r w:rsidRPr="00FB284D">
        <w:rPr>
          <w:color w:val="000000" w:themeColor="text1"/>
          <w:shd w:val="clear" w:color="auto" w:fill="FFFFFF"/>
        </w:rPr>
        <w:t xml:space="preserve">NIDA. 2022, December 16. Heroin </w:t>
      </w:r>
      <w:proofErr w:type="spellStart"/>
      <w:r w:rsidRPr="00FB284D">
        <w:rPr>
          <w:color w:val="000000" w:themeColor="text1"/>
          <w:shd w:val="clear" w:color="auto" w:fill="FFFFFF"/>
        </w:rPr>
        <w:t>DrugFacts</w:t>
      </w:r>
      <w:proofErr w:type="spellEnd"/>
      <w:r w:rsidRPr="00FB284D">
        <w:rPr>
          <w:color w:val="000000" w:themeColor="text1"/>
          <w:shd w:val="clear" w:color="auto" w:fill="FFFFFF"/>
        </w:rPr>
        <w:t>. Retrieved from https://nida.nih.gov/publications/drugfacts/heroin on 2023, July 2</w:t>
      </w:r>
    </w:p>
    <w:p w14:paraId="19E4C959" w14:textId="0E118C3A" w:rsidR="005F4DDF" w:rsidRPr="00FB284D" w:rsidRDefault="005F4DDF" w:rsidP="004F7532">
      <w:pPr>
        <w:tabs>
          <w:tab w:val="left" w:pos="2865"/>
        </w:tabs>
        <w:spacing w:line="480" w:lineRule="auto"/>
        <w:ind w:left="720" w:hanging="720"/>
        <w:rPr>
          <w:color w:val="000000" w:themeColor="text1"/>
        </w:rPr>
      </w:pPr>
      <w:proofErr w:type="spellStart"/>
      <w:r w:rsidRPr="00FB284D">
        <w:rPr>
          <w:color w:val="000000" w:themeColor="text1"/>
          <w:shd w:val="clear" w:color="auto" w:fill="FFFFFF"/>
        </w:rPr>
        <w:t>Noller</w:t>
      </w:r>
      <w:proofErr w:type="spellEnd"/>
      <w:r w:rsidRPr="00FB284D">
        <w:rPr>
          <w:color w:val="000000" w:themeColor="text1"/>
          <w:shd w:val="clear" w:color="auto" w:fill="FFFFFF"/>
        </w:rPr>
        <w:t xml:space="preserve">, G.E., Frampton, C.M., </w:t>
      </w:r>
      <w:proofErr w:type="spellStart"/>
      <w:r w:rsidRPr="00FB284D">
        <w:rPr>
          <w:color w:val="000000" w:themeColor="text1"/>
          <w:shd w:val="clear" w:color="auto" w:fill="FFFFFF"/>
        </w:rPr>
        <w:t>Yazar-Klosinski</w:t>
      </w:r>
      <w:proofErr w:type="spellEnd"/>
      <w:r w:rsidRPr="00FB284D">
        <w:rPr>
          <w:color w:val="000000" w:themeColor="text1"/>
          <w:shd w:val="clear" w:color="auto" w:fill="FFFFFF"/>
        </w:rPr>
        <w:t xml:space="preserve">, B. (2018). Ibogaine treatment outcomes for opioid dependence from a twelve-month follow-up observational study. </w:t>
      </w:r>
      <w:r w:rsidRPr="00FB284D">
        <w:rPr>
          <w:i/>
          <w:iCs/>
          <w:color w:val="000000" w:themeColor="text1"/>
          <w:shd w:val="clear" w:color="auto" w:fill="FFFFFF"/>
        </w:rPr>
        <w:t>The American Journal of Drug and Alcohol Abuse</w:t>
      </w:r>
      <w:r w:rsidRPr="00FB284D">
        <w:rPr>
          <w:color w:val="000000" w:themeColor="text1"/>
          <w:shd w:val="clear" w:color="auto" w:fill="FFFFFF"/>
        </w:rPr>
        <w:t>, 44(1), 37-46. DOI: 10.1080/00952990.2017.1310218</w:t>
      </w:r>
    </w:p>
    <w:p w14:paraId="548BFAD1" w14:textId="0DB558BE" w:rsidR="00521E18" w:rsidRPr="00FB284D" w:rsidRDefault="00521E18" w:rsidP="003F32FE">
      <w:pPr>
        <w:tabs>
          <w:tab w:val="left" w:pos="2865"/>
        </w:tabs>
        <w:spacing w:line="480" w:lineRule="auto"/>
        <w:ind w:left="720" w:hanging="720"/>
        <w:rPr>
          <w:color w:val="000000" w:themeColor="text1"/>
        </w:rPr>
      </w:pPr>
      <w:r w:rsidRPr="00FB284D">
        <w:rPr>
          <w:color w:val="000000" w:themeColor="text1"/>
        </w:rPr>
        <w:t xml:space="preserve">Norman, A. B. (2012). Predicting the clinical efficacy and potential adverse effects of a humanized anticocaine monoclonal antibody. </w:t>
      </w:r>
      <w:r w:rsidRPr="00FB284D">
        <w:rPr>
          <w:i/>
          <w:iCs/>
          <w:color w:val="000000" w:themeColor="text1"/>
        </w:rPr>
        <w:t>Immunotherapy</w:t>
      </w:r>
      <w:r w:rsidRPr="00FB284D">
        <w:rPr>
          <w:color w:val="000000" w:themeColor="text1"/>
        </w:rPr>
        <w:t xml:space="preserve">, </w:t>
      </w:r>
      <w:r w:rsidRPr="00FB284D">
        <w:rPr>
          <w:i/>
          <w:iCs/>
          <w:color w:val="000000" w:themeColor="text1"/>
        </w:rPr>
        <w:t>4</w:t>
      </w:r>
      <w:r w:rsidRPr="00FB284D">
        <w:rPr>
          <w:color w:val="000000" w:themeColor="text1"/>
        </w:rPr>
        <w:t>(3), 335. https://doi.org/10.2217/imt.12.19</w:t>
      </w:r>
    </w:p>
    <w:p w14:paraId="133AC373" w14:textId="51534973" w:rsidR="004F7532" w:rsidRPr="00FB284D" w:rsidRDefault="004F7532" w:rsidP="003F32FE">
      <w:pPr>
        <w:tabs>
          <w:tab w:val="left" w:pos="2865"/>
        </w:tabs>
        <w:spacing w:line="480" w:lineRule="auto"/>
        <w:ind w:left="720" w:hanging="720"/>
        <w:rPr>
          <w:color w:val="000000" w:themeColor="text1"/>
        </w:rPr>
      </w:pPr>
      <w:r w:rsidRPr="00FB284D">
        <w:rPr>
          <w:color w:val="000000" w:themeColor="text1"/>
        </w:rPr>
        <w:t xml:space="preserve">Nunes, E. V., Gordon, M., Friedmann, P. D., Fishman, M. J., Lee, J. D., Chen, D. T., Hu, M. C., Boney, T. Y., Wilson, D., &amp; O'Brien, C. P. (2018). Relapse to opioid use disorder after inpatient treatment: Protective effect of injection naltrexone. </w:t>
      </w:r>
      <w:r w:rsidRPr="00FB284D">
        <w:rPr>
          <w:i/>
          <w:iCs/>
          <w:color w:val="000000" w:themeColor="text1"/>
        </w:rPr>
        <w:t>Journal of Substance Abuse Treatment</w:t>
      </w:r>
      <w:r w:rsidRPr="00FB284D">
        <w:rPr>
          <w:color w:val="000000" w:themeColor="text1"/>
        </w:rPr>
        <w:t xml:space="preserve">, </w:t>
      </w:r>
      <w:r w:rsidRPr="00FB284D">
        <w:rPr>
          <w:i/>
          <w:iCs/>
          <w:color w:val="000000" w:themeColor="text1"/>
        </w:rPr>
        <w:t>85</w:t>
      </w:r>
      <w:r w:rsidRPr="00FB284D">
        <w:rPr>
          <w:color w:val="000000" w:themeColor="text1"/>
        </w:rPr>
        <w:t xml:space="preserve">, 49-55. </w:t>
      </w:r>
      <w:hyperlink r:id="rId19" w:history="1">
        <w:r w:rsidR="003C4881" w:rsidRPr="00FB284D">
          <w:rPr>
            <w:rStyle w:val="Hyperlink"/>
            <w:color w:val="000000" w:themeColor="text1"/>
          </w:rPr>
          <w:t>https://doi.org/10.1016/j.jsat.2017.04.016</w:t>
        </w:r>
      </w:hyperlink>
    </w:p>
    <w:p w14:paraId="7A4243CB" w14:textId="5019B33F" w:rsidR="003C4881" w:rsidRPr="00FB284D" w:rsidRDefault="003C4881" w:rsidP="003F32FE">
      <w:pPr>
        <w:tabs>
          <w:tab w:val="left" w:pos="2865"/>
        </w:tabs>
        <w:spacing w:line="480" w:lineRule="auto"/>
        <w:ind w:left="720" w:hanging="720"/>
        <w:rPr>
          <w:color w:val="000000" w:themeColor="text1"/>
          <w:shd w:val="clear" w:color="auto" w:fill="FFFFFF"/>
        </w:rPr>
      </w:pPr>
      <w:r w:rsidRPr="00FB284D">
        <w:rPr>
          <w:color w:val="000000" w:themeColor="text1"/>
        </w:rPr>
        <w:t xml:space="preserve">Payne, J. E., Chambers, R., &amp; </w:t>
      </w:r>
      <w:proofErr w:type="spellStart"/>
      <w:r w:rsidRPr="00FB284D">
        <w:rPr>
          <w:color w:val="000000" w:themeColor="text1"/>
        </w:rPr>
        <w:t>Liknaitzky</w:t>
      </w:r>
      <w:proofErr w:type="spellEnd"/>
      <w:r w:rsidRPr="00FB284D">
        <w:rPr>
          <w:color w:val="000000" w:themeColor="text1"/>
        </w:rPr>
        <w:t xml:space="preserve">, P. (2021). Combining Psychedelic and Mindfulness Interventions: Synergies to Inform Clinical Practice. </w:t>
      </w:r>
      <w:r w:rsidRPr="00FB284D">
        <w:rPr>
          <w:i/>
          <w:iCs/>
          <w:color w:val="000000" w:themeColor="text1"/>
        </w:rPr>
        <w:t>ACS Pharmacology &amp; Translational Science</w:t>
      </w:r>
      <w:r w:rsidRPr="00FB284D">
        <w:rPr>
          <w:color w:val="000000" w:themeColor="text1"/>
        </w:rPr>
        <w:t xml:space="preserve">, </w:t>
      </w:r>
      <w:r w:rsidRPr="00FB284D">
        <w:rPr>
          <w:i/>
          <w:iCs/>
          <w:color w:val="000000" w:themeColor="text1"/>
        </w:rPr>
        <w:t>4</w:t>
      </w:r>
      <w:r w:rsidRPr="00FB284D">
        <w:rPr>
          <w:color w:val="000000" w:themeColor="text1"/>
        </w:rPr>
        <w:t>(2), 416-423. https://doi.org/10.1021/acsptsci.1c00034</w:t>
      </w:r>
    </w:p>
    <w:p w14:paraId="452C8F8A" w14:textId="0A5FAB49" w:rsidR="00190408" w:rsidRPr="00FB284D" w:rsidRDefault="00190408" w:rsidP="003F32FE">
      <w:pPr>
        <w:tabs>
          <w:tab w:val="left" w:pos="2865"/>
        </w:tabs>
        <w:spacing w:line="480" w:lineRule="auto"/>
        <w:ind w:left="720" w:hanging="720"/>
        <w:rPr>
          <w:color w:val="000000" w:themeColor="text1"/>
          <w:shd w:val="clear" w:color="auto" w:fill="FFFFFF"/>
        </w:rPr>
      </w:pPr>
      <w:r w:rsidRPr="00FB284D">
        <w:rPr>
          <w:color w:val="000000" w:themeColor="text1"/>
          <w:shd w:val="clear" w:color="auto" w:fill="FFFFFF"/>
        </w:rPr>
        <w:t xml:space="preserve">Peterson EC, Owens SM. Designing immunotherapies to thwart drug abuse. Mol </w:t>
      </w:r>
      <w:proofErr w:type="spellStart"/>
      <w:r w:rsidRPr="00FB284D">
        <w:rPr>
          <w:color w:val="000000" w:themeColor="text1"/>
          <w:shd w:val="clear" w:color="auto" w:fill="FFFFFF"/>
        </w:rPr>
        <w:t>Interv</w:t>
      </w:r>
      <w:proofErr w:type="spellEnd"/>
      <w:r w:rsidRPr="00FB284D">
        <w:rPr>
          <w:color w:val="000000" w:themeColor="text1"/>
          <w:shd w:val="clear" w:color="auto" w:fill="FFFFFF"/>
        </w:rPr>
        <w:t xml:space="preserve">. 2009 Jun;9(3):119-24. </w:t>
      </w:r>
      <w:proofErr w:type="spellStart"/>
      <w:r w:rsidRPr="00FB284D">
        <w:rPr>
          <w:color w:val="000000" w:themeColor="text1"/>
          <w:shd w:val="clear" w:color="auto" w:fill="FFFFFF"/>
        </w:rPr>
        <w:t>doi</w:t>
      </w:r>
      <w:proofErr w:type="spellEnd"/>
      <w:r w:rsidRPr="00FB284D">
        <w:rPr>
          <w:color w:val="000000" w:themeColor="text1"/>
          <w:shd w:val="clear" w:color="auto" w:fill="FFFFFF"/>
        </w:rPr>
        <w:t>: 10.1124/mi.9.3.5. PMID: 19592672; PMCID: PMC2743871.</w:t>
      </w:r>
    </w:p>
    <w:p w14:paraId="03B4A106" w14:textId="4E1C7BFE" w:rsidR="00DF1267" w:rsidRPr="00FB284D" w:rsidRDefault="00DF1267" w:rsidP="003F32FE">
      <w:pPr>
        <w:tabs>
          <w:tab w:val="left" w:pos="2865"/>
        </w:tabs>
        <w:spacing w:line="480" w:lineRule="auto"/>
        <w:ind w:left="720" w:hanging="720"/>
        <w:rPr>
          <w:color w:val="000000" w:themeColor="text1"/>
          <w:shd w:val="clear" w:color="auto" w:fill="FCFCFC"/>
        </w:rPr>
      </w:pPr>
      <w:r w:rsidRPr="00FB284D">
        <w:rPr>
          <w:color w:val="000000" w:themeColor="text1"/>
          <w:shd w:val="clear" w:color="auto" w:fill="FCFCFC"/>
        </w:rPr>
        <w:lastRenderedPageBreak/>
        <w:t xml:space="preserve">Rocha, J.M., Reis, J.A.S., </w:t>
      </w:r>
      <w:proofErr w:type="spellStart"/>
      <w:r w:rsidRPr="00FB284D">
        <w:rPr>
          <w:color w:val="000000" w:themeColor="text1"/>
          <w:shd w:val="clear" w:color="auto" w:fill="FCFCFC"/>
        </w:rPr>
        <w:t>Bouso</w:t>
      </w:r>
      <w:proofErr w:type="spellEnd"/>
      <w:r w:rsidRPr="00FB284D">
        <w:rPr>
          <w:color w:val="000000" w:themeColor="text1"/>
          <w:shd w:val="clear" w:color="auto" w:fill="FCFCFC"/>
        </w:rPr>
        <w:t>, J.C. </w:t>
      </w:r>
      <w:r w:rsidRPr="00FB284D">
        <w:rPr>
          <w:i/>
          <w:iCs/>
          <w:color w:val="000000" w:themeColor="text1"/>
          <w:shd w:val="clear" w:color="auto" w:fill="FCFCFC"/>
        </w:rPr>
        <w:t>et al.</w:t>
      </w:r>
      <w:r w:rsidRPr="00FB284D">
        <w:rPr>
          <w:color w:val="000000" w:themeColor="text1"/>
          <w:shd w:val="clear" w:color="auto" w:fill="FCFCFC"/>
        </w:rPr>
        <w:t> Identifying setting factors associated with improved ibogaine safety: a systematic review of clinical studies. </w:t>
      </w:r>
      <w:proofErr w:type="spellStart"/>
      <w:r w:rsidRPr="00FB284D">
        <w:rPr>
          <w:i/>
          <w:iCs/>
          <w:color w:val="000000" w:themeColor="text1"/>
          <w:shd w:val="clear" w:color="auto" w:fill="FCFCFC"/>
        </w:rPr>
        <w:t>Eur</w:t>
      </w:r>
      <w:proofErr w:type="spellEnd"/>
      <w:r w:rsidRPr="00FB284D">
        <w:rPr>
          <w:i/>
          <w:iCs/>
          <w:color w:val="000000" w:themeColor="text1"/>
          <w:shd w:val="clear" w:color="auto" w:fill="FCFCFC"/>
        </w:rPr>
        <w:t xml:space="preserve"> Arch Psychiatry Clin </w:t>
      </w:r>
      <w:proofErr w:type="spellStart"/>
      <w:r w:rsidRPr="00FB284D">
        <w:rPr>
          <w:i/>
          <w:iCs/>
          <w:color w:val="000000" w:themeColor="text1"/>
          <w:shd w:val="clear" w:color="auto" w:fill="FCFCFC"/>
        </w:rPr>
        <w:t>Neurosci</w:t>
      </w:r>
      <w:proofErr w:type="spellEnd"/>
      <w:r w:rsidRPr="00FB284D">
        <w:rPr>
          <w:color w:val="000000" w:themeColor="text1"/>
          <w:shd w:val="clear" w:color="auto" w:fill="FCFCFC"/>
        </w:rPr>
        <w:t xml:space="preserve"> (2023). </w:t>
      </w:r>
      <w:hyperlink r:id="rId20" w:history="1">
        <w:r w:rsidR="003F32FE" w:rsidRPr="00FB284D">
          <w:rPr>
            <w:rStyle w:val="Hyperlink"/>
            <w:color w:val="000000" w:themeColor="text1"/>
            <w:shd w:val="clear" w:color="auto" w:fill="FCFCFC"/>
          </w:rPr>
          <w:t>https://doi.org/10.1007/s00406-023-01590-1</w:t>
        </w:r>
      </w:hyperlink>
    </w:p>
    <w:p w14:paraId="37A0B579" w14:textId="3E2DFF75" w:rsidR="003F32FE" w:rsidRPr="00FB284D" w:rsidRDefault="003F32FE" w:rsidP="003F32FE">
      <w:pPr>
        <w:pStyle w:val="c-bibliographic-informationcitation"/>
        <w:shd w:val="clear" w:color="auto" w:fill="FCFCFC"/>
        <w:spacing w:before="0" w:beforeAutospacing="0" w:after="0" w:afterAutospacing="0" w:line="480" w:lineRule="auto"/>
        <w:ind w:left="720" w:hanging="720"/>
        <w:rPr>
          <w:color w:val="000000" w:themeColor="text1"/>
        </w:rPr>
      </w:pPr>
      <w:r w:rsidRPr="00FB284D">
        <w:rPr>
          <w:color w:val="000000" w:themeColor="text1"/>
        </w:rPr>
        <w:t xml:space="preserve">Seifert, C.L., </w:t>
      </w:r>
      <w:proofErr w:type="spellStart"/>
      <w:r w:rsidRPr="00FB284D">
        <w:rPr>
          <w:color w:val="000000" w:themeColor="text1"/>
        </w:rPr>
        <w:t>Magon</w:t>
      </w:r>
      <w:proofErr w:type="spellEnd"/>
      <w:r w:rsidRPr="00FB284D">
        <w:rPr>
          <w:color w:val="000000" w:themeColor="text1"/>
        </w:rPr>
        <w:t>, S., Sprenger, T. </w:t>
      </w:r>
      <w:r w:rsidRPr="00FB284D">
        <w:rPr>
          <w:i/>
          <w:iCs/>
          <w:color w:val="000000" w:themeColor="text1"/>
        </w:rPr>
        <w:t>et al.</w:t>
      </w:r>
      <w:r w:rsidRPr="00FB284D">
        <w:rPr>
          <w:color w:val="000000" w:themeColor="text1"/>
        </w:rPr>
        <w:t> Reduced volume of the nucleus accumbens in heroin addiction. </w:t>
      </w:r>
      <w:proofErr w:type="spellStart"/>
      <w:r w:rsidRPr="00FB284D">
        <w:rPr>
          <w:i/>
          <w:iCs/>
          <w:color w:val="000000" w:themeColor="text1"/>
        </w:rPr>
        <w:t>Eur</w:t>
      </w:r>
      <w:proofErr w:type="spellEnd"/>
      <w:r w:rsidRPr="00FB284D">
        <w:rPr>
          <w:i/>
          <w:iCs/>
          <w:color w:val="000000" w:themeColor="text1"/>
        </w:rPr>
        <w:t xml:space="preserve"> Arch Psychiatry Clin </w:t>
      </w:r>
      <w:proofErr w:type="spellStart"/>
      <w:r w:rsidRPr="00FB284D">
        <w:rPr>
          <w:i/>
          <w:iCs/>
          <w:color w:val="000000" w:themeColor="text1"/>
        </w:rPr>
        <w:t>Neurosci</w:t>
      </w:r>
      <w:proofErr w:type="spellEnd"/>
      <w:r w:rsidRPr="00FB284D">
        <w:rPr>
          <w:color w:val="000000" w:themeColor="text1"/>
        </w:rPr>
        <w:t> </w:t>
      </w:r>
      <w:r w:rsidRPr="00FB284D">
        <w:rPr>
          <w:b/>
          <w:bCs/>
          <w:color w:val="000000" w:themeColor="text1"/>
        </w:rPr>
        <w:t>265</w:t>
      </w:r>
      <w:r w:rsidRPr="00FB284D">
        <w:rPr>
          <w:color w:val="000000" w:themeColor="text1"/>
        </w:rPr>
        <w:t>, 637–645 (2015). https://doi.org/10.1007/s00406-014-0564-y</w:t>
      </w:r>
    </w:p>
    <w:p w14:paraId="55EEB422" w14:textId="6D9273F1" w:rsidR="00447012" w:rsidRPr="00FB284D" w:rsidRDefault="00447012" w:rsidP="003F32FE">
      <w:pPr>
        <w:tabs>
          <w:tab w:val="left" w:pos="2865"/>
        </w:tabs>
        <w:spacing w:line="480" w:lineRule="auto"/>
        <w:ind w:left="720" w:hanging="720"/>
        <w:rPr>
          <w:rStyle w:val="Hyperlink"/>
          <w:color w:val="000000" w:themeColor="text1"/>
        </w:rPr>
      </w:pPr>
      <w:r w:rsidRPr="00FB284D">
        <w:rPr>
          <w:color w:val="000000" w:themeColor="text1"/>
        </w:rPr>
        <w:t xml:space="preserve">Sharma, R., Batchelor, R., Sin, J. (2023). Psychedelic Treatments for Substance Use Disorder and Substance Misuse: A Mixed Methods Systematic Review. </w:t>
      </w:r>
      <w:r w:rsidRPr="00FB284D">
        <w:rPr>
          <w:i/>
          <w:iCs/>
          <w:color w:val="000000" w:themeColor="text1"/>
        </w:rPr>
        <w:t>Journal of Psychoactive Drugs</w:t>
      </w:r>
      <w:r w:rsidRPr="00FB284D">
        <w:rPr>
          <w:color w:val="000000" w:themeColor="text1"/>
        </w:rPr>
        <w:t xml:space="preserve">. </w:t>
      </w:r>
      <w:hyperlink r:id="rId21" w:history="1">
        <w:r w:rsidRPr="00FB284D">
          <w:rPr>
            <w:rStyle w:val="Hyperlink"/>
            <w:color w:val="000000" w:themeColor="text1"/>
          </w:rPr>
          <w:t>https://doi.org/10.1080/0279072.2023.2190319</w:t>
        </w:r>
      </w:hyperlink>
    </w:p>
    <w:p w14:paraId="68E634CD" w14:textId="37BD5E13" w:rsidR="004C05B7" w:rsidRPr="00FB284D" w:rsidRDefault="004C05B7" w:rsidP="003F32FE">
      <w:pPr>
        <w:tabs>
          <w:tab w:val="left" w:pos="2865"/>
        </w:tabs>
        <w:spacing w:line="480" w:lineRule="auto"/>
        <w:ind w:left="720" w:hanging="720"/>
        <w:rPr>
          <w:color w:val="000000" w:themeColor="text1"/>
        </w:rPr>
      </w:pPr>
      <w:proofErr w:type="spellStart"/>
      <w:r w:rsidRPr="00FB284D">
        <w:rPr>
          <w:color w:val="000000" w:themeColor="text1"/>
        </w:rPr>
        <w:t>Smedslund</w:t>
      </w:r>
      <w:proofErr w:type="spellEnd"/>
      <w:r w:rsidRPr="00FB284D">
        <w:rPr>
          <w:color w:val="000000" w:themeColor="text1"/>
        </w:rPr>
        <w:t xml:space="preserve">, G., Berg, R. C., </w:t>
      </w:r>
      <w:proofErr w:type="spellStart"/>
      <w:r w:rsidRPr="00FB284D">
        <w:rPr>
          <w:color w:val="000000" w:themeColor="text1"/>
        </w:rPr>
        <w:t>Hammerstrøm</w:t>
      </w:r>
      <w:proofErr w:type="spellEnd"/>
      <w:r w:rsidRPr="00FB284D">
        <w:rPr>
          <w:color w:val="000000" w:themeColor="text1"/>
        </w:rPr>
        <w:t xml:space="preserve">, K. T., </w:t>
      </w:r>
      <w:proofErr w:type="spellStart"/>
      <w:r w:rsidRPr="00FB284D">
        <w:rPr>
          <w:color w:val="000000" w:themeColor="text1"/>
        </w:rPr>
        <w:t>Steiro</w:t>
      </w:r>
      <w:proofErr w:type="spellEnd"/>
      <w:r w:rsidRPr="00FB284D">
        <w:rPr>
          <w:color w:val="000000" w:themeColor="text1"/>
        </w:rPr>
        <w:t xml:space="preserve">, A., </w:t>
      </w:r>
      <w:proofErr w:type="spellStart"/>
      <w:r w:rsidRPr="00FB284D">
        <w:rPr>
          <w:color w:val="000000" w:themeColor="text1"/>
        </w:rPr>
        <w:t>Leiknes</w:t>
      </w:r>
      <w:proofErr w:type="spellEnd"/>
      <w:r w:rsidRPr="00FB284D">
        <w:rPr>
          <w:color w:val="000000" w:themeColor="text1"/>
        </w:rPr>
        <w:t xml:space="preserve">, K. A., Dahl, H. M., &amp; Karlsen, K. (2011). Motivational interviewing for substance abuse. </w:t>
      </w:r>
      <w:r w:rsidRPr="00FB284D">
        <w:rPr>
          <w:i/>
          <w:iCs/>
          <w:color w:val="000000" w:themeColor="text1"/>
        </w:rPr>
        <w:t>The Cochrane Database of Systematic Reviews</w:t>
      </w:r>
      <w:r w:rsidRPr="00FB284D">
        <w:rPr>
          <w:color w:val="000000" w:themeColor="text1"/>
        </w:rPr>
        <w:t xml:space="preserve">, </w:t>
      </w:r>
      <w:r w:rsidRPr="00FB284D">
        <w:rPr>
          <w:i/>
          <w:iCs/>
          <w:color w:val="000000" w:themeColor="text1"/>
        </w:rPr>
        <w:t>2011</w:t>
      </w:r>
      <w:r w:rsidRPr="00FB284D">
        <w:rPr>
          <w:color w:val="000000" w:themeColor="text1"/>
        </w:rPr>
        <w:t>(5). https://doi.org/10.1002/14651858.CD008063.pub2</w:t>
      </w:r>
    </w:p>
    <w:p w14:paraId="2677F678" w14:textId="750AC113" w:rsidR="00930B69" w:rsidRPr="00FB284D" w:rsidRDefault="00190408" w:rsidP="003F32FE">
      <w:pPr>
        <w:tabs>
          <w:tab w:val="left" w:pos="2865"/>
        </w:tabs>
        <w:spacing w:line="480" w:lineRule="auto"/>
        <w:ind w:left="720" w:hanging="720"/>
        <w:rPr>
          <w:color w:val="000000" w:themeColor="text1"/>
        </w:rPr>
      </w:pPr>
      <w:r w:rsidRPr="00FB284D">
        <w:rPr>
          <w:color w:val="000000" w:themeColor="text1"/>
        </w:rPr>
        <w:t xml:space="preserve">Song, H., Harvey, B. K., &amp; Borden, M. A. (2017). State-of-the-art of microbubble-assisted blood-brain barrier disruption. </w:t>
      </w:r>
      <w:proofErr w:type="spellStart"/>
      <w:r w:rsidRPr="00FB284D">
        <w:rPr>
          <w:i/>
          <w:iCs/>
          <w:color w:val="000000" w:themeColor="text1"/>
        </w:rPr>
        <w:t>Theranostics</w:t>
      </w:r>
      <w:proofErr w:type="spellEnd"/>
      <w:r w:rsidRPr="00FB284D">
        <w:rPr>
          <w:color w:val="000000" w:themeColor="text1"/>
        </w:rPr>
        <w:t xml:space="preserve">, </w:t>
      </w:r>
      <w:r w:rsidRPr="00FB284D">
        <w:rPr>
          <w:i/>
          <w:iCs/>
          <w:color w:val="000000" w:themeColor="text1"/>
        </w:rPr>
        <w:t>8</w:t>
      </w:r>
      <w:r w:rsidRPr="00FB284D">
        <w:rPr>
          <w:color w:val="000000" w:themeColor="text1"/>
        </w:rPr>
        <w:t xml:space="preserve">(16), 4393-4408. </w:t>
      </w:r>
      <w:hyperlink r:id="rId22" w:history="1">
        <w:r w:rsidRPr="00FB284D">
          <w:rPr>
            <w:rStyle w:val="Hyperlink"/>
            <w:color w:val="000000" w:themeColor="text1"/>
          </w:rPr>
          <w:t>https://doi.org/10.7150/thno.26869</w:t>
        </w:r>
      </w:hyperlink>
    </w:p>
    <w:p w14:paraId="72EBB178" w14:textId="070F3B5E" w:rsidR="0054605A" w:rsidRPr="00FB284D" w:rsidRDefault="0054605A" w:rsidP="003F32FE">
      <w:pPr>
        <w:tabs>
          <w:tab w:val="left" w:pos="2865"/>
        </w:tabs>
        <w:spacing w:line="480" w:lineRule="auto"/>
        <w:ind w:left="720" w:hanging="720"/>
        <w:rPr>
          <w:color w:val="000000" w:themeColor="text1"/>
        </w:rPr>
      </w:pPr>
      <w:r w:rsidRPr="00FB284D">
        <w:rPr>
          <w:color w:val="000000" w:themeColor="text1"/>
        </w:rPr>
        <w:t xml:space="preserve">Srivastava, A. B., &amp; Gold, M. S. (2018). Naltrexone: A History and Future Directions. </w:t>
      </w:r>
      <w:r w:rsidRPr="00FB284D">
        <w:rPr>
          <w:i/>
          <w:iCs/>
          <w:color w:val="000000" w:themeColor="text1"/>
        </w:rPr>
        <w:t>Cerebrum: The Dana Forum on Brain Science</w:t>
      </w:r>
      <w:r w:rsidRPr="00FB284D">
        <w:rPr>
          <w:color w:val="000000" w:themeColor="text1"/>
        </w:rPr>
        <w:t xml:space="preserve">, </w:t>
      </w:r>
      <w:r w:rsidRPr="00FB284D">
        <w:rPr>
          <w:i/>
          <w:iCs/>
          <w:color w:val="000000" w:themeColor="text1"/>
        </w:rPr>
        <w:t>2018</w:t>
      </w:r>
      <w:r w:rsidRPr="00FB284D">
        <w:rPr>
          <w:color w:val="000000" w:themeColor="text1"/>
        </w:rPr>
        <w:t>. https://www.ncbi.nlm.nih.gov/pmc/articles/PMC6353110/</w:t>
      </w:r>
    </w:p>
    <w:p w14:paraId="44CA986B" w14:textId="1D8B8590" w:rsidR="00AD27F1" w:rsidRPr="00FB284D" w:rsidRDefault="00AD27F1" w:rsidP="003F32FE">
      <w:pPr>
        <w:tabs>
          <w:tab w:val="left" w:pos="2865"/>
        </w:tabs>
        <w:spacing w:line="480" w:lineRule="auto"/>
        <w:ind w:left="720" w:hanging="720"/>
        <w:rPr>
          <w:color w:val="000000" w:themeColor="text1"/>
        </w:rPr>
      </w:pPr>
      <w:proofErr w:type="spellStart"/>
      <w:r w:rsidRPr="00FB284D">
        <w:rPr>
          <w:color w:val="000000" w:themeColor="text1"/>
        </w:rPr>
        <w:t>Trinko</w:t>
      </w:r>
      <w:proofErr w:type="spellEnd"/>
      <w:r w:rsidRPr="00FB284D">
        <w:rPr>
          <w:color w:val="000000" w:themeColor="text1"/>
        </w:rPr>
        <w:t xml:space="preserve">, R., Sears, R. M., </w:t>
      </w:r>
      <w:proofErr w:type="spellStart"/>
      <w:r w:rsidRPr="00FB284D">
        <w:rPr>
          <w:color w:val="000000" w:themeColor="text1"/>
        </w:rPr>
        <w:t>Guarnieri</w:t>
      </w:r>
      <w:proofErr w:type="spellEnd"/>
      <w:r w:rsidRPr="00FB284D">
        <w:rPr>
          <w:color w:val="000000" w:themeColor="text1"/>
        </w:rPr>
        <w:t xml:space="preserve">, D. J., &amp; </w:t>
      </w:r>
      <w:proofErr w:type="spellStart"/>
      <w:r w:rsidRPr="00FB284D">
        <w:rPr>
          <w:color w:val="000000" w:themeColor="text1"/>
        </w:rPr>
        <w:t>DiLeone</w:t>
      </w:r>
      <w:proofErr w:type="spellEnd"/>
      <w:r w:rsidRPr="00FB284D">
        <w:rPr>
          <w:color w:val="000000" w:themeColor="text1"/>
        </w:rPr>
        <w:t xml:space="preserve">, R. J. (2007). Neural mechanisms underlying obesity and drug addiction. </w:t>
      </w:r>
      <w:r w:rsidRPr="00FB284D">
        <w:rPr>
          <w:i/>
          <w:iCs/>
          <w:color w:val="000000" w:themeColor="text1"/>
        </w:rPr>
        <w:t>Physiology &amp; Behavior</w:t>
      </w:r>
      <w:r w:rsidRPr="00FB284D">
        <w:rPr>
          <w:color w:val="000000" w:themeColor="text1"/>
        </w:rPr>
        <w:t xml:space="preserve">, </w:t>
      </w:r>
      <w:r w:rsidRPr="00FB284D">
        <w:rPr>
          <w:i/>
          <w:iCs/>
          <w:color w:val="000000" w:themeColor="text1"/>
        </w:rPr>
        <w:t>91</w:t>
      </w:r>
      <w:r w:rsidRPr="00FB284D">
        <w:rPr>
          <w:color w:val="000000" w:themeColor="text1"/>
        </w:rPr>
        <w:t>(5), 499-505. https://doi.org/10.1016/j.physbeh.2007.01.001</w:t>
      </w:r>
    </w:p>
    <w:p w14:paraId="158B1780" w14:textId="1D2194DA" w:rsidR="00A7378C" w:rsidRPr="00FB284D" w:rsidRDefault="00A7378C" w:rsidP="003F32FE">
      <w:pPr>
        <w:tabs>
          <w:tab w:val="left" w:pos="2865"/>
        </w:tabs>
        <w:spacing w:line="480" w:lineRule="auto"/>
        <w:ind w:left="720" w:hanging="720"/>
        <w:rPr>
          <w:color w:val="000000" w:themeColor="text1"/>
        </w:rPr>
      </w:pPr>
      <w:r w:rsidRPr="00FB284D">
        <w:rPr>
          <w:color w:val="000000" w:themeColor="text1"/>
        </w:rPr>
        <w:lastRenderedPageBreak/>
        <w:t xml:space="preserve">United Nations Office on Drugs and Crime. (1953). History of Heroin. </w:t>
      </w:r>
      <w:r w:rsidRPr="00FB284D">
        <w:rPr>
          <w:i/>
          <w:iCs/>
          <w:color w:val="000000" w:themeColor="text1"/>
        </w:rPr>
        <w:t>Journal of Crime Prevention and Criminal Justice</w:t>
      </w:r>
      <w:r w:rsidRPr="00FB284D">
        <w:rPr>
          <w:color w:val="000000" w:themeColor="text1"/>
        </w:rPr>
        <w:t xml:space="preserve">. 3-16. Retrieved from </w:t>
      </w:r>
      <w:hyperlink r:id="rId23" w:history="1">
        <w:r w:rsidRPr="00FB284D">
          <w:rPr>
            <w:rStyle w:val="Hyperlink"/>
            <w:color w:val="000000" w:themeColor="text1"/>
          </w:rPr>
          <w:t>https://www.unodc.org/unodc/en/data-and-analysis/bulletin/bulletin_1953-01-01_2_page004.html on 2023</w:t>
        </w:r>
      </w:hyperlink>
      <w:r w:rsidRPr="00FB284D">
        <w:rPr>
          <w:color w:val="000000" w:themeColor="text1"/>
        </w:rPr>
        <w:t>, July 2</w:t>
      </w:r>
    </w:p>
    <w:p w14:paraId="119812BC" w14:textId="55433285" w:rsidR="007A3FBD" w:rsidRPr="00FB284D" w:rsidRDefault="007A3FBD" w:rsidP="003F32FE">
      <w:pPr>
        <w:tabs>
          <w:tab w:val="left" w:pos="2865"/>
        </w:tabs>
        <w:spacing w:line="480" w:lineRule="auto"/>
        <w:ind w:left="720" w:hanging="720"/>
        <w:rPr>
          <w:color w:val="000000" w:themeColor="text1"/>
        </w:rPr>
      </w:pPr>
      <w:r w:rsidRPr="00FB284D">
        <w:rPr>
          <w:color w:val="000000" w:themeColor="text1"/>
        </w:rPr>
        <w:t xml:space="preserve">UNODC, World Drug Report 2021, </w:t>
      </w:r>
      <w:proofErr w:type="gramStart"/>
      <w:r w:rsidRPr="00FB284D">
        <w:rPr>
          <w:i/>
          <w:iCs/>
          <w:color w:val="000000" w:themeColor="text1"/>
        </w:rPr>
        <w:t>Price</w:t>
      </w:r>
      <w:proofErr w:type="gramEnd"/>
      <w:r w:rsidRPr="00FB284D">
        <w:rPr>
          <w:i/>
          <w:iCs/>
          <w:color w:val="000000" w:themeColor="text1"/>
        </w:rPr>
        <w:t xml:space="preserve"> and Purities of Drugs</w:t>
      </w:r>
      <w:r w:rsidR="00D57807" w:rsidRPr="00FB284D">
        <w:rPr>
          <w:color w:val="000000" w:themeColor="text1"/>
        </w:rPr>
        <w:t xml:space="preserve"> (United Nations publication, 2021).</w:t>
      </w:r>
    </w:p>
    <w:p w14:paraId="45251567" w14:textId="7A56743A" w:rsidR="00E36682" w:rsidRPr="00FB284D" w:rsidRDefault="00E36682" w:rsidP="003F32FE">
      <w:pPr>
        <w:tabs>
          <w:tab w:val="left" w:pos="2865"/>
        </w:tabs>
        <w:spacing w:line="480" w:lineRule="auto"/>
        <w:ind w:left="720" w:hanging="720"/>
        <w:rPr>
          <w:color w:val="000000" w:themeColor="text1"/>
        </w:rPr>
      </w:pPr>
      <w:r w:rsidRPr="00FB284D">
        <w:rPr>
          <w:color w:val="000000" w:themeColor="text1"/>
        </w:rPr>
        <w:t>UNODC, World Drug Report 2022 (United Nations publication, 2022).</w:t>
      </w:r>
    </w:p>
    <w:p w14:paraId="60D067FB" w14:textId="62002EC3" w:rsidR="009C1252" w:rsidRPr="00FB284D" w:rsidRDefault="009C1252" w:rsidP="003F32FE">
      <w:pPr>
        <w:tabs>
          <w:tab w:val="left" w:pos="2865"/>
        </w:tabs>
        <w:spacing w:line="480" w:lineRule="auto"/>
        <w:ind w:left="720" w:hanging="720"/>
        <w:rPr>
          <w:color w:val="000000" w:themeColor="text1"/>
        </w:rPr>
      </w:pPr>
      <w:r w:rsidRPr="00FB284D">
        <w:rPr>
          <w:color w:val="000000" w:themeColor="text1"/>
        </w:rPr>
        <w:t xml:space="preserve">Weiss, R. D., Potter, J. S., </w:t>
      </w:r>
      <w:proofErr w:type="spellStart"/>
      <w:r w:rsidRPr="00FB284D">
        <w:rPr>
          <w:color w:val="000000" w:themeColor="text1"/>
        </w:rPr>
        <w:t>Fiellin</w:t>
      </w:r>
      <w:proofErr w:type="spellEnd"/>
      <w:r w:rsidRPr="00FB284D">
        <w:rPr>
          <w:color w:val="000000" w:themeColor="text1"/>
        </w:rPr>
        <w:t xml:space="preserve">, D. A., Byrne, M., Connery, H. S., Dickinson, W., </w:t>
      </w:r>
      <w:proofErr w:type="spellStart"/>
      <w:r w:rsidRPr="00FB284D">
        <w:rPr>
          <w:color w:val="000000" w:themeColor="text1"/>
        </w:rPr>
        <w:t>Gardin</w:t>
      </w:r>
      <w:proofErr w:type="spellEnd"/>
      <w:r w:rsidRPr="00FB284D">
        <w:rPr>
          <w:color w:val="000000" w:themeColor="text1"/>
        </w:rPr>
        <w:t xml:space="preserve">, J., Griffin, M. L., </w:t>
      </w:r>
      <w:proofErr w:type="spellStart"/>
      <w:r w:rsidRPr="00FB284D">
        <w:rPr>
          <w:color w:val="000000" w:themeColor="text1"/>
        </w:rPr>
        <w:t>Gourevitch</w:t>
      </w:r>
      <w:proofErr w:type="spellEnd"/>
      <w:r w:rsidRPr="00FB284D">
        <w:rPr>
          <w:color w:val="000000" w:themeColor="text1"/>
        </w:rPr>
        <w:t xml:space="preserve">, M. N., Haller, D. L., Hasson, A. L., Huang, Z., Jacobs, P., Kosinski, A. S., Lindblad, R., McCance-Katz, E. F., Provost, S. E., Selzer, J., Somoza, E. C., . . . Ling, W. (2011). Adjunctive Counseling During Brief and Extended Buprenorphine-Naloxone Treatment for Prescription Opioid Dependence: A 2-Phase Randomized Controlled Trial. </w:t>
      </w:r>
      <w:r w:rsidRPr="00FB284D">
        <w:rPr>
          <w:i/>
          <w:iCs/>
          <w:color w:val="000000" w:themeColor="text1"/>
        </w:rPr>
        <w:t>Archives of general psychiatry</w:t>
      </w:r>
      <w:r w:rsidRPr="00FB284D">
        <w:rPr>
          <w:color w:val="000000" w:themeColor="text1"/>
        </w:rPr>
        <w:t xml:space="preserve">, </w:t>
      </w:r>
      <w:r w:rsidRPr="00FB284D">
        <w:rPr>
          <w:i/>
          <w:iCs/>
          <w:color w:val="000000" w:themeColor="text1"/>
        </w:rPr>
        <w:t>68</w:t>
      </w:r>
      <w:r w:rsidRPr="00FB284D">
        <w:rPr>
          <w:color w:val="000000" w:themeColor="text1"/>
        </w:rPr>
        <w:t>(12), 1238. https://doi.org/10.1001/archgenpsychiatry.2011.121</w:t>
      </w:r>
    </w:p>
    <w:p w14:paraId="401426F5" w14:textId="1601DEE3" w:rsidR="00A56D1F" w:rsidRPr="00FB284D" w:rsidRDefault="00A56D1F" w:rsidP="003F32FE">
      <w:pPr>
        <w:tabs>
          <w:tab w:val="left" w:pos="2865"/>
        </w:tabs>
        <w:spacing w:line="480" w:lineRule="auto"/>
        <w:ind w:left="720" w:hanging="720"/>
        <w:rPr>
          <w:color w:val="000000" w:themeColor="text1"/>
        </w:rPr>
      </w:pPr>
      <w:r w:rsidRPr="00FB284D">
        <w:rPr>
          <w:color w:val="000000" w:themeColor="text1"/>
        </w:rPr>
        <w:t xml:space="preserve">Zafar, R., Siegel, M., Harding, R., Barba, T., </w:t>
      </w:r>
      <w:proofErr w:type="spellStart"/>
      <w:r w:rsidRPr="00FB284D">
        <w:rPr>
          <w:color w:val="000000" w:themeColor="text1"/>
        </w:rPr>
        <w:t>Agnorelli</w:t>
      </w:r>
      <w:proofErr w:type="spellEnd"/>
      <w:r w:rsidRPr="00FB284D">
        <w:rPr>
          <w:color w:val="000000" w:themeColor="text1"/>
        </w:rPr>
        <w:t xml:space="preserve">, C., </w:t>
      </w:r>
      <w:proofErr w:type="spellStart"/>
      <w:r w:rsidRPr="00FB284D">
        <w:rPr>
          <w:color w:val="000000" w:themeColor="text1"/>
        </w:rPr>
        <w:t>Suseelan</w:t>
      </w:r>
      <w:proofErr w:type="spellEnd"/>
      <w:r w:rsidRPr="00FB284D">
        <w:rPr>
          <w:color w:val="000000" w:themeColor="text1"/>
        </w:rPr>
        <w:t xml:space="preserve">, S., Roseman, L., Wall, M., Nutt, D. J., &amp; </w:t>
      </w:r>
      <w:proofErr w:type="spellStart"/>
      <w:r w:rsidRPr="00FB284D">
        <w:rPr>
          <w:color w:val="000000" w:themeColor="text1"/>
        </w:rPr>
        <w:t>Erritzoe</w:t>
      </w:r>
      <w:proofErr w:type="spellEnd"/>
      <w:r w:rsidRPr="00FB284D">
        <w:rPr>
          <w:color w:val="000000" w:themeColor="text1"/>
        </w:rPr>
        <w:t xml:space="preserve">, D. (2023). Psychedelic therapy in the treatment of addiction: The past, present and future. </w:t>
      </w:r>
      <w:r w:rsidRPr="00FB284D">
        <w:rPr>
          <w:i/>
          <w:iCs/>
          <w:color w:val="000000" w:themeColor="text1"/>
        </w:rPr>
        <w:t>Frontiers in Psychiatry</w:t>
      </w:r>
      <w:r w:rsidRPr="00FB284D">
        <w:rPr>
          <w:color w:val="000000" w:themeColor="text1"/>
        </w:rPr>
        <w:t xml:space="preserve">, </w:t>
      </w:r>
      <w:r w:rsidRPr="00FB284D">
        <w:rPr>
          <w:i/>
          <w:iCs/>
          <w:color w:val="000000" w:themeColor="text1"/>
        </w:rPr>
        <w:t>14</w:t>
      </w:r>
      <w:r w:rsidRPr="00FB284D">
        <w:rPr>
          <w:color w:val="000000" w:themeColor="text1"/>
        </w:rPr>
        <w:t xml:space="preserve">, 1183740. </w:t>
      </w:r>
      <w:hyperlink r:id="rId24" w:history="1">
        <w:r w:rsidRPr="00FB284D">
          <w:rPr>
            <w:rStyle w:val="Hyperlink"/>
            <w:color w:val="000000" w:themeColor="text1"/>
          </w:rPr>
          <w:t>https://doi.org/10.3389/fpsyt.2023.1183740</w:t>
        </w:r>
      </w:hyperlink>
    </w:p>
    <w:p w14:paraId="10C4DF2B" w14:textId="4FE32621" w:rsidR="007905DA" w:rsidRPr="00FB284D" w:rsidRDefault="007905DA" w:rsidP="003F32FE">
      <w:pPr>
        <w:tabs>
          <w:tab w:val="left" w:pos="2865"/>
        </w:tabs>
        <w:spacing w:line="480" w:lineRule="auto"/>
        <w:ind w:left="720" w:hanging="720"/>
        <w:rPr>
          <w:color w:val="000000" w:themeColor="text1"/>
        </w:rPr>
      </w:pPr>
      <w:proofErr w:type="spellStart"/>
      <w:r w:rsidRPr="00FB284D">
        <w:rPr>
          <w:color w:val="000000" w:themeColor="text1"/>
        </w:rPr>
        <w:t>Zgierska</w:t>
      </w:r>
      <w:proofErr w:type="spellEnd"/>
      <w:r w:rsidRPr="00FB284D">
        <w:rPr>
          <w:color w:val="000000" w:themeColor="text1"/>
        </w:rPr>
        <w:t xml:space="preserve">, A., </w:t>
      </w:r>
      <w:proofErr w:type="spellStart"/>
      <w:r w:rsidRPr="00FB284D">
        <w:rPr>
          <w:color w:val="000000" w:themeColor="text1"/>
        </w:rPr>
        <w:t>Rabago</w:t>
      </w:r>
      <w:proofErr w:type="spellEnd"/>
      <w:r w:rsidRPr="00FB284D">
        <w:rPr>
          <w:color w:val="000000" w:themeColor="text1"/>
        </w:rPr>
        <w:t xml:space="preserve">, D., Chawla, N., Kushner, K., Koehler, R., &amp; Marlatt, A. (2009). Mindfulness Meditation for Substance Use Disorders: A Systematic Review. </w:t>
      </w:r>
      <w:r w:rsidRPr="00FB284D">
        <w:rPr>
          <w:i/>
          <w:iCs/>
          <w:color w:val="000000" w:themeColor="text1"/>
        </w:rPr>
        <w:t>Substance Abuse</w:t>
      </w:r>
      <w:r w:rsidRPr="00FB284D">
        <w:rPr>
          <w:color w:val="000000" w:themeColor="text1"/>
        </w:rPr>
        <w:t>, 30(4). https://doi.org/10.1080/08897070903250019</w:t>
      </w:r>
    </w:p>
    <w:p w14:paraId="1A84022C" w14:textId="7BCE3396" w:rsidR="00733C50" w:rsidRPr="00FB284D" w:rsidRDefault="00760A36" w:rsidP="00B75D4F">
      <w:pPr>
        <w:tabs>
          <w:tab w:val="left" w:pos="2865"/>
        </w:tabs>
        <w:spacing w:line="480" w:lineRule="auto"/>
        <w:ind w:left="720" w:hanging="720"/>
        <w:rPr>
          <w:color w:val="000000" w:themeColor="text1"/>
        </w:rPr>
      </w:pPr>
      <w:r w:rsidRPr="00FB284D">
        <w:rPr>
          <w:color w:val="000000" w:themeColor="text1"/>
        </w:rPr>
        <w:t xml:space="preserve">Zhang, R., &amp; Volkow, N. D. (2019). Brain default-mode network dysfunction in addiction. </w:t>
      </w:r>
      <w:proofErr w:type="spellStart"/>
      <w:r w:rsidRPr="00FB284D">
        <w:rPr>
          <w:i/>
          <w:iCs/>
          <w:color w:val="000000" w:themeColor="text1"/>
        </w:rPr>
        <w:t>NeuroImage</w:t>
      </w:r>
      <w:proofErr w:type="spellEnd"/>
      <w:r w:rsidRPr="00FB284D">
        <w:rPr>
          <w:color w:val="000000" w:themeColor="text1"/>
        </w:rPr>
        <w:t xml:space="preserve">, </w:t>
      </w:r>
      <w:r w:rsidRPr="00FB284D">
        <w:rPr>
          <w:i/>
          <w:iCs/>
          <w:color w:val="000000" w:themeColor="text1"/>
        </w:rPr>
        <w:t>200</w:t>
      </w:r>
      <w:r w:rsidRPr="00FB284D">
        <w:rPr>
          <w:color w:val="000000" w:themeColor="text1"/>
        </w:rPr>
        <w:t>, 313-331. https://doi.org/10.1016/j.neuroimage.2019.06.036</w:t>
      </w:r>
    </w:p>
    <w:sectPr w:rsidR="00733C50" w:rsidRPr="00FB284D">
      <w:headerReference w:type="even" r:id="rId25"/>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08B2D" w14:textId="77777777" w:rsidR="00777E46" w:rsidRDefault="00777E46" w:rsidP="00D35196">
      <w:r>
        <w:separator/>
      </w:r>
    </w:p>
  </w:endnote>
  <w:endnote w:type="continuationSeparator" w:id="0">
    <w:p w14:paraId="635E87CB" w14:textId="77777777" w:rsidR="00777E46" w:rsidRDefault="00777E46" w:rsidP="00D35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8341F" w14:textId="77777777" w:rsidR="00777E46" w:rsidRDefault="00777E46" w:rsidP="00D35196">
      <w:r>
        <w:separator/>
      </w:r>
    </w:p>
  </w:footnote>
  <w:footnote w:type="continuationSeparator" w:id="0">
    <w:p w14:paraId="2D27F582" w14:textId="77777777" w:rsidR="00777E46" w:rsidRDefault="00777E46" w:rsidP="00D35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9452618"/>
      <w:docPartObj>
        <w:docPartGallery w:val="Page Numbers (Top of Page)"/>
        <w:docPartUnique/>
      </w:docPartObj>
    </w:sdtPr>
    <w:sdtContent>
      <w:p w14:paraId="72704281" w14:textId="371CC108" w:rsidR="00D35196" w:rsidRDefault="00D35196" w:rsidP="00F230E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49731A" w14:textId="77777777" w:rsidR="00D35196" w:rsidRDefault="00D35196" w:rsidP="00D3519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767171" w:themeColor="background2" w:themeShade="80"/>
      </w:rPr>
      <w:id w:val="-1724052780"/>
      <w:docPartObj>
        <w:docPartGallery w:val="Page Numbers (Top of Page)"/>
        <w:docPartUnique/>
      </w:docPartObj>
    </w:sdtPr>
    <w:sdtContent>
      <w:p w14:paraId="0D2B8981" w14:textId="7320FEA3" w:rsidR="00D35196" w:rsidRPr="00D35196" w:rsidRDefault="00D35196" w:rsidP="00F230ED">
        <w:pPr>
          <w:pStyle w:val="Header"/>
          <w:framePr w:wrap="none" w:vAnchor="text" w:hAnchor="margin" w:xAlign="right" w:y="1"/>
          <w:rPr>
            <w:rStyle w:val="PageNumber"/>
            <w:color w:val="767171" w:themeColor="background2" w:themeShade="80"/>
          </w:rPr>
        </w:pPr>
        <w:r w:rsidRPr="00D35196">
          <w:rPr>
            <w:rStyle w:val="PageNumber"/>
            <w:color w:val="767171" w:themeColor="background2" w:themeShade="80"/>
          </w:rPr>
          <w:fldChar w:fldCharType="begin"/>
        </w:r>
        <w:r w:rsidRPr="00D35196">
          <w:rPr>
            <w:rStyle w:val="PageNumber"/>
            <w:color w:val="767171" w:themeColor="background2" w:themeShade="80"/>
          </w:rPr>
          <w:instrText xml:space="preserve"> PAGE </w:instrText>
        </w:r>
        <w:r w:rsidRPr="00D35196">
          <w:rPr>
            <w:rStyle w:val="PageNumber"/>
            <w:color w:val="767171" w:themeColor="background2" w:themeShade="80"/>
          </w:rPr>
          <w:fldChar w:fldCharType="separate"/>
        </w:r>
        <w:r w:rsidRPr="00D35196">
          <w:rPr>
            <w:rStyle w:val="PageNumber"/>
            <w:noProof/>
            <w:color w:val="767171" w:themeColor="background2" w:themeShade="80"/>
          </w:rPr>
          <w:t>1</w:t>
        </w:r>
        <w:r w:rsidRPr="00D35196">
          <w:rPr>
            <w:rStyle w:val="PageNumber"/>
            <w:color w:val="767171" w:themeColor="background2" w:themeShade="80"/>
          </w:rPr>
          <w:fldChar w:fldCharType="end"/>
        </w:r>
      </w:p>
    </w:sdtContent>
  </w:sdt>
  <w:p w14:paraId="59DBE269" w14:textId="7C23D77E" w:rsidR="00D35196" w:rsidRPr="00D35196" w:rsidRDefault="00D35196" w:rsidP="00D35196">
    <w:pPr>
      <w:pStyle w:val="Header"/>
      <w:ind w:right="360"/>
      <w:rPr>
        <w:color w:val="767171" w:themeColor="background2" w:themeShade="80"/>
      </w:rPr>
    </w:pPr>
    <w:r>
      <w:rPr>
        <w:color w:val="767171" w:themeColor="background2" w:themeShade="80"/>
      </w:rPr>
      <w:t>Treating Heroin Addiction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F6233"/>
    <w:multiLevelType w:val="hybridMultilevel"/>
    <w:tmpl w:val="7EF61732"/>
    <w:lvl w:ilvl="0" w:tplc="85BAA25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47C7C"/>
    <w:multiLevelType w:val="hybridMultilevel"/>
    <w:tmpl w:val="EE3E6208"/>
    <w:lvl w:ilvl="0" w:tplc="D506E6CE">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851513">
    <w:abstractNumId w:val="1"/>
  </w:num>
  <w:num w:numId="2" w16cid:durableId="149641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196"/>
    <w:rsid w:val="00005A81"/>
    <w:rsid w:val="00012288"/>
    <w:rsid w:val="000159EC"/>
    <w:rsid w:val="0002151D"/>
    <w:rsid w:val="000219B8"/>
    <w:rsid w:val="000302B0"/>
    <w:rsid w:val="000328B3"/>
    <w:rsid w:val="000413CB"/>
    <w:rsid w:val="00080628"/>
    <w:rsid w:val="00083367"/>
    <w:rsid w:val="00084D7B"/>
    <w:rsid w:val="000A17D3"/>
    <w:rsid w:val="000C3056"/>
    <w:rsid w:val="000D2FE8"/>
    <w:rsid w:val="000E0DD6"/>
    <w:rsid w:val="000E5FFB"/>
    <w:rsid w:val="000F0DFA"/>
    <w:rsid w:val="000F7527"/>
    <w:rsid w:val="001001A8"/>
    <w:rsid w:val="0010692D"/>
    <w:rsid w:val="00112713"/>
    <w:rsid w:val="00122B39"/>
    <w:rsid w:val="001230B6"/>
    <w:rsid w:val="00126116"/>
    <w:rsid w:val="00126F62"/>
    <w:rsid w:val="00134641"/>
    <w:rsid w:val="001417CC"/>
    <w:rsid w:val="001615C7"/>
    <w:rsid w:val="00161BE9"/>
    <w:rsid w:val="001805F4"/>
    <w:rsid w:val="00190408"/>
    <w:rsid w:val="001B2A5A"/>
    <w:rsid w:val="001B7FA9"/>
    <w:rsid w:val="001C363F"/>
    <w:rsid w:val="001D24F9"/>
    <w:rsid w:val="001D471F"/>
    <w:rsid w:val="001D7368"/>
    <w:rsid w:val="001E14DB"/>
    <w:rsid w:val="001E3908"/>
    <w:rsid w:val="001F5572"/>
    <w:rsid w:val="00201C93"/>
    <w:rsid w:val="002028F6"/>
    <w:rsid w:val="002117F3"/>
    <w:rsid w:val="0021196A"/>
    <w:rsid w:val="00211A22"/>
    <w:rsid w:val="00243283"/>
    <w:rsid w:val="00257583"/>
    <w:rsid w:val="00270D69"/>
    <w:rsid w:val="00274FDD"/>
    <w:rsid w:val="00276CC1"/>
    <w:rsid w:val="00287409"/>
    <w:rsid w:val="00297B03"/>
    <w:rsid w:val="00297B5C"/>
    <w:rsid w:val="002B076E"/>
    <w:rsid w:val="002C0329"/>
    <w:rsid w:val="002C4C4C"/>
    <w:rsid w:val="002E058B"/>
    <w:rsid w:val="00310E4A"/>
    <w:rsid w:val="00320550"/>
    <w:rsid w:val="00322969"/>
    <w:rsid w:val="00330883"/>
    <w:rsid w:val="00344ED0"/>
    <w:rsid w:val="00360867"/>
    <w:rsid w:val="00363618"/>
    <w:rsid w:val="00371BC4"/>
    <w:rsid w:val="003774E2"/>
    <w:rsid w:val="003A5292"/>
    <w:rsid w:val="003A56ED"/>
    <w:rsid w:val="003A59B5"/>
    <w:rsid w:val="003A7970"/>
    <w:rsid w:val="003B26E3"/>
    <w:rsid w:val="003C4881"/>
    <w:rsid w:val="003D2886"/>
    <w:rsid w:val="003D52A3"/>
    <w:rsid w:val="003E4B68"/>
    <w:rsid w:val="003E5641"/>
    <w:rsid w:val="003F1A62"/>
    <w:rsid w:val="003F32FE"/>
    <w:rsid w:val="004078ED"/>
    <w:rsid w:val="00426E53"/>
    <w:rsid w:val="00433319"/>
    <w:rsid w:val="004350E9"/>
    <w:rsid w:val="00444A93"/>
    <w:rsid w:val="00447012"/>
    <w:rsid w:val="004505DA"/>
    <w:rsid w:val="0045314C"/>
    <w:rsid w:val="00454439"/>
    <w:rsid w:val="004568B6"/>
    <w:rsid w:val="00457088"/>
    <w:rsid w:val="00477EB2"/>
    <w:rsid w:val="00482CF4"/>
    <w:rsid w:val="00484E46"/>
    <w:rsid w:val="0048621E"/>
    <w:rsid w:val="00487054"/>
    <w:rsid w:val="00487921"/>
    <w:rsid w:val="004A1CAF"/>
    <w:rsid w:val="004A282E"/>
    <w:rsid w:val="004C05B7"/>
    <w:rsid w:val="004C186F"/>
    <w:rsid w:val="004C5367"/>
    <w:rsid w:val="004D6C83"/>
    <w:rsid w:val="004E4908"/>
    <w:rsid w:val="004E4ED1"/>
    <w:rsid w:val="004F0B4A"/>
    <w:rsid w:val="004F0E7A"/>
    <w:rsid w:val="004F29E2"/>
    <w:rsid w:val="004F74A2"/>
    <w:rsid w:val="004F7532"/>
    <w:rsid w:val="00502444"/>
    <w:rsid w:val="00503AD3"/>
    <w:rsid w:val="00511550"/>
    <w:rsid w:val="005134DB"/>
    <w:rsid w:val="00513F1C"/>
    <w:rsid w:val="00521E18"/>
    <w:rsid w:val="00533B7A"/>
    <w:rsid w:val="00543394"/>
    <w:rsid w:val="0054605A"/>
    <w:rsid w:val="0054633B"/>
    <w:rsid w:val="00550645"/>
    <w:rsid w:val="00553243"/>
    <w:rsid w:val="00563FD3"/>
    <w:rsid w:val="005661B1"/>
    <w:rsid w:val="00573FAA"/>
    <w:rsid w:val="005741CC"/>
    <w:rsid w:val="00575667"/>
    <w:rsid w:val="00576AF0"/>
    <w:rsid w:val="005817AB"/>
    <w:rsid w:val="005838CF"/>
    <w:rsid w:val="00583EB3"/>
    <w:rsid w:val="0059473D"/>
    <w:rsid w:val="005B0F94"/>
    <w:rsid w:val="005B4DE4"/>
    <w:rsid w:val="005B62F7"/>
    <w:rsid w:val="005C2AB6"/>
    <w:rsid w:val="005D1903"/>
    <w:rsid w:val="005D651D"/>
    <w:rsid w:val="005F4DDF"/>
    <w:rsid w:val="005F5603"/>
    <w:rsid w:val="0060457E"/>
    <w:rsid w:val="00607080"/>
    <w:rsid w:val="00621A1B"/>
    <w:rsid w:val="0064294A"/>
    <w:rsid w:val="0065056F"/>
    <w:rsid w:val="0066452D"/>
    <w:rsid w:val="00672397"/>
    <w:rsid w:val="00691A3F"/>
    <w:rsid w:val="00691DF5"/>
    <w:rsid w:val="00695D91"/>
    <w:rsid w:val="006B6A35"/>
    <w:rsid w:val="006C0492"/>
    <w:rsid w:val="006C44B9"/>
    <w:rsid w:val="006C4E08"/>
    <w:rsid w:val="006E6D54"/>
    <w:rsid w:val="006E7E43"/>
    <w:rsid w:val="006F11C5"/>
    <w:rsid w:val="006F4E88"/>
    <w:rsid w:val="006F63B0"/>
    <w:rsid w:val="0072249E"/>
    <w:rsid w:val="00733C50"/>
    <w:rsid w:val="007423D7"/>
    <w:rsid w:val="00746E90"/>
    <w:rsid w:val="00760A36"/>
    <w:rsid w:val="00777E46"/>
    <w:rsid w:val="007905DA"/>
    <w:rsid w:val="007972FC"/>
    <w:rsid w:val="007A2882"/>
    <w:rsid w:val="007A2D6B"/>
    <w:rsid w:val="007A3FBD"/>
    <w:rsid w:val="007B3DBC"/>
    <w:rsid w:val="007B672B"/>
    <w:rsid w:val="007B6FB8"/>
    <w:rsid w:val="007C4225"/>
    <w:rsid w:val="007C7F77"/>
    <w:rsid w:val="007D3162"/>
    <w:rsid w:val="007D7195"/>
    <w:rsid w:val="007E4EEE"/>
    <w:rsid w:val="007E548A"/>
    <w:rsid w:val="007F24E9"/>
    <w:rsid w:val="007F32E3"/>
    <w:rsid w:val="007F47CE"/>
    <w:rsid w:val="008004F9"/>
    <w:rsid w:val="00800F44"/>
    <w:rsid w:val="00805E33"/>
    <w:rsid w:val="00810A8F"/>
    <w:rsid w:val="0081163F"/>
    <w:rsid w:val="00812D8C"/>
    <w:rsid w:val="00813487"/>
    <w:rsid w:val="00817409"/>
    <w:rsid w:val="00821841"/>
    <w:rsid w:val="00827242"/>
    <w:rsid w:val="008300E7"/>
    <w:rsid w:val="00831225"/>
    <w:rsid w:val="00833A5B"/>
    <w:rsid w:val="00834145"/>
    <w:rsid w:val="008454D9"/>
    <w:rsid w:val="00851E58"/>
    <w:rsid w:val="00857C88"/>
    <w:rsid w:val="00883F93"/>
    <w:rsid w:val="00885F20"/>
    <w:rsid w:val="008869BF"/>
    <w:rsid w:val="00887CA2"/>
    <w:rsid w:val="0089735D"/>
    <w:rsid w:val="008A36E6"/>
    <w:rsid w:val="008B13ED"/>
    <w:rsid w:val="008B38BA"/>
    <w:rsid w:val="008B49B5"/>
    <w:rsid w:val="008C0BB9"/>
    <w:rsid w:val="008E0AE1"/>
    <w:rsid w:val="008E24BF"/>
    <w:rsid w:val="008E4DD7"/>
    <w:rsid w:val="008E5B35"/>
    <w:rsid w:val="00902ED3"/>
    <w:rsid w:val="00905C2B"/>
    <w:rsid w:val="00905EC1"/>
    <w:rsid w:val="00906673"/>
    <w:rsid w:val="00917E62"/>
    <w:rsid w:val="009243B1"/>
    <w:rsid w:val="00930B69"/>
    <w:rsid w:val="009338ED"/>
    <w:rsid w:val="00951BEF"/>
    <w:rsid w:val="00957AE7"/>
    <w:rsid w:val="00963FAD"/>
    <w:rsid w:val="00974462"/>
    <w:rsid w:val="009811AA"/>
    <w:rsid w:val="009833C1"/>
    <w:rsid w:val="0098643F"/>
    <w:rsid w:val="00990B2D"/>
    <w:rsid w:val="00992D9D"/>
    <w:rsid w:val="009A6165"/>
    <w:rsid w:val="009C1252"/>
    <w:rsid w:val="009D1915"/>
    <w:rsid w:val="009D3E57"/>
    <w:rsid w:val="009D5216"/>
    <w:rsid w:val="009D71A2"/>
    <w:rsid w:val="009E0D9B"/>
    <w:rsid w:val="009F7090"/>
    <w:rsid w:val="00A124B3"/>
    <w:rsid w:val="00A13086"/>
    <w:rsid w:val="00A205A5"/>
    <w:rsid w:val="00A270A2"/>
    <w:rsid w:val="00A3457D"/>
    <w:rsid w:val="00A34B5C"/>
    <w:rsid w:val="00A505B8"/>
    <w:rsid w:val="00A52980"/>
    <w:rsid w:val="00A56D1F"/>
    <w:rsid w:val="00A60D18"/>
    <w:rsid w:val="00A611F2"/>
    <w:rsid w:val="00A7077E"/>
    <w:rsid w:val="00A71F8F"/>
    <w:rsid w:val="00A7378C"/>
    <w:rsid w:val="00A90E1D"/>
    <w:rsid w:val="00AA156B"/>
    <w:rsid w:val="00AC4F56"/>
    <w:rsid w:val="00AD10A7"/>
    <w:rsid w:val="00AD27F1"/>
    <w:rsid w:val="00AE05A8"/>
    <w:rsid w:val="00AE266C"/>
    <w:rsid w:val="00AE46D7"/>
    <w:rsid w:val="00AF6528"/>
    <w:rsid w:val="00AF682E"/>
    <w:rsid w:val="00B133AD"/>
    <w:rsid w:val="00B13B6A"/>
    <w:rsid w:val="00B13B8E"/>
    <w:rsid w:val="00B17284"/>
    <w:rsid w:val="00B24B27"/>
    <w:rsid w:val="00B24DCE"/>
    <w:rsid w:val="00B4379E"/>
    <w:rsid w:val="00B4451B"/>
    <w:rsid w:val="00B61CC6"/>
    <w:rsid w:val="00B6565C"/>
    <w:rsid w:val="00B75D4F"/>
    <w:rsid w:val="00BA0438"/>
    <w:rsid w:val="00BA6391"/>
    <w:rsid w:val="00BD2CC5"/>
    <w:rsid w:val="00BD4571"/>
    <w:rsid w:val="00C059DA"/>
    <w:rsid w:val="00C07805"/>
    <w:rsid w:val="00C111D7"/>
    <w:rsid w:val="00C22D87"/>
    <w:rsid w:val="00C262CC"/>
    <w:rsid w:val="00C326C9"/>
    <w:rsid w:val="00C32CB0"/>
    <w:rsid w:val="00C415D7"/>
    <w:rsid w:val="00C51EB7"/>
    <w:rsid w:val="00C70933"/>
    <w:rsid w:val="00C744EC"/>
    <w:rsid w:val="00C8497D"/>
    <w:rsid w:val="00C858CF"/>
    <w:rsid w:val="00C93451"/>
    <w:rsid w:val="00CA5C23"/>
    <w:rsid w:val="00CB2A7B"/>
    <w:rsid w:val="00CD0F89"/>
    <w:rsid w:val="00CE11E4"/>
    <w:rsid w:val="00CE372B"/>
    <w:rsid w:val="00D01AED"/>
    <w:rsid w:val="00D22DDF"/>
    <w:rsid w:val="00D35196"/>
    <w:rsid w:val="00D40030"/>
    <w:rsid w:val="00D411FF"/>
    <w:rsid w:val="00D55361"/>
    <w:rsid w:val="00D57807"/>
    <w:rsid w:val="00D647BF"/>
    <w:rsid w:val="00D66922"/>
    <w:rsid w:val="00D7368F"/>
    <w:rsid w:val="00D816B3"/>
    <w:rsid w:val="00D919C1"/>
    <w:rsid w:val="00DA340C"/>
    <w:rsid w:val="00DB07F4"/>
    <w:rsid w:val="00DC2B26"/>
    <w:rsid w:val="00DC4637"/>
    <w:rsid w:val="00DC7895"/>
    <w:rsid w:val="00DD7F25"/>
    <w:rsid w:val="00DE7F9F"/>
    <w:rsid w:val="00DF1267"/>
    <w:rsid w:val="00E07612"/>
    <w:rsid w:val="00E1313F"/>
    <w:rsid w:val="00E13BE2"/>
    <w:rsid w:val="00E2211D"/>
    <w:rsid w:val="00E230FF"/>
    <w:rsid w:val="00E36682"/>
    <w:rsid w:val="00E36A44"/>
    <w:rsid w:val="00E40A1D"/>
    <w:rsid w:val="00E445CF"/>
    <w:rsid w:val="00E56F1D"/>
    <w:rsid w:val="00E67903"/>
    <w:rsid w:val="00E7472A"/>
    <w:rsid w:val="00E75118"/>
    <w:rsid w:val="00E80E6A"/>
    <w:rsid w:val="00E81953"/>
    <w:rsid w:val="00E86B9B"/>
    <w:rsid w:val="00E934A3"/>
    <w:rsid w:val="00EA37FC"/>
    <w:rsid w:val="00EB54A1"/>
    <w:rsid w:val="00EC0076"/>
    <w:rsid w:val="00ED4BFC"/>
    <w:rsid w:val="00EE7725"/>
    <w:rsid w:val="00F06F85"/>
    <w:rsid w:val="00F16FF3"/>
    <w:rsid w:val="00F17F67"/>
    <w:rsid w:val="00F20202"/>
    <w:rsid w:val="00F25656"/>
    <w:rsid w:val="00F4091F"/>
    <w:rsid w:val="00F4325A"/>
    <w:rsid w:val="00F50418"/>
    <w:rsid w:val="00F51670"/>
    <w:rsid w:val="00F54504"/>
    <w:rsid w:val="00F95526"/>
    <w:rsid w:val="00F955C3"/>
    <w:rsid w:val="00F96574"/>
    <w:rsid w:val="00FA2834"/>
    <w:rsid w:val="00FB284D"/>
    <w:rsid w:val="00FC438F"/>
    <w:rsid w:val="00FC5D0D"/>
    <w:rsid w:val="00FD4ED4"/>
    <w:rsid w:val="00FF017D"/>
    <w:rsid w:val="00FF018D"/>
    <w:rsid w:val="00FF274B"/>
    <w:rsid w:val="00FF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398C"/>
  <w15:chartTrackingRefBased/>
  <w15:docId w15:val="{0DA25979-4BC4-EB42-9D37-E5C174961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2F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519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35196"/>
  </w:style>
  <w:style w:type="paragraph" w:styleId="Footer">
    <w:name w:val="footer"/>
    <w:basedOn w:val="Normal"/>
    <w:link w:val="FooterChar"/>
    <w:uiPriority w:val="99"/>
    <w:unhideWhenUsed/>
    <w:rsid w:val="00D3519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D35196"/>
  </w:style>
  <w:style w:type="character" w:styleId="PageNumber">
    <w:name w:val="page number"/>
    <w:basedOn w:val="DefaultParagraphFont"/>
    <w:uiPriority w:val="99"/>
    <w:semiHidden/>
    <w:unhideWhenUsed/>
    <w:rsid w:val="00D35196"/>
  </w:style>
  <w:style w:type="character" w:styleId="Hyperlink">
    <w:name w:val="Hyperlink"/>
    <w:basedOn w:val="DefaultParagraphFont"/>
    <w:uiPriority w:val="99"/>
    <w:unhideWhenUsed/>
    <w:rsid w:val="00FF2F85"/>
    <w:rPr>
      <w:color w:val="0563C1" w:themeColor="hyperlink"/>
      <w:u w:val="single"/>
    </w:rPr>
  </w:style>
  <w:style w:type="character" w:styleId="UnresolvedMention">
    <w:name w:val="Unresolved Mention"/>
    <w:basedOn w:val="DefaultParagraphFont"/>
    <w:uiPriority w:val="99"/>
    <w:semiHidden/>
    <w:unhideWhenUsed/>
    <w:rsid w:val="00FF2F85"/>
    <w:rPr>
      <w:color w:val="605E5C"/>
      <w:shd w:val="clear" w:color="auto" w:fill="E1DFDD"/>
    </w:rPr>
  </w:style>
  <w:style w:type="paragraph" w:styleId="ListParagraph">
    <w:name w:val="List Paragraph"/>
    <w:basedOn w:val="Normal"/>
    <w:uiPriority w:val="34"/>
    <w:qFormat/>
    <w:rsid w:val="009D5216"/>
    <w:pPr>
      <w:ind w:left="720"/>
      <w:contextualSpacing/>
    </w:pPr>
    <w:rPr>
      <w:rFonts w:asciiTheme="minorHAnsi" w:eastAsiaTheme="minorHAnsi" w:hAnsiTheme="minorHAnsi" w:cstheme="minorBidi"/>
    </w:rPr>
  </w:style>
  <w:style w:type="character" w:styleId="FollowedHyperlink">
    <w:name w:val="FollowedHyperlink"/>
    <w:basedOn w:val="DefaultParagraphFont"/>
    <w:uiPriority w:val="99"/>
    <w:semiHidden/>
    <w:unhideWhenUsed/>
    <w:rsid w:val="00F50418"/>
    <w:rPr>
      <w:color w:val="954F72" w:themeColor="followedHyperlink"/>
      <w:u w:val="single"/>
    </w:rPr>
  </w:style>
  <w:style w:type="paragraph" w:styleId="NormalWeb">
    <w:name w:val="Normal (Web)"/>
    <w:basedOn w:val="Normal"/>
    <w:uiPriority w:val="99"/>
    <w:semiHidden/>
    <w:unhideWhenUsed/>
    <w:rsid w:val="0010692D"/>
    <w:pPr>
      <w:spacing w:before="100" w:beforeAutospacing="1" w:after="100" w:afterAutospacing="1"/>
    </w:pPr>
  </w:style>
  <w:style w:type="character" w:customStyle="1" w:styleId="bkciteavail">
    <w:name w:val="bk_cite_avail"/>
    <w:basedOn w:val="DefaultParagraphFont"/>
    <w:rsid w:val="00BD2CC5"/>
  </w:style>
  <w:style w:type="paragraph" w:customStyle="1" w:styleId="c-bibliographic-informationcitation">
    <w:name w:val="c-bibliographic-information__citation"/>
    <w:basedOn w:val="Normal"/>
    <w:rsid w:val="003F32FE"/>
    <w:pPr>
      <w:spacing w:before="100" w:beforeAutospacing="1" w:after="100" w:afterAutospacing="1"/>
    </w:pPr>
  </w:style>
  <w:style w:type="character" w:customStyle="1" w:styleId="cit-title">
    <w:name w:val="cit-title"/>
    <w:basedOn w:val="DefaultParagraphFont"/>
    <w:rsid w:val="005F4DDF"/>
  </w:style>
  <w:style w:type="character" w:customStyle="1" w:styleId="cit-year-info">
    <w:name w:val="cit-year-info"/>
    <w:basedOn w:val="DefaultParagraphFont"/>
    <w:rsid w:val="005F4DDF"/>
  </w:style>
  <w:style w:type="character" w:customStyle="1" w:styleId="cit-volume">
    <w:name w:val="cit-volume"/>
    <w:basedOn w:val="DefaultParagraphFont"/>
    <w:rsid w:val="005F4DDF"/>
  </w:style>
  <w:style w:type="character" w:customStyle="1" w:styleId="cit-issue">
    <w:name w:val="cit-issue"/>
    <w:basedOn w:val="DefaultParagraphFont"/>
    <w:rsid w:val="005F4DDF"/>
  </w:style>
  <w:style w:type="character" w:customStyle="1" w:styleId="cit-pagerange">
    <w:name w:val="cit-pagerange"/>
    <w:basedOn w:val="DefaultParagraphFont"/>
    <w:rsid w:val="005F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7193">
      <w:bodyDiv w:val="1"/>
      <w:marLeft w:val="0"/>
      <w:marRight w:val="0"/>
      <w:marTop w:val="0"/>
      <w:marBottom w:val="0"/>
      <w:divBdr>
        <w:top w:val="none" w:sz="0" w:space="0" w:color="auto"/>
        <w:left w:val="none" w:sz="0" w:space="0" w:color="auto"/>
        <w:bottom w:val="none" w:sz="0" w:space="0" w:color="auto"/>
        <w:right w:val="none" w:sz="0" w:space="0" w:color="auto"/>
      </w:divBdr>
    </w:div>
    <w:div w:id="1322546029">
      <w:bodyDiv w:val="1"/>
      <w:marLeft w:val="0"/>
      <w:marRight w:val="0"/>
      <w:marTop w:val="0"/>
      <w:marBottom w:val="0"/>
      <w:divBdr>
        <w:top w:val="none" w:sz="0" w:space="0" w:color="auto"/>
        <w:left w:val="none" w:sz="0" w:space="0" w:color="auto"/>
        <w:bottom w:val="none" w:sz="0" w:space="0" w:color="auto"/>
        <w:right w:val="none" w:sz="0" w:space="0" w:color="auto"/>
      </w:divBdr>
    </w:div>
    <w:div w:id="1763793571">
      <w:bodyDiv w:val="1"/>
      <w:marLeft w:val="0"/>
      <w:marRight w:val="0"/>
      <w:marTop w:val="0"/>
      <w:marBottom w:val="0"/>
      <w:divBdr>
        <w:top w:val="none" w:sz="0" w:space="0" w:color="auto"/>
        <w:left w:val="none" w:sz="0" w:space="0" w:color="auto"/>
        <w:bottom w:val="none" w:sz="0" w:space="0" w:color="auto"/>
        <w:right w:val="none" w:sz="0" w:space="0" w:color="auto"/>
      </w:divBdr>
    </w:div>
    <w:div w:id="208097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s.library.ucf.edu/honorstheses/486" TargetMode="External"/><Relationship Id="rId13" Type="http://schemas.openxmlformats.org/officeDocument/2006/relationships/hyperlink" Target="https://doi.org/10.3390/pharmaceutics14040833" TargetMode="External"/><Relationship Id="rId18" Type="http://schemas.openxmlformats.org/officeDocument/2006/relationships/hyperlink" Target="https://nida.nih.gov/sites/default/files/heroinrrs_11_14.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oi.org/10.1080/0279072.2023.2190319" TargetMode="External"/><Relationship Id="rId7" Type="http://schemas.openxmlformats.org/officeDocument/2006/relationships/hyperlink" Target="https://doi.org/10.1021/acschemneuro.8b00294" TargetMode="External"/><Relationship Id="rId12" Type="http://schemas.openxmlformats.org/officeDocument/2006/relationships/hyperlink" Target="https://doi.org/10.2174/1570159X15666170504095823" TargetMode="External"/><Relationship Id="rId17" Type="http://schemas.openxmlformats.org/officeDocument/2006/relationships/hyperlink" Target="https://doi.org/10.1016/j.jtcme.2018.01.005"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ncbi.nlm.nih.gov/pmc/articles/PMC1446673/pdf/11344886" TargetMode="External"/><Relationship Id="rId20" Type="http://schemas.openxmlformats.org/officeDocument/2006/relationships/hyperlink" Target="https://doi.org/10.1007/s00406-023-0159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6/appi.ajp.2016.16070792" TargetMode="External"/><Relationship Id="rId24" Type="http://schemas.openxmlformats.org/officeDocument/2006/relationships/hyperlink" Target="https://doi.org/10.3389/fpsyt.2023.1183740" TargetMode="External"/><Relationship Id="rId5" Type="http://schemas.openxmlformats.org/officeDocument/2006/relationships/footnotes" Target="footnotes.xml"/><Relationship Id="rId15" Type="http://schemas.openxmlformats.org/officeDocument/2006/relationships/hyperlink" Target="https://doi.org/10.1002/prp2.1045" TargetMode="External"/><Relationship Id="rId23" Type="http://schemas.openxmlformats.org/officeDocument/2006/relationships/hyperlink" Target="https://www.unodc.org/unodc/en/data-and-analysis/bulletin/bulletin_1953-01-01_2_page004.html%20on%202023" TargetMode="External"/><Relationship Id="rId28" Type="http://schemas.openxmlformats.org/officeDocument/2006/relationships/theme" Target="theme/theme1.xml"/><Relationship Id="rId10" Type="http://schemas.openxmlformats.org/officeDocument/2006/relationships/hyperlink" Target="https://doi.org/10.1038/s41586-020-3008-z" TargetMode="External"/><Relationship Id="rId19" Type="http://schemas.openxmlformats.org/officeDocument/2006/relationships/hyperlink" Target="https://doi.org/10.1016/j.jsat.2017.04.016" TargetMode="External"/><Relationship Id="rId4" Type="http://schemas.openxmlformats.org/officeDocument/2006/relationships/webSettings" Target="webSettings.xml"/><Relationship Id="rId9" Type="http://schemas.openxmlformats.org/officeDocument/2006/relationships/hyperlink" Target="https://doi.org/10.1523/JNEUROSCI.3207-04.2004" TargetMode="External"/><Relationship Id="rId14" Type="http://schemas.openxmlformats.org/officeDocument/2006/relationships/hyperlink" Target="https://doi.org/10.1016/S0740-5472(03)00031-X" TargetMode="External"/><Relationship Id="rId22" Type="http://schemas.openxmlformats.org/officeDocument/2006/relationships/hyperlink" Target="https://doi.org/10.7150/thno.2686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36</Pages>
  <Words>10646</Words>
  <Characters>60685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Glickman</dc:creator>
  <cp:keywords/>
  <dc:description/>
  <cp:lastModifiedBy>William Glickman</cp:lastModifiedBy>
  <cp:revision>399</cp:revision>
  <dcterms:created xsi:type="dcterms:W3CDTF">2023-06-22T18:57:00Z</dcterms:created>
  <dcterms:modified xsi:type="dcterms:W3CDTF">2023-07-04T00:27:00Z</dcterms:modified>
</cp:coreProperties>
</file>