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4BF" w:rsidRPr="00FE49DD" w:rsidRDefault="00AA64BF" w:rsidP="00FE49DD">
      <w:pPr>
        <w:jc w:val="center"/>
        <w:rPr>
          <w:sz w:val="36"/>
          <w:szCs w:val="36"/>
        </w:rPr>
      </w:pPr>
      <w:r w:rsidRPr="00FE49DD">
        <w:rPr>
          <w:rFonts w:hint="eastAsia"/>
          <w:sz w:val="36"/>
          <w:szCs w:val="36"/>
        </w:rPr>
        <w:t>网站源代码安全测试规范</w:t>
      </w:r>
    </w:p>
    <w:p w:rsidR="00AA64BF" w:rsidRPr="007645D9" w:rsidRDefault="00AA64BF" w:rsidP="00AA64BF">
      <w:pPr>
        <w:rPr>
          <w:sz w:val="24"/>
          <w:szCs w:val="24"/>
        </w:rPr>
      </w:pPr>
      <w:r w:rsidRPr="007645D9">
        <w:rPr>
          <w:rFonts w:hint="eastAsia"/>
          <w:sz w:val="24"/>
          <w:szCs w:val="24"/>
        </w:rPr>
        <w:t>目的</w:t>
      </w:r>
    </w:p>
    <w:p w:rsidR="00AA64BF" w:rsidRPr="007645D9" w:rsidRDefault="00AA64BF" w:rsidP="00AA64BF">
      <w:pPr>
        <w:rPr>
          <w:sz w:val="24"/>
          <w:szCs w:val="24"/>
        </w:rPr>
      </w:pPr>
      <w:r w:rsidRPr="007645D9">
        <w:rPr>
          <w:rFonts w:hint="eastAsia"/>
          <w:sz w:val="24"/>
          <w:szCs w:val="24"/>
        </w:rPr>
        <w:t>制定本测试规范作为应用程序、网站源代码安全测试和评估的依据。</w:t>
      </w:r>
    </w:p>
    <w:p w:rsidR="00AA64BF" w:rsidRPr="007645D9" w:rsidRDefault="00AA64BF" w:rsidP="00AA64BF">
      <w:pPr>
        <w:rPr>
          <w:sz w:val="24"/>
          <w:szCs w:val="24"/>
        </w:rPr>
      </w:pPr>
      <w:r w:rsidRPr="007645D9">
        <w:rPr>
          <w:rFonts w:hint="eastAsia"/>
          <w:sz w:val="24"/>
          <w:szCs w:val="24"/>
        </w:rPr>
        <w:t>通过本类型的测评发现应用程序、源代码中包括</w:t>
      </w:r>
      <w:r w:rsidRPr="007645D9">
        <w:rPr>
          <w:sz w:val="24"/>
          <w:szCs w:val="24"/>
        </w:rPr>
        <w:t>OWASP</w:t>
      </w:r>
      <w:r w:rsidRPr="007645D9">
        <w:rPr>
          <w:rFonts w:hint="eastAsia"/>
          <w:sz w:val="24"/>
          <w:szCs w:val="24"/>
        </w:rPr>
        <w:t>十大</w:t>
      </w:r>
      <w:r w:rsidRPr="007645D9">
        <w:rPr>
          <w:sz w:val="24"/>
          <w:szCs w:val="24"/>
        </w:rPr>
        <w:t>Web</w:t>
      </w:r>
      <w:r w:rsidRPr="007645D9">
        <w:rPr>
          <w:rFonts w:hint="eastAsia"/>
          <w:sz w:val="24"/>
          <w:szCs w:val="24"/>
        </w:rPr>
        <w:t>漏洞在内的安全漏洞，识别、定位存在的安全漏洞，并分析漏洞风险，提出整改建议，提高系统的安全性。</w:t>
      </w:r>
    </w:p>
    <w:p w:rsidR="00AA64BF" w:rsidRPr="007645D9" w:rsidRDefault="00AA64BF" w:rsidP="00AA64BF">
      <w:pPr>
        <w:rPr>
          <w:sz w:val="24"/>
          <w:szCs w:val="24"/>
        </w:rPr>
      </w:pPr>
    </w:p>
    <w:p w:rsidR="00AA64BF" w:rsidRPr="007645D9" w:rsidRDefault="00AA64BF" w:rsidP="00AA64BF">
      <w:pPr>
        <w:rPr>
          <w:sz w:val="24"/>
          <w:szCs w:val="24"/>
        </w:rPr>
      </w:pPr>
      <w:r w:rsidRPr="007645D9">
        <w:rPr>
          <w:rFonts w:hint="eastAsia"/>
          <w:sz w:val="24"/>
          <w:szCs w:val="24"/>
        </w:rPr>
        <w:t>测试依据</w:t>
      </w:r>
    </w:p>
    <w:p w:rsidR="00AA64BF" w:rsidRPr="007645D9" w:rsidRDefault="00AA64BF" w:rsidP="00AA64BF">
      <w:pPr>
        <w:rPr>
          <w:sz w:val="24"/>
          <w:szCs w:val="24"/>
        </w:rPr>
      </w:pPr>
      <w:r w:rsidRPr="007645D9">
        <w:rPr>
          <w:rFonts w:ascii="Calibri" w:hAnsi="Calibri" w:cs="Calibri"/>
          <w:sz w:val="24"/>
          <w:szCs w:val="24"/>
        </w:rPr>
        <w:t>GB/T-17544</w:t>
      </w:r>
      <w:r w:rsidRPr="007645D9">
        <w:rPr>
          <w:rFonts w:hint="eastAsia"/>
          <w:sz w:val="24"/>
          <w:szCs w:val="24"/>
        </w:rPr>
        <w:t>信息技术</w:t>
      </w:r>
      <w:r w:rsidRPr="007645D9">
        <w:rPr>
          <w:sz w:val="24"/>
          <w:szCs w:val="24"/>
        </w:rPr>
        <w:t> </w:t>
      </w:r>
      <w:r w:rsidRPr="007645D9">
        <w:rPr>
          <w:rFonts w:hint="eastAsia"/>
          <w:sz w:val="24"/>
          <w:szCs w:val="24"/>
        </w:rPr>
        <w:t>软件包</w:t>
      </w:r>
      <w:r w:rsidRPr="007645D9">
        <w:rPr>
          <w:sz w:val="24"/>
          <w:szCs w:val="24"/>
        </w:rPr>
        <w:t> </w:t>
      </w:r>
      <w:r w:rsidRPr="007645D9">
        <w:rPr>
          <w:rFonts w:hint="eastAsia"/>
          <w:sz w:val="24"/>
          <w:szCs w:val="24"/>
        </w:rPr>
        <w:t>质量要求和测试</w:t>
      </w:r>
    </w:p>
    <w:p w:rsidR="00AA64BF" w:rsidRPr="007645D9" w:rsidRDefault="00AA64BF" w:rsidP="00AA64BF">
      <w:pPr>
        <w:rPr>
          <w:sz w:val="24"/>
          <w:szCs w:val="24"/>
        </w:rPr>
      </w:pPr>
      <w:r w:rsidRPr="007645D9">
        <w:rPr>
          <w:rFonts w:ascii="Calibri" w:hAnsi="Calibri" w:cs="Calibri"/>
          <w:sz w:val="24"/>
          <w:szCs w:val="24"/>
        </w:rPr>
        <w:t>OWASP</w:t>
      </w:r>
      <w:r w:rsidRPr="007645D9">
        <w:rPr>
          <w:rFonts w:hint="eastAsia"/>
          <w:sz w:val="24"/>
          <w:szCs w:val="24"/>
        </w:rPr>
        <w:t>十大</w:t>
      </w:r>
      <w:r w:rsidRPr="007645D9">
        <w:rPr>
          <w:sz w:val="24"/>
          <w:szCs w:val="24"/>
        </w:rPr>
        <w:t>Web</w:t>
      </w:r>
      <w:r w:rsidRPr="007645D9">
        <w:rPr>
          <w:rFonts w:hint="eastAsia"/>
          <w:sz w:val="24"/>
          <w:szCs w:val="24"/>
        </w:rPr>
        <w:t>漏洞（</w:t>
      </w:r>
      <w:r w:rsidRPr="007645D9">
        <w:rPr>
          <w:sz w:val="24"/>
          <w:szCs w:val="24"/>
        </w:rPr>
        <w:t>Open Web Application Security Project</w:t>
      </w:r>
      <w:r w:rsidRPr="007645D9">
        <w:rPr>
          <w:rFonts w:hint="eastAsia"/>
          <w:sz w:val="24"/>
          <w:szCs w:val="24"/>
        </w:rPr>
        <w:t>，开放式</w:t>
      </w:r>
      <w:r w:rsidRPr="007645D9">
        <w:rPr>
          <w:sz w:val="24"/>
          <w:szCs w:val="24"/>
        </w:rPr>
        <w:t>Web</w:t>
      </w:r>
      <w:r w:rsidRPr="007645D9">
        <w:rPr>
          <w:rFonts w:hint="eastAsia"/>
          <w:sz w:val="24"/>
          <w:szCs w:val="24"/>
        </w:rPr>
        <w:t>应用程序安全项目，缩写为</w:t>
      </w:r>
      <w:r w:rsidRPr="007645D9">
        <w:rPr>
          <w:sz w:val="24"/>
          <w:szCs w:val="24"/>
        </w:rPr>
        <w:t>OWASP</w:t>
      </w:r>
      <w:r w:rsidRPr="007645D9">
        <w:rPr>
          <w:rFonts w:hint="eastAsia"/>
          <w:sz w:val="24"/>
          <w:szCs w:val="24"/>
        </w:rPr>
        <w:t>）</w:t>
      </w:r>
    </w:p>
    <w:p w:rsidR="00AA64BF" w:rsidRPr="007645D9" w:rsidRDefault="00AA64BF" w:rsidP="00AA64BF">
      <w:pPr>
        <w:rPr>
          <w:sz w:val="24"/>
          <w:szCs w:val="24"/>
        </w:rPr>
      </w:pPr>
    </w:p>
    <w:p w:rsidR="00AA64BF" w:rsidRPr="007645D9" w:rsidRDefault="00AA64BF" w:rsidP="00AA64BF">
      <w:pPr>
        <w:rPr>
          <w:sz w:val="24"/>
          <w:szCs w:val="24"/>
        </w:rPr>
      </w:pPr>
      <w:r w:rsidRPr="007645D9">
        <w:rPr>
          <w:rFonts w:hint="eastAsia"/>
          <w:sz w:val="24"/>
          <w:szCs w:val="24"/>
        </w:rPr>
        <w:t>测试范围</w:t>
      </w:r>
    </w:p>
    <w:p w:rsidR="00AA64BF" w:rsidRPr="007645D9" w:rsidRDefault="00AA64BF" w:rsidP="00AA64BF">
      <w:pPr>
        <w:rPr>
          <w:sz w:val="24"/>
          <w:szCs w:val="24"/>
        </w:rPr>
      </w:pPr>
      <w:r w:rsidRPr="007645D9">
        <w:rPr>
          <w:rFonts w:hint="eastAsia"/>
          <w:sz w:val="24"/>
          <w:szCs w:val="24"/>
        </w:rPr>
        <w:t>源代码安全测试的范围可以是以</w:t>
      </w:r>
      <w:r w:rsidRPr="007645D9">
        <w:rPr>
          <w:sz w:val="24"/>
          <w:szCs w:val="24"/>
        </w:rPr>
        <w:t>C</w:t>
      </w:r>
      <w:r w:rsidRPr="007645D9">
        <w:rPr>
          <w:rFonts w:hint="eastAsia"/>
          <w:sz w:val="24"/>
          <w:szCs w:val="24"/>
        </w:rPr>
        <w:t>、</w:t>
      </w:r>
      <w:r w:rsidRPr="007645D9">
        <w:rPr>
          <w:sz w:val="24"/>
          <w:szCs w:val="24"/>
        </w:rPr>
        <w:t>C++</w:t>
      </w:r>
      <w:r w:rsidRPr="007645D9">
        <w:rPr>
          <w:rFonts w:hint="eastAsia"/>
          <w:sz w:val="24"/>
          <w:szCs w:val="24"/>
        </w:rPr>
        <w:t>、</w:t>
      </w:r>
      <w:r w:rsidRPr="007645D9">
        <w:rPr>
          <w:sz w:val="24"/>
          <w:szCs w:val="24"/>
        </w:rPr>
        <w:t>JAVA</w:t>
      </w:r>
      <w:r w:rsidRPr="007645D9">
        <w:rPr>
          <w:rFonts w:hint="eastAsia"/>
          <w:sz w:val="24"/>
          <w:szCs w:val="24"/>
        </w:rPr>
        <w:t>等开发语言编写的应用程序或网站的全部源代码，也可以是某个独立的业务模块或关键的业务流程模块的源代码。</w:t>
      </w:r>
    </w:p>
    <w:p w:rsidR="00AA64BF" w:rsidRPr="007645D9" w:rsidRDefault="00AA64BF" w:rsidP="00AA64BF">
      <w:pPr>
        <w:rPr>
          <w:sz w:val="24"/>
          <w:szCs w:val="24"/>
        </w:rPr>
      </w:pPr>
    </w:p>
    <w:p w:rsidR="00AA64BF" w:rsidRPr="007645D9" w:rsidRDefault="00AA64BF" w:rsidP="00AA64BF">
      <w:pPr>
        <w:rPr>
          <w:sz w:val="24"/>
          <w:szCs w:val="24"/>
        </w:rPr>
      </w:pPr>
      <w:r w:rsidRPr="007645D9">
        <w:rPr>
          <w:rFonts w:hint="eastAsia"/>
          <w:sz w:val="24"/>
          <w:szCs w:val="24"/>
        </w:rPr>
        <w:t>测试方法</w:t>
      </w:r>
    </w:p>
    <w:p w:rsidR="00AA64BF" w:rsidRPr="007645D9" w:rsidRDefault="00AA64BF" w:rsidP="00AA64BF">
      <w:pPr>
        <w:rPr>
          <w:sz w:val="24"/>
          <w:szCs w:val="24"/>
        </w:rPr>
      </w:pPr>
      <w:r w:rsidRPr="007645D9">
        <w:rPr>
          <w:rFonts w:hint="eastAsia"/>
          <w:sz w:val="24"/>
          <w:szCs w:val="24"/>
        </w:rPr>
        <w:t>采用源代码分析工具对系统源代码的安全性进行测试，识别、定位代码存在的安全漏洞，并分析漏洞风险。</w:t>
      </w:r>
    </w:p>
    <w:p w:rsidR="00AA64BF" w:rsidRPr="007645D9" w:rsidRDefault="00AA64BF" w:rsidP="00AA64BF">
      <w:pPr>
        <w:rPr>
          <w:sz w:val="24"/>
          <w:szCs w:val="24"/>
        </w:rPr>
      </w:pPr>
    </w:p>
    <w:p w:rsidR="00AA64BF" w:rsidRPr="007645D9" w:rsidRDefault="00AA64BF" w:rsidP="00AA64BF">
      <w:pPr>
        <w:rPr>
          <w:sz w:val="24"/>
          <w:szCs w:val="24"/>
        </w:rPr>
      </w:pPr>
      <w:r w:rsidRPr="007645D9">
        <w:rPr>
          <w:rFonts w:hint="eastAsia"/>
          <w:sz w:val="24"/>
          <w:szCs w:val="24"/>
        </w:rPr>
        <w:t>源代码选择</w:t>
      </w:r>
    </w:p>
    <w:p w:rsidR="00AA64BF" w:rsidRPr="007645D9" w:rsidRDefault="00AA64BF" w:rsidP="00AA64BF">
      <w:pPr>
        <w:rPr>
          <w:sz w:val="24"/>
          <w:szCs w:val="24"/>
        </w:rPr>
      </w:pPr>
      <w:r w:rsidRPr="007645D9">
        <w:rPr>
          <w:rFonts w:hint="eastAsia"/>
          <w:sz w:val="24"/>
          <w:szCs w:val="24"/>
        </w:rPr>
        <w:t>选择全部源代码进行测试时，需首先经代码编译，生成应用程序或网站，由委托方确认应用程序功能或网站内容无误。</w:t>
      </w:r>
      <w:r w:rsidRPr="007645D9">
        <w:rPr>
          <w:sz w:val="24"/>
          <w:szCs w:val="24"/>
        </w:rPr>
        <w:t xml:space="preserve">  </w:t>
      </w:r>
      <w:r w:rsidRPr="007645D9">
        <w:rPr>
          <w:rFonts w:hint="eastAsia"/>
          <w:sz w:val="24"/>
          <w:szCs w:val="24"/>
        </w:rPr>
        <w:t>代码量较大时，一般选择部分源代码进行测试。源代码的选择由委托测试方和测试方共同协商确定，对选定代码的测试结果仅对被测代码有效，不能作为评价全部源代码的依据。</w:t>
      </w:r>
    </w:p>
    <w:p w:rsidR="00AA64BF" w:rsidRPr="007645D9" w:rsidRDefault="00AA64BF" w:rsidP="00AA64BF">
      <w:pPr>
        <w:rPr>
          <w:sz w:val="24"/>
          <w:szCs w:val="24"/>
        </w:rPr>
      </w:pPr>
    </w:p>
    <w:p w:rsidR="00AA64BF" w:rsidRPr="007645D9" w:rsidRDefault="00AA64BF" w:rsidP="00AA64BF">
      <w:pPr>
        <w:rPr>
          <w:sz w:val="24"/>
          <w:szCs w:val="24"/>
        </w:rPr>
      </w:pPr>
      <w:r w:rsidRPr="007645D9">
        <w:rPr>
          <w:rFonts w:hint="eastAsia"/>
          <w:sz w:val="24"/>
          <w:szCs w:val="24"/>
        </w:rPr>
        <w:t>测试工具</w:t>
      </w:r>
    </w:p>
    <w:p w:rsidR="00AA64BF" w:rsidRPr="007645D9" w:rsidRDefault="00AA64BF" w:rsidP="00AA64BF">
      <w:pPr>
        <w:rPr>
          <w:sz w:val="24"/>
          <w:szCs w:val="24"/>
        </w:rPr>
      </w:pPr>
      <w:r w:rsidRPr="007645D9">
        <w:rPr>
          <w:rFonts w:hint="eastAsia"/>
          <w:sz w:val="24"/>
          <w:szCs w:val="24"/>
        </w:rPr>
        <w:t>支持</w:t>
      </w:r>
      <w:r w:rsidRPr="007645D9">
        <w:rPr>
          <w:sz w:val="24"/>
          <w:szCs w:val="24"/>
        </w:rPr>
        <w:t>C/C++</w:t>
      </w:r>
      <w:r w:rsidRPr="007645D9">
        <w:rPr>
          <w:rFonts w:hint="eastAsia"/>
          <w:sz w:val="24"/>
          <w:szCs w:val="24"/>
        </w:rPr>
        <w:t>、</w:t>
      </w:r>
      <w:r w:rsidRPr="007645D9">
        <w:rPr>
          <w:sz w:val="24"/>
          <w:szCs w:val="24"/>
        </w:rPr>
        <w:t>JAVA</w:t>
      </w:r>
      <w:r w:rsidRPr="007645D9">
        <w:rPr>
          <w:rFonts w:hint="eastAsia"/>
          <w:sz w:val="24"/>
          <w:szCs w:val="24"/>
        </w:rPr>
        <w:t>、</w:t>
      </w:r>
      <w:r w:rsidRPr="007645D9">
        <w:rPr>
          <w:sz w:val="24"/>
          <w:szCs w:val="24"/>
        </w:rPr>
        <w:t>.NET</w:t>
      </w:r>
      <w:r w:rsidRPr="007645D9">
        <w:rPr>
          <w:rFonts w:hint="eastAsia"/>
          <w:sz w:val="24"/>
          <w:szCs w:val="24"/>
        </w:rPr>
        <w:t>等开发语言，内置安全代码规范，能够对代码自动地进行数据流、语义、结构、控制流、配置五个方面的分析的测试工具，包括：</w:t>
      </w:r>
      <w:r w:rsidRPr="007645D9">
        <w:rPr>
          <w:sz w:val="24"/>
          <w:szCs w:val="24"/>
        </w:rPr>
        <w:t> </w:t>
      </w:r>
      <w:r w:rsidRPr="007645D9">
        <w:rPr>
          <w:rFonts w:ascii="Calibri" w:hAnsi="Calibri" w:cs="Calibri"/>
          <w:sz w:val="24"/>
          <w:szCs w:val="24"/>
        </w:rPr>
        <w:t> </w:t>
      </w:r>
      <w:r w:rsidRPr="007645D9">
        <w:rPr>
          <w:sz w:val="24"/>
          <w:szCs w:val="24"/>
        </w:rPr>
        <w:t>Fortify</w:t>
      </w:r>
      <w:r w:rsidRPr="007645D9">
        <w:rPr>
          <w:rFonts w:hint="eastAsia"/>
          <w:sz w:val="24"/>
          <w:szCs w:val="24"/>
        </w:rPr>
        <w:t>公司的</w:t>
      </w:r>
      <w:r w:rsidRPr="007645D9">
        <w:rPr>
          <w:sz w:val="24"/>
          <w:szCs w:val="24"/>
        </w:rPr>
        <w:t>Source Code Analysis </w:t>
      </w:r>
      <w:r w:rsidRPr="007645D9">
        <w:rPr>
          <w:rFonts w:ascii="Calibri" w:hAnsi="Calibri" w:cs="Calibri"/>
          <w:sz w:val="24"/>
          <w:szCs w:val="24"/>
        </w:rPr>
        <w:t> Security Innovation</w:t>
      </w:r>
      <w:r w:rsidRPr="007645D9">
        <w:rPr>
          <w:rFonts w:hint="eastAsia"/>
          <w:sz w:val="24"/>
          <w:szCs w:val="24"/>
        </w:rPr>
        <w:t>公司的</w:t>
      </w:r>
      <w:r w:rsidRPr="007645D9">
        <w:rPr>
          <w:sz w:val="24"/>
          <w:szCs w:val="24"/>
        </w:rPr>
        <w:t>CxSuite </w:t>
      </w:r>
    </w:p>
    <w:p w:rsidR="00AA64BF" w:rsidRPr="007645D9" w:rsidRDefault="00AA64BF" w:rsidP="00AA64BF">
      <w:pPr>
        <w:rPr>
          <w:sz w:val="24"/>
          <w:szCs w:val="24"/>
        </w:rPr>
      </w:pPr>
    </w:p>
    <w:p w:rsidR="00AA64BF" w:rsidRPr="007645D9" w:rsidRDefault="00AA64BF" w:rsidP="00AA64BF">
      <w:pPr>
        <w:rPr>
          <w:sz w:val="24"/>
          <w:szCs w:val="24"/>
        </w:rPr>
      </w:pPr>
      <w:r w:rsidRPr="007645D9">
        <w:rPr>
          <w:rFonts w:hint="eastAsia"/>
          <w:sz w:val="24"/>
          <w:szCs w:val="24"/>
        </w:rPr>
        <w:t>工具安装与配置</w:t>
      </w:r>
    </w:p>
    <w:p w:rsidR="002C259B" w:rsidRPr="007645D9" w:rsidRDefault="00AA64BF" w:rsidP="00AA64BF">
      <w:pPr>
        <w:rPr>
          <w:sz w:val="24"/>
          <w:szCs w:val="24"/>
        </w:rPr>
      </w:pPr>
      <w:r w:rsidRPr="007645D9">
        <w:rPr>
          <w:rFonts w:hint="eastAsia"/>
          <w:sz w:val="24"/>
          <w:szCs w:val="24"/>
        </w:rPr>
        <w:t>按照所选用的测试工具手册及技术文档的要求选择工具安装所依赖的硬件和软件，安装测试工具，启动测试工具自检，确认测试工具安装成功，运行正常。</w:t>
      </w:r>
    </w:p>
    <w:p w:rsidR="002C259B" w:rsidRPr="007645D9" w:rsidRDefault="002C259B" w:rsidP="00AA64BF">
      <w:pPr>
        <w:rPr>
          <w:sz w:val="24"/>
          <w:szCs w:val="24"/>
        </w:rPr>
      </w:pPr>
      <w:r w:rsidRPr="007645D9">
        <w:rPr>
          <w:rFonts w:hint="eastAsia"/>
          <w:sz w:val="24"/>
          <w:szCs w:val="24"/>
        </w:rPr>
        <w:t>选择安全代码规范，若委托方有明确的测试需求，按照测试需求配置工具；若委托方无明确的测试需求，选择测试工具的默认配置，至少包括跨站脚本、</w:t>
      </w:r>
      <w:r w:rsidRPr="007645D9">
        <w:rPr>
          <w:sz w:val="24"/>
          <w:szCs w:val="24"/>
        </w:rPr>
        <w:t>SQL</w:t>
      </w:r>
      <w:r w:rsidRPr="007645D9">
        <w:rPr>
          <w:rFonts w:hint="eastAsia"/>
          <w:sz w:val="24"/>
          <w:szCs w:val="24"/>
        </w:rPr>
        <w:t>注入、系统信息泄露等。</w:t>
      </w:r>
      <w:r w:rsidRPr="007645D9">
        <w:rPr>
          <w:sz w:val="24"/>
          <w:szCs w:val="24"/>
        </w:rPr>
        <w:t> </w:t>
      </w:r>
    </w:p>
    <w:p w:rsidR="002C259B" w:rsidRPr="007645D9" w:rsidRDefault="002C259B" w:rsidP="00AA64BF">
      <w:pPr>
        <w:rPr>
          <w:sz w:val="24"/>
          <w:szCs w:val="24"/>
        </w:rPr>
      </w:pPr>
    </w:p>
    <w:p w:rsidR="002C259B" w:rsidRPr="007645D9" w:rsidRDefault="002C259B" w:rsidP="00AA64BF">
      <w:pPr>
        <w:rPr>
          <w:sz w:val="24"/>
          <w:szCs w:val="24"/>
        </w:rPr>
      </w:pPr>
      <w:r w:rsidRPr="007645D9">
        <w:rPr>
          <w:rFonts w:hint="eastAsia"/>
          <w:sz w:val="24"/>
          <w:szCs w:val="24"/>
        </w:rPr>
        <w:t>代码的导入与扫描</w:t>
      </w:r>
    </w:p>
    <w:p w:rsidR="002C259B" w:rsidRPr="007645D9" w:rsidRDefault="002C259B" w:rsidP="00AA64BF">
      <w:pPr>
        <w:rPr>
          <w:sz w:val="24"/>
          <w:szCs w:val="24"/>
        </w:rPr>
      </w:pPr>
      <w:r w:rsidRPr="007645D9">
        <w:rPr>
          <w:rFonts w:hint="eastAsia"/>
          <w:sz w:val="24"/>
          <w:szCs w:val="24"/>
        </w:rPr>
        <w:t>将系统源代码按功能模块分类，以文件夹形式存放。采用源代码分析工具的静态扫描分析模式选取源代码目录，设置扫描深度、扫描类型等参数，进行自动扫描。</w:t>
      </w:r>
    </w:p>
    <w:p w:rsidR="002C259B" w:rsidRPr="007645D9" w:rsidRDefault="002C259B" w:rsidP="00AA64BF">
      <w:pPr>
        <w:rPr>
          <w:sz w:val="24"/>
          <w:szCs w:val="24"/>
        </w:rPr>
      </w:pPr>
      <w:r w:rsidRPr="007645D9">
        <w:rPr>
          <w:rFonts w:hint="eastAsia"/>
          <w:sz w:val="24"/>
          <w:szCs w:val="24"/>
        </w:rPr>
        <w:t>当代码中存在相互引用关系过于复杂、重复代码过多、程序质量低等问题时，工具扫描可能会出现中断，此时需与开发源代码的系统分析人员一起分析代码，调</w:t>
      </w:r>
      <w:r w:rsidRPr="007645D9">
        <w:rPr>
          <w:rFonts w:hint="eastAsia"/>
          <w:sz w:val="24"/>
          <w:szCs w:val="24"/>
        </w:rPr>
        <w:lastRenderedPageBreak/>
        <w:t>整扫描参数，重新启动扫描或继续扫描。</w:t>
      </w:r>
    </w:p>
    <w:p w:rsidR="002C259B" w:rsidRPr="007645D9" w:rsidRDefault="002C259B" w:rsidP="00AA64BF">
      <w:pPr>
        <w:rPr>
          <w:sz w:val="24"/>
          <w:szCs w:val="24"/>
        </w:rPr>
      </w:pPr>
      <w:r w:rsidRPr="007645D9">
        <w:rPr>
          <w:rFonts w:hint="eastAsia"/>
          <w:sz w:val="24"/>
          <w:szCs w:val="24"/>
        </w:rPr>
        <w:t>扫描结束后，工具自动生成扫描报告。</w:t>
      </w:r>
    </w:p>
    <w:p w:rsidR="002C259B" w:rsidRPr="007645D9" w:rsidRDefault="002C259B" w:rsidP="00AA64BF">
      <w:pPr>
        <w:rPr>
          <w:sz w:val="24"/>
          <w:szCs w:val="24"/>
        </w:rPr>
      </w:pPr>
    </w:p>
    <w:p w:rsidR="002C259B" w:rsidRPr="007645D9" w:rsidRDefault="002C259B" w:rsidP="00AA64BF">
      <w:pPr>
        <w:rPr>
          <w:sz w:val="24"/>
          <w:szCs w:val="24"/>
        </w:rPr>
      </w:pPr>
      <w:r w:rsidRPr="007645D9">
        <w:rPr>
          <w:rFonts w:hint="eastAsia"/>
          <w:sz w:val="24"/>
          <w:szCs w:val="24"/>
        </w:rPr>
        <w:t>测试内容</w:t>
      </w:r>
    </w:p>
    <w:p w:rsidR="002C259B" w:rsidRPr="007645D9" w:rsidRDefault="002C259B" w:rsidP="00AA64BF">
      <w:pPr>
        <w:rPr>
          <w:sz w:val="24"/>
          <w:szCs w:val="24"/>
        </w:rPr>
      </w:pPr>
      <w:r w:rsidRPr="007645D9">
        <w:rPr>
          <w:rFonts w:hint="eastAsia"/>
          <w:sz w:val="24"/>
          <w:szCs w:val="24"/>
        </w:rPr>
        <w:t>跨站脚本；</w:t>
      </w:r>
    </w:p>
    <w:p w:rsidR="002C259B" w:rsidRPr="007645D9" w:rsidRDefault="002C259B" w:rsidP="00AA64BF">
      <w:pPr>
        <w:rPr>
          <w:sz w:val="24"/>
          <w:szCs w:val="24"/>
        </w:rPr>
      </w:pPr>
      <w:r w:rsidRPr="007645D9">
        <w:rPr>
          <w:sz w:val="24"/>
          <w:szCs w:val="24"/>
        </w:rPr>
        <w:t>SQL</w:t>
      </w:r>
      <w:r w:rsidRPr="007645D9">
        <w:rPr>
          <w:rFonts w:hint="eastAsia"/>
          <w:sz w:val="24"/>
          <w:szCs w:val="24"/>
        </w:rPr>
        <w:t>注入；</w:t>
      </w:r>
    </w:p>
    <w:p w:rsidR="002C259B" w:rsidRPr="007645D9" w:rsidRDefault="002C259B" w:rsidP="00AA64BF">
      <w:pPr>
        <w:rPr>
          <w:sz w:val="24"/>
          <w:szCs w:val="24"/>
        </w:rPr>
      </w:pPr>
      <w:r w:rsidRPr="007645D9">
        <w:rPr>
          <w:rFonts w:hint="eastAsia"/>
          <w:sz w:val="24"/>
          <w:szCs w:val="24"/>
        </w:rPr>
        <w:t>系统信息泄露；</w:t>
      </w:r>
    </w:p>
    <w:p w:rsidR="002C259B" w:rsidRPr="007645D9" w:rsidRDefault="002C259B" w:rsidP="00AA64BF">
      <w:pPr>
        <w:rPr>
          <w:sz w:val="24"/>
          <w:szCs w:val="24"/>
        </w:rPr>
      </w:pPr>
      <w:r w:rsidRPr="007645D9">
        <w:rPr>
          <w:rFonts w:hint="eastAsia"/>
          <w:sz w:val="24"/>
          <w:szCs w:val="24"/>
        </w:rPr>
        <w:t>程序中存在密码硬编码；</w:t>
      </w:r>
    </w:p>
    <w:p w:rsidR="002C259B" w:rsidRPr="007645D9" w:rsidRDefault="002C259B" w:rsidP="00AA64BF">
      <w:pPr>
        <w:rPr>
          <w:sz w:val="24"/>
          <w:szCs w:val="24"/>
        </w:rPr>
      </w:pPr>
      <w:r w:rsidRPr="007645D9">
        <w:rPr>
          <w:rFonts w:hint="eastAsia"/>
          <w:sz w:val="24"/>
          <w:szCs w:val="24"/>
        </w:rPr>
        <w:t>拒绝服务攻击；</w:t>
      </w:r>
    </w:p>
    <w:p w:rsidR="002C259B" w:rsidRPr="007645D9" w:rsidRDefault="002C259B" w:rsidP="00AA64BF">
      <w:pPr>
        <w:rPr>
          <w:sz w:val="24"/>
          <w:szCs w:val="24"/>
        </w:rPr>
      </w:pPr>
      <w:r w:rsidRPr="007645D9">
        <w:rPr>
          <w:rFonts w:hint="eastAsia"/>
          <w:sz w:val="24"/>
          <w:szCs w:val="24"/>
        </w:rPr>
        <w:t>系统资源无法释放；</w:t>
      </w:r>
    </w:p>
    <w:p w:rsidR="002C259B" w:rsidRPr="007645D9" w:rsidRDefault="002C259B" w:rsidP="00AA64BF">
      <w:pPr>
        <w:rPr>
          <w:sz w:val="24"/>
          <w:szCs w:val="24"/>
        </w:rPr>
      </w:pPr>
      <w:r w:rsidRPr="007645D9">
        <w:rPr>
          <w:rFonts w:hint="eastAsia"/>
          <w:sz w:val="24"/>
          <w:szCs w:val="24"/>
        </w:rPr>
        <w:t>信任边界模糊；</w:t>
      </w:r>
    </w:p>
    <w:p w:rsidR="002C259B" w:rsidRPr="007645D9" w:rsidRDefault="002C259B" w:rsidP="00AA64BF">
      <w:pPr>
        <w:rPr>
          <w:sz w:val="24"/>
          <w:szCs w:val="24"/>
        </w:rPr>
      </w:pPr>
      <w:r w:rsidRPr="007645D9">
        <w:rPr>
          <w:rFonts w:hint="eastAsia"/>
          <w:sz w:val="24"/>
          <w:szCs w:val="24"/>
        </w:rPr>
        <w:t>工具支持的其他测试内容。</w:t>
      </w:r>
    </w:p>
    <w:p w:rsidR="002C259B" w:rsidRPr="007645D9" w:rsidRDefault="002C259B" w:rsidP="00AA64BF">
      <w:pPr>
        <w:rPr>
          <w:sz w:val="24"/>
          <w:szCs w:val="24"/>
        </w:rPr>
      </w:pPr>
    </w:p>
    <w:p w:rsidR="002C259B" w:rsidRPr="007645D9" w:rsidRDefault="002C259B" w:rsidP="00AA64BF">
      <w:pPr>
        <w:rPr>
          <w:sz w:val="24"/>
          <w:szCs w:val="24"/>
        </w:rPr>
      </w:pPr>
      <w:r w:rsidRPr="007645D9">
        <w:rPr>
          <w:rFonts w:hint="eastAsia"/>
          <w:sz w:val="24"/>
          <w:szCs w:val="24"/>
        </w:rPr>
        <w:t>测试分析</w:t>
      </w:r>
    </w:p>
    <w:p w:rsidR="002C259B" w:rsidRPr="007645D9" w:rsidRDefault="002C259B" w:rsidP="00AA64BF">
      <w:pPr>
        <w:rPr>
          <w:sz w:val="24"/>
          <w:szCs w:val="24"/>
        </w:rPr>
      </w:pPr>
      <w:r w:rsidRPr="007645D9">
        <w:rPr>
          <w:rFonts w:hint="eastAsia"/>
          <w:sz w:val="24"/>
          <w:szCs w:val="24"/>
        </w:rPr>
        <w:t>工具的扫描结果生成的文档作为测试记录的参考。</w:t>
      </w:r>
    </w:p>
    <w:p w:rsidR="002C259B" w:rsidRPr="007645D9" w:rsidRDefault="002C259B" w:rsidP="00AA64BF">
      <w:pPr>
        <w:rPr>
          <w:sz w:val="24"/>
          <w:szCs w:val="24"/>
        </w:rPr>
      </w:pPr>
      <w:r w:rsidRPr="007645D9">
        <w:rPr>
          <w:rFonts w:hint="eastAsia"/>
          <w:sz w:val="24"/>
          <w:szCs w:val="24"/>
        </w:rPr>
        <w:t>人工分析扫描报告，提取被扫描源代码的基本信息，对发现的代码安全性问题按严重程度进行分类，并统计漏洞数目。</w:t>
      </w:r>
    </w:p>
    <w:p w:rsidR="002605B3" w:rsidRPr="007645D9" w:rsidRDefault="002C259B" w:rsidP="00AA64BF">
      <w:pPr>
        <w:rPr>
          <w:sz w:val="24"/>
          <w:szCs w:val="24"/>
        </w:rPr>
      </w:pPr>
      <w:r w:rsidRPr="007645D9">
        <w:rPr>
          <w:rFonts w:hint="eastAsia"/>
          <w:sz w:val="24"/>
          <w:szCs w:val="24"/>
        </w:rPr>
        <w:t>着重分析扫描报告中的高风险和中风险问题。</w:t>
      </w:r>
    </w:p>
    <w:sectPr w:rsidR="002605B3" w:rsidRPr="007645D9" w:rsidSect="002605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3E8" w:rsidRDefault="008263E8" w:rsidP="00AA64BF">
      <w:r>
        <w:separator/>
      </w:r>
    </w:p>
  </w:endnote>
  <w:endnote w:type="continuationSeparator" w:id="1">
    <w:p w:rsidR="008263E8" w:rsidRDefault="008263E8" w:rsidP="00AA64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3E8" w:rsidRDefault="008263E8" w:rsidP="00AA64BF">
      <w:r>
        <w:separator/>
      </w:r>
    </w:p>
  </w:footnote>
  <w:footnote w:type="continuationSeparator" w:id="1">
    <w:p w:rsidR="008263E8" w:rsidRDefault="008263E8" w:rsidP="00AA64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64BF"/>
    <w:rsid w:val="002605B3"/>
    <w:rsid w:val="002C259B"/>
    <w:rsid w:val="005F79DB"/>
    <w:rsid w:val="007645D9"/>
    <w:rsid w:val="008263E8"/>
    <w:rsid w:val="009F5935"/>
    <w:rsid w:val="00AA64BF"/>
    <w:rsid w:val="00CE57B1"/>
    <w:rsid w:val="00EE6922"/>
    <w:rsid w:val="00FE49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5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6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64BF"/>
    <w:rPr>
      <w:sz w:val="18"/>
      <w:szCs w:val="18"/>
    </w:rPr>
  </w:style>
  <w:style w:type="paragraph" w:styleId="a4">
    <w:name w:val="footer"/>
    <w:basedOn w:val="a"/>
    <w:link w:val="Char0"/>
    <w:uiPriority w:val="99"/>
    <w:semiHidden/>
    <w:unhideWhenUsed/>
    <w:rsid w:val="00AA64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64B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1010</Characters>
  <Application>Microsoft Office Word</Application>
  <DocSecurity>0</DocSecurity>
  <Lines>8</Lines>
  <Paragraphs>2</Paragraphs>
  <ScaleCrop>false</ScaleCrop>
  <Company>www.deepinghost.com</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shouxin</dc:creator>
  <cp:keywords/>
  <dc:description/>
  <cp:lastModifiedBy>wang shouxin</cp:lastModifiedBy>
  <cp:revision>7</cp:revision>
  <dcterms:created xsi:type="dcterms:W3CDTF">2018-12-28T14:10:00Z</dcterms:created>
  <dcterms:modified xsi:type="dcterms:W3CDTF">2019-01-02T15:24:00Z</dcterms:modified>
</cp:coreProperties>
</file>