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44E" w:rsidRDefault="0001244E" w:rsidP="0072521B">
      <w:pPr>
        <w:spacing w:line="480" w:lineRule="auto"/>
        <w:contextualSpacing/>
        <w:jc w:val="center"/>
        <w:rPr>
          <w:b/>
          <w:sz w:val="36"/>
          <w:szCs w:val="36"/>
        </w:rPr>
      </w:pPr>
      <w:r w:rsidRPr="009570FD">
        <w:rPr>
          <w:b/>
          <w:sz w:val="36"/>
          <w:szCs w:val="36"/>
        </w:rPr>
        <w:t>Math 240 Final Project</w:t>
      </w:r>
      <w:r w:rsidR="007B5398">
        <w:rPr>
          <w:b/>
          <w:sz w:val="36"/>
          <w:szCs w:val="36"/>
        </w:rPr>
        <w:t>:</w:t>
      </w:r>
    </w:p>
    <w:p w:rsidR="007B5398" w:rsidRPr="007B5398" w:rsidRDefault="007B5398" w:rsidP="0072521B">
      <w:pPr>
        <w:spacing w:line="480" w:lineRule="auto"/>
        <w:contextualSpacing/>
        <w:jc w:val="center"/>
      </w:pPr>
      <w:r>
        <w:t>Data Analysis of Kelly Blue Book data on 2005 used GM cars</w:t>
      </w:r>
    </w:p>
    <w:p w:rsidR="0072521B" w:rsidRPr="007B5398" w:rsidRDefault="00003BA0" w:rsidP="0001244E">
      <w:pPr>
        <w:spacing w:line="480" w:lineRule="auto"/>
        <w:contextualSpacing/>
        <w:rPr>
          <w:u w:val="single"/>
        </w:rPr>
      </w:pPr>
      <w:r w:rsidRPr="007B5398">
        <w:rPr>
          <w:u w:val="single"/>
        </w:rPr>
        <w:t xml:space="preserve">Report </w:t>
      </w:r>
      <w:r w:rsidR="0072521B" w:rsidRPr="007B5398">
        <w:rPr>
          <w:u w:val="single"/>
        </w:rPr>
        <w:t>Outline:</w:t>
      </w:r>
    </w:p>
    <w:p w:rsidR="0072521B" w:rsidRDefault="0072521B" w:rsidP="00003BA0">
      <w:pPr>
        <w:pStyle w:val="ListParagraph"/>
        <w:numPr>
          <w:ilvl w:val="0"/>
          <w:numId w:val="3"/>
        </w:numPr>
        <w:spacing w:line="480" w:lineRule="auto"/>
      </w:pPr>
      <w:r>
        <w:t>Introduction to dataset</w:t>
      </w:r>
    </w:p>
    <w:p w:rsidR="0072521B" w:rsidRDefault="00003BA0" w:rsidP="00003BA0">
      <w:pPr>
        <w:pStyle w:val="ListParagraph"/>
        <w:numPr>
          <w:ilvl w:val="0"/>
          <w:numId w:val="3"/>
        </w:numPr>
        <w:spacing w:line="480" w:lineRule="auto"/>
      </w:pPr>
      <w:r>
        <w:t>Overall Summaries of data set</w:t>
      </w:r>
    </w:p>
    <w:p w:rsidR="00003BA0" w:rsidRDefault="00003BA0" w:rsidP="00003BA0">
      <w:pPr>
        <w:pStyle w:val="ListParagraph"/>
        <w:numPr>
          <w:ilvl w:val="0"/>
          <w:numId w:val="3"/>
        </w:numPr>
        <w:spacing w:line="480" w:lineRule="auto"/>
      </w:pPr>
      <w:r>
        <w:t>Effect of Add-ons (Sound system, Leather seats, Cruise Control) on price</w:t>
      </w:r>
    </w:p>
    <w:p w:rsidR="0072521B" w:rsidRDefault="00003BA0" w:rsidP="0001244E">
      <w:pPr>
        <w:pStyle w:val="ListParagraph"/>
        <w:numPr>
          <w:ilvl w:val="0"/>
          <w:numId w:val="3"/>
        </w:numPr>
        <w:spacing w:line="480" w:lineRule="auto"/>
      </w:pPr>
      <w:r>
        <w:t>Predictive Models</w:t>
      </w:r>
    </w:p>
    <w:p w:rsidR="00F644E4" w:rsidRDefault="00F644E4" w:rsidP="0001244E">
      <w:pPr>
        <w:pStyle w:val="ListParagraph"/>
        <w:numPr>
          <w:ilvl w:val="0"/>
          <w:numId w:val="3"/>
        </w:numPr>
        <w:spacing w:line="480" w:lineRule="auto"/>
      </w:pPr>
      <w:r>
        <w:t xml:space="preserve">Conclusion </w:t>
      </w:r>
    </w:p>
    <w:p w:rsidR="00003BA0" w:rsidRDefault="00003BA0" w:rsidP="0001244E">
      <w:pPr>
        <w:spacing w:line="480" w:lineRule="auto"/>
        <w:contextualSpacing/>
      </w:pPr>
    </w:p>
    <w:p w:rsidR="00003BA0" w:rsidRDefault="00003BA0" w:rsidP="0001244E">
      <w:pPr>
        <w:spacing w:line="480" w:lineRule="auto"/>
        <w:contextualSpacing/>
      </w:pPr>
    </w:p>
    <w:p w:rsidR="00324A1B" w:rsidRDefault="00324A1B" w:rsidP="0001244E">
      <w:pPr>
        <w:spacing w:line="480" w:lineRule="auto"/>
        <w:contextualSpacing/>
      </w:pPr>
      <w:r>
        <w:t xml:space="preserve">I, </w:t>
      </w:r>
      <w:r w:rsidR="004E3869" w:rsidRPr="004E3869">
        <w:rPr>
          <w:b/>
          <w:u w:val="single"/>
        </w:rPr>
        <w:t>Will Thacher</w:t>
      </w:r>
      <w:r>
        <w:t xml:space="preserve">, pledge that I have not violated the Georgetown University honor code (see http://gervaseprograms.georgetown.edu/honor/). The work I am submitting for this final project is completely my own. I have not communicated with anyone and have not allowed any other student to use or borrow portions of my work. I understand that if I violate this honesty pledge, I will be reported for academic dishonesty to the Honor Council. </w:t>
      </w:r>
    </w:p>
    <w:p w:rsidR="0001244E" w:rsidRPr="00324A1B" w:rsidRDefault="00324A1B" w:rsidP="0001244E">
      <w:pPr>
        <w:spacing w:line="480" w:lineRule="auto"/>
        <w:contextualSpacing/>
        <w:rPr>
          <w:b/>
        </w:rPr>
      </w:pPr>
      <w:proofErr w:type="gramStart"/>
      <w:r>
        <w:t>Signature :</w:t>
      </w:r>
      <w:proofErr w:type="gramEnd"/>
      <w:r>
        <w:t xml:space="preserve"> </w:t>
      </w:r>
      <w:r w:rsidRPr="00324A1B">
        <w:rPr>
          <w:b/>
        </w:rPr>
        <w:t>Will Thacher</w:t>
      </w:r>
      <w:r>
        <w:rPr>
          <w:b/>
        </w:rPr>
        <w:t xml:space="preserve"> -</w:t>
      </w:r>
      <w:r w:rsidRPr="00324A1B">
        <w:rPr>
          <w:b/>
        </w:rPr>
        <w:t xml:space="preserve"> </w:t>
      </w:r>
      <w:r w:rsidR="00DC6B8A">
        <w:rPr>
          <w:b/>
        </w:rPr>
        <w:t>12/18</w:t>
      </w:r>
      <w:r w:rsidRPr="00324A1B">
        <w:rPr>
          <w:b/>
        </w:rPr>
        <w:t>/2017</w:t>
      </w:r>
    </w:p>
    <w:p w:rsidR="0001244E" w:rsidRDefault="0001244E" w:rsidP="00136894">
      <w:pPr>
        <w:spacing w:line="480" w:lineRule="auto"/>
        <w:contextualSpacing/>
        <w:jc w:val="center"/>
      </w:pPr>
    </w:p>
    <w:p w:rsidR="0001244E" w:rsidRDefault="0001244E" w:rsidP="00136894">
      <w:pPr>
        <w:spacing w:line="480" w:lineRule="auto"/>
        <w:contextualSpacing/>
        <w:jc w:val="center"/>
      </w:pPr>
    </w:p>
    <w:p w:rsidR="0001244E" w:rsidRDefault="0001244E" w:rsidP="00136894">
      <w:pPr>
        <w:spacing w:line="480" w:lineRule="auto"/>
        <w:contextualSpacing/>
        <w:jc w:val="center"/>
      </w:pPr>
    </w:p>
    <w:p w:rsidR="0001244E" w:rsidRDefault="0001244E" w:rsidP="00136894">
      <w:pPr>
        <w:spacing w:line="480" w:lineRule="auto"/>
        <w:contextualSpacing/>
        <w:jc w:val="center"/>
      </w:pPr>
    </w:p>
    <w:p w:rsidR="0001244E" w:rsidRDefault="0001244E" w:rsidP="00136894">
      <w:pPr>
        <w:spacing w:line="480" w:lineRule="auto"/>
        <w:contextualSpacing/>
        <w:jc w:val="center"/>
      </w:pPr>
    </w:p>
    <w:p w:rsidR="009570FD" w:rsidRDefault="009570FD" w:rsidP="00136894">
      <w:pPr>
        <w:spacing w:line="480" w:lineRule="auto"/>
        <w:contextualSpacing/>
      </w:pPr>
    </w:p>
    <w:p w:rsidR="00326848" w:rsidRPr="00003BA0" w:rsidRDefault="00003BA0" w:rsidP="00003BA0">
      <w:pPr>
        <w:spacing w:line="480" w:lineRule="auto"/>
        <w:rPr>
          <w:b/>
        </w:rPr>
      </w:pPr>
      <w:r w:rsidRPr="00003BA0">
        <w:rPr>
          <w:b/>
        </w:rPr>
        <w:lastRenderedPageBreak/>
        <w:t>1.</w:t>
      </w:r>
      <w:r>
        <w:rPr>
          <w:b/>
        </w:rPr>
        <w:t xml:space="preserve"> </w:t>
      </w:r>
      <w:r w:rsidR="00326848" w:rsidRPr="00003BA0">
        <w:rPr>
          <w:b/>
        </w:rPr>
        <w:t>Intro about the model</w:t>
      </w:r>
      <w:r w:rsidR="009F6794" w:rsidRPr="00003BA0">
        <w:rPr>
          <w:b/>
        </w:rPr>
        <w:t xml:space="preserve"> and data</w:t>
      </w:r>
    </w:p>
    <w:p w:rsidR="008A44E2" w:rsidRDefault="008A44E2" w:rsidP="00324A1B">
      <w:pPr>
        <w:spacing w:line="480" w:lineRule="auto"/>
        <w:ind w:firstLine="720"/>
        <w:contextualSpacing/>
      </w:pPr>
      <w:r>
        <w:t>This dataset from Kelly Blue Book conta</w:t>
      </w:r>
      <w:r w:rsidR="0084108C">
        <w:t xml:space="preserve">ins prices and vehicle information for six different car brands: </w:t>
      </w:r>
      <w:r w:rsidR="0084108C" w:rsidRPr="0084108C">
        <w:t>Buick, Cadillac, Chevrolet, Pontiac, SAAB, Saturn</w:t>
      </w:r>
      <w:r w:rsidR="0084108C">
        <w:t xml:space="preserve">. </w:t>
      </w:r>
      <w:r w:rsidR="00E94DE2">
        <w:t xml:space="preserve">For each car brand, there are different models, and for each model </w:t>
      </w:r>
      <w:r w:rsidR="00550ACC">
        <w:t xml:space="preserve">there are different options for trim. </w:t>
      </w:r>
      <w:r w:rsidR="0083483A">
        <w:t>For example, the Chevrolet Cobalt comes in four different trims: LS Coupe 2 Door, LS Sedan 4 Door, LT Sedan 4 Door, and Sedan 4 Door.</w:t>
      </w:r>
      <w:r w:rsidR="00692DAE">
        <w:t xml:space="preserve"> Each </w:t>
      </w:r>
      <w:r w:rsidR="00AA12B4">
        <w:t xml:space="preserve">combination of make, </w:t>
      </w:r>
      <w:r w:rsidR="00692DAE">
        <w:t xml:space="preserve">model and trim corresponds to an engine size (in liters), number of </w:t>
      </w:r>
      <w:r w:rsidR="00FB4812">
        <w:t>cylinders in the engine, and</w:t>
      </w:r>
      <w:r w:rsidR="00692DAE">
        <w:t xml:space="preserve"> number of doors.</w:t>
      </w:r>
      <w:r w:rsidR="00AA12B4">
        <w:t xml:space="preserve"> It is important to note that the </w:t>
      </w:r>
      <w:r w:rsidR="00AA12B4" w:rsidRPr="00AA12B4">
        <w:rPr>
          <w:i/>
        </w:rPr>
        <w:t>model</w:t>
      </w:r>
      <w:r w:rsidR="00AA12B4">
        <w:t xml:space="preserve"> is unique to the </w:t>
      </w:r>
      <w:r w:rsidR="00AA12B4" w:rsidRPr="00AA12B4">
        <w:rPr>
          <w:i/>
        </w:rPr>
        <w:t>make</w:t>
      </w:r>
      <w:r w:rsidR="00AA12B4">
        <w:t xml:space="preserve">, but the trim </w:t>
      </w:r>
      <w:r w:rsidR="00FB4812">
        <w:t xml:space="preserve">can apply </w:t>
      </w:r>
      <w:r w:rsidR="003A16B2">
        <w:t xml:space="preserve">across different makes and models. For example, the Buick Century and the Chevrolet Malibu both </w:t>
      </w:r>
      <w:r w:rsidR="00B45CF0">
        <w:t>have the option of a Sedan 4 Door trim.</w:t>
      </w:r>
    </w:p>
    <w:p w:rsidR="00B45CF0" w:rsidRDefault="00B45CF0" w:rsidP="00136894">
      <w:pPr>
        <w:spacing w:line="480" w:lineRule="auto"/>
        <w:contextualSpacing/>
      </w:pPr>
      <w:r>
        <w:tab/>
        <w:t>The vehicle info</w:t>
      </w:r>
      <w:r w:rsidR="00160517">
        <w:t xml:space="preserve">rmation I have discussed so far (Make, Model, Trim, Cylinders, Liters, Doors) corresponds to </w:t>
      </w:r>
      <w:r w:rsidR="00160517">
        <w:rPr>
          <w:i/>
        </w:rPr>
        <w:t xml:space="preserve">types </w:t>
      </w:r>
      <w:r w:rsidR="00160517">
        <w:t xml:space="preserve">of cars, but not to the actual vehicle itself. The dataset also contains information </w:t>
      </w:r>
      <w:r w:rsidR="00AD73A1">
        <w:t>about the Mileage</w:t>
      </w:r>
      <w:r w:rsidR="00D222A8">
        <w:t xml:space="preserve"> and specific add-ons for each unique vehicle. It notes </w:t>
      </w:r>
      <w:proofErr w:type="gramStart"/>
      <w:r w:rsidR="00D222A8">
        <w:t>whether or not</w:t>
      </w:r>
      <w:proofErr w:type="gramEnd"/>
      <w:r w:rsidR="00D222A8">
        <w:t xml:space="preserve"> the vehicle has an upgraded sound system, leather seats, or cruise control.</w:t>
      </w:r>
      <w:r w:rsidR="00F90FFA">
        <w:t xml:space="preserve"> </w:t>
      </w:r>
    </w:p>
    <w:p w:rsidR="00F91994" w:rsidRPr="00DA1B04" w:rsidRDefault="00F91994" w:rsidP="00136894">
      <w:pPr>
        <w:spacing w:line="480" w:lineRule="auto"/>
        <w:contextualSpacing/>
        <w:rPr>
          <w:u w:val="single"/>
        </w:rPr>
      </w:pPr>
      <w:r w:rsidRPr="00DA1B04">
        <w:rPr>
          <w:u w:val="single"/>
        </w:rPr>
        <w:t xml:space="preserve">Note on transformation of price variable: </w:t>
      </w:r>
    </w:p>
    <w:p w:rsidR="00F14910" w:rsidRDefault="00F14910" w:rsidP="00136894">
      <w:pPr>
        <w:spacing w:line="480" w:lineRule="auto"/>
        <w:ind w:firstLine="720"/>
        <w:contextualSpacing/>
      </w:pPr>
      <w:r>
        <w:t xml:space="preserve">I have chosen to </w:t>
      </w:r>
      <w:r w:rsidR="00683F83">
        <w:t xml:space="preserve">use a natural logarithm transformation of the price variable in order to deal with the </w:t>
      </w:r>
      <w:r w:rsidR="00FE1358">
        <w:t>fact that the range of pri</w:t>
      </w:r>
      <w:r w:rsidR="001762AE">
        <w:t>ces is much larger</w:t>
      </w:r>
      <w:r w:rsidR="000B7334">
        <w:t xml:space="preserve"> at higher prices</w:t>
      </w:r>
      <w:r w:rsidR="00FE1358">
        <w:t>.</w:t>
      </w:r>
      <w:r w:rsidR="00683F83">
        <w:t xml:space="preserve"> </w:t>
      </w:r>
      <w:r w:rsidR="00FE1358">
        <w:t>The</w:t>
      </w:r>
      <w:r w:rsidR="00F44923">
        <w:t>se graphs illustrate that trend:</w:t>
      </w:r>
    </w:p>
    <w:p w:rsidR="00F44923" w:rsidRDefault="00F44923" w:rsidP="00F644E4">
      <w:pPr>
        <w:spacing w:line="480" w:lineRule="auto"/>
        <w:contextualSpacing/>
        <w:jc w:val="center"/>
      </w:pPr>
      <w:r>
        <w:rPr>
          <w:noProof/>
        </w:rPr>
        <w:drawing>
          <wp:inline distT="0" distB="0" distL="0" distR="0" wp14:anchorId="05081EC4" wp14:editId="61CFAC43">
            <wp:extent cx="2610521"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73" t="9901" r="1354" b="19967"/>
                    <a:stretch/>
                  </pic:blipFill>
                  <pic:spPr bwMode="auto">
                    <a:xfrm>
                      <a:off x="0" y="0"/>
                      <a:ext cx="2612478" cy="1067600"/>
                    </a:xfrm>
                    <a:prstGeom prst="rect">
                      <a:avLst/>
                    </a:prstGeom>
                    <a:ln>
                      <a:noFill/>
                    </a:ln>
                    <a:extLst>
                      <a:ext uri="{53640926-AAD7-44D8-BBD7-CCE9431645EC}">
                        <a14:shadowObscured xmlns:a14="http://schemas.microsoft.com/office/drawing/2010/main"/>
                      </a:ext>
                    </a:extLst>
                  </pic:spPr>
                </pic:pic>
              </a:graphicData>
            </a:graphic>
          </wp:inline>
        </w:drawing>
      </w:r>
      <w:r w:rsidR="000F4F1C">
        <w:rPr>
          <w:noProof/>
        </w:rPr>
        <w:drawing>
          <wp:inline distT="0" distB="0" distL="0" distR="0" wp14:anchorId="12E1BC8C" wp14:editId="138A6E9E">
            <wp:extent cx="2760033" cy="1130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88" t="15944" r="1783" b="13733"/>
                    <a:stretch/>
                  </pic:blipFill>
                  <pic:spPr bwMode="auto">
                    <a:xfrm>
                      <a:off x="0" y="0"/>
                      <a:ext cx="2877574" cy="1178436"/>
                    </a:xfrm>
                    <a:prstGeom prst="rect">
                      <a:avLst/>
                    </a:prstGeom>
                    <a:ln>
                      <a:noFill/>
                    </a:ln>
                    <a:extLst>
                      <a:ext uri="{53640926-AAD7-44D8-BBD7-CCE9431645EC}">
                        <a14:shadowObscured xmlns:a14="http://schemas.microsoft.com/office/drawing/2010/main"/>
                      </a:ext>
                    </a:extLst>
                  </pic:spPr>
                </pic:pic>
              </a:graphicData>
            </a:graphic>
          </wp:inline>
        </w:drawing>
      </w:r>
    </w:p>
    <w:p w:rsidR="00F91994" w:rsidRDefault="00F44923" w:rsidP="00136894">
      <w:pPr>
        <w:spacing w:line="480" w:lineRule="auto"/>
        <w:contextualSpacing/>
      </w:pPr>
      <w:r>
        <w:rPr>
          <w:i/>
        </w:rPr>
        <w:t xml:space="preserve">Figure 1: </w:t>
      </w:r>
      <w:r>
        <w:t>Boxplot of Price</w:t>
      </w:r>
      <w:r w:rsidR="000F4F1C">
        <w:t xml:space="preserve">                                 </w:t>
      </w:r>
      <w:r w:rsidR="00C17E59">
        <w:t xml:space="preserve">  </w:t>
      </w:r>
      <w:r w:rsidR="000F4F1C">
        <w:rPr>
          <w:i/>
        </w:rPr>
        <w:t xml:space="preserve">Figure 2: </w:t>
      </w:r>
      <w:r w:rsidR="00C17E59" w:rsidRPr="00C17E59">
        <w:t>Boxplot of log(Price)</w:t>
      </w:r>
    </w:p>
    <w:p w:rsidR="00C22189" w:rsidRPr="000F4F1C" w:rsidRDefault="00C22189" w:rsidP="00136894">
      <w:pPr>
        <w:spacing w:line="480" w:lineRule="auto"/>
        <w:contextualSpacing/>
        <w:rPr>
          <w:i/>
        </w:rPr>
      </w:pPr>
      <w:r>
        <w:lastRenderedPageBreak/>
        <w:t xml:space="preserve">See Appendix </w:t>
      </w:r>
      <w:r w:rsidR="00E75A81">
        <w:t xml:space="preserve">entry 1 </w:t>
      </w:r>
      <w:r>
        <w:t>for further information.</w:t>
      </w:r>
    </w:p>
    <w:p w:rsidR="000C04EE" w:rsidRDefault="00003BA0" w:rsidP="00136894">
      <w:pPr>
        <w:spacing w:line="480" w:lineRule="auto"/>
        <w:contextualSpacing/>
        <w:rPr>
          <w:b/>
        </w:rPr>
      </w:pPr>
      <w:r>
        <w:rPr>
          <w:b/>
        </w:rPr>
        <w:t>2</w:t>
      </w:r>
      <w:r w:rsidR="000954E6" w:rsidRPr="000954E6">
        <w:rPr>
          <w:b/>
        </w:rPr>
        <w:t>.</w:t>
      </w:r>
      <w:r w:rsidR="000954E6">
        <w:rPr>
          <w:b/>
        </w:rPr>
        <w:t xml:space="preserve"> Overall Summaries</w:t>
      </w:r>
    </w:p>
    <w:p w:rsidR="00E647DC" w:rsidRDefault="001546FC" w:rsidP="00136894">
      <w:pPr>
        <w:spacing w:line="480" w:lineRule="auto"/>
        <w:contextualSpacing/>
        <w:rPr>
          <w:noProof/>
        </w:rPr>
      </w:pPr>
      <w:r>
        <w:rPr>
          <w:noProof/>
        </w:rPr>
        <w:t>These overall summaries are intended to give an idea of the basic distribution of prices across broad categories.</w:t>
      </w:r>
    </w:p>
    <w:p w:rsidR="003D3A4F" w:rsidRDefault="003D3A4F" w:rsidP="00DA2DD6">
      <w:pPr>
        <w:spacing w:line="480" w:lineRule="auto"/>
        <w:contextualSpacing/>
        <w:jc w:val="center"/>
        <w:rPr>
          <w:b/>
        </w:rPr>
      </w:pPr>
      <w:r>
        <w:rPr>
          <w:noProof/>
        </w:rPr>
        <w:drawing>
          <wp:inline distT="0" distB="0" distL="0" distR="0" wp14:anchorId="2D7CFD39" wp14:editId="7C4F243B">
            <wp:extent cx="4686299" cy="2330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6" t="6388" b="3440"/>
                    <a:stretch/>
                  </pic:blipFill>
                  <pic:spPr bwMode="auto">
                    <a:xfrm>
                      <a:off x="0" y="0"/>
                      <a:ext cx="4686541" cy="2330570"/>
                    </a:xfrm>
                    <a:prstGeom prst="rect">
                      <a:avLst/>
                    </a:prstGeom>
                    <a:ln>
                      <a:noFill/>
                    </a:ln>
                    <a:extLst>
                      <a:ext uri="{53640926-AAD7-44D8-BBD7-CCE9431645EC}">
                        <a14:shadowObscured xmlns:a14="http://schemas.microsoft.com/office/drawing/2010/main"/>
                      </a:ext>
                    </a:extLst>
                  </pic:spPr>
                </pic:pic>
              </a:graphicData>
            </a:graphic>
          </wp:inline>
        </w:drawing>
      </w:r>
    </w:p>
    <w:p w:rsidR="00FF543D" w:rsidRPr="00FF543D" w:rsidRDefault="00FF543D" w:rsidP="00DA2DD6">
      <w:pPr>
        <w:spacing w:line="480" w:lineRule="auto"/>
        <w:contextualSpacing/>
        <w:jc w:val="center"/>
      </w:pPr>
      <w:r>
        <w:rPr>
          <w:i/>
        </w:rPr>
        <w:t xml:space="preserve">Figure 3: </w:t>
      </w:r>
      <w:r>
        <w:t>Price vs</w:t>
      </w:r>
      <w:bookmarkStart w:id="0" w:name="_GoBack"/>
      <w:bookmarkEnd w:id="0"/>
      <w:r>
        <w:t>. Mileage across Make of car</w:t>
      </w:r>
    </w:p>
    <w:p w:rsidR="005400EC" w:rsidRDefault="00536057" w:rsidP="00C32E3C">
      <w:pPr>
        <w:tabs>
          <w:tab w:val="left" w:pos="720"/>
          <w:tab w:val="left" w:pos="1080"/>
          <w:tab w:val="left" w:pos="1440"/>
          <w:tab w:val="left" w:pos="1800"/>
          <w:tab w:val="left" w:pos="6460"/>
        </w:tabs>
        <w:spacing w:line="480" w:lineRule="auto"/>
        <w:contextualSpacing/>
      </w:pPr>
      <w:r>
        <w:t xml:space="preserve">This graph shows </w:t>
      </w:r>
      <w:r w:rsidR="00FF543D">
        <w:t xml:space="preserve">several important </w:t>
      </w:r>
      <w:r w:rsidR="00C65816">
        <w:t xml:space="preserve">generalizations for this dataset. As would be expected, Mileage is negatively correlated with Price across all Makes. This graph also gives an idea of the </w:t>
      </w:r>
      <w:r w:rsidR="00893B55">
        <w:t>average prices for cars of various Makes, with Cadillac being the highest and Saturn the lowest.</w:t>
      </w:r>
      <w:r w:rsidR="009E0428">
        <w:t xml:space="preserve"> </w:t>
      </w:r>
      <w:r w:rsidR="004224FD">
        <w:t xml:space="preserve">The slopes of the lines are close to parallel, meaning that Mileage affects price in a similar way across Make of car. </w:t>
      </w:r>
    </w:p>
    <w:p w:rsidR="004328AA" w:rsidRDefault="004328AA" w:rsidP="00D16490">
      <w:pPr>
        <w:tabs>
          <w:tab w:val="left" w:pos="720"/>
          <w:tab w:val="left" w:pos="1440"/>
          <w:tab w:val="left" w:pos="1800"/>
          <w:tab w:val="left" w:pos="6460"/>
        </w:tabs>
        <w:spacing w:line="480" w:lineRule="auto"/>
        <w:contextualSpacing/>
        <w:jc w:val="center"/>
      </w:pPr>
      <w:r>
        <w:rPr>
          <w:noProof/>
        </w:rPr>
        <w:drawing>
          <wp:inline distT="0" distB="0" distL="0" distR="0" wp14:anchorId="3AF5FC47" wp14:editId="74141422">
            <wp:extent cx="4171950" cy="186236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48" t="17044" r="2079" b="5619"/>
                    <a:stretch/>
                  </pic:blipFill>
                  <pic:spPr bwMode="auto">
                    <a:xfrm>
                      <a:off x="0" y="0"/>
                      <a:ext cx="4179421" cy="1865703"/>
                    </a:xfrm>
                    <a:prstGeom prst="rect">
                      <a:avLst/>
                    </a:prstGeom>
                    <a:ln>
                      <a:noFill/>
                    </a:ln>
                    <a:extLst>
                      <a:ext uri="{53640926-AAD7-44D8-BBD7-CCE9431645EC}">
                        <a14:shadowObscured xmlns:a14="http://schemas.microsoft.com/office/drawing/2010/main"/>
                      </a:ext>
                    </a:extLst>
                  </pic:spPr>
                </pic:pic>
              </a:graphicData>
            </a:graphic>
          </wp:inline>
        </w:drawing>
      </w:r>
    </w:p>
    <w:p w:rsidR="004328AA" w:rsidRDefault="004328AA" w:rsidP="00D16490">
      <w:pPr>
        <w:tabs>
          <w:tab w:val="left" w:pos="720"/>
          <w:tab w:val="left" w:pos="1440"/>
          <w:tab w:val="left" w:pos="1800"/>
          <w:tab w:val="left" w:pos="2940"/>
        </w:tabs>
        <w:spacing w:line="480" w:lineRule="auto"/>
        <w:contextualSpacing/>
        <w:jc w:val="center"/>
      </w:pPr>
      <w:r>
        <w:rPr>
          <w:i/>
        </w:rPr>
        <w:t xml:space="preserve">Figure 4: </w:t>
      </w:r>
      <w:r w:rsidR="005400EC">
        <w:t>Boxplot of log(Price) across Make of car</w:t>
      </w:r>
    </w:p>
    <w:p w:rsidR="005400EC" w:rsidRDefault="005400EC" w:rsidP="00C32E3C">
      <w:pPr>
        <w:tabs>
          <w:tab w:val="left" w:pos="720"/>
          <w:tab w:val="left" w:pos="1440"/>
          <w:tab w:val="left" w:pos="1800"/>
          <w:tab w:val="left" w:pos="2940"/>
        </w:tabs>
        <w:spacing w:line="480" w:lineRule="auto"/>
        <w:contextualSpacing/>
      </w:pPr>
      <w:r>
        <w:lastRenderedPageBreak/>
        <w:t>T</w:t>
      </w:r>
      <w:r w:rsidR="0037481A">
        <w:t>his</w:t>
      </w:r>
      <w:r>
        <w:t xml:space="preserve"> boxplot, as well as the summary statistics in the Appendix</w:t>
      </w:r>
      <w:r w:rsidR="00D179A1">
        <w:t xml:space="preserve"> under Figure 4</w:t>
      </w:r>
      <w:r>
        <w:t xml:space="preserve">, show that </w:t>
      </w:r>
      <w:r w:rsidR="0037481A">
        <w:t>Chevrolet, Pontiac, and Cadill</w:t>
      </w:r>
      <w:r w:rsidR="0093206D">
        <w:t>ac have the widest range of p</w:t>
      </w:r>
      <w:r w:rsidR="0037481A">
        <w:t>rices.</w:t>
      </w:r>
      <w:r w:rsidR="0093206D">
        <w:t xml:space="preserve"> </w:t>
      </w:r>
      <w:r w:rsidR="009C6109">
        <w:t xml:space="preserve">The range from the third to the maximum price for Cadillac and Chevrolet are quite large; they are $26,814 and </w:t>
      </w:r>
      <w:r w:rsidR="003B0857">
        <w:t xml:space="preserve">$29,254, respectively. </w:t>
      </w:r>
      <w:r w:rsidR="00960C67">
        <w:t xml:space="preserve">Those ranges are at least four times larger than </w:t>
      </w:r>
      <w:r w:rsidR="0061558D">
        <w:t xml:space="preserve">those </w:t>
      </w:r>
      <w:r w:rsidR="00960C67">
        <w:t xml:space="preserve">for Buick, SAAB, and Saturn. </w:t>
      </w:r>
    </w:p>
    <w:p w:rsidR="00BF1F8D" w:rsidRDefault="00E647DC" w:rsidP="00D16490">
      <w:pPr>
        <w:tabs>
          <w:tab w:val="left" w:pos="720"/>
          <w:tab w:val="left" w:pos="1440"/>
          <w:tab w:val="left" w:pos="1800"/>
          <w:tab w:val="left" w:pos="2940"/>
        </w:tabs>
        <w:spacing w:line="480" w:lineRule="auto"/>
        <w:contextualSpacing/>
        <w:jc w:val="center"/>
      </w:pPr>
      <w:r>
        <w:rPr>
          <w:noProof/>
        </w:rPr>
        <w:drawing>
          <wp:inline distT="0" distB="0" distL="0" distR="0" wp14:anchorId="5C8500EB" wp14:editId="648B170D">
            <wp:extent cx="4371601" cy="1917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78" t="15724" r="3392" b="9583"/>
                    <a:stretch/>
                  </pic:blipFill>
                  <pic:spPr bwMode="auto">
                    <a:xfrm>
                      <a:off x="0" y="0"/>
                      <a:ext cx="4372743" cy="1918201"/>
                    </a:xfrm>
                    <a:prstGeom prst="rect">
                      <a:avLst/>
                    </a:prstGeom>
                    <a:ln>
                      <a:noFill/>
                    </a:ln>
                    <a:extLst>
                      <a:ext uri="{53640926-AAD7-44D8-BBD7-CCE9431645EC}">
                        <a14:shadowObscured xmlns:a14="http://schemas.microsoft.com/office/drawing/2010/main"/>
                      </a:ext>
                    </a:extLst>
                  </pic:spPr>
                </pic:pic>
              </a:graphicData>
            </a:graphic>
          </wp:inline>
        </w:drawing>
      </w:r>
    </w:p>
    <w:p w:rsidR="00E647DC" w:rsidRDefault="00E647DC" w:rsidP="00D16490">
      <w:pPr>
        <w:tabs>
          <w:tab w:val="left" w:pos="720"/>
          <w:tab w:val="left" w:pos="1440"/>
          <w:tab w:val="left" w:pos="1800"/>
          <w:tab w:val="left" w:pos="2940"/>
        </w:tabs>
        <w:spacing w:line="480" w:lineRule="auto"/>
        <w:contextualSpacing/>
        <w:jc w:val="center"/>
      </w:pPr>
      <w:r>
        <w:rPr>
          <w:i/>
        </w:rPr>
        <w:t xml:space="preserve">Figure 5: </w:t>
      </w:r>
      <w:r>
        <w:t>Boxplot</w:t>
      </w:r>
      <w:r w:rsidR="00125411">
        <w:t xml:space="preserve"> of log(Price) across Type of c</w:t>
      </w:r>
      <w:r>
        <w:t>ar</w:t>
      </w:r>
    </w:p>
    <w:p w:rsidR="00E647DC" w:rsidRDefault="00E647DC" w:rsidP="00C32E3C">
      <w:pPr>
        <w:tabs>
          <w:tab w:val="left" w:pos="720"/>
          <w:tab w:val="left" w:pos="1440"/>
          <w:tab w:val="left" w:pos="1800"/>
          <w:tab w:val="left" w:pos="2940"/>
        </w:tabs>
        <w:spacing w:line="480" w:lineRule="auto"/>
        <w:contextualSpacing/>
      </w:pPr>
      <w:r>
        <w:t>Th</w:t>
      </w:r>
      <w:r w:rsidR="007916D3">
        <w:t>is boxplot shows that Convertibles are the most expensive type of car on average and that Coupes and Sedans have the largest range of prices.</w:t>
      </w:r>
      <w:r w:rsidR="007E41A9">
        <w:t xml:space="preserve"> The IQRs of Coupes, Hatchbacks, and Sedans have quite a bit of overlap, </w:t>
      </w:r>
      <w:r w:rsidR="00BD28B9">
        <w:t xml:space="preserve">and the IQR of Wagons </w:t>
      </w:r>
      <w:r w:rsidR="00F051B7">
        <w:t>has a little bit of overlap as well.</w:t>
      </w:r>
    </w:p>
    <w:p w:rsidR="001D2343" w:rsidRDefault="00003BA0" w:rsidP="00C32E3C">
      <w:pPr>
        <w:tabs>
          <w:tab w:val="left" w:pos="720"/>
          <w:tab w:val="left" w:pos="1440"/>
          <w:tab w:val="left" w:pos="1800"/>
          <w:tab w:val="left" w:pos="2940"/>
        </w:tabs>
        <w:spacing w:line="480" w:lineRule="auto"/>
        <w:contextualSpacing/>
        <w:rPr>
          <w:b/>
        </w:rPr>
      </w:pPr>
      <w:r>
        <w:rPr>
          <w:b/>
        </w:rPr>
        <w:t>3</w:t>
      </w:r>
      <w:r w:rsidR="00136894">
        <w:rPr>
          <w:b/>
        </w:rPr>
        <w:t xml:space="preserve">. </w:t>
      </w:r>
      <w:r w:rsidR="001D2343" w:rsidRPr="001D2343">
        <w:rPr>
          <w:b/>
        </w:rPr>
        <w:t>Effect of Add-ons on Price</w:t>
      </w:r>
    </w:p>
    <w:p w:rsidR="00C32E3C" w:rsidRDefault="00C32E3C" w:rsidP="00C32E3C">
      <w:pPr>
        <w:tabs>
          <w:tab w:val="left" w:pos="720"/>
          <w:tab w:val="left" w:pos="1440"/>
          <w:tab w:val="left" w:pos="1800"/>
          <w:tab w:val="left" w:pos="2940"/>
        </w:tabs>
        <w:spacing w:line="480" w:lineRule="auto"/>
        <w:contextualSpacing/>
      </w:pPr>
      <w:r>
        <w:tab/>
      </w:r>
      <w:r w:rsidR="00893600">
        <w:t xml:space="preserve">This section will examine the effect of </w:t>
      </w:r>
      <w:r w:rsidR="004B7AD7">
        <w:t>“add-</w:t>
      </w:r>
      <w:proofErr w:type="gramStart"/>
      <w:r w:rsidR="004B7AD7">
        <w:t xml:space="preserve">ons”  </w:t>
      </w:r>
      <w:r w:rsidR="00893600">
        <w:t>(</w:t>
      </w:r>
      <w:proofErr w:type="gramEnd"/>
      <w:r w:rsidR="00893600">
        <w:t xml:space="preserve">upgraded sound system, cruise control, </w:t>
      </w:r>
      <w:r w:rsidR="00771F68">
        <w:t>and leather seats) on car price.</w:t>
      </w:r>
      <w:r w:rsidR="002B642F">
        <w:t xml:space="preserve"> </w:t>
      </w:r>
      <w:r w:rsidR="00E66E40">
        <w:t>Pairwise t-tests conf</w:t>
      </w:r>
      <w:r w:rsidR="00B04903">
        <w:t>irm that the mean</w:t>
      </w:r>
      <w:r w:rsidR="002F7C5F">
        <w:t xml:space="preserve"> of log(price) </w:t>
      </w:r>
      <w:r w:rsidR="00543924">
        <w:t>is diff</w:t>
      </w:r>
      <w:r w:rsidR="00B33D69">
        <w:t>erent for upgraded sound system or not, cruise control or not, and for leather seats or not.</w:t>
      </w:r>
      <w:r w:rsidR="009B38B0">
        <w:t xml:space="preserve"> </w:t>
      </w:r>
      <w:r w:rsidR="009A49FE">
        <w:t>See Appendix E</w:t>
      </w:r>
      <w:r w:rsidR="004E026E">
        <w:t xml:space="preserve">ntry 2. </w:t>
      </w:r>
    </w:p>
    <w:p w:rsidR="00AE692B" w:rsidRDefault="00C32E3C" w:rsidP="00C32E3C">
      <w:pPr>
        <w:tabs>
          <w:tab w:val="left" w:pos="720"/>
          <w:tab w:val="left" w:pos="1440"/>
          <w:tab w:val="left" w:pos="1800"/>
          <w:tab w:val="left" w:pos="2940"/>
        </w:tabs>
        <w:spacing w:line="480" w:lineRule="auto"/>
        <w:contextualSpacing/>
      </w:pPr>
      <w:r>
        <w:tab/>
      </w:r>
      <w:r w:rsidR="00EA03A4">
        <w:t xml:space="preserve">As would be expected, the price for a car with cruise control is higher than for a car without cruise control, and the </w:t>
      </w:r>
      <w:r w:rsidR="00FC61B4">
        <w:t xml:space="preserve">price of a car with leather seats is higher than </w:t>
      </w:r>
      <w:r w:rsidR="00B864A7">
        <w:t xml:space="preserve">for </w:t>
      </w:r>
      <w:r w:rsidR="00FC61B4">
        <w:t>a car without leather seats</w:t>
      </w:r>
      <w:r w:rsidR="00EA03A4">
        <w:t xml:space="preserve">. However, </w:t>
      </w:r>
      <w:r w:rsidR="00D216D0">
        <w:t>the pairwise t-test</w:t>
      </w:r>
      <w:r w:rsidR="004E026E">
        <w:t xml:space="preserve"> for the sound system tells us that we are 95% </w:t>
      </w:r>
      <w:r w:rsidR="004E026E">
        <w:lastRenderedPageBreak/>
        <w:t xml:space="preserve">confident that the mean of log(price) is higher for a car </w:t>
      </w:r>
      <w:r w:rsidR="004E026E" w:rsidRPr="004E026E">
        <w:rPr>
          <w:i/>
        </w:rPr>
        <w:t>without</w:t>
      </w:r>
      <w:r w:rsidR="004E026E">
        <w:rPr>
          <w:i/>
        </w:rPr>
        <w:t xml:space="preserve"> </w:t>
      </w:r>
      <w:r w:rsidR="00D216D0">
        <w:t xml:space="preserve">an upgraded sound system. </w:t>
      </w:r>
      <w:r w:rsidR="006C0370">
        <w:t>This surprising result requires closer examination:</w:t>
      </w:r>
    </w:p>
    <w:p w:rsidR="00AE692B" w:rsidRDefault="00AE692B" w:rsidP="00D16490">
      <w:pPr>
        <w:tabs>
          <w:tab w:val="left" w:pos="720"/>
          <w:tab w:val="left" w:pos="1440"/>
          <w:tab w:val="left" w:pos="1800"/>
          <w:tab w:val="left" w:pos="2940"/>
        </w:tabs>
        <w:spacing w:line="480" w:lineRule="auto"/>
        <w:contextualSpacing/>
        <w:jc w:val="center"/>
      </w:pPr>
      <w:r>
        <w:rPr>
          <w:noProof/>
        </w:rPr>
        <w:drawing>
          <wp:inline distT="0" distB="0" distL="0" distR="0" wp14:anchorId="4B9F783A" wp14:editId="3DA174FD">
            <wp:extent cx="2997200" cy="177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854" t="17199" r="3496" b="14250"/>
                    <a:stretch/>
                  </pic:blipFill>
                  <pic:spPr bwMode="auto">
                    <a:xfrm>
                      <a:off x="0" y="0"/>
                      <a:ext cx="2997354" cy="1771741"/>
                    </a:xfrm>
                    <a:prstGeom prst="rect">
                      <a:avLst/>
                    </a:prstGeom>
                    <a:ln>
                      <a:noFill/>
                    </a:ln>
                    <a:extLst>
                      <a:ext uri="{53640926-AAD7-44D8-BBD7-CCE9431645EC}">
                        <a14:shadowObscured xmlns:a14="http://schemas.microsoft.com/office/drawing/2010/main"/>
                      </a:ext>
                    </a:extLst>
                  </pic:spPr>
                </pic:pic>
              </a:graphicData>
            </a:graphic>
          </wp:inline>
        </w:drawing>
      </w:r>
    </w:p>
    <w:p w:rsidR="00AE692B" w:rsidRDefault="00AE692B" w:rsidP="00D16490">
      <w:pPr>
        <w:tabs>
          <w:tab w:val="left" w:pos="720"/>
          <w:tab w:val="left" w:pos="1440"/>
          <w:tab w:val="left" w:pos="1800"/>
          <w:tab w:val="left" w:pos="2940"/>
        </w:tabs>
        <w:spacing w:line="480" w:lineRule="auto"/>
        <w:contextualSpacing/>
        <w:jc w:val="center"/>
      </w:pPr>
      <w:r>
        <w:rPr>
          <w:i/>
        </w:rPr>
        <w:t xml:space="preserve">Figure 6: </w:t>
      </w:r>
      <w:r>
        <w:t xml:space="preserve">Boxplot of log(Price) for </w:t>
      </w:r>
      <w:r w:rsidR="00BC66CF">
        <w:t>normal (0) and upgraded (1) sound systems</w:t>
      </w:r>
      <w:r w:rsidR="00D904AC">
        <w:t xml:space="preserve">. See Appendix Entry </w:t>
      </w:r>
      <w:r w:rsidR="00F96FEF">
        <w:t>3 for further information</w:t>
      </w:r>
      <w:r w:rsidR="003D7A1C">
        <w:t>.</w:t>
      </w:r>
    </w:p>
    <w:p w:rsidR="00660283" w:rsidRDefault="00C32E3C" w:rsidP="00C32E3C">
      <w:pPr>
        <w:tabs>
          <w:tab w:val="left" w:pos="720"/>
          <w:tab w:val="left" w:pos="1440"/>
          <w:tab w:val="left" w:pos="1800"/>
          <w:tab w:val="left" w:pos="2940"/>
        </w:tabs>
        <w:spacing w:line="480" w:lineRule="auto"/>
        <w:contextualSpacing/>
      </w:pPr>
      <w:r>
        <w:tab/>
      </w:r>
      <w:r w:rsidR="000863C2">
        <w:t xml:space="preserve">There are only 8 outliers for upgraded sound systems, less than 2% of the total </w:t>
      </w:r>
      <w:r w:rsidR="000E79E0">
        <w:t>for cars with upgraded sound systems</w:t>
      </w:r>
      <w:r w:rsidR="000C5B8E">
        <w:t xml:space="preserve">, so </w:t>
      </w:r>
      <w:r w:rsidR="00523BAF">
        <w:t>outliers are</w:t>
      </w:r>
      <w:r w:rsidR="000C5B8E">
        <w:t xml:space="preserve"> not causing this result</w:t>
      </w:r>
      <w:r w:rsidR="000E79E0">
        <w:t xml:space="preserve">. The distribution for log(price) for upgraded sound systems is skewed slightly right, but not severely so. </w:t>
      </w:r>
      <w:r w:rsidR="00607B08">
        <w:t xml:space="preserve">The range of prices for either sound system option is roughly equal. </w:t>
      </w:r>
      <w:r w:rsidR="000C5B8E">
        <w:t>P</w:t>
      </w:r>
      <w:r w:rsidR="007C2E69">
        <w:t xml:space="preserve">erhaps </w:t>
      </w:r>
      <w:r w:rsidR="005879B1">
        <w:t>interaction effects are</w:t>
      </w:r>
      <w:r w:rsidR="007C2E69">
        <w:t xml:space="preserve"> causing this unexpected phenomenon; it is possible that another variable that is closely associated with upgraded sound systems causes is itself associated with lower car prices.</w:t>
      </w:r>
    </w:p>
    <w:p w:rsidR="00660283" w:rsidRDefault="00C32E3C" w:rsidP="00C32E3C">
      <w:pPr>
        <w:tabs>
          <w:tab w:val="left" w:pos="720"/>
          <w:tab w:val="left" w:pos="1440"/>
          <w:tab w:val="left" w:pos="1800"/>
          <w:tab w:val="left" w:pos="2940"/>
        </w:tabs>
        <w:spacing w:line="480" w:lineRule="auto"/>
        <w:contextualSpacing/>
      </w:pPr>
      <w:r>
        <w:tab/>
      </w:r>
      <w:r w:rsidR="00660283">
        <w:t>After examining interactio</w:t>
      </w:r>
      <w:r w:rsidR="00842412">
        <w:t>n plots for log(price) between S</w:t>
      </w:r>
      <w:r w:rsidR="00660283">
        <w:t>ound and other variables</w:t>
      </w:r>
      <w:r w:rsidR="004F30ED">
        <w:t xml:space="preserve"> in the model, the only variables interacting unusual</w:t>
      </w:r>
      <w:r w:rsidR="00842412">
        <w:t xml:space="preserve">ly with Sound were the variables for cruise control and leather seats. Here is an example </w:t>
      </w:r>
      <w:r w:rsidR="005153D3">
        <w:t xml:space="preserve">of an interaction plot that shows no </w:t>
      </w:r>
      <w:r w:rsidR="00594BC4">
        <w:t>interaction:</w:t>
      </w:r>
    </w:p>
    <w:p w:rsidR="00594BC4" w:rsidRDefault="00594BC4" w:rsidP="00D16490">
      <w:pPr>
        <w:tabs>
          <w:tab w:val="left" w:pos="720"/>
          <w:tab w:val="left" w:pos="1440"/>
          <w:tab w:val="left" w:pos="1800"/>
          <w:tab w:val="left" w:pos="2940"/>
        </w:tabs>
        <w:spacing w:line="480" w:lineRule="auto"/>
        <w:contextualSpacing/>
        <w:jc w:val="center"/>
      </w:pPr>
      <w:r>
        <w:rPr>
          <w:noProof/>
        </w:rPr>
        <w:lastRenderedPageBreak/>
        <w:drawing>
          <wp:inline distT="0" distB="0" distL="0" distR="0" wp14:anchorId="4F51E8A7" wp14:editId="1EF8BFF4">
            <wp:extent cx="4115652"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4665" cy="2150007"/>
                    </a:xfrm>
                    <a:prstGeom prst="rect">
                      <a:avLst/>
                    </a:prstGeom>
                  </pic:spPr>
                </pic:pic>
              </a:graphicData>
            </a:graphic>
          </wp:inline>
        </w:drawing>
      </w:r>
    </w:p>
    <w:p w:rsidR="00594BC4" w:rsidRDefault="00594BC4" w:rsidP="00D16490">
      <w:pPr>
        <w:tabs>
          <w:tab w:val="left" w:pos="720"/>
          <w:tab w:val="left" w:pos="1440"/>
          <w:tab w:val="left" w:pos="1800"/>
          <w:tab w:val="left" w:pos="2940"/>
        </w:tabs>
        <w:spacing w:line="480" w:lineRule="auto"/>
        <w:contextualSpacing/>
        <w:jc w:val="center"/>
      </w:pPr>
      <w:r>
        <w:rPr>
          <w:i/>
        </w:rPr>
        <w:t xml:space="preserve">Figure 7: </w:t>
      </w:r>
      <w:r>
        <w:t xml:space="preserve">Interaction plot of </w:t>
      </w:r>
      <w:r w:rsidR="00E06C1E">
        <w:t xml:space="preserve">mean of </w:t>
      </w:r>
      <w:r>
        <w:t xml:space="preserve">log(price) for </w:t>
      </w:r>
      <w:r w:rsidR="00C21525">
        <w:t>Make of car and Sound sys</w:t>
      </w:r>
      <w:r w:rsidR="003D7A1C">
        <w:t xml:space="preserve">tem. See </w:t>
      </w:r>
      <w:r w:rsidR="00C21525">
        <w:t>Appendix Entry 4 for further information.</w:t>
      </w:r>
    </w:p>
    <w:p w:rsidR="00EF5436" w:rsidRDefault="00523BAF" w:rsidP="00C32E3C">
      <w:pPr>
        <w:tabs>
          <w:tab w:val="left" w:pos="720"/>
          <w:tab w:val="left" w:pos="1440"/>
          <w:tab w:val="left" w:pos="1800"/>
          <w:tab w:val="left" w:pos="2940"/>
        </w:tabs>
        <w:spacing w:line="480" w:lineRule="auto"/>
        <w:contextualSpacing/>
      </w:pPr>
      <w:r>
        <w:t>This plot,</w:t>
      </w:r>
      <w:r w:rsidR="00ED3E26">
        <w:t xml:space="preserve"> as well as those in the Appendix, show that sound system has basically no effect on t</w:t>
      </w:r>
      <w:r w:rsidR="000878D0">
        <w:t>he price of the car across</w:t>
      </w:r>
      <w:r w:rsidR="00ED3E26">
        <w:t xml:space="preserve"> categories</w:t>
      </w:r>
      <w:r w:rsidR="00A61401">
        <w:t xml:space="preserve"> of Model and Trim</w:t>
      </w:r>
      <w:r w:rsidR="00ED3E26">
        <w:t xml:space="preserve">. The question </w:t>
      </w:r>
      <w:r w:rsidR="00A61401">
        <w:t>remains</w:t>
      </w:r>
      <w:r w:rsidR="00EB561C">
        <w:t xml:space="preserve">: why do cars </w:t>
      </w:r>
      <w:r w:rsidR="00EB561C" w:rsidRPr="00A61401">
        <w:rPr>
          <w:i/>
        </w:rPr>
        <w:t>without</w:t>
      </w:r>
      <w:r w:rsidR="00EB561C">
        <w:t xml:space="preserve"> upgraded sound systems generally have higher prices?</w:t>
      </w:r>
      <w:r w:rsidR="00EA08B3">
        <w:t xml:space="preserve"> The interaction plots between the add-on variables are informative:</w:t>
      </w:r>
    </w:p>
    <w:p w:rsidR="00CA48ED" w:rsidRDefault="00CA48ED" w:rsidP="00C32E3C">
      <w:pPr>
        <w:tabs>
          <w:tab w:val="left" w:pos="720"/>
          <w:tab w:val="left" w:pos="1440"/>
          <w:tab w:val="left" w:pos="1800"/>
          <w:tab w:val="left" w:pos="2940"/>
        </w:tabs>
        <w:spacing w:line="480" w:lineRule="auto"/>
        <w:contextualSpacing/>
        <w:rPr>
          <w:noProof/>
        </w:rPr>
      </w:pPr>
      <w:r>
        <w:rPr>
          <w:noProof/>
        </w:rPr>
        <w:drawing>
          <wp:anchor distT="0" distB="0" distL="114300" distR="114300" simplePos="0" relativeHeight="251658240" behindDoc="0" locked="0" layoutInCell="1" allowOverlap="1">
            <wp:simplePos x="0" y="0"/>
            <wp:positionH relativeFrom="column">
              <wp:posOffset>3194050</wp:posOffset>
            </wp:positionH>
            <wp:positionV relativeFrom="paragraph">
              <wp:posOffset>12065</wp:posOffset>
            </wp:positionV>
            <wp:extent cx="3270250" cy="204470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90" t="17444" r="389" b="3440"/>
                    <a:stretch/>
                  </pic:blipFill>
                  <pic:spPr bwMode="auto">
                    <a:xfrm>
                      <a:off x="0" y="0"/>
                      <a:ext cx="3270250" cy="20447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2A658447" wp14:editId="139063C6">
            <wp:extent cx="2990850" cy="191766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5" t="14988" r="777" b="4668"/>
                    <a:stretch/>
                  </pic:blipFill>
                  <pic:spPr bwMode="auto">
                    <a:xfrm>
                      <a:off x="0" y="0"/>
                      <a:ext cx="2999153" cy="1922987"/>
                    </a:xfrm>
                    <a:prstGeom prst="rect">
                      <a:avLst/>
                    </a:prstGeom>
                    <a:ln>
                      <a:noFill/>
                    </a:ln>
                    <a:extLst>
                      <a:ext uri="{53640926-AAD7-44D8-BBD7-CCE9431645EC}">
                        <a14:shadowObscured xmlns:a14="http://schemas.microsoft.com/office/drawing/2010/main"/>
                      </a:ext>
                    </a:extLst>
                  </pic:spPr>
                </pic:pic>
              </a:graphicData>
            </a:graphic>
          </wp:inline>
        </w:drawing>
      </w:r>
    </w:p>
    <w:p w:rsidR="00E06C1E" w:rsidRDefault="00E06C1E" w:rsidP="00C32E3C">
      <w:pPr>
        <w:tabs>
          <w:tab w:val="left" w:pos="720"/>
          <w:tab w:val="left" w:pos="1440"/>
          <w:tab w:val="left" w:pos="1800"/>
          <w:tab w:val="left" w:pos="5860"/>
        </w:tabs>
        <w:spacing w:line="480" w:lineRule="auto"/>
        <w:contextualSpacing/>
        <w:rPr>
          <w:noProof/>
        </w:rPr>
      </w:pPr>
    </w:p>
    <w:p w:rsidR="00E06C1E" w:rsidRDefault="00E06C1E" w:rsidP="00D16490">
      <w:pPr>
        <w:tabs>
          <w:tab w:val="left" w:pos="720"/>
          <w:tab w:val="left" w:pos="1440"/>
          <w:tab w:val="left" w:pos="1800"/>
          <w:tab w:val="left" w:pos="5860"/>
        </w:tabs>
        <w:spacing w:line="480" w:lineRule="auto"/>
        <w:contextualSpacing/>
        <w:jc w:val="center"/>
      </w:pPr>
      <w:r>
        <w:rPr>
          <w:noProof/>
        </w:rPr>
        <w:lastRenderedPageBreak/>
        <w:drawing>
          <wp:inline distT="0" distB="0" distL="0" distR="0" wp14:anchorId="6316D2C9" wp14:editId="44CC40E0">
            <wp:extent cx="3225800" cy="2070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4" t="15479" r="1554" b="4423"/>
                    <a:stretch/>
                  </pic:blipFill>
                  <pic:spPr bwMode="auto">
                    <a:xfrm>
                      <a:off x="0" y="0"/>
                      <a:ext cx="3225966" cy="2070207"/>
                    </a:xfrm>
                    <a:prstGeom prst="rect">
                      <a:avLst/>
                    </a:prstGeom>
                    <a:ln>
                      <a:noFill/>
                    </a:ln>
                    <a:extLst>
                      <a:ext uri="{53640926-AAD7-44D8-BBD7-CCE9431645EC}">
                        <a14:shadowObscured xmlns:a14="http://schemas.microsoft.com/office/drawing/2010/main"/>
                      </a:ext>
                    </a:extLst>
                  </pic:spPr>
                </pic:pic>
              </a:graphicData>
            </a:graphic>
          </wp:inline>
        </w:drawing>
      </w:r>
    </w:p>
    <w:p w:rsidR="00741EF2" w:rsidRDefault="00E06C1E" w:rsidP="00D16490">
      <w:pPr>
        <w:tabs>
          <w:tab w:val="left" w:pos="720"/>
          <w:tab w:val="left" w:pos="1440"/>
          <w:tab w:val="left" w:pos="1800"/>
          <w:tab w:val="left" w:pos="5860"/>
        </w:tabs>
        <w:spacing w:line="480" w:lineRule="auto"/>
        <w:contextualSpacing/>
        <w:jc w:val="center"/>
      </w:pPr>
      <w:r>
        <w:rPr>
          <w:i/>
        </w:rPr>
        <w:t xml:space="preserve">Figure 8: </w:t>
      </w:r>
      <w:r w:rsidRPr="00E06C1E">
        <w:t xml:space="preserve">Interaction plots for </w:t>
      </w:r>
      <w:r>
        <w:t>all combinations of add-on variables for mean of log(price)</w:t>
      </w:r>
    </w:p>
    <w:p w:rsidR="007C2E69" w:rsidRDefault="00C32E3C" w:rsidP="00C32E3C">
      <w:pPr>
        <w:tabs>
          <w:tab w:val="left" w:pos="720"/>
          <w:tab w:val="left" w:pos="1440"/>
          <w:tab w:val="left" w:pos="1512"/>
          <w:tab w:val="left" w:pos="1800"/>
          <w:tab w:val="left" w:pos="5860"/>
        </w:tabs>
        <w:spacing w:line="480" w:lineRule="auto"/>
        <w:contextualSpacing/>
      </w:pPr>
      <w:r>
        <w:tab/>
      </w:r>
      <w:r w:rsidR="000E4748">
        <w:t xml:space="preserve">The interaction plots between Sound and Leather, and Sound and Cruise show that </w:t>
      </w:r>
      <w:r w:rsidR="006D19E0">
        <w:t>car price is indeed higher for cars with upgraded sound systems if the car does not have another add-on.</w:t>
      </w:r>
      <w:r w:rsidR="000E4748">
        <w:t xml:space="preserve"> </w:t>
      </w:r>
      <w:r w:rsidR="003B081B">
        <w:t xml:space="preserve">However, the car price is </w:t>
      </w:r>
      <w:r w:rsidR="003B081B">
        <w:rPr>
          <w:i/>
        </w:rPr>
        <w:t xml:space="preserve">lower </w:t>
      </w:r>
      <w:r w:rsidR="003B081B">
        <w:t>if the car has an upgraded sound system and another</w:t>
      </w:r>
      <w:r w:rsidR="0057216F">
        <w:t xml:space="preserve"> add-on. </w:t>
      </w:r>
      <w:r w:rsidR="00085B1C">
        <w:t xml:space="preserve">We would expect that all three of these interaction plots would look like the one between Leather and Cruise, which shows that add-ons </w:t>
      </w:r>
      <w:r w:rsidR="001C3F79">
        <w:t xml:space="preserve">increase price uniformly. </w:t>
      </w:r>
    </w:p>
    <w:p w:rsidR="001C3F79" w:rsidRDefault="00C32E3C" w:rsidP="00C32E3C">
      <w:pPr>
        <w:tabs>
          <w:tab w:val="left" w:pos="720"/>
          <w:tab w:val="left" w:pos="1440"/>
          <w:tab w:val="left" w:pos="1512"/>
          <w:tab w:val="left" w:pos="1800"/>
          <w:tab w:val="left" w:pos="5860"/>
        </w:tabs>
        <w:spacing w:line="480" w:lineRule="auto"/>
        <w:contextualSpacing/>
      </w:pPr>
      <w:r>
        <w:tab/>
      </w:r>
      <w:r w:rsidR="007B52B8">
        <w:t xml:space="preserve">Using multiway </w:t>
      </w:r>
      <w:r w:rsidR="00F71757">
        <w:t>ANOVA</w:t>
      </w:r>
      <w:r w:rsidR="007B52B8">
        <w:t xml:space="preserve">, we can determine that the mean of log(price) is different for </w:t>
      </w:r>
      <w:r w:rsidR="001A64DF">
        <w:t xml:space="preserve">different combinations of add-ons. See Appendix Entry 5 for </w:t>
      </w:r>
      <w:r w:rsidR="00F71757">
        <w:t>ANOVA</w:t>
      </w:r>
      <w:r w:rsidR="001A64DF">
        <w:t xml:space="preserve"> model.</w:t>
      </w:r>
      <w:r w:rsidR="00745472">
        <w:t xml:space="preserve"> Fitting a linear model for the add-ons with the addition of interaction terms gives the following result:</w:t>
      </w:r>
    </w:p>
    <w:p w:rsidR="0023572D" w:rsidRPr="00C32E3C" w:rsidRDefault="0023572D" w:rsidP="00C32E3C">
      <w:pPr>
        <w:tabs>
          <w:tab w:val="left" w:pos="720"/>
          <w:tab w:val="left" w:pos="1440"/>
          <w:tab w:val="left" w:pos="1800"/>
          <w:tab w:val="left" w:pos="5860"/>
        </w:tabs>
        <w:spacing w:line="480" w:lineRule="auto"/>
        <w:contextualSpacing/>
        <w:rPr>
          <w:b/>
          <w:sz w:val="22"/>
          <w:szCs w:val="22"/>
        </w:rPr>
      </w:pPr>
      <w:r w:rsidRPr="00C32E3C">
        <w:rPr>
          <w:b/>
          <w:sz w:val="22"/>
          <w:szCs w:val="22"/>
        </w:rPr>
        <w:t xml:space="preserve">log(Price) = 9.34 + .14Sound + </w:t>
      </w:r>
      <w:r w:rsidR="006F3B5A" w:rsidRPr="00C32E3C">
        <w:rPr>
          <w:b/>
          <w:sz w:val="22"/>
          <w:szCs w:val="22"/>
        </w:rPr>
        <w:t>.28</w:t>
      </w:r>
      <w:r w:rsidRPr="00C32E3C">
        <w:rPr>
          <w:b/>
          <w:sz w:val="22"/>
          <w:szCs w:val="22"/>
        </w:rPr>
        <w:t xml:space="preserve">Leather + </w:t>
      </w:r>
      <w:r w:rsidR="006F3B5A" w:rsidRPr="00C32E3C">
        <w:rPr>
          <w:b/>
          <w:sz w:val="22"/>
          <w:szCs w:val="22"/>
        </w:rPr>
        <w:t>.56Cruise - .19(Sound*Leather) - .15(Sound*</w:t>
      </w:r>
      <w:r w:rsidRPr="00C32E3C">
        <w:rPr>
          <w:b/>
          <w:sz w:val="22"/>
          <w:szCs w:val="22"/>
        </w:rPr>
        <w:t>Cruise))</w:t>
      </w:r>
    </w:p>
    <w:p w:rsidR="006F3B5A" w:rsidRPr="00C26EBC" w:rsidRDefault="00F71757" w:rsidP="00C32E3C">
      <w:pPr>
        <w:tabs>
          <w:tab w:val="left" w:pos="720"/>
          <w:tab w:val="left" w:pos="1440"/>
          <w:tab w:val="left" w:pos="1800"/>
          <w:tab w:val="left" w:pos="5860"/>
        </w:tabs>
        <w:spacing w:line="480" w:lineRule="auto"/>
        <w:contextualSpacing/>
      </w:pPr>
      <w:r w:rsidRPr="00C26EBC">
        <w:t>See Appendix Entry 6 for further information on this model.</w:t>
      </w:r>
    </w:p>
    <w:p w:rsidR="00492395" w:rsidRDefault="00C32E3C" w:rsidP="00C32E3C">
      <w:pPr>
        <w:tabs>
          <w:tab w:val="left" w:pos="720"/>
          <w:tab w:val="left" w:pos="1440"/>
          <w:tab w:val="left" w:pos="1800"/>
          <w:tab w:val="left" w:pos="5860"/>
        </w:tabs>
        <w:spacing w:line="480" w:lineRule="auto"/>
        <w:contextualSpacing/>
      </w:pPr>
      <w:r>
        <w:tab/>
      </w:r>
      <w:r w:rsidR="00827E4B">
        <w:t>If we consider a car that only has one of these add-ons, all three increase the price of the car, on average, with cruise control having the greatest effect and sound system having the least effect.</w:t>
      </w:r>
      <w:r w:rsidR="000E7FED">
        <w:t xml:space="preserve"> </w:t>
      </w:r>
      <w:proofErr w:type="gramStart"/>
      <w:r w:rsidR="00D110CB">
        <w:t>Despite the fact that</w:t>
      </w:r>
      <w:proofErr w:type="gramEnd"/>
      <w:r w:rsidR="00D110CB">
        <w:t xml:space="preserve"> the coefficients for the </w:t>
      </w:r>
      <w:r w:rsidR="00F34076">
        <w:t xml:space="preserve">two </w:t>
      </w:r>
      <w:r w:rsidR="00D110CB">
        <w:t xml:space="preserve">interaction terms are negative, the average price for a car with </w:t>
      </w:r>
      <w:r w:rsidR="004566EA">
        <w:t>any combination of add-ons</w:t>
      </w:r>
      <w:r w:rsidR="00492395">
        <w:t xml:space="preserve"> is higher than the price for a car without add-ons or with any single add-on. The </w:t>
      </w:r>
      <w:r w:rsidR="000D503C">
        <w:t>average of log(</w:t>
      </w:r>
      <w:r w:rsidR="00492395">
        <w:t>price</w:t>
      </w:r>
      <w:r w:rsidR="000D503C">
        <w:t>)</w:t>
      </w:r>
      <w:r w:rsidR="00492395">
        <w:t xml:space="preserve"> for different combinations</w:t>
      </w:r>
      <w:r w:rsidR="000D503C">
        <w:t xml:space="preserve"> of add-ons</w:t>
      </w:r>
      <w:r w:rsidR="00492395">
        <w:t xml:space="preserve"> is summarized in this table:</w:t>
      </w:r>
    </w:p>
    <w:p w:rsidR="008A0195" w:rsidRDefault="008A0195" w:rsidP="00C32E3C">
      <w:pPr>
        <w:tabs>
          <w:tab w:val="left" w:pos="720"/>
          <w:tab w:val="left" w:pos="1440"/>
          <w:tab w:val="left" w:pos="1800"/>
          <w:tab w:val="left" w:pos="5860"/>
        </w:tabs>
        <w:spacing w:line="480" w:lineRule="auto"/>
        <w:contextualSpacing/>
      </w:pPr>
      <w:r>
        <w:lastRenderedPageBreak/>
        <w:t xml:space="preserve">Average </w:t>
      </w:r>
      <w:proofErr w:type="gramStart"/>
      <w:r>
        <w:t>log(</w:t>
      </w:r>
      <w:proofErr w:type="gramEnd"/>
      <w:r>
        <w:t xml:space="preserve">Price)                                                </w:t>
      </w:r>
      <w:r w:rsidR="0016327A">
        <w:t xml:space="preserve"> </w:t>
      </w:r>
      <w:r>
        <w:t>Add-ons</w:t>
      </w:r>
    </w:p>
    <w:tbl>
      <w:tblPr>
        <w:tblStyle w:val="TableGrid"/>
        <w:tblW w:w="9494" w:type="dxa"/>
        <w:tblLook w:val="04A0" w:firstRow="1" w:lastRow="0" w:firstColumn="1" w:lastColumn="0" w:noHBand="0" w:noVBand="1"/>
      </w:tblPr>
      <w:tblGrid>
        <w:gridCol w:w="4747"/>
        <w:gridCol w:w="4747"/>
      </w:tblGrid>
      <w:tr w:rsidR="00CF0EE2" w:rsidTr="000D503C">
        <w:trPr>
          <w:trHeight w:val="224"/>
        </w:trPr>
        <w:tc>
          <w:tcPr>
            <w:tcW w:w="4747" w:type="dxa"/>
          </w:tcPr>
          <w:p w:rsidR="00CF0EE2" w:rsidRDefault="00CF0EE2" w:rsidP="00C32E3C">
            <w:pPr>
              <w:tabs>
                <w:tab w:val="left" w:pos="720"/>
                <w:tab w:val="left" w:pos="1440"/>
                <w:tab w:val="left" w:pos="1800"/>
                <w:tab w:val="left" w:pos="5860"/>
              </w:tabs>
              <w:contextualSpacing/>
            </w:pPr>
            <w:r>
              <w:t>9.34</w:t>
            </w:r>
          </w:p>
        </w:tc>
        <w:tc>
          <w:tcPr>
            <w:tcW w:w="4747" w:type="dxa"/>
          </w:tcPr>
          <w:p w:rsidR="00CF0EE2" w:rsidRDefault="00CF0EE2" w:rsidP="00C32E3C">
            <w:pPr>
              <w:tabs>
                <w:tab w:val="left" w:pos="720"/>
                <w:tab w:val="left" w:pos="1440"/>
                <w:tab w:val="left" w:pos="1800"/>
                <w:tab w:val="left" w:pos="5860"/>
              </w:tabs>
              <w:contextualSpacing/>
            </w:pPr>
            <w:r>
              <w:t xml:space="preserve">None </w:t>
            </w:r>
          </w:p>
        </w:tc>
      </w:tr>
      <w:tr w:rsidR="008A0195" w:rsidTr="000D503C">
        <w:trPr>
          <w:trHeight w:val="224"/>
        </w:trPr>
        <w:tc>
          <w:tcPr>
            <w:tcW w:w="4747" w:type="dxa"/>
          </w:tcPr>
          <w:p w:rsidR="008A0195" w:rsidRDefault="00415C23" w:rsidP="00C32E3C">
            <w:pPr>
              <w:tabs>
                <w:tab w:val="left" w:pos="720"/>
                <w:tab w:val="left" w:pos="1440"/>
                <w:tab w:val="left" w:pos="1800"/>
                <w:tab w:val="left" w:pos="5860"/>
              </w:tabs>
              <w:contextualSpacing/>
            </w:pPr>
            <w:r>
              <w:t>9.48</w:t>
            </w:r>
          </w:p>
        </w:tc>
        <w:tc>
          <w:tcPr>
            <w:tcW w:w="4747" w:type="dxa"/>
          </w:tcPr>
          <w:p w:rsidR="008A0195" w:rsidRDefault="008A0195" w:rsidP="00C32E3C">
            <w:pPr>
              <w:tabs>
                <w:tab w:val="left" w:pos="720"/>
                <w:tab w:val="left" w:pos="1440"/>
                <w:tab w:val="left" w:pos="1800"/>
                <w:tab w:val="left" w:pos="5860"/>
              </w:tabs>
              <w:contextualSpacing/>
            </w:pPr>
            <w:r>
              <w:t>Sound</w:t>
            </w:r>
          </w:p>
        </w:tc>
      </w:tr>
      <w:tr w:rsidR="008A0195" w:rsidTr="000D503C">
        <w:trPr>
          <w:trHeight w:val="216"/>
        </w:trPr>
        <w:tc>
          <w:tcPr>
            <w:tcW w:w="4747" w:type="dxa"/>
          </w:tcPr>
          <w:p w:rsidR="008A0195" w:rsidRDefault="007940BB" w:rsidP="00C32E3C">
            <w:pPr>
              <w:tabs>
                <w:tab w:val="left" w:pos="720"/>
                <w:tab w:val="left" w:pos="1440"/>
                <w:tab w:val="left" w:pos="1800"/>
                <w:tab w:val="left" w:pos="5860"/>
              </w:tabs>
              <w:contextualSpacing/>
            </w:pPr>
            <w:r>
              <w:t>9.62</w:t>
            </w:r>
          </w:p>
        </w:tc>
        <w:tc>
          <w:tcPr>
            <w:tcW w:w="4747" w:type="dxa"/>
          </w:tcPr>
          <w:p w:rsidR="008A0195" w:rsidRDefault="008A0195" w:rsidP="00C32E3C">
            <w:pPr>
              <w:tabs>
                <w:tab w:val="left" w:pos="720"/>
                <w:tab w:val="left" w:pos="1440"/>
                <w:tab w:val="left" w:pos="1800"/>
                <w:tab w:val="left" w:pos="5860"/>
              </w:tabs>
              <w:contextualSpacing/>
            </w:pPr>
            <w:r>
              <w:t>Leather</w:t>
            </w:r>
          </w:p>
        </w:tc>
      </w:tr>
      <w:tr w:rsidR="008A0195" w:rsidTr="000D503C">
        <w:trPr>
          <w:trHeight w:val="224"/>
        </w:trPr>
        <w:tc>
          <w:tcPr>
            <w:tcW w:w="4747" w:type="dxa"/>
          </w:tcPr>
          <w:p w:rsidR="008A0195" w:rsidRDefault="007940BB" w:rsidP="00C32E3C">
            <w:pPr>
              <w:tabs>
                <w:tab w:val="left" w:pos="720"/>
                <w:tab w:val="left" w:pos="1440"/>
                <w:tab w:val="left" w:pos="1800"/>
                <w:tab w:val="left" w:pos="5860"/>
              </w:tabs>
              <w:contextualSpacing/>
            </w:pPr>
            <w:r>
              <w:t>9.90</w:t>
            </w:r>
          </w:p>
        </w:tc>
        <w:tc>
          <w:tcPr>
            <w:tcW w:w="4747" w:type="dxa"/>
          </w:tcPr>
          <w:p w:rsidR="008A0195" w:rsidRDefault="008A0195" w:rsidP="00C32E3C">
            <w:pPr>
              <w:tabs>
                <w:tab w:val="left" w:pos="720"/>
                <w:tab w:val="left" w:pos="1440"/>
                <w:tab w:val="left" w:pos="1800"/>
                <w:tab w:val="left" w:pos="5860"/>
              </w:tabs>
              <w:contextualSpacing/>
            </w:pPr>
            <w:r>
              <w:t>Cruise</w:t>
            </w:r>
          </w:p>
        </w:tc>
      </w:tr>
      <w:tr w:rsidR="008A0195" w:rsidTr="000D503C">
        <w:trPr>
          <w:trHeight w:val="216"/>
        </w:trPr>
        <w:tc>
          <w:tcPr>
            <w:tcW w:w="4747" w:type="dxa"/>
          </w:tcPr>
          <w:p w:rsidR="008A0195" w:rsidRDefault="00033091" w:rsidP="00C32E3C">
            <w:pPr>
              <w:tabs>
                <w:tab w:val="left" w:pos="720"/>
                <w:tab w:val="left" w:pos="1440"/>
                <w:tab w:val="left" w:pos="1800"/>
                <w:tab w:val="left" w:pos="5860"/>
              </w:tabs>
              <w:contextualSpacing/>
            </w:pPr>
            <w:r>
              <w:t>9.57</w:t>
            </w:r>
          </w:p>
        </w:tc>
        <w:tc>
          <w:tcPr>
            <w:tcW w:w="4747" w:type="dxa"/>
          </w:tcPr>
          <w:p w:rsidR="008A0195" w:rsidRDefault="008A0195" w:rsidP="00C32E3C">
            <w:pPr>
              <w:tabs>
                <w:tab w:val="left" w:pos="720"/>
                <w:tab w:val="left" w:pos="1440"/>
                <w:tab w:val="left" w:pos="1800"/>
                <w:tab w:val="left" w:pos="5860"/>
              </w:tabs>
              <w:contextualSpacing/>
            </w:pPr>
            <w:r>
              <w:t>Sound +Leather</w:t>
            </w:r>
          </w:p>
        </w:tc>
      </w:tr>
      <w:tr w:rsidR="008A0195" w:rsidTr="000D503C">
        <w:trPr>
          <w:trHeight w:val="224"/>
        </w:trPr>
        <w:tc>
          <w:tcPr>
            <w:tcW w:w="4747" w:type="dxa"/>
          </w:tcPr>
          <w:p w:rsidR="008A0195" w:rsidRDefault="00033091" w:rsidP="00C32E3C">
            <w:pPr>
              <w:tabs>
                <w:tab w:val="left" w:pos="720"/>
                <w:tab w:val="left" w:pos="1440"/>
                <w:tab w:val="left" w:pos="1800"/>
                <w:tab w:val="left" w:pos="5860"/>
              </w:tabs>
              <w:contextualSpacing/>
            </w:pPr>
            <w:r>
              <w:t>9.89</w:t>
            </w:r>
          </w:p>
        </w:tc>
        <w:tc>
          <w:tcPr>
            <w:tcW w:w="4747" w:type="dxa"/>
          </w:tcPr>
          <w:p w:rsidR="008A0195" w:rsidRDefault="00415C23" w:rsidP="00C32E3C">
            <w:pPr>
              <w:tabs>
                <w:tab w:val="left" w:pos="720"/>
                <w:tab w:val="left" w:pos="1440"/>
                <w:tab w:val="left" w:pos="1800"/>
                <w:tab w:val="left" w:pos="5860"/>
              </w:tabs>
              <w:contextualSpacing/>
            </w:pPr>
            <w:r>
              <w:t>Sound + Cruise</w:t>
            </w:r>
          </w:p>
        </w:tc>
      </w:tr>
      <w:tr w:rsidR="008A0195" w:rsidTr="000D503C">
        <w:trPr>
          <w:trHeight w:val="224"/>
        </w:trPr>
        <w:tc>
          <w:tcPr>
            <w:tcW w:w="4747" w:type="dxa"/>
          </w:tcPr>
          <w:p w:rsidR="008A0195" w:rsidRDefault="0016327A" w:rsidP="00C32E3C">
            <w:pPr>
              <w:tabs>
                <w:tab w:val="left" w:pos="720"/>
                <w:tab w:val="left" w:pos="1440"/>
                <w:tab w:val="left" w:pos="1800"/>
                <w:tab w:val="left" w:pos="5860"/>
              </w:tabs>
              <w:contextualSpacing/>
            </w:pPr>
            <w:r>
              <w:t>10.18</w:t>
            </w:r>
          </w:p>
        </w:tc>
        <w:tc>
          <w:tcPr>
            <w:tcW w:w="4747" w:type="dxa"/>
          </w:tcPr>
          <w:p w:rsidR="008A0195" w:rsidRDefault="00415C23" w:rsidP="00C32E3C">
            <w:pPr>
              <w:tabs>
                <w:tab w:val="left" w:pos="720"/>
                <w:tab w:val="left" w:pos="1440"/>
                <w:tab w:val="left" w:pos="1800"/>
                <w:tab w:val="left" w:pos="5860"/>
              </w:tabs>
              <w:contextualSpacing/>
            </w:pPr>
            <w:r>
              <w:t>Leather + Cruise</w:t>
            </w:r>
          </w:p>
        </w:tc>
      </w:tr>
      <w:tr w:rsidR="0016327A" w:rsidTr="000D503C">
        <w:trPr>
          <w:trHeight w:val="46"/>
        </w:trPr>
        <w:tc>
          <w:tcPr>
            <w:tcW w:w="4747" w:type="dxa"/>
          </w:tcPr>
          <w:p w:rsidR="0016327A" w:rsidRDefault="0016327A" w:rsidP="00C32E3C">
            <w:pPr>
              <w:tabs>
                <w:tab w:val="left" w:pos="720"/>
                <w:tab w:val="left" w:pos="1440"/>
                <w:tab w:val="left" w:pos="1800"/>
                <w:tab w:val="left" w:pos="5860"/>
              </w:tabs>
              <w:contextualSpacing/>
            </w:pPr>
            <w:r>
              <w:t>9.98</w:t>
            </w:r>
          </w:p>
        </w:tc>
        <w:tc>
          <w:tcPr>
            <w:tcW w:w="4747" w:type="dxa"/>
          </w:tcPr>
          <w:p w:rsidR="0016327A" w:rsidRDefault="0016327A" w:rsidP="00C32E3C">
            <w:pPr>
              <w:tabs>
                <w:tab w:val="left" w:pos="720"/>
                <w:tab w:val="left" w:pos="1440"/>
                <w:tab w:val="left" w:pos="1800"/>
                <w:tab w:val="left" w:pos="5860"/>
              </w:tabs>
              <w:contextualSpacing/>
            </w:pPr>
            <w:proofErr w:type="spellStart"/>
            <w:r>
              <w:t>Sound+Leather+Cruise</w:t>
            </w:r>
            <w:proofErr w:type="spellEnd"/>
          </w:p>
        </w:tc>
      </w:tr>
    </w:tbl>
    <w:p w:rsidR="00F71757" w:rsidRPr="006F3B5A" w:rsidRDefault="00CF0EE2" w:rsidP="00C32E3C">
      <w:pPr>
        <w:tabs>
          <w:tab w:val="left" w:pos="720"/>
          <w:tab w:val="left" w:pos="1440"/>
          <w:tab w:val="left" w:pos="1800"/>
        </w:tabs>
        <w:spacing w:line="480" w:lineRule="auto"/>
        <w:contextualSpacing/>
        <w:rPr>
          <w:sz w:val="23"/>
          <w:szCs w:val="23"/>
        </w:rPr>
      </w:pPr>
      <w:r>
        <w:rPr>
          <w:sz w:val="23"/>
          <w:szCs w:val="23"/>
        </w:rPr>
        <w:t xml:space="preserve">In concluding this section, we find that the unusual trend in price related to sound system is explained </w:t>
      </w:r>
      <w:r w:rsidR="005800C0">
        <w:rPr>
          <w:sz w:val="23"/>
          <w:szCs w:val="23"/>
        </w:rPr>
        <w:t xml:space="preserve">somewhat </w:t>
      </w:r>
      <w:r>
        <w:rPr>
          <w:sz w:val="23"/>
          <w:szCs w:val="23"/>
        </w:rPr>
        <w:t>by interaction terms with the other add-on variables.</w:t>
      </w:r>
      <w:r w:rsidR="00393174">
        <w:rPr>
          <w:sz w:val="23"/>
          <w:szCs w:val="23"/>
        </w:rPr>
        <w:t xml:space="preserve"> We can tentatively conclude that car buyers do not value upgraded sound systems as much as they value leather seats and</w:t>
      </w:r>
      <w:r w:rsidR="00D174F9">
        <w:rPr>
          <w:sz w:val="23"/>
          <w:szCs w:val="23"/>
        </w:rPr>
        <w:t>/or</w:t>
      </w:r>
      <w:r w:rsidR="00393174">
        <w:rPr>
          <w:sz w:val="23"/>
          <w:szCs w:val="23"/>
        </w:rPr>
        <w:t xml:space="preserve"> the cruise control function. </w:t>
      </w:r>
    </w:p>
    <w:p w:rsidR="00BC09C0" w:rsidRDefault="00003BA0" w:rsidP="00C32E3C">
      <w:pPr>
        <w:tabs>
          <w:tab w:val="left" w:pos="720"/>
          <w:tab w:val="left" w:pos="1440"/>
          <w:tab w:val="left" w:pos="1800"/>
          <w:tab w:val="left" w:pos="2940"/>
        </w:tabs>
        <w:spacing w:line="480" w:lineRule="auto"/>
        <w:contextualSpacing/>
        <w:rPr>
          <w:b/>
        </w:rPr>
      </w:pPr>
      <w:r>
        <w:rPr>
          <w:b/>
        </w:rPr>
        <w:t>4</w:t>
      </w:r>
      <w:r w:rsidR="00136894">
        <w:rPr>
          <w:b/>
        </w:rPr>
        <w:t xml:space="preserve">. </w:t>
      </w:r>
      <w:r w:rsidR="00BC09C0">
        <w:rPr>
          <w:b/>
        </w:rPr>
        <w:t>Predictive Models</w:t>
      </w:r>
    </w:p>
    <w:p w:rsidR="00217FCE" w:rsidRDefault="00C32E3C" w:rsidP="00C32E3C">
      <w:pPr>
        <w:tabs>
          <w:tab w:val="left" w:pos="720"/>
          <w:tab w:val="left" w:pos="1440"/>
          <w:tab w:val="left" w:pos="1800"/>
          <w:tab w:val="left" w:pos="2940"/>
        </w:tabs>
        <w:spacing w:line="480" w:lineRule="auto"/>
        <w:contextualSpacing/>
      </w:pPr>
      <w:r>
        <w:tab/>
      </w:r>
      <w:r w:rsidR="00217FCE">
        <w:t xml:space="preserve">An important consideration when creating this model is what </w:t>
      </w:r>
      <w:r w:rsidR="00F07E5F">
        <w:t>it</w:t>
      </w:r>
      <w:r w:rsidR="00217FCE">
        <w:t xml:space="preserve"> will be used for. Kelly Blue Book provides two basic services: information to buyers about how much others payed in the same area for the same car and information to sellers about how much their vehicle is worth. While the first service relies on historical information, the second one utilizes predictive modeling. </w:t>
      </w:r>
      <w:r w:rsidR="00194D28">
        <w:t>We must identify the model that gives us the best p</w:t>
      </w:r>
      <w:r w:rsidR="00F07E5F">
        <w:t>rice prediction.</w:t>
      </w:r>
    </w:p>
    <w:p w:rsidR="00DB51BE" w:rsidRDefault="00F07E5F" w:rsidP="00C32E3C">
      <w:pPr>
        <w:tabs>
          <w:tab w:val="left" w:pos="720"/>
          <w:tab w:val="left" w:pos="1440"/>
          <w:tab w:val="left" w:pos="1800"/>
          <w:tab w:val="left" w:pos="2940"/>
        </w:tabs>
        <w:spacing w:line="480" w:lineRule="auto"/>
        <w:contextualSpacing/>
      </w:pPr>
      <w:r>
        <w:tab/>
      </w:r>
      <w:r w:rsidR="00582014">
        <w:t>Some</w:t>
      </w:r>
      <w:r w:rsidR="00D516A9">
        <w:t xml:space="preserve"> of the pairs of covariates</w:t>
      </w:r>
      <w:r w:rsidR="004F6EF7">
        <w:t xml:space="preserve"> cannot be included in the same model because they are perfectly collinear.</w:t>
      </w:r>
      <w:r w:rsidR="008F5DE2">
        <w:t xml:space="preserve"> For example, if we include type of car in the model, including number of doors adds nothing to the model because a Sedan, a Wagon</w:t>
      </w:r>
      <w:r>
        <w:t>, or a Hatchback always has</w:t>
      </w:r>
      <w:r w:rsidR="008F5DE2">
        <w:t xml:space="preserve"> 4 doors and a </w:t>
      </w:r>
      <w:r>
        <w:t xml:space="preserve">Convertible or </w:t>
      </w:r>
      <w:r w:rsidR="008F5DE2">
        <w:t>a Coupe a</w:t>
      </w:r>
      <w:r>
        <w:t>lways has</w:t>
      </w:r>
      <w:r w:rsidR="008F5DE2">
        <w:t xml:space="preserve"> 2 doors. </w:t>
      </w:r>
      <w:r w:rsidR="006F15AC">
        <w:t xml:space="preserve">Another example </w:t>
      </w:r>
      <w:r w:rsidR="007F4F83">
        <w:t xml:space="preserve">is that if we have a </w:t>
      </w:r>
      <w:r w:rsidR="00C57127">
        <w:t>regression</w:t>
      </w:r>
      <w:r w:rsidR="007F4F83">
        <w:t xml:space="preserve"> </w:t>
      </w:r>
      <w:r w:rsidR="00D9152B">
        <w:t>model with Model and Trim as covariates, a</w:t>
      </w:r>
      <w:r w:rsidR="00D829FE">
        <w:t>dding the number of cylinders and</w:t>
      </w:r>
      <w:r w:rsidR="00D9152B">
        <w:t xml:space="preserve"> the engine size in liters to the model adds nothing; every </w:t>
      </w:r>
      <w:r w:rsidR="00D829FE">
        <w:t xml:space="preserve">combination of </w:t>
      </w:r>
      <w:r w:rsidR="00D9152B">
        <w:t xml:space="preserve">model and trim stipulates a certain engine size and number of cylinders. </w:t>
      </w:r>
      <w:r w:rsidR="00DB51BE">
        <w:t>See Appendix Entry 7.</w:t>
      </w:r>
    </w:p>
    <w:p w:rsidR="000E4562" w:rsidRDefault="008458EA" w:rsidP="000E4562">
      <w:pPr>
        <w:tabs>
          <w:tab w:val="left" w:pos="720"/>
          <w:tab w:val="left" w:pos="1440"/>
          <w:tab w:val="left" w:pos="1800"/>
          <w:tab w:val="left" w:pos="2940"/>
        </w:tabs>
        <w:spacing w:line="480" w:lineRule="auto"/>
        <w:contextualSpacing/>
      </w:pPr>
      <w:r>
        <w:lastRenderedPageBreak/>
        <w:tab/>
      </w:r>
      <w:r w:rsidR="0055125F">
        <w:t xml:space="preserve"> </w:t>
      </w:r>
      <w:r w:rsidR="00A013F9">
        <w:t>The first model we will examine has the covariates Mileage, Model, Trim, Sound, Cruise, and Leather.</w:t>
      </w:r>
      <w:r w:rsidR="00BA45C2">
        <w:t xml:space="preserve"> It does not include Make, Liters, or Cylinders, because that information is already provided by t</w:t>
      </w:r>
      <w:r w:rsidR="00D829FE">
        <w:t>he combination of Model and Trim</w:t>
      </w:r>
      <w:r w:rsidR="00BA45C2">
        <w:t>. This model has an adjusted R-squared of .996, m</w:t>
      </w:r>
      <w:r w:rsidR="004B3368">
        <w:t xml:space="preserve">eaning it is a very good fit. However, the model contains many instances of </w:t>
      </w:r>
      <w:r w:rsidR="005B01A7">
        <w:t>multi</w:t>
      </w:r>
      <w:r w:rsidR="004B3368">
        <w:t>collinearity. This is expected</w:t>
      </w:r>
      <w:r w:rsidR="005B01A7">
        <w:t>,</w:t>
      </w:r>
      <w:r w:rsidR="005E67F7">
        <w:t xml:space="preserve"> given that some models and trims always come with certain add-ons; for example</w:t>
      </w:r>
      <w:r w:rsidR="006A4D32">
        <w:t xml:space="preserve">, the SAAB 9_5 Linear Wagon 4D always comes with cruise control, so this specific trim can be written as a linear combination of Cruise and Model. </w:t>
      </w:r>
      <w:r w:rsidR="00F74718">
        <w:t xml:space="preserve">Therefore, we must use a model with </w:t>
      </w:r>
      <w:r w:rsidR="00A43676">
        <w:t xml:space="preserve">either </w:t>
      </w:r>
      <w:r w:rsidR="00F74718">
        <w:t>only Trim or only Model. See Appendix Entry 8 for further information.</w:t>
      </w:r>
      <w:r w:rsidR="00462610">
        <w:t xml:space="preserve"> </w:t>
      </w:r>
    </w:p>
    <w:p w:rsidR="004E45A3" w:rsidRDefault="00A43676" w:rsidP="008946DC">
      <w:pPr>
        <w:tabs>
          <w:tab w:val="left" w:pos="720"/>
          <w:tab w:val="left" w:pos="1440"/>
          <w:tab w:val="left" w:pos="1800"/>
          <w:tab w:val="left" w:pos="2940"/>
        </w:tabs>
        <w:spacing w:line="480" w:lineRule="auto"/>
        <w:contextualSpacing/>
      </w:pPr>
      <w:r>
        <w:tab/>
        <w:t>The next model we will look at uses the covariates Mileage, Model</w:t>
      </w:r>
      <w:r w:rsidR="00C7372B">
        <w:t>, Type of car,</w:t>
      </w:r>
      <w:r w:rsidR="00367683">
        <w:t xml:space="preserve"> number of Cylinders, </w:t>
      </w:r>
      <w:r w:rsidR="004A39DA">
        <w:t>Cruise, Sound,</w:t>
      </w:r>
      <w:r w:rsidR="00C7372B">
        <w:t xml:space="preserve"> Leather</w:t>
      </w:r>
      <w:r w:rsidR="004A39DA">
        <w:t>, and interaction variables for Sound</w:t>
      </w:r>
      <w:r w:rsidR="00C7372B">
        <w:t>.</w:t>
      </w:r>
      <w:r w:rsidR="00EE58EF">
        <w:t xml:space="preserve"> We have included these interaction variables because </w:t>
      </w:r>
      <w:r w:rsidR="00C2305C">
        <w:t>we saw in the previous section that Sound affects price differently for different combinations of add-ons.</w:t>
      </w:r>
      <w:r w:rsidR="00C7372B">
        <w:t xml:space="preserve"> This model also displays</w:t>
      </w:r>
      <w:r w:rsidR="00E57EC5">
        <w:t xml:space="preserve"> high multicollinearity, as shown in Appendix Entry 9.</w:t>
      </w:r>
      <w:r w:rsidR="00FD75FD">
        <w:t xml:space="preserve"> </w:t>
      </w:r>
      <w:r w:rsidR="00ED2F15">
        <w:t>The addition of Liters to the model added nothing because of its prefect multicollinearity with other variables.</w:t>
      </w:r>
      <w:r w:rsidR="00CF7941">
        <w:t xml:space="preserve"> </w:t>
      </w:r>
      <w:r w:rsidR="00B364A8">
        <w:t>Using backwards selection, we determined that the variable Cruise</w:t>
      </w:r>
      <w:r w:rsidR="00D81DB3">
        <w:t>, as well as the interaction variables for Sound,</w:t>
      </w:r>
      <w:r w:rsidR="00B364A8">
        <w:t xml:space="preserve"> should be remov</w:t>
      </w:r>
      <w:r w:rsidR="0046769D">
        <w:t xml:space="preserve">ed to obtain a more effective </w:t>
      </w:r>
      <w:r w:rsidR="00B364A8">
        <w:t>model.</w:t>
      </w:r>
      <w:r w:rsidR="00E26F2D">
        <w:t xml:space="preserve"> </w:t>
      </w:r>
    </w:p>
    <w:p w:rsidR="00E26F2D" w:rsidRDefault="00E26F2D" w:rsidP="008946DC">
      <w:pPr>
        <w:tabs>
          <w:tab w:val="left" w:pos="720"/>
          <w:tab w:val="left" w:pos="1440"/>
          <w:tab w:val="left" w:pos="1800"/>
          <w:tab w:val="left" w:pos="2940"/>
        </w:tabs>
        <w:spacing w:line="480" w:lineRule="auto"/>
        <w:contextualSpacing/>
      </w:pPr>
      <w:r>
        <w:tab/>
      </w:r>
      <w:r w:rsidR="00E716B7">
        <w:t xml:space="preserve">We can examine this model to see if there are any data points with high leverage or high </w:t>
      </w:r>
      <w:r w:rsidR="00C119FA">
        <w:t>i</w:t>
      </w:r>
      <w:r w:rsidR="0046769D">
        <w:t>nfluence:</w:t>
      </w:r>
    </w:p>
    <w:p w:rsidR="00FE4AC7" w:rsidRDefault="00FE4AC7" w:rsidP="00D16490">
      <w:pPr>
        <w:tabs>
          <w:tab w:val="left" w:pos="720"/>
          <w:tab w:val="left" w:pos="1440"/>
          <w:tab w:val="left" w:pos="1800"/>
          <w:tab w:val="left" w:pos="2940"/>
        </w:tabs>
        <w:spacing w:line="480" w:lineRule="auto"/>
        <w:contextualSpacing/>
        <w:jc w:val="center"/>
      </w:pPr>
      <w:r>
        <w:rPr>
          <w:noProof/>
        </w:rPr>
        <w:drawing>
          <wp:inline distT="0" distB="0" distL="0" distR="0" wp14:anchorId="20FB592B" wp14:editId="65988F3A">
            <wp:extent cx="3727450" cy="186956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7" t="17199" r="-157" b="4177"/>
                    <a:stretch/>
                  </pic:blipFill>
                  <pic:spPr bwMode="auto">
                    <a:xfrm>
                      <a:off x="0" y="0"/>
                      <a:ext cx="3733763" cy="1872733"/>
                    </a:xfrm>
                    <a:prstGeom prst="rect">
                      <a:avLst/>
                    </a:prstGeom>
                    <a:ln>
                      <a:noFill/>
                    </a:ln>
                    <a:extLst>
                      <a:ext uri="{53640926-AAD7-44D8-BBD7-CCE9431645EC}">
                        <a14:shadowObscured xmlns:a14="http://schemas.microsoft.com/office/drawing/2010/main"/>
                      </a:ext>
                    </a:extLst>
                  </pic:spPr>
                </pic:pic>
              </a:graphicData>
            </a:graphic>
          </wp:inline>
        </w:drawing>
      </w:r>
    </w:p>
    <w:p w:rsidR="00FE4AC7" w:rsidRDefault="00FE4AC7" w:rsidP="00D16490">
      <w:pPr>
        <w:tabs>
          <w:tab w:val="left" w:pos="720"/>
          <w:tab w:val="left" w:pos="1440"/>
          <w:tab w:val="left" w:pos="1800"/>
          <w:tab w:val="left" w:pos="2940"/>
        </w:tabs>
        <w:spacing w:line="480" w:lineRule="auto"/>
        <w:contextualSpacing/>
        <w:jc w:val="center"/>
      </w:pPr>
      <w:r>
        <w:rPr>
          <w:i/>
        </w:rPr>
        <w:lastRenderedPageBreak/>
        <w:t xml:space="preserve">Figure </w:t>
      </w:r>
      <w:r w:rsidR="00625B11">
        <w:rPr>
          <w:i/>
        </w:rPr>
        <w:t>9</w:t>
      </w:r>
      <w:r>
        <w:rPr>
          <w:i/>
        </w:rPr>
        <w:t>:</w:t>
      </w:r>
      <w:r>
        <w:t> </w:t>
      </w:r>
      <w:r w:rsidR="00355FBC">
        <w:t>Plot of leverage for model with covariates Mileage, Model, Type of car, number of C</w:t>
      </w:r>
      <w:r w:rsidR="00281FB8">
        <w:t>ylinders</w:t>
      </w:r>
      <w:r w:rsidR="00355FBC">
        <w:t>, Sound, and Leather</w:t>
      </w:r>
      <w:r w:rsidR="00625B11">
        <w:t>. See Appendix Entry 10</w:t>
      </w:r>
      <w:r w:rsidR="00E57EF3">
        <w:t>.</w:t>
      </w:r>
    </w:p>
    <w:p w:rsidR="00F644E4" w:rsidRDefault="00A53D97" w:rsidP="008946DC">
      <w:pPr>
        <w:tabs>
          <w:tab w:val="left" w:pos="720"/>
          <w:tab w:val="left" w:pos="1440"/>
          <w:tab w:val="left" w:pos="1800"/>
          <w:tab w:val="left" w:pos="2940"/>
        </w:tabs>
        <w:spacing w:line="480" w:lineRule="auto"/>
        <w:contextualSpacing/>
      </w:pPr>
      <w:r>
        <w:tab/>
      </w:r>
      <w:r w:rsidR="00153140">
        <w:t>There are four high leverage</w:t>
      </w:r>
      <w:r w:rsidR="009315DA">
        <w:t xml:space="preserve"> observations, and they all correspond to </w:t>
      </w:r>
      <w:bookmarkStart w:id="1" w:name="_Hlk501383754"/>
      <w:r w:rsidR="009315DA">
        <w:t xml:space="preserve">the SAAB </w:t>
      </w:r>
      <w:r w:rsidR="00514581">
        <w:t>9-2X AWD Linear Wagon 4 Door</w:t>
      </w:r>
      <w:bookmarkEnd w:id="1"/>
      <w:r w:rsidR="00514581">
        <w:t xml:space="preserve">. </w:t>
      </w:r>
      <w:r w:rsidR="00021C48">
        <w:t xml:space="preserve">There are only four observations of this specific model and trim combination, so that is most likely why they have high leverage. </w:t>
      </w:r>
      <w:r w:rsidR="001D1C09">
        <w:t xml:space="preserve">The model is </w:t>
      </w:r>
      <w:proofErr w:type="gramStart"/>
      <w:r w:rsidR="001D1C09">
        <w:t>actually quite</w:t>
      </w:r>
      <w:proofErr w:type="gramEnd"/>
      <w:r w:rsidR="001D1C09">
        <w:t xml:space="preserve"> accurate at predicting the price of these vehicles</w:t>
      </w:r>
      <w:r w:rsidR="00370FD6">
        <w:t xml:space="preserve"> tha</w:t>
      </w:r>
      <w:r w:rsidR="00153140">
        <w:t>t correspond to high leverage</w:t>
      </w:r>
      <w:r w:rsidR="00370FD6">
        <w:t xml:space="preserve"> observations</w:t>
      </w:r>
      <w:r w:rsidR="001D1C09">
        <w:t>.</w:t>
      </w:r>
    </w:p>
    <w:p w:rsidR="009A4B46" w:rsidRDefault="000131E5" w:rsidP="00D16490">
      <w:pPr>
        <w:tabs>
          <w:tab w:val="left" w:pos="720"/>
          <w:tab w:val="left" w:pos="1440"/>
          <w:tab w:val="left" w:pos="1800"/>
          <w:tab w:val="left" w:pos="2940"/>
        </w:tabs>
        <w:spacing w:line="480" w:lineRule="auto"/>
        <w:contextualSpacing/>
        <w:jc w:val="center"/>
      </w:pPr>
      <w:r>
        <w:rPr>
          <w:noProof/>
        </w:rPr>
        <w:drawing>
          <wp:inline distT="0" distB="0" distL="0" distR="0" wp14:anchorId="02F53687" wp14:editId="208CB87F">
            <wp:extent cx="3892550" cy="2025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7" t="15970" r="3773" b="5651"/>
                    <a:stretch/>
                  </pic:blipFill>
                  <pic:spPr bwMode="auto">
                    <a:xfrm>
                      <a:off x="0" y="0"/>
                      <a:ext cx="3892751" cy="2025754"/>
                    </a:xfrm>
                    <a:prstGeom prst="rect">
                      <a:avLst/>
                    </a:prstGeom>
                    <a:ln>
                      <a:noFill/>
                    </a:ln>
                    <a:extLst>
                      <a:ext uri="{53640926-AAD7-44D8-BBD7-CCE9431645EC}">
                        <a14:shadowObscured xmlns:a14="http://schemas.microsoft.com/office/drawing/2010/main"/>
                      </a:ext>
                    </a:extLst>
                  </pic:spPr>
                </pic:pic>
              </a:graphicData>
            </a:graphic>
          </wp:inline>
        </w:drawing>
      </w:r>
    </w:p>
    <w:p w:rsidR="000131E5" w:rsidRDefault="00EA49C9" w:rsidP="00D16490">
      <w:pPr>
        <w:tabs>
          <w:tab w:val="left" w:pos="720"/>
          <w:tab w:val="left" w:pos="1440"/>
          <w:tab w:val="left" w:pos="1800"/>
          <w:tab w:val="left" w:pos="2940"/>
        </w:tabs>
        <w:spacing w:line="480" w:lineRule="auto"/>
        <w:contextualSpacing/>
        <w:jc w:val="center"/>
      </w:pPr>
      <w:r>
        <w:rPr>
          <w:i/>
        </w:rPr>
        <w:t>Figure 10</w:t>
      </w:r>
      <w:r w:rsidR="000131E5">
        <w:rPr>
          <w:i/>
        </w:rPr>
        <w:t xml:space="preserve">: </w:t>
      </w:r>
      <w:r>
        <w:t>Cook’s distance for all observations to indicate influence of points. See Appendix Entry 11</w:t>
      </w:r>
      <w:r w:rsidR="00FC6EF5">
        <w:t xml:space="preserve"> for further information.</w:t>
      </w:r>
    </w:p>
    <w:p w:rsidR="007E1D41" w:rsidRDefault="00A53D97" w:rsidP="008946DC">
      <w:pPr>
        <w:tabs>
          <w:tab w:val="left" w:pos="720"/>
          <w:tab w:val="left" w:pos="1440"/>
          <w:tab w:val="left" w:pos="1800"/>
          <w:tab w:val="left" w:pos="2940"/>
        </w:tabs>
        <w:spacing w:line="480" w:lineRule="auto"/>
        <w:contextualSpacing/>
      </w:pPr>
      <w:r>
        <w:tab/>
      </w:r>
      <w:r w:rsidR="00E87A72">
        <w:t xml:space="preserve">The three most influential points correspond to </w:t>
      </w:r>
      <w:r w:rsidR="00153140">
        <w:t xml:space="preserve">three </w:t>
      </w:r>
      <w:r w:rsidR="00B8544F">
        <w:t>Chevy Impala SS Sedan</w:t>
      </w:r>
      <w:r w:rsidR="00FE661E">
        <w:t xml:space="preserve"> 4D </w:t>
      </w:r>
      <w:r w:rsidR="00B8544F">
        <w:t>models. The</w:t>
      </w:r>
      <w:r w:rsidR="00153140">
        <w:t>se</w:t>
      </w:r>
      <w:r w:rsidR="00B8544F">
        <w:t xml:space="preserve"> points</w:t>
      </w:r>
      <w:r w:rsidR="00FE661E">
        <w:t xml:space="preserve"> correspond to vehicles that</w:t>
      </w:r>
      <w:r w:rsidR="00B8544F">
        <w:t xml:space="preserve"> have </w:t>
      </w:r>
      <w:r w:rsidR="00FA5042">
        <w:t xml:space="preserve">only one or two add-ons, whereas most of the other Impalas </w:t>
      </w:r>
      <w:r w:rsidR="00FE661E">
        <w:t xml:space="preserve">SS Sedan 4Ds </w:t>
      </w:r>
      <w:r w:rsidR="00FA5042">
        <w:t>have all three add-ons.</w:t>
      </w:r>
      <w:r w:rsidR="00B8544F">
        <w:t xml:space="preserve"> </w:t>
      </w:r>
      <w:r w:rsidR="007E1D41">
        <w:t xml:space="preserve">If we remove these influential and high leverage points from our model, we raise the adjusted R-squared by </w:t>
      </w:r>
      <w:r w:rsidR="005D6450">
        <w:t>.001 to .98.</w:t>
      </w:r>
      <w:r w:rsidR="008B63F7">
        <w:t xml:space="preserve"> See Entry 12.</w:t>
      </w:r>
    </w:p>
    <w:p w:rsidR="00F644E4" w:rsidRDefault="00F644E4" w:rsidP="008946DC">
      <w:pPr>
        <w:tabs>
          <w:tab w:val="left" w:pos="720"/>
          <w:tab w:val="left" w:pos="1440"/>
          <w:tab w:val="left" w:pos="1800"/>
          <w:tab w:val="left" w:pos="2940"/>
        </w:tabs>
        <w:spacing w:line="480" w:lineRule="auto"/>
        <w:contextualSpacing/>
        <w:rPr>
          <w:b/>
        </w:rPr>
      </w:pPr>
      <w:r>
        <w:rPr>
          <w:b/>
        </w:rPr>
        <w:t>6. Conclusion</w:t>
      </w:r>
    </w:p>
    <w:p w:rsidR="00F644E4" w:rsidRPr="00F644E4" w:rsidRDefault="00281FB8" w:rsidP="008946DC">
      <w:pPr>
        <w:tabs>
          <w:tab w:val="left" w:pos="720"/>
          <w:tab w:val="left" w:pos="1440"/>
          <w:tab w:val="left" w:pos="1800"/>
          <w:tab w:val="left" w:pos="2940"/>
        </w:tabs>
        <w:spacing w:line="480" w:lineRule="auto"/>
        <w:contextualSpacing/>
      </w:pPr>
      <w:r>
        <w:tab/>
        <w:t>In this report we have looked at an overview of the data and</w:t>
      </w:r>
      <w:r w:rsidR="003A6B75">
        <w:t xml:space="preserve"> have seen</w:t>
      </w:r>
      <w:r>
        <w:t xml:space="preserve"> how car price differs across differ</w:t>
      </w:r>
      <w:r w:rsidR="003A6B75">
        <w:t>ent categories, and we have analyzed</w:t>
      </w:r>
      <w:r>
        <w:t xml:space="preserve"> how add-ons affect car price. </w:t>
      </w:r>
      <w:r w:rsidR="009C692D">
        <w:t>We found that a car’s sound system is not as important as whether it has leather seats or cruise control</w:t>
      </w:r>
      <w:r w:rsidR="008B63F7">
        <w:t xml:space="preserve"> in determining price</w:t>
      </w:r>
      <w:r w:rsidR="009C692D">
        <w:t xml:space="preserve">. </w:t>
      </w:r>
      <w:r>
        <w:t xml:space="preserve">We have also created a linear model using the </w:t>
      </w:r>
      <w:r w:rsidR="00B364A8">
        <w:t xml:space="preserve">covariates Mileage, Model, </w:t>
      </w:r>
      <w:r w:rsidR="00B364A8">
        <w:lastRenderedPageBreak/>
        <w:t xml:space="preserve">Type of car, number of Cylinders, Sound, and Leather. This model has strengths and weaknesses: it has a very high adjusted R-squared and a low AIC, but it also displays multicollinearity. </w:t>
      </w:r>
      <w:r w:rsidR="00275BC1">
        <w:t xml:space="preserve">This multicollinearity is virtually unavoidable for this dataset given that certain car specifications, which </w:t>
      </w:r>
      <w:r w:rsidR="00C511EC">
        <w:t xml:space="preserve">in this model </w:t>
      </w:r>
      <w:r w:rsidR="00275BC1">
        <w:t xml:space="preserve">correspond to </w:t>
      </w:r>
      <w:r w:rsidR="005D374C">
        <w:t xml:space="preserve">categorical variables, often are found in certain combinations. </w:t>
      </w:r>
      <w:r w:rsidR="00BC305E">
        <w:t xml:space="preserve">Despite this obvious downside, the model still </w:t>
      </w:r>
      <w:proofErr w:type="gramStart"/>
      <w:r w:rsidR="00BC305E">
        <w:t>has the ability to</w:t>
      </w:r>
      <w:proofErr w:type="gramEnd"/>
      <w:r w:rsidR="00BC305E">
        <w:t xml:space="preserve"> </w:t>
      </w:r>
      <w:r w:rsidR="004D001D">
        <w:t xml:space="preserve">perform one </w:t>
      </w:r>
      <w:r w:rsidR="009C692D">
        <w:t>of Kelly</w:t>
      </w:r>
      <w:r w:rsidR="004D001D">
        <w:t xml:space="preserve"> Blue Book’s main services: </w:t>
      </w:r>
      <w:r w:rsidR="00847BC5">
        <w:t>outputting an accurate car price based on specif</w:t>
      </w:r>
      <w:r w:rsidR="003A6B75">
        <w:t>ications for one</w:t>
      </w:r>
      <w:r w:rsidR="00847BC5">
        <w:t xml:space="preserve"> </w:t>
      </w:r>
      <w:r w:rsidR="003A6B75">
        <w:t>specific</w:t>
      </w:r>
      <w:r w:rsidR="00847BC5">
        <w:t xml:space="preserve"> car</w:t>
      </w:r>
      <w:r w:rsidR="00C511EC">
        <w:t>.</w:t>
      </w:r>
    </w:p>
    <w:p w:rsidR="00F644E4" w:rsidRPr="000131E5" w:rsidRDefault="00F644E4" w:rsidP="008946DC">
      <w:pPr>
        <w:tabs>
          <w:tab w:val="left" w:pos="720"/>
          <w:tab w:val="left" w:pos="1440"/>
          <w:tab w:val="left" w:pos="1800"/>
          <w:tab w:val="left" w:pos="2940"/>
        </w:tabs>
        <w:spacing w:line="480" w:lineRule="auto"/>
        <w:contextualSpacing/>
      </w:pPr>
    </w:p>
    <w:p w:rsidR="00E57EF3" w:rsidRDefault="00E57EF3" w:rsidP="008946DC">
      <w:pPr>
        <w:tabs>
          <w:tab w:val="left" w:pos="720"/>
          <w:tab w:val="left" w:pos="1440"/>
          <w:tab w:val="left" w:pos="1800"/>
          <w:tab w:val="left" w:pos="2940"/>
        </w:tabs>
        <w:spacing w:line="480" w:lineRule="auto"/>
        <w:contextualSpacing/>
      </w:pPr>
    </w:p>
    <w:p w:rsidR="00625B11" w:rsidRPr="00FE4AC7" w:rsidRDefault="00625B11" w:rsidP="008946DC">
      <w:pPr>
        <w:tabs>
          <w:tab w:val="left" w:pos="720"/>
          <w:tab w:val="left" w:pos="1440"/>
          <w:tab w:val="left" w:pos="1800"/>
          <w:tab w:val="left" w:pos="2940"/>
        </w:tabs>
        <w:spacing w:line="480" w:lineRule="auto"/>
        <w:contextualSpacing/>
      </w:pPr>
    </w:p>
    <w:p w:rsidR="008465C0" w:rsidRDefault="008465C0" w:rsidP="00C32E3C">
      <w:pPr>
        <w:tabs>
          <w:tab w:val="left" w:pos="720"/>
          <w:tab w:val="left" w:pos="1440"/>
          <w:tab w:val="left" w:pos="1800"/>
          <w:tab w:val="left" w:pos="2940"/>
        </w:tabs>
        <w:spacing w:line="480" w:lineRule="auto"/>
        <w:contextualSpacing/>
      </w:pPr>
    </w:p>
    <w:p w:rsidR="008465C0" w:rsidRDefault="008465C0" w:rsidP="00C32E3C">
      <w:pPr>
        <w:tabs>
          <w:tab w:val="left" w:pos="720"/>
          <w:tab w:val="left" w:pos="1440"/>
          <w:tab w:val="left" w:pos="1800"/>
          <w:tab w:val="left" w:pos="2940"/>
        </w:tabs>
        <w:spacing w:line="480" w:lineRule="auto"/>
        <w:contextualSpacing/>
      </w:pPr>
    </w:p>
    <w:p w:rsidR="008465C0" w:rsidRDefault="008465C0" w:rsidP="00C32E3C">
      <w:pPr>
        <w:tabs>
          <w:tab w:val="left" w:pos="720"/>
          <w:tab w:val="left" w:pos="1440"/>
          <w:tab w:val="left" w:pos="1800"/>
          <w:tab w:val="left" w:pos="2940"/>
        </w:tabs>
        <w:spacing w:line="480" w:lineRule="auto"/>
        <w:contextualSpacing/>
      </w:pPr>
    </w:p>
    <w:p w:rsidR="008465C0" w:rsidRDefault="008465C0" w:rsidP="00C32E3C">
      <w:pPr>
        <w:tabs>
          <w:tab w:val="left" w:pos="720"/>
          <w:tab w:val="left" w:pos="1440"/>
          <w:tab w:val="left" w:pos="1800"/>
          <w:tab w:val="left" w:pos="2940"/>
        </w:tabs>
        <w:spacing w:line="480" w:lineRule="auto"/>
        <w:contextualSpacing/>
      </w:pPr>
    </w:p>
    <w:p w:rsidR="008465C0" w:rsidRDefault="008465C0" w:rsidP="00C32E3C">
      <w:pPr>
        <w:tabs>
          <w:tab w:val="left" w:pos="720"/>
          <w:tab w:val="left" w:pos="1440"/>
          <w:tab w:val="left" w:pos="1800"/>
          <w:tab w:val="left" w:pos="2940"/>
        </w:tabs>
        <w:spacing w:line="480" w:lineRule="auto"/>
        <w:contextualSpacing/>
      </w:pPr>
    </w:p>
    <w:p w:rsidR="008465C0" w:rsidRDefault="008465C0" w:rsidP="00C32E3C">
      <w:pPr>
        <w:tabs>
          <w:tab w:val="left" w:pos="720"/>
          <w:tab w:val="left" w:pos="1440"/>
          <w:tab w:val="left" w:pos="1800"/>
          <w:tab w:val="left" w:pos="2940"/>
        </w:tabs>
        <w:spacing w:line="480" w:lineRule="auto"/>
        <w:contextualSpacing/>
      </w:pPr>
    </w:p>
    <w:p w:rsidR="008465C0" w:rsidRDefault="008465C0" w:rsidP="00C32E3C">
      <w:pPr>
        <w:tabs>
          <w:tab w:val="left" w:pos="720"/>
          <w:tab w:val="left" w:pos="1440"/>
          <w:tab w:val="left" w:pos="1800"/>
          <w:tab w:val="left" w:pos="2940"/>
        </w:tabs>
        <w:spacing w:line="480" w:lineRule="auto"/>
        <w:contextualSpacing/>
      </w:pPr>
    </w:p>
    <w:p w:rsidR="004E45A3" w:rsidRDefault="004E45A3" w:rsidP="00C32E3C">
      <w:pPr>
        <w:tabs>
          <w:tab w:val="left" w:pos="720"/>
          <w:tab w:val="left" w:pos="1440"/>
          <w:tab w:val="left" w:pos="1800"/>
          <w:tab w:val="left" w:pos="2940"/>
        </w:tabs>
        <w:spacing w:line="480" w:lineRule="auto"/>
        <w:contextualSpacing/>
      </w:pPr>
    </w:p>
    <w:p w:rsidR="004E45A3" w:rsidRDefault="004E45A3" w:rsidP="00C32E3C">
      <w:pPr>
        <w:tabs>
          <w:tab w:val="left" w:pos="720"/>
          <w:tab w:val="left" w:pos="1440"/>
          <w:tab w:val="left" w:pos="1800"/>
          <w:tab w:val="left" w:pos="2940"/>
        </w:tabs>
        <w:spacing w:line="480" w:lineRule="auto"/>
        <w:contextualSpacing/>
      </w:pPr>
    </w:p>
    <w:p w:rsidR="004E45A3" w:rsidRDefault="004E45A3" w:rsidP="00C32E3C">
      <w:pPr>
        <w:tabs>
          <w:tab w:val="left" w:pos="720"/>
          <w:tab w:val="left" w:pos="1440"/>
          <w:tab w:val="left" w:pos="1800"/>
          <w:tab w:val="left" w:pos="2940"/>
        </w:tabs>
        <w:spacing w:line="480" w:lineRule="auto"/>
        <w:contextualSpacing/>
      </w:pPr>
    </w:p>
    <w:p w:rsidR="005400EC" w:rsidRPr="004328AA" w:rsidRDefault="005400EC" w:rsidP="00C32E3C">
      <w:pPr>
        <w:tabs>
          <w:tab w:val="left" w:pos="720"/>
          <w:tab w:val="left" w:pos="1800"/>
          <w:tab w:val="left" w:pos="2940"/>
        </w:tabs>
      </w:pPr>
    </w:p>
    <w:p w:rsidR="000954E6" w:rsidRPr="000954E6" w:rsidRDefault="000954E6" w:rsidP="00C32E3C">
      <w:pPr>
        <w:tabs>
          <w:tab w:val="left" w:pos="720"/>
          <w:tab w:val="left" w:pos="1800"/>
        </w:tabs>
      </w:pPr>
    </w:p>
    <w:p w:rsidR="00A74903" w:rsidRDefault="00A74903" w:rsidP="00C32E3C">
      <w:pPr>
        <w:tabs>
          <w:tab w:val="left" w:pos="720"/>
          <w:tab w:val="left" w:pos="1800"/>
        </w:tabs>
        <w:rPr>
          <w:b/>
        </w:rPr>
      </w:pPr>
    </w:p>
    <w:p w:rsidR="00A74903" w:rsidRDefault="00A74903" w:rsidP="00C32E3C">
      <w:pPr>
        <w:tabs>
          <w:tab w:val="left" w:pos="720"/>
          <w:tab w:val="left" w:pos="1800"/>
        </w:tabs>
        <w:rPr>
          <w:b/>
        </w:rPr>
      </w:pPr>
    </w:p>
    <w:p w:rsidR="004E1EB4" w:rsidRDefault="00551EA5" w:rsidP="00C32E3C">
      <w:pPr>
        <w:tabs>
          <w:tab w:val="left" w:pos="720"/>
          <w:tab w:val="left" w:pos="1800"/>
        </w:tabs>
      </w:pPr>
      <w:r>
        <w:lastRenderedPageBreak/>
        <w:t xml:space="preserve"> </w:t>
      </w:r>
    </w:p>
    <w:p w:rsidR="0001244E" w:rsidRPr="00160517" w:rsidRDefault="0001244E" w:rsidP="00C32E3C">
      <w:pPr>
        <w:tabs>
          <w:tab w:val="left" w:pos="720"/>
          <w:tab w:val="left" w:pos="1800"/>
        </w:tabs>
      </w:pPr>
    </w:p>
    <w:sectPr w:rsidR="0001244E" w:rsidRPr="00160517" w:rsidSect="00847BC5">
      <w:headerReference w:type="default" r:id="rId2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255" w:rsidRDefault="005B1255" w:rsidP="00B33D69">
      <w:pPr>
        <w:spacing w:after="0" w:line="240" w:lineRule="auto"/>
      </w:pPr>
      <w:r>
        <w:separator/>
      </w:r>
    </w:p>
  </w:endnote>
  <w:endnote w:type="continuationSeparator" w:id="0">
    <w:p w:rsidR="005B1255" w:rsidRDefault="005B1255" w:rsidP="00B3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255" w:rsidRDefault="005B1255" w:rsidP="00B33D69">
      <w:pPr>
        <w:spacing w:after="0" w:line="240" w:lineRule="auto"/>
      </w:pPr>
      <w:r>
        <w:separator/>
      </w:r>
    </w:p>
  </w:footnote>
  <w:footnote w:type="continuationSeparator" w:id="0">
    <w:p w:rsidR="005B1255" w:rsidRDefault="005B1255" w:rsidP="00B33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29C" w:rsidRDefault="00847BC5">
    <w:pPr>
      <w:pStyle w:val="Header"/>
      <w:jc w:val="right"/>
    </w:pPr>
    <w:r>
      <w:t xml:space="preserve">Thacher </w:t>
    </w:r>
    <w:sdt>
      <w:sdtPr>
        <w:id w:val="-1583292287"/>
        <w:docPartObj>
          <w:docPartGallery w:val="Page Numbers (Top of Page)"/>
          <w:docPartUnique/>
        </w:docPartObj>
      </w:sdtPr>
      <w:sdtEndPr>
        <w:rPr>
          <w:noProof/>
        </w:rPr>
      </w:sdtEndPr>
      <w:sdtContent>
        <w:r w:rsidR="0025229C">
          <w:fldChar w:fldCharType="begin"/>
        </w:r>
        <w:r w:rsidR="0025229C">
          <w:instrText xml:space="preserve"> PAGE   \* MERGEFORMAT </w:instrText>
        </w:r>
        <w:r w:rsidR="0025229C">
          <w:fldChar w:fldCharType="separate"/>
        </w:r>
        <w:r w:rsidR="004D6274">
          <w:rPr>
            <w:noProof/>
          </w:rPr>
          <w:t>8</w:t>
        </w:r>
        <w:r w:rsidR="0025229C">
          <w:rPr>
            <w:noProof/>
          </w:rPr>
          <w:fldChar w:fldCharType="end"/>
        </w:r>
      </w:sdtContent>
    </w:sdt>
  </w:p>
  <w:p w:rsidR="000226D9" w:rsidRDefault="00022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570F"/>
    <w:multiLevelType w:val="hybridMultilevel"/>
    <w:tmpl w:val="921CD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D2DE9"/>
    <w:multiLevelType w:val="hybridMultilevel"/>
    <w:tmpl w:val="241E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86B97"/>
    <w:multiLevelType w:val="hybridMultilevel"/>
    <w:tmpl w:val="98429A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C0AD3"/>
    <w:multiLevelType w:val="hybridMultilevel"/>
    <w:tmpl w:val="33F6C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848"/>
    <w:rsid w:val="00001A0C"/>
    <w:rsid w:val="00003BA0"/>
    <w:rsid w:val="0001244E"/>
    <w:rsid w:val="000131E5"/>
    <w:rsid w:val="00021C48"/>
    <w:rsid w:val="000226D9"/>
    <w:rsid w:val="00025370"/>
    <w:rsid w:val="00033091"/>
    <w:rsid w:val="00051B33"/>
    <w:rsid w:val="000744C1"/>
    <w:rsid w:val="00080D6C"/>
    <w:rsid w:val="00085B1C"/>
    <w:rsid w:val="000863C2"/>
    <w:rsid w:val="000878D0"/>
    <w:rsid w:val="000954E6"/>
    <w:rsid w:val="000B7334"/>
    <w:rsid w:val="000C04EE"/>
    <w:rsid w:val="000C5B8E"/>
    <w:rsid w:val="000D503C"/>
    <w:rsid w:val="000D532C"/>
    <w:rsid w:val="000E4562"/>
    <w:rsid w:val="000E4748"/>
    <w:rsid w:val="000E79E0"/>
    <w:rsid w:val="000E7FED"/>
    <w:rsid w:val="000F4F1C"/>
    <w:rsid w:val="001052C8"/>
    <w:rsid w:val="00122366"/>
    <w:rsid w:val="00125411"/>
    <w:rsid w:val="001344C1"/>
    <w:rsid w:val="00136894"/>
    <w:rsid w:val="00153140"/>
    <w:rsid w:val="001546FC"/>
    <w:rsid w:val="00160517"/>
    <w:rsid w:val="0016327A"/>
    <w:rsid w:val="00172A3E"/>
    <w:rsid w:val="001762AE"/>
    <w:rsid w:val="00194D28"/>
    <w:rsid w:val="00197953"/>
    <w:rsid w:val="001A64DF"/>
    <w:rsid w:val="001C1E0B"/>
    <w:rsid w:val="001C3F79"/>
    <w:rsid w:val="001D0D93"/>
    <w:rsid w:val="001D1C09"/>
    <w:rsid w:val="001D2343"/>
    <w:rsid w:val="00217FCE"/>
    <w:rsid w:val="00226F75"/>
    <w:rsid w:val="0023572D"/>
    <w:rsid w:val="00241517"/>
    <w:rsid w:val="0025229C"/>
    <w:rsid w:val="00275BC1"/>
    <w:rsid w:val="00281FB8"/>
    <w:rsid w:val="00285989"/>
    <w:rsid w:val="002866BE"/>
    <w:rsid w:val="002B642F"/>
    <w:rsid w:val="002E506C"/>
    <w:rsid w:val="002F5948"/>
    <w:rsid w:val="002F7413"/>
    <w:rsid w:val="002F7C5F"/>
    <w:rsid w:val="00324A1B"/>
    <w:rsid w:val="00326848"/>
    <w:rsid w:val="00346CD9"/>
    <w:rsid w:val="00355FBC"/>
    <w:rsid w:val="00367683"/>
    <w:rsid w:val="00370FD6"/>
    <w:rsid w:val="0037481A"/>
    <w:rsid w:val="00393174"/>
    <w:rsid w:val="003A16B2"/>
    <w:rsid w:val="003A6B75"/>
    <w:rsid w:val="003B081B"/>
    <w:rsid w:val="003B0857"/>
    <w:rsid w:val="003C3870"/>
    <w:rsid w:val="003D3A4F"/>
    <w:rsid w:val="003D7A1C"/>
    <w:rsid w:val="003E0052"/>
    <w:rsid w:val="00414156"/>
    <w:rsid w:val="0041449F"/>
    <w:rsid w:val="00415C23"/>
    <w:rsid w:val="004224FD"/>
    <w:rsid w:val="004326B0"/>
    <w:rsid w:val="004328AA"/>
    <w:rsid w:val="00440132"/>
    <w:rsid w:val="00441884"/>
    <w:rsid w:val="0044449B"/>
    <w:rsid w:val="00447B62"/>
    <w:rsid w:val="004566EA"/>
    <w:rsid w:val="00462610"/>
    <w:rsid w:val="0046769D"/>
    <w:rsid w:val="004837E3"/>
    <w:rsid w:val="00492395"/>
    <w:rsid w:val="00493FDA"/>
    <w:rsid w:val="004A39DA"/>
    <w:rsid w:val="004B3368"/>
    <w:rsid w:val="004B7AD7"/>
    <w:rsid w:val="004D001D"/>
    <w:rsid w:val="004D6274"/>
    <w:rsid w:val="004D6C2A"/>
    <w:rsid w:val="004E026E"/>
    <w:rsid w:val="004E1EB4"/>
    <w:rsid w:val="004E3869"/>
    <w:rsid w:val="004E3E9E"/>
    <w:rsid w:val="004E45A3"/>
    <w:rsid w:val="004F30ED"/>
    <w:rsid w:val="004F6EF7"/>
    <w:rsid w:val="00514581"/>
    <w:rsid w:val="005153D3"/>
    <w:rsid w:val="00523BAF"/>
    <w:rsid w:val="005344A3"/>
    <w:rsid w:val="00536057"/>
    <w:rsid w:val="005400EC"/>
    <w:rsid w:val="00543924"/>
    <w:rsid w:val="00547146"/>
    <w:rsid w:val="00550ACC"/>
    <w:rsid w:val="0055125F"/>
    <w:rsid w:val="00551EA5"/>
    <w:rsid w:val="0057216F"/>
    <w:rsid w:val="0057780D"/>
    <w:rsid w:val="005800C0"/>
    <w:rsid w:val="00580986"/>
    <w:rsid w:val="00582014"/>
    <w:rsid w:val="005879B1"/>
    <w:rsid w:val="00594BC4"/>
    <w:rsid w:val="005B01A7"/>
    <w:rsid w:val="005B1255"/>
    <w:rsid w:val="005D2D43"/>
    <w:rsid w:val="005D374C"/>
    <w:rsid w:val="005D6450"/>
    <w:rsid w:val="005E67F7"/>
    <w:rsid w:val="00607B08"/>
    <w:rsid w:val="0061558D"/>
    <w:rsid w:val="00625B11"/>
    <w:rsid w:val="006360F3"/>
    <w:rsid w:val="00641470"/>
    <w:rsid w:val="00656EC1"/>
    <w:rsid w:val="00660283"/>
    <w:rsid w:val="0068365F"/>
    <w:rsid w:val="00683F83"/>
    <w:rsid w:val="00690B87"/>
    <w:rsid w:val="00692DAE"/>
    <w:rsid w:val="006A1A90"/>
    <w:rsid w:val="006A4D32"/>
    <w:rsid w:val="006C0370"/>
    <w:rsid w:val="006D19E0"/>
    <w:rsid w:val="006F15AC"/>
    <w:rsid w:val="006F3B5A"/>
    <w:rsid w:val="00724C9D"/>
    <w:rsid w:val="0072521B"/>
    <w:rsid w:val="00741EF2"/>
    <w:rsid w:val="00745472"/>
    <w:rsid w:val="00746CB3"/>
    <w:rsid w:val="00771F68"/>
    <w:rsid w:val="0078694A"/>
    <w:rsid w:val="007916D3"/>
    <w:rsid w:val="007940BB"/>
    <w:rsid w:val="007B52B8"/>
    <w:rsid w:val="007B5398"/>
    <w:rsid w:val="007C2E69"/>
    <w:rsid w:val="007D0C5E"/>
    <w:rsid w:val="007E1D41"/>
    <w:rsid w:val="007E41A9"/>
    <w:rsid w:val="007F4F83"/>
    <w:rsid w:val="00827E4B"/>
    <w:rsid w:val="0083483A"/>
    <w:rsid w:val="0084108C"/>
    <w:rsid w:val="00842412"/>
    <w:rsid w:val="008458EA"/>
    <w:rsid w:val="008465C0"/>
    <w:rsid w:val="00847BC5"/>
    <w:rsid w:val="00853BC6"/>
    <w:rsid w:val="00854926"/>
    <w:rsid w:val="00856893"/>
    <w:rsid w:val="0086356B"/>
    <w:rsid w:val="00893600"/>
    <w:rsid w:val="00893B55"/>
    <w:rsid w:val="008946DC"/>
    <w:rsid w:val="008A0195"/>
    <w:rsid w:val="008A44E2"/>
    <w:rsid w:val="008B63F7"/>
    <w:rsid w:val="008C17C2"/>
    <w:rsid w:val="008D424B"/>
    <w:rsid w:val="008E18D2"/>
    <w:rsid w:val="008E5A1B"/>
    <w:rsid w:val="008F5DE2"/>
    <w:rsid w:val="009315DA"/>
    <w:rsid w:val="0093206D"/>
    <w:rsid w:val="00946769"/>
    <w:rsid w:val="009570FD"/>
    <w:rsid w:val="00960C67"/>
    <w:rsid w:val="009942FE"/>
    <w:rsid w:val="009A49FE"/>
    <w:rsid w:val="009A4B46"/>
    <w:rsid w:val="009B38B0"/>
    <w:rsid w:val="009C6109"/>
    <w:rsid w:val="009C692D"/>
    <w:rsid w:val="009E0428"/>
    <w:rsid w:val="009F6333"/>
    <w:rsid w:val="009F6794"/>
    <w:rsid w:val="00A013F9"/>
    <w:rsid w:val="00A121FE"/>
    <w:rsid w:val="00A2523A"/>
    <w:rsid w:val="00A37753"/>
    <w:rsid w:val="00A43676"/>
    <w:rsid w:val="00A53D97"/>
    <w:rsid w:val="00A61401"/>
    <w:rsid w:val="00A74903"/>
    <w:rsid w:val="00A939EB"/>
    <w:rsid w:val="00AA12B4"/>
    <w:rsid w:val="00AC057A"/>
    <w:rsid w:val="00AD73A1"/>
    <w:rsid w:val="00AE692B"/>
    <w:rsid w:val="00B04903"/>
    <w:rsid w:val="00B33D69"/>
    <w:rsid w:val="00B364A8"/>
    <w:rsid w:val="00B45CF0"/>
    <w:rsid w:val="00B8544F"/>
    <w:rsid w:val="00B864A7"/>
    <w:rsid w:val="00BA45C2"/>
    <w:rsid w:val="00BB06B1"/>
    <w:rsid w:val="00BC09C0"/>
    <w:rsid w:val="00BC305E"/>
    <w:rsid w:val="00BC66CF"/>
    <w:rsid w:val="00BD28B9"/>
    <w:rsid w:val="00BF1F8D"/>
    <w:rsid w:val="00C05D8C"/>
    <w:rsid w:val="00C119FA"/>
    <w:rsid w:val="00C17E59"/>
    <w:rsid w:val="00C21525"/>
    <w:rsid w:val="00C22189"/>
    <w:rsid w:val="00C2305C"/>
    <w:rsid w:val="00C26EBC"/>
    <w:rsid w:val="00C270E9"/>
    <w:rsid w:val="00C32E3C"/>
    <w:rsid w:val="00C43E17"/>
    <w:rsid w:val="00C511EC"/>
    <w:rsid w:val="00C57127"/>
    <w:rsid w:val="00C65816"/>
    <w:rsid w:val="00C7372B"/>
    <w:rsid w:val="00CA48ED"/>
    <w:rsid w:val="00CB0A16"/>
    <w:rsid w:val="00CD07CA"/>
    <w:rsid w:val="00CD431E"/>
    <w:rsid w:val="00CD65FA"/>
    <w:rsid w:val="00CF0EE2"/>
    <w:rsid w:val="00CF7941"/>
    <w:rsid w:val="00D110CB"/>
    <w:rsid w:val="00D16490"/>
    <w:rsid w:val="00D174F9"/>
    <w:rsid w:val="00D179A1"/>
    <w:rsid w:val="00D216D0"/>
    <w:rsid w:val="00D222A8"/>
    <w:rsid w:val="00D24D9C"/>
    <w:rsid w:val="00D516A9"/>
    <w:rsid w:val="00D62FD5"/>
    <w:rsid w:val="00D738D5"/>
    <w:rsid w:val="00D81DB3"/>
    <w:rsid w:val="00D829FE"/>
    <w:rsid w:val="00D904AC"/>
    <w:rsid w:val="00D9152B"/>
    <w:rsid w:val="00DA1B04"/>
    <w:rsid w:val="00DA2DD6"/>
    <w:rsid w:val="00DB461B"/>
    <w:rsid w:val="00DB51BE"/>
    <w:rsid w:val="00DC6B8A"/>
    <w:rsid w:val="00E06852"/>
    <w:rsid w:val="00E06C1E"/>
    <w:rsid w:val="00E112E4"/>
    <w:rsid w:val="00E26F2D"/>
    <w:rsid w:val="00E57EC5"/>
    <w:rsid w:val="00E57EF3"/>
    <w:rsid w:val="00E647DC"/>
    <w:rsid w:val="00E66E40"/>
    <w:rsid w:val="00E716B7"/>
    <w:rsid w:val="00E75A81"/>
    <w:rsid w:val="00E76AD0"/>
    <w:rsid w:val="00E87A72"/>
    <w:rsid w:val="00E94DE2"/>
    <w:rsid w:val="00EA03A4"/>
    <w:rsid w:val="00EA08B3"/>
    <w:rsid w:val="00EA49C9"/>
    <w:rsid w:val="00EB561C"/>
    <w:rsid w:val="00ED2F15"/>
    <w:rsid w:val="00ED3E26"/>
    <w:rsid w:val="00EE58EF"/>
    <w:rsid w:val="00EF5436"/>
    <w:rsid w:val="00F051B7"/>
    <w:rsid w:val="00F07E5F"/>
    <w:rsid w:val="00F10DAB"/>
    <w:rsid w:val="00F14910"/>
    <w:rsid w:val="00F34076"/>
    <w:rsid w:val="00F41D69"/>
    <w:rsid w:val="00F44923"/>
    <w:rsid w:val="00F61535"/>
    <w:rsid w:val="00F644E4"/>
    <w:rsid w:val="00F71757"/>
    <w:rsid w:val="00F72A58"/>
    <w:rsid w:val="00F74718"/>
    <w:rsid w:val="00F80E80"/>
    <w:rsid w:val="00F90FFA"/>
    <w:rsid w:val="00F91994"/>
    <w:rsid w:val="00F96FEF"/>
    <w:rsid w:val="00F971E8"/>
    <w:rsid w:val="00FA5042"/>
    <w:rsid w:val="00FB4812"/>
    <w:rsid w:val="00FC61B4"/>
    <w:rsid w:val="00FC6EF5"/>
    <w:rsid w:val="00FD47B1"/>
    <w:rsid w:val="00FD75FD"/>
    <w:rsid w:val="00FE1358"/>
    <w:rsid w:val="00FE44E0"/>
    <w:rsid w:val="00FE4AC7"/>
    <w:rsid w:val="00FE661E"/>
    <w:rsid w:val="00FF543D"/>
    <w:rsid w:val="00FF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C0FD5B-2310-404A-BBAD-2F96E755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4EE"/>
    <w:pPr>
      <w:ind w:left="720"/>
      <w:contextualSpacing/>
    </w:pPr>
  </w:style>
  <w:style w:type="paragraph" w:styleId="HTMLPreformatted">
    <w:name w:val="HTML Preformatted"/>
    <w:basedOn w:val="Normal"/>
    <w:link w:val="HTMLPreformattedChar"/>
    <w:uiPriority w:val="99"/>
    <w:semiHidden/>
    <w:unhideWhenUsed/>
    <w:rsid w:val="00A7490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4903"/>
    <w:rPr>
      <w:rFonts w:ascii="Consolas" w:hAnsi="Consolas"/>
      <w:sz w:val="20"/>
      <w:szCs w:val="20"/>
    </w:rPr>
  </w:style>
  <w:style w:type="paragraph" w:styleId="FootnoteText">
    <w:name w:val="footnote text"/>
    <w:basedOn w:val="Normal"/>
    <w:link w:val="FootnoteTextChar"/>
    <w:uiPriority w:val="99"/>
    <w:semiHidden/>
    <w:unhideWhenUsed/>
    <w:rsid w:val="00B33D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D69"/>
    <w:rPr>
      <w:sz w:val="20"/>
      <w:szCs w:val="20"/>
    </w:rPr>
  </w:style>
  <w:style w:type="character" w:styleId="FootnoteReference">
    <w:name w:val="footnote reference"/>
    <w:basedOn w:val="DefaultParagraphFont"/>
    <w:uiPriority w:val="99"/>
    <w:semiHidden/>
    <w:unhideWhenUsed/>
    <w:rsid w:val="00B33D69"/>
    <w:rPr>
      <w:vertAlign w:val="superscript"/>
    </w:rPr>
  </w:style>
  <w:style w:type="paragraph" w:styleId="EndnoteText">
    <w:name w:val="endnote text"/>
    <w:basedOn w:val="Normal"/>
    <w:link w:val="EndnoteTextChar"/>
    <w:uiPriority w:val="99"/>
    <w:semiHidden/>
    <w:unhideWhenUsed/>
    <w:rsid w:val="00447B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B62"/>
    <w:rPr>
      <w:sz w:val="20"/>
      <w:szCs w:val="20"/>
    </w:rPr>
  </w:style>
  <w:style w:type="character" w:styleId="EndnoteReference">
    <w:name w:val="endnote reference"/>
    <w:basedOn w:val="DefaultParagraphFont"/>
    <w:uiPriority w:val="99"/>
    <w:semiHidden/>
    <w:unhideWhenUsed/>
    <w:rsid w:val="00447B62"/>
    <w:rPr>
      <w:vertAlign w:val="superscript"/>
    </w:rPr>
  </w:style>
  <w:style w:type="table" w:styleId="TableGrid">
    <w:name w:val="Table Grid"/>
    <w:basedOn w:val="TableNormal"/>
    <w:uiPriority w:val="39"/>
    <w:rsid w:val="008A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2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6D9"/>
  </w:style>
  <w:style w:type="paragraph" w:styleId="Footer">
    <w:name w:val="footer"/>
    <w:basedOn w:val="Normal"/>
    <w:link w:val="FooterChar"/>
    <w:uiPriority w:val="99"/>
    <w:unhideWhenUsed/>
    <w:rsid w:val="00022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6D9"/>
  </w:style>
  <w:style w:type="paragraph" w:styleId="BalloonText">
    <w:name w:val="Balloon Text"/>
    <w:basedOn w:val="Normal"/>
    <w:link w:val="BalloonTextChar"/>
    <w:uiPriority w:val="99"/>
    <w:semiHidden/>
    <w:unhideWhenUsed/>
    <w:rsid w:val="00D164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4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0825">
      <w:bodyDiv w:val="1"/>
      <w:marLeft w:val="0"/>
      <w:marRight w:val="0"/>
      <w:marTop w:val="0"/>
      <w:marBottom w:val="0"/>
      <w:divBdr>
        <w:top w:val="none" w:sz="0" w:space="0" w:color="auto"/>
        <w:left w:val="none" w:sz="0" w:space="0" w:color="auto"/>
        <w:bottom w:val="none" w:sz="0" w:space="0" w:color="auto"/>
        <w:right w:val="none" w:sz="0" w:space="0" w:color="auto"/>
      </w:divBdr>
    </w:div>
    <w:div w:id="765344005">
      <w:bodyDiv w:val="1"/>
      <w:marLeft w:val="0"/>
      <w:marRight w:val="0"/>
      <w:marTop w:val="0"/>
      <w:marBottom w:val="0"/>
      <w:divBdr>
        <w:top w:val="none" w:sz="0" w:space="0" w:color="auto"/>
        <w:left w:val="none" w:sz="0" w:space="0" w:color="auto"/>
        <w:bottom w:val="none" w:sz="0" w:space="0" w:color="auto"/>
        <w:right w:val="none" w:sz="0" w:space="0" w:color="auto"/>
      </w:divBdr>
    </w:div>
    <w:div w:id="21377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9CAE5D2-D4E6-4BC7-8B5E-D1B0ABDD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2640</TotalTime>
  <Pages>12</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will.thacher@gmail.com</dc:creator>
  <cp:keywords/>
  <dc:description/>
  <cp:lastModifiedBy>will.thacher@gmail.com</cp:lastModifiedBy>
  <cp:revision>27</cp:revision>
  <dcterms:created xsi:type="dcterms:W3CDTF">2017-12-16T16:30:00Z</dcterms:created>
  <dcterms:modified xsi:type="dcterms:W3CDTF">2020-01-05T21:56:00Z</dcterms:modified>
</cp:coreProperties>
</file>