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57A" w:rsidRDefault="00EE6EDF" w:rsidP="00671F6C">
      <w:pPr>
        <w:spacing w:line="480" w:lineRule="auto"/>
        <w:contextualSpacing/>
      </w:pPr>
      <w:r>
        <w:t>Will Thacher</w:t>
      </w:r>
    </w:p>
    <w:p w:rsidR="00EE6EDF" w:rsidRDefault="00EE6EDF" w:rsidP="00671F6C">
      <w:pPr>
        <w:spacing w:line="480" w:lineRule="auto"/>
        <w:contextualSpacing/>
      </w:pPr>
      <w:r>
        <w:t xml:space="preserve">Professor Rothman </w:t>
      </w:r>
    </w:p>
    <w:p w:rsidR="00EE6EDF" w:rsidRDefault="00EE6EDF" w:rsidP="00671F6C">
      <w:pPr>
        <w:spacing w:line="480" w:lineRule="auto"/>
        <w:contextualSpacing/>
      </w:pPr>
      <w:r>
        <w:t>Slavery in North America</w:t>
      </w:r>
    </w:p>
    <w:p w:rsidR="00EE6EDF" w:rsidRDefault="00EE6EDF" w:rsidP="00671F6C">
      <w:pPr>
        <w:spacing w:line="480" w:lineRule="auto"/>
        <w:contextualSpacing/>
      </w:pPr>
      <w:r>
        <w:t>February 3</w:t>
      </w:r>
      <w:r w:rsidRPr="00EE6EDF">
        <w:rPr>
          <w:vertAlign w:val="superscript"/>
        </w:rPr>
        <w:t>rd</w:t>
      </w:r>
      <w:r>
        <w:t>, 2016</w:t>
      </w:r>
    </w:p>
    <w:p w:rsidR="00EE6EDF" w:rsidRDefault="00EE6EDF" w:rsidP="00671F6C">
      <w:pPr>
        <w:spacing w:line="480" w:lineRule="auto"/>
        <w:contextualSpacing/>
        <w:jc w:val="center"/>
      </w:pPr>
      <w:r>
        <w:t>The Rise of the Planter Class</w:t>
      </w:r>
    </w:p>
    <w:p w:rsidR="00295343" w:rsidRDefault="00EE6EDF" w:rsidP="00671F6C">
      <w:pPr>
        <w:spacing w:line="480" w:lineRule="auto"/>
        <w:contextualSpacing/>
      </w:pPr>
      <w:r>
        <w:tab/>
      </w:r>
      <w:r w:rsidR="009F1047">
        <w:t>Although Africans</w:t>
      </w:r>
      <w:r w:rsidR="00441ADF">
        <w:t xml:space="preserve">, both slave and free, shared some similar experiences in the North American colonies in the </w:t>
      </w:r>
      <w:r w:rsidR="002C23AC">
        <w:t>16</w:t>
      </w:r>
      <w:r w:rsidR="002C23AC" w:rsidRPr="002C23AC">
        <w:rPr>
          <w:vertAlign w:val="superscript"/>
        </w:rPr>
        <w:t>th</w:t>
      </w:r>
      <w:r w:rsidR="002C23AC">
        <w:t xml:space="preserve">, </w:t>
      </w:r>
      <w:r w:rsidR="00441ADF">
        <w:t>17</w:t>
      </w:r>
      <w:r w:rsidR="00441ADF" w:rsidRPr="00441ADF">
        <w:rPr>
          <w:vertAlign w:val="superscript"/>
        </w:rPr>
        <w:t>th</w:t>
      </w:r>
      <w:r w:rsidR="00441ADF">
        <w:t xml:space="preserve">, </w:t>
      </w:r>
      <w:r w:rsidR="002C23AC">
        <w:t xml:space="preserve">and </w:t>
      </w:r>
      <w:r w:rsidR="00441ADF">
        <w:t>18</w:t>
      </w:r>
      <w:r w:rsidR="00441ADF" w:rsidRPr="00441ADF">
        <w:rPr>
          <w:vertAlign w:val="superscript"/>
        </w:rPr>
        <w:t>th</w:t>
      </w:r>
      <w:r w:rsidR="00441ADF">
        <w:t xml:space="preserve"> centuries</w:t>
      </w:r>
      <w:r w:rsidR="002C23AC">
        <w:t>, by the 18</w:t>
      </w:r>
      <w:r w:rsidR="00916A8E" w:rsidRPr="002C23AC">
        <w:rPr>
          <w:vertAlign w:val="superscript"/>
        </w:rPr>
        <w:t>th</w:t>
      </w:r>
      <w:r w:rsidR="00916A8E">
        <w:rPr>
          <w:vertAlign w:val="superscript"/>
        </w:rPr>
        <w:t xml:space="preserve"> </w:t>
      </w:r>
      <w:r w:rsidR="00916A8E">
        <w:t xml:space="preserve">century </w:t>
      </w:r>
      <w:r w:rsidR="002C23AC">
        <w:t xml:space="preserve">their lives were largely determined by the geographic area </w:t>
      </w:r>
      <w:r w:rsidR="00465A48">
        <w:t xml:space="preserve">and period of time </w:t>
      </w:r>
      <w:r w:rsidR="002C23AC">
        <w:t xml:space="preserve">in which they lived. </w:t>
      </w:r>
      <w:r w:rsidR="00D67A72">
        <w:t xml:space="preserve">This essay focuses on how the planter class, dominant in social and governing spheres, shaped the lives of </w:t>
      </w:r>
      <w:r w:rsidR="00F23813">
        <w:t xml:space="preserve">enslaved </w:t>
      </w:r>
      <w:r w:rsidR="00D67A72">
        <w:t>Africans</w:t>
      </w:r>
      <w:r w:rsidR="00FF349F">
        <w:t xml:space="preserve"> in North America</w:t>
      </w:r>
      <w:r w:rsidR="00D67A72">
        <w:t>.</w:t>
      </w:r>
      <w:r w:rsidR="00E518C8">
        <w:t xml:space="preserve"> </w:t>
      </w:r>
      <w:r w:rsidR="00984D02">
        <w:t xml:space="preserve">By contrasting </w:t>
      </w:r>
      <w:r w:rsidR="0013674D">
        <w:t>the slave experience</w:t>
      </w:r>
      <w:r w:rsidR="00984D02">
        <w:t xml:space="preserve"> in different </w:t>
      </w:r>
      <w:r w:rsidR="0013674D">
        <w:t>geographic</w:t>
      </w:r>
      <w:r w:rsidR="00984D02">
        <w:t xml:space="preserve"> regions, </w:t>
      </w:r>
      <w:r w:rsidR="007B780D">
        <w:t xml:space="preserve">I will prove </w:t>
      </w:r>
      <w:r w:rsidR="0013674D">
        <w:t>that the rise of a planter class in the Chesapeake and the lowcountry was responsible for the increasing depravity of slave life in the 18</w:t>
      </w:r>
      <w:r w:rsidR="0013674D" w:rsidRPr="00040E8C">
        <w:rPr>
          <w:vertAlign w:val="superscript"/>
        </w:rPr>
        <w:t>th</w:t>
      </w:r>
      <w:r w:rsidR="0013674D">
        <w:t xml:space="preserve"> century</w:t>
      </w:r>
      <w:r w:rsidR="007B780D">
        <w:t xml:space="preserve">. </w:t>
      </w:r>
    </w:p>
    <w:p w:rsidR="007E2280" w:rsidRDefault="009E3ABD" w:rsidP="00671F6C">
      <w:pPr>
        <w:spacing w:line="480" w:lineRule="auto"/>
        <w:contextualSpacing/>
      </w:pPr>
      <w:r>
        <w:tab/>
        <w:t>The rise of a</w:t>
      </w:r>
      <w:r w:rsidR="00FF349F">
        <w:t xml:space="preserve"> planter class was engendered</w:t>
      </w:r>
      <w:r>
        <w:t xml:space="preserve"> </w:t>
      </w:r>
      <w:r w:rsidR="00611401">
        <w:t xml:space="preserve">by the </w:t>
      </w:r>
      <w:r w:rsidR="0039456B">
        <w:t>enormous profits of the tobacco, rice, and indigo industries</w:t>
      </w:r>
      <w:r w:rsidR="0076122E">
        <w:t xml:space="preserve">. </w:t>
      </w:r>
      <w:r w:rsidR="00D05535">
        <w:t>In the</w:t>
      </w:r>
      <w:r w:rsidR="00155119">
        <w:t xml:space="preserve"> 1600s, agr</w:t>
      </w:r>
      <w:r w:rsidR="0073109B">
        <w:t>icultural work was done by both master and slaves</w:t>
      </w:r>
      <w:r w:rsidR="00155119">
        <w:t>, who usually did not number more th</w:t>
      </w:r>
      <w:r w:rsidR="008D6398">
        <w:t>an a few. However</w:t>
      </w:r>
      <w:r w:rsidR="005F13E0">
        <w:t>,</w:t>
      </w:r>
      <w:r w:rsidR="008D6398">
        <w:t xml:space="preserve"> this c</w:t>
      </w:r>
      <w:r w:rsidR="005F13E0">
        <w:t>hanged</w:t>
      </w:r>
      <w:r w:rsidR="008D6398">
        <w:t xml:space="preserve"> a</w:t>
      </w:r>
      <w:r w:rsidR="005F13E0">
        <w:t>s cash crops came to dominate the Chesapeake and lowcountry.</w:t>
      </w:r>
      <w:r w:rsidR="008D6398">
        <w:t xml:space="preserve"> By</w:t>
      </w:r>
      <w:r w:rsidR="00907BFB">
        <w:t xml:space="preserve"> the </w:t>
      </w:r>
      <w:r w:rsidR="00AA474C">
        <w:t xml:space="preserve">mid to </w:t>
      </w:r>
      <w:r w:rsidR="00026278">
        <w:t>late 18</w:t>
      </w:r>
      <w:r w:rsidR="00026278" w:rsidRPr="00026278">
        <w:rPr>
          <w:vertAlign w:val="superscript"/>
        </w:rPr>
        <w:t>th</w:t>
      </w:r>
      <w:r w:rsidR="00907BFB">
        <w:t xml:space="preserve"> century</w:t>
      </w:r>
      <w:r w:rsidR="00373571">
        <w:t xml:space="preserve"> over </w:t>
      </w:r>
      <w:r w:rsidR="00AA474C">
        <w:t>one third</w:t>
      </w:r>
      <w:r w:rsidR="00373571">
        <w:t xml:space="preserve"> of slaves in the </w:t>
      </w:r>
      <w:r w:rsidR="00AA474C">
        <w:t>lowcountry</w:t>
      </w:r>
      <w:r w:rsidR="00373571">
        <w:t xml:space="preserve"> </w:t>
      </w:r>
      <w:r w:rsidR="00120388">
        <w:t>worked on pl</w:t>
      </w:r>
      <w:r w:rsidR="00AA474C">
        <w:t>antations with more than fifty slaves, and in the Geo</w:t>
      </w:r>
      <w:r w:rsidR="007E2280">
        <w:t>rgetown District th</w:t>
      </w:r>
      <w:r w:rsidR="00221A63">
        <w:t>is proportion was over half</w:t>
      </w:r>
      <w:r w:rsidR="007E2280">
        <w:t xml:space="preserve"> (Berlin</w:t>
      </w:r>
      <w:r w:rsidR="00631746">
        <w:t xml:space="preserve"> 2003, </w:t>
      </w:r>
      <w:r w:rsidR="008D6398">
        <w:t xml:space="preserve">63, </w:t>
      </w:r>
      <w:r w:rsidR="00631746">
        <w:t xml:space="preserve">67-71). </w:t>
      </w:r>
      <w:r w:rsidR="008D6398">
        <w:t>Plantations became fewer and larger as smaller planters were pushed out of business, creating a class of planters who controlled a majority of land and slaves.</w:t>
      </w:r>
    </w:p>
    <w:p w:rsidR="00EF1C71" w:rsidRDefault="007B780D" w:rsidP="00671F6C">
      <w:pPr>
        <w:spacing w:line="480" w:lineRule="auto"/>
        <w:contextualSpacing/>
      </w:pPr>
      <w:r>
        <w:tab/>
      </w:r>
      <w:r w:rsidR="00026278">
        <w:t>The</w:t>
      </w:r>
      <w:r w:rsidR="00FE1E15">
        <w:t xml:space="preserve"> profitability of southern agricul</w:t>
      </w:r>
      <w:r w:rsidR="00D631F2">
        <w:t>ture led to a massive increase in the</w:t>
      </w:r>
      <w:r w:rsidR="00FE1E15">
        <w:t xml:space="preserve"> demand for slaves, which was satisfied through importation from Africa.</w:t>
      </w:r>
      <w:r w:rsidR="00712ACA">
        <w:t xml:space="preserve"> </w:t>
      </w:r>
      <w:r w:rsidR="009003BA">
        <w:t>The period of 1701-1725 saw the arrival of 5,806 slaves. A century later, the same 25-year period saw a tenfold incr</w:t>
      </w:r>
      <w:r w:rsidR="0027559A">
        <w:t xml:space="preserve">ease to 59,441 </w:t>
      </w:r>
      <w:r w:rsidR="0027559A">
        <w:lastRenderedPageBreak/>
        <w:t>imported slaves (</w:t>
      </w:r>
      <w:r w:rsidR="005E1605" w:rsidRPr="005E1605">
        <w:t xml:space="preserve">TSTD, </w:t>
      </w:r>
      <w:proofErr w:type="spellStart"/>
      <w:r w:rsidR="005E1605" w:rsidRPr="005E1605">
        <w:t>Eltis</w:t>
      </w:r>
      <w:proofErr w:type="spellEnd"/>
      <w:r w:rsidR="005E1605" w:rsidRPr="005E1605">
        <w:t xml:space="preserve"> et al 2017</w:t>
      </w:r>
      <w:r w:rsidR="0027559A">
        <w:t xml:space="preserve">). </w:t>
      </w:r>
      <w:r w:rsidR="00E642BB">
        <w:t>As the numbers of slaves on each plantation increased, owners had to devise ways to prevent rebellion and reap maximum labor from e</w:t>
      </w:r>
      <w:r w:rsidR="00582810">
        <w:t>ach individual. This resulted in a “social order based on bondage, which required raw power to sustain it” (Berlin 2003, 60).</w:t>
      </w:r>
    </w:p>
    <w:p w:rsidR="00C066C1" w:rsidRDefault="00EF1C71" w:rsidP="00671F6C">
      <w:pPr>
        <w:spacing w:line="480" w:lineRule="auto"/>
        <w:contextualSpacing/>
      </w:pPr>
      <w:r>
        <w:tab/>
      </w:r>
      <w:r w:rsidR="009305A7">
        <w:t>Planters used both legal and more dubious methods to enforce discipline among their slav</w:t>
      </w:r>
      <w:r w:rsidR="001A2F86">
        <w:t>es. Seventeenth century slavery laws in Virginia paved the way f</w:t>
      </w:r>
      <w:r w:rsidR="00513A74">
        <w:t>or the creation of a slave society</w:t>
      </w:r>
      <w:r w:rsidR="009266C8">
        <w:t>. In 1662</w:t>
      </w:r>
      <w:r w:rsidR="00513A74">
        <w:t xml:space="preserve">, the Virginia Assembly </w:t>
      </w:r>
      <w:r w:rsidR="000871F0">
        <w:t>passed the simple yet hugely consequential law that “</w:t>
      </w:r>
      <w:r w:rsidR="00E72819">
        <w:t xml:space="preserve">all children born in this country </w:t>
      </w:r>
      <w:proofErr w:type="spellStart"/>
      <w:r w:rsidR="00E72819">
        <w:t>shalbe</w:t>
      </w:r>
      <w:proofErr w:type="spellEnd"/>
      <w:r w:rsidR="00E72819">
        <w:t xml:space="preserve"> held bond or free only according to the condition of the mother” (</w:t>
      </w:r>
      <w:r w:rsidR="00671F6C">
        <w:t>Rose 1999, 19)</w:t>
      </w:r>
      <w:r w:rsidR="009266C8">
        <w:t>. A 1680 law</w:t>
      </w:r>
      <w:r w:rsidR="00AC0388">
        <w:t xml:space="preserve"> aimed at combatting insurrection</w:t>
      </w:r>
      <w:r w:rsidR="009266C8">
        <w:t xml:space="preserve"> prevented </w:t>
      </w:r>
      <w:r w:rsidR="00AC0388">
        <w:t>slaves from carrying any sort of weapon, and additionally required them to carry permits when they left thei</w:t>
      </w:r>
      <w:r w:rsidR="00671F6C">
        <w:t>r master’s property (Rose 1999, 20</w:t>
      </w:r>
      <w:r w:rsidR="00AC0388">
        <w:t xml:space="preserve">). </w:t>
      </w:r>
      <w:r w:rsidR="008D232A">
        <w:t>South Carolina followed Virginian precedent when in 1690 it enacted a law freeing slaveholders fro</w:t>
      </w:r>
      <w:r w:rsidR="00A24807">
        <w:t>m legal responsibility in th</w:t>
      </w:r>
      <w:r w:rsidR="00DF541D">
        <w:t xml:space="preserve">e murder of a slave (Berlin 2003, 73-74). </w:t>
      </w:r>
      <w:r w:rsidR="00C066C1">
        <w:t>In 1778, Benjamin West remarked that “a man will shoot a negro with as little emot</w:t>
      </w:r>
      <w:r w:rsidR="00671F6C">
        <w:t>ion as he shoots a hare” (Rose 1999, 55-56</w:t>
      </w:r>
      <w:r w:rsidR="00C066C1">
        <w:t>)</w:t>
      </w:r>
      <w:r w:rsidR="00CE544E">
        <w:t>.</w:t>
      </w:r>
    </w:p>
    <w:p w:rsidR="008A04CB" w:rsidRDefault="006E5ED8" w:rsidP="00671F6C">
      <w:pPr>
        <w:spacing w:line="480" w:lineRule="auto"/>
        <w:ind w:firstLine="720"/>
        <w:contextualSpacing/>
      </w:pPr>
      <w:r>
        <w:t xml:space="preserve">Increasingly harsh punishment </w:t>
      </w:r>
      <w:r w:rsidR="00624EAF">
        <w:t xml:space="preserve">and working conditions </w:t>
      </w:r>
      <w:r>
        <w:t>followed these laws as planters faced no legal consequences for their treatment of slaves</w:t>
      </w:r>
      <w:r w:rsidR="00914B67">
        <w:t xml:space="preserve">. Masters </w:t>
      </w:r>
      <w:r w:rsidR="0097012D">
        <w:t xml:space="preserve">made sure newly arrived slaves were </w:t>
      </w:r>
      <w:r w:rsidR="001C4E72">
        <w:t>aware of their lowly status by giving them new names, separating them from kin and countrymen</w:t>
      </w:r>
      <w:r w:rsidR="00102A2B">
        <w:t xml:space="preserve">, and physically isolating them from free people. Overseers devised grotesque punishments to </w:t>
      </w:r>
      <w:r w:rsidR="00712FF9">
        <w:t xml:space="preserve">discourage </w:t>
      </w:r>
      <w:r w:rsidR="00C97C1A">
        <w:t>disobedience. Slaveholders maximized the value of their property by increasing work hours</w:t>
      </w:r>
      <w:r w:rsidR="00424784">
        <w:t>, reducing days off, and preventing slaves from dedicating t</w:t>
      </w:r>
      <w:r w:rsidR="00A4068F">
        <w:t xml:space="preserve">ime to their own personal crops (Berlin 2003, 57-62). </w:t>
      </w:r>
      <w:r w:rsidR="008A04CB">
        <w:t>Benjamin West described the cultivation of rice as “very destructive” to slaves, as the labor was physically difficult and disease was ra</w:t>
      </w:r>
      <w:r w:rsidR="00671F6C">
        <w:t>mpant in the rice swamps (Rose 1999, 55-56)</w:t>
      </w:r>
      <w:r w:rsidR="008A04CB">
        <w:t xml:space="preserve">. </w:t>
      </w:r>
    </w:p>
    <w:p w:rsidR="007B780D" w:rsidRDefault="00687C43" w:rsidP="00671F6C">
      <w:pPr>
        <w:spacing w:line="480" w:lineRule="auto"/>
        <w:ind w:firstLine="720"/>
        <w:contextualSpacing/>
      </w:pPr>
      <w:r>
        <w:lastRenderedPageBreak/>
        <w:t xml:space="preserve">The </w:t>
      </w:r>
      <w:r w:rsidR="00551659">
        <w:t xml:space="preserve">wealthiest planters took deliberate </w:t>
      </w:r>
      <w:r w:rsidR="00C8646A">
        <w:t>actions to create a social hierarchy with themselves at the top</w:t>
      </w:r>
      <w:r w:rsidR="009C1AFD">
        <w:t>.</w:t>
      </w:r>
      <w:r w:rsidR="00C42E75">
        <w:t xml:space="preserve"> </w:t>
      </w:r>
      <w:r w:rsidR="00513FC9">
        <w:t>T</w:t>
      </w:r>
      <w:r w:rsidR="00FA4804">
        <w:t>hro</w:t>
      </w:r>
      <w:r w:rsidR="00513FC9">
        <w:t>ugh marriages, business deals, and political</w:t>
      </w:r>
      <w:r w:rsidR="0024370E">
        <w:t xml:space="preserve"> </w:t>
      </w:r>
      <w:r w:rsidR="00513FC9">
        <w:t>alliances, th</w:t>
      </w:r>
      <w:r w:rsidR="00AA6B6C">
        <w:t>ese men developed a “paternalist ideology</w:t>
      </w:r>
      <w:r w:rsidR="004B10C3">
        <w:t xml:space="preserve">” and a “vision of social </w:t>
      </w:r>
      <w:r w:rsidR="00330FF6">
        <w:t xml:space="preserve">relations that emphasized deference and authority” (Berlin 2003, 63). </w:t>
      </w:r>
      <w:r w:rsidR="0024788A">
        <w:t>This consolidation of power angered free poor whites</w:t>
      </w:r>
      <w:r w:rsidR="00786421">
        <w:t>, who rose up</w:t>
      </w:r>
      <w:r w:rsidR="00515D47">
        <w:t>, unsuccessfully,</w:t>
      </w:r>
      <w:r w:rsidR="00786421">
        <w:t xml:space="preserve"> against the planters in </w:t>
      </w:r>
      <w:r w:rsidR="00225EAC">
        <w:t>1676 in Bacon’</w:t>
      </w:r>
      <w:r w:rsidR="00AE4395">
        <w:t>s R</w:t>
      </w:r>
      <w:r w:rsidR="00225EAC">
        <w:t>ebellion</w:t>
      </w:r>
      <w:r w:rsidR="00515D47">
        <w:t xml:space="preserve">. As a result of this tension, planters further stripped the rights and opportunities </w:t>
      </w:r>
      <w:r w:rsidR="0024370E">
        <w:t xml:space="preserve">of </w:t>
      </w:r>
      <w:r w:rsidR="00515D47">
        <w:t xml:space="preserve">blacks in order to </w:t>
      </w:r>
      <w:r w:rsidR="00DC5822">
        <w:t xml:space="preserve">artificially </w:t>
      </w:r>
      <w:r w:rsidR="00875B2D">
        <w:t>elevate the status of free whites. T</w:t>
      </w:r>
      <w:r w:rsidR="0024370E">
        <w:t>his</w:t>
      </w:r>
      <w:r w:rsidR="009E7194">
        <w:t xml:space="preserve"> marginal difference in social status became the “basis of allegiance among the lower ranks”</w:t>
      </w:r>
      <w:r w:rsidR="001F655E">
        <w:t xml:space="preserve"> </w:t>
      </w:r>
      <w:r w:rsidR="009E7194">
        <w:t>a</w:t>
      </w:r>
      <w:r w:rsidR="00862A15">
        <w:t>nd the key to placating poor whites</w:t>
      </w:r>
      <w:r w:rsidR="001F655E">
        <w:t xml:space="preserve"> (Berlin 2003, 55-59)</w:t>
      </w:r>
      <w:r w:rsidR="00862A15">
        <w:t>.</w:t>
      </w:r>
      <w:r w:rsidR="00B62FDD">
        <w:t xml:space="preserve"> </w:t>
      </w:r>
    </w:p>
    <w:p w:rsidR="00665D02" w:rsidRDefault="005E4CD7" w:rsidP="00671F6C">
      <w:pPr>
        <w:spacing w:line="480" w:lineRule="auto"/>
        <w:ind w:firstLine="720"/>
        <w:contextualSpacing/>
      </w:pPr>
      <w:r>
        <w:t>More than any other factor, the existence of a planta</w:t>
      </w:r>
      <w:r w:rsidR="00ED1222">
        <w:t xml:space="preserve">tion economy and the resultant planter class dictated the lives of blacks in the Chesapeake and the lowcountry. </w:t>
      </w:r>
      <w:r w:rsidR="006E2D56">
        <w:t xml:space="preserve">Slaves were a part of agricultural </w:t>
      </w:r>
      <w:r w:rsidR="00596F26">
        <w:t>production, so every aspect of their existence was</w:t>
      </w:r>
      <w:r w:rsidR="009C0B52">
        <w:t xml:space="preserve"> geared toward profitability. </w:t>
      </w:r>
      <w:r w:rsidR="000A746F">
        <w:t>To see the full extent of the planter regime’s impact on sl</w:t>
      </w:r>
      <w:r w:rsidR="00B20F1A">
        <w:t xml:space="preserve">ave life, it is necessary to contrast it with the economic and social conditions of the North </w:t>
      </w:r>
      <w:r w:rsidR="000517F8">
        <w:t xml:space="preserve">and the Lower Mississippi Valley </w:t>
      </w:r>
      <w:r w:rsidR="00B20F1A">
        <w:t>at the same time.</w:t>
      </w:r>
    </w:p>
    <w:p w:rsidR="008200A2" w:rsidRDefault="00665D02" w:rsidP="00671F6C">
      <w:pPr>
        <w:spacing w:line="480" w:lineRule="auto"/>
        <w:ind w:firstLine="720"/>
        <w:contextualSpacing/>
      </w:pPr>
      <w:r>
        <w:t>Although slaves in the North experienced worsening conditions in this time peri</w:t>
      </w:r>
      <w:r w:rsidR="00B924C5">
        <w:t xml:space="preserve">od, they would never experience the large scale </w:t>
      </w:r>
      <w:r w:rsidR="00395735">
        <w:t xml:space="preserve">depravity that existed in the south. Northerners followed the southern model of </w:t>
      </w:r>
      <w:r w:rsidR="008D4E0B">
        <w:t xml:space="preserve">enacting legislation that increased the power of slaveholder over slave. </w:t>
      </w:r>
      <w:r w:rsidR="00AC5988">
        <w:t xml:space="preserve">They also gave slaves new names and </w:t>
      </w:r>
      <w:r w:rsidR="00E151BF">
        <w:t xml:space="preserve">isolated </w:t>
      </w:r>
      <w:r w:rsidR="008200A2">
        <w:t>them from free people</w:t>
      </w:r>
      <w:r w:rsidR="00C8263B">
        <w:t xml:space="preserve"> (</w:t>
      </w:r>
      <w:r w:rsidR="00AE1E11">
        <w:t>Berlin 2003, 83-85)</w:t>
      </w:r>
      <w:r w:rsidR="008200A2">
        <w:t xml:space="preserve">. </w:t>
      </w:r>
      <w:r w:rsidR="00EE073A">
        <w:t xml:space="preserve">However, </w:t>
      </w:r>
      <w:r w:rsidR="00C807C9">
        <w:t xml:space="preserve">northern </w:t>
      </w:r>
      <w:r w:rsidR="00EE073A">
        <w:t>slaveholders never worked together in the same way that southern planters</w:t>
      </w:r>
      <w:r w:rsidR="009D30A6">
        <w:t xml:space="preserve"> did</w:t>
      </w:r>
      <w:r w:rsidR="00EE073A">
        <w:t xml:space="preserve"> in order to control the social hierarchy. </w:t>
      </w:r>
    </w:p>
    <w:p w:rsidR="00C8263B" w:rsidRDefault="008200A2" w:rsidP="00671F6C">
      <w:pPr>
        <w:spacing w:line="480" w:lineRule="auto"/>
        <w:ind w:firstLine="720"/>
        <w:contextualSpacing/>
      </w:pPr>
      <w:r>
        <w:t xml:space="preserve">The primary difference between slave labor in the North </w:t>
      </w:r>
      <w:r w:rsidR="009976EC">
        <w:t xml:space="preserve">and </w:t>
      </w:r>
      <w:r>
        <w:t>in the South was caused by the economic diversifica</w:t>
      </w:r>
      <w:r w:rsidR="00EC26B4">
        <w:t xml:space="preserve">tion that existed in the north. </w:t>
      </w:r>
      <w:r w:rsidR="009475A6">
        <w:t xml:space="preserve">Whereas slaves in </w:t>
      </w:r>
      <w:r w:rsidR="00D074F1">
        <w:t>a given region of the south</w:t>
      </w:r>
      <w:r w:rsidR="009475A6">
        <w:t xml:space="preserve"> all worked basically the same job, northern slaves were often </w:t>
      </w:r>
      <w:r w:rsidR="0038745A">
        <w:t xml:space="preserve">skilled at multiple jobs. </w:t>
      </w:r>
      <w:r w:rsidR="00D303AB">
        <w:t xml:space="preserve">The </w:t>
      </w:r>
      <w:r w:rsidR="00D303AB">
        <w:lastRenderedPageBreak/>
        <w:t>plantation system never came into being in the north</w:t>
      </w:r>
      <w:r w:rsidR="00AB7AD6">
        <w:t>, and a</w:t>
      </w:r>
      <w:r w:rsidR="009976EC">
        <w:t>s a</w:t>
      </w:r>
      <w:r w:rsidR="00AB7AD6">
        <w:t xml:space="preserve"> </w:t>
      </w:r>
      <w:r w:rsidR="004A62C8">
        <w:t>result, labo</w:t>
      </w:r>
      <w:r w:rsidR="007A009C">
        <w:t>r was not segregated in the same way it was on a plantation (Berlin 2003, 87-88)</w:t>
      </w:r>
      <w:r w:rsidR="001538D9">
        <w:t xml:space="preserve">. </w:t>
      </w:r>
      <w:r w:rsidR="009D30A6">
        <w:t xml:space="preserve">There was no unified class of slaveholders because there was no one dominant industry. </w:t>
      </w:r>
      <w:r w:rsidR="003E1931">
        <w:t xml:space="preserve">Without that class, the harshness of slave laws and dominance of </w:t>
      </w:r>
      <w:r w:rsidR="00091986">
        <w:t xml:space="preserve">the severe slaveholder </w:t>
      </w:r>
      <w:r w:rsidR="00573160">
        <w:t>ideology</w:t>
      </w:r>
      <w:r w:rsidR="00091986">
        <w:t xml:space="preserve"> </w:t>
      </w:r>
      <w:r w:rsidR="00B53711">
        <w:t>that existed in the south never fully emerged in the north.</w:t>
      </w:r>
      <w:r w:rsidR="00091986">
        <w:t xml:space="preserve"> </w:t>
      </w:r>
      <w:r w:rsidR="003569E6">
        <w:t>T</w:t>
      </w:r>
      <w:r w:rsidR="00523DD3">
        <w:t xml:space="preserve">he success of </w:t>
      </w:r>
      <w:r w:rsidR="003569E6">
        <w:t>northern slave</w:t>
      </w:r>
      <w:r w:rsidR="00C8263B">
        <w:t xml:space="preserve"> owners was not completely reliant on slaves in the same way that it </w:t>
      </w:r>
      <w:r w:rsidR="003569E6">
        <w:t xml:space="preserve">was for their southern counterparts. </w:t>
      </w:r>
      <w:r w:rsidR="00C067C1">
        <w:t xml:space="preserve"> </w:t>
      </w:r>
    </w:p>
    <w:p w:rsidR="00B25ED9" w:rsidRDefault="00C8263B" w:rsidP="00671F6C">
      <w:pPr>
        <w:spacing w:line="480" w:lineRule="auto"/>
        <w:ind w:firstLine="720"/>
        <w:contextualSpacing/>
      </w:pPr>
      <w:r>
        <w:t xml:space="preserve">The Lower Mississippi Valley presents </w:t>
      </w:r>
      <w:r w:rsidR="005A26D8">
        <w:t>a sharply</w:t>
      </w:r>
      <w:r>
        <w:t xml:space="preserve"> contrasting case of eighteenth century slave life.</w:t>
      </w:r>
      <w:r w:rsidR="001538D9">
        <w:t xml:space="preserve"> </w:t>
      </w:r>
      <w:r w:rsidR="00880900">
        <w:t xml:space="preserve">The French government </w:t>
      </w:r>
      <w:r w:rsidR="00624B4D">
        <w:t xml:space="preserve">halted the importation of slaves into the region </w:t>
      </w:r>
      <w:r w:rsidR="009C3D6A">
        <w:t xml:space="preserve">in 1730 after a </w:t>
      </w:r>
      <w:r w:rsidR="0037118E">
        <w:t xml:space="preserve">violent </w:t>
      </w:r>
      <w:r w:rsidR="009C3D6A">
        <w:t>Native American</w:t>
      </w:r>
      <w:r w:rsidR="0037118E">
        <w:t xml:space="preserve"> revolt</w:t>
      </w:r>
      <w:r w:rsidR="004A703F">
        <w:t xml:space="preserve">. Slaveholders had to </w:t>
      </w:r>
      <w:r w:rsidR="00F525AA">
        <w:t xml:space="preserve">give concessions to their </w:t>
      </w:r>
      <w:r w:rsidR="0037118E">
        <w:t xml:space="preserve">slaves, black and indigenous, because the labor supply was finite. </w:t>
      </w:r>
      <w:r w:rsidR="00990B7E">
        <w:t>Tobacco exports from this region failed to produce the same profits as exports from the Chesapeake</w:t>
      </w:r>
      <w:r w:rsidR="007C7BA7">
        <w:t xml:space="preserve">, and as a result, slaves moved to the port city of New Orleans. In this city their lives </w:t>
      </w:r>
      <w:r w:rsidR="003F643F">
        <w:t>began to resemble those of free people, as they were hired out for different t</w:t>
      </w:r>
      <w:r w:rsidR="009C59E6">
        <w:t xml:space="preserve">ypes of labor, formed families, and were able to travel freely. </w:t>
      </w:r>
      <w:r w:rsidR="00590B80">
        <w:t>After the Spanish took control of th</w:t>
      </w:r>
      <w:r w:rsidR="001E3149">
        <w:t>e area in 1769, they enacted a law enabling slaves to purchas</w:t>
      </w:r>
      <w:r w:rsidR="00952B87">
        <w:t>e their freedom, which many did</w:t>
      </w:r>
      <w:r w:rsidR="001E3149">
        <w:t xml:space="preserve"> using profits from t</w:t>
      </w:r>
      <w:r w:rsidR="00C8592D">
        <w:t>heir independent slave economy (Belin 2003, 88-95).</w:t>
      </w:r>
      <w:r w:rsidR="0037118E">
        <w:t xml:space="preserve"> </w:t>
      </w:r>
    </w:p>
    <w:p w:rsidR="006F14BE" w:rsidRDefault="00164C39" w:rsidP="00671F6C">
      <w:pPr>
        <w:spacing w:line="480" w:lineRule="auto"/>
        <w:ind w:firstLine="720"/>
        <w:contextualSpacing/>
      </w:pPr>
      <w:r>
        <w:t xml:space="preserve">Two factors in the Lower Mississippi Valley worked together to </w:t>
      </w:r>
      <w:r w:rsidR="00313A4E">
        <w:t xml:space="preserve">prevent the formation of a planter class: plantation crops did not produce sufficient profits, and there was no importation of slaves. </w:t>
      </w:r>
      <w:r w:rsidR="004F7DC5">
        <w:t xml:space="preserve">Slaves proved their ability to create their own economy without the restrictions </w:t>
      </w:r>
      <w:r w:rsidR="008118B6">
        <w:t xml:space="preserve">of the planter class. </w:t>
      </w:r>
      <w:r w:rsidR="00217246">
        <w:t xml:space="preserve">The plantation economy laid bare </w:t>
      </w:r>
      <w:r w:rsidR="00C35BBC">
        <w:t xml:space="preserve">one of </w:t>
      </w:r>
      <w:r w:rsidR="00217246">
        <w:t xml:space="preserve">the </w:t>
      </w:r>
      <w:r w:rsidR="00E133A2">
        <w:t>most abhorrent aspect</w:t>
      </w:r>
      <w:r w:rsidR="00C35BBC">
        <w:t>s</w:t>
      </w:r>
      <w:r w:rsidR="00E133A2">
        <w:t xml:space="preserve"> of human nature</w:t>
      </w:r>
      <w:r w:rsidR="00C35BBC">
        <w:t xml:space="preserve">, </w:t>
      </w:r>
      <w:r w:rsidR="0019781F">
        <w:t>but the success of slaves in Mississippi proved</w:t>
      </w:r>
      <w:r w:rsidR="00B3212A">
        <w:t xml:space="preserve"> how people</w:t>
      </w:r>
      <w:r w:rsidR="00FB202E">
        <w:t xml:space="preserve"> could survive and succeed in the most hostile of conditions.</w:t>
      </w:r>
      <w:bookmarkStart w:id="0" w:name="_GoBack"/>
      <w:bookmarkEnd w:id="0"/>
    </w:p>
    <w:p w:rsidR="00671F6C" w:rsidRDefault="00671F6C" w:rsidP="00671F6C">
      <w:pPr>
        <w:spacing w:line="480" w:lineRule="auto"/>
        <w:ind w:firstLine="720"/>
        <w:contextualSpacing/>
      </w:pPr>
    </w:p>
    <w:p w:rsidR="00671F6C" w:rsidRDefault="00671F6C" w:rsidP="00671F6C">
      <w:pPr>
        <w:spacing w:line="480" w:lineRule="auto"/>
        <w:contextualSpacing/>
      </w:pPr>
      <w:r>
        <w:lastRenderedPageBreak/>
        <w:t>Works Cited</w:t>
      </w:r>
    </w:p>
    <w:p w:rsidR="00671F6C" w:rsidRDefault="007C0B9F" w:rsidP="00671F6C">
      <w:pPr>
        <w:spacing w:line="480" w:lineRule="auto"/>
        <w:contextualSpacing/>
      </w:pPr>
      <w:r>
        <w:t xml:space="preserve">Berlin, Ira., ed. 2003. </w:t>
      </w:r>
      <w:r>
        <w:rPr>
          <w:i/>
        </w:rPr>
        <w:t>Generations of Captivity</w:t>
      </w:r>
      <w:r>
        <w:t xml:space="preserve">. </w:t>
      </w:r>
      <w:r w:rsidR="00D94247">
        <w:t>Cambridge: First Harvard University Press</w:t>
      </w:r>
      <w:r w:rsidR="00E05737">
        <w:t>.</w:t>
      </w:r>
    </w:p>
    <w:p w:rsidR="00E05737" w:rsidRDefault="00E05737" w:rsidP="00671F6C">
      <w:pPr>
        <w:spacing w:line="480" w:lineRule="auto"/>
        <w:contextualSpacing/>
      </w:pPr>
      <w:r>
        <w:rPr>
          <w:i/>
        </w:rPr>
        <w:t>The Transatlantic Slave Database</w:t>
      </w:r>
      <w:r w:rsidR="003231BD">
        <w:t xml:space="preserve">. </w:t>
      </w:r>
      <w:hyperlink r:id="rId6" w:history="1">
        <w:r w:rsidR="003231BD" w:rsidRPr="00183786">
          <w:rPr>
            <w:rStyle w:val="Hyperlink"/>
          </w:rPr>
          <w:t>http://slavevoyages.org/voyage/search</w:t>
        </w:r>
      </w:hyperlink>
      <w:r w:rsidR="003231BD">
        <w:t xml:space="preserve"> (accessed February 2, </w:t>
      </w:r>
      <w:r w:rsidR="004B0F2B">
        <w:tab/>
      </w:r>
      <w:r w:rsidR="003231BD">
        <w:t>2016).</w:t>
      </w:r>
    </w:p>
    <w:p w:rsidR="003231BD" w:rsidRPr="009B4AE0" w:rsidRDefault="009B4AE0" w:rsidP="00671F6C">
      <w:pPr>
        <w:spacing w:line="480" w:lineRule="auto"/>
        <w:contextualSpacing/>
        <w:rPr>
          <w:sz w:val="28"/>
        </w:rPr>
      </w:pPr>
      <w:r>
        <w:t xml:space="preserve">Rose, Willie Lee., ed. 1999. </w:t>
      </w:r>
      <w:r>
        <w:rPr>
          <w:i/>
        </w:rPr>
        <w:t>A Documentary History of Slavery in North America</w:t>
      </w:r>
      <w:r>
        <w:t>. Athens</w:t>
      </w:r>
      <w:r w:rsidR="00CA187E">
        <w:t xml:space="preserve">: The </w:t>
      </w:r>
      <w:r w:rsidR="004B0F2B">
        <w:tab/>
      </w:r>
      <w:r w:rsidR="00CA187E">
        <w:t>University of Georgia Press</w:t>
      </w:r>
      <w:r w:rsidR="004B0F2B">
        <w:t>.</w:t>
      </w:r>
    </w:p>
    <w:sectPr w:rsidR="003231BD" w:rsidRPr="009B4A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4A8" w:rsidRDefault="002E04A8" w:rsidP="004B0F2B">
      <w:pPr>
        <w:spacing w:after="0" w:line="240" w:lineRule="auto"/>
      </w:pPr>
      <w:r>
        <w:separator/>
      </w:r>
    </w:p>
  </w:endnote>
  <w:endnote w:type="continuationSeparator" w:id="0">
    <w:p w:rsidR="002E04A8" w:rsidRDefault="002E04A8" w:rsidP="004B0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4A8" w:rsidRDefault="002E04A8" w:rsidP="004B0F2B">
      <w:pPr>
        <w:spacing w:after="0" w:line="240" w:lineRule="auto"/>
      </w:pPr>
      <w:r>
        <w:separator/>
      </w:r>
    </w:p>
  </w:footnote>
  <w:footnote w:type="continuationSeparator" w:id="0">
    <w:p w:rsidR="002E04A8" w:rsidRDefault="002E04A8" w:rsidP="004B0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F2B" w:rsidRDefault="004B0F2B">
    <w:pPr>
      <w:pStyle w:val="Header"/>
      <w:jc w:val="right"/>
    </w:pPr>
    <w:r>
      <w:t xml:space="preserve">Thacher </w:t>
    </w:r>
    <w:sdt>
      <w:sdtPr>
        <w:id w:val="-347307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12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4B0F2B" w:rsidRDefault="004B0F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DF"/>
    <w:rsid w:val="00026278"/>
    <w:rsid w:val="00026B47"/>
    <w:rsid w:val="00040E8C"/>
    <w:rsid w:val="000517F8"/>
    <w:rsid w:val="000871F0"/>
    <w:rsid w:val="00091986"/>
    <w:rsid w:val="000A746F"/>
    <w:rsid w:val="00102A2B"/>
    <w:rsid w:val="00120375"/>
    <w:rsid w:val="00120388"/>
    <w:rsid w:val="0013674D"/>
    <w:rsid w:val="001538D9"/>
    <w:rsid w:val="00155119"/>
    <w:rsid w:val="00164C39"/>
    <w:rsid w:val="00172A3E"/>
    <w:rsid w:val="00186CA4"/>
    <w:rsid w:val="0019781F"/>
    <w:rsid w:val="001A2F86"/>
    <w:rsid w:val="001B2BA4"/>
    <w:rsid w:val="001C4E72"/>
    <w:rsid w:val="001D1C9B"/>
    <w:rsid w:val="001D4D45"/>
    <w:rsid w:val="001E3149"/>
    <w:rsid w:val="001F655E"/>
    <w:rsid w:val="00217246"/>
    <w:rsid w:val="00221A63"/>
    <w:rsid w:val="00225EAC"/>
    <w:rsid w:val="0024370E"/>
    <w:rsid w:val="0024788A"/>
    <w:rsid w:val="0027559A"/>
    <w:rsid w:val="00295343"/>
    <w:rsid w:val="002C23AC"/>
    <w:rsid w:val="002C4E63"/>
    <w:rsid w:val="002C6A2A"/>
    <w:rsid w:val="002E04A8"/>
    <w:rsid w:val="00306E8A"/>
    <w:rsid w:val="00313A4E"/>
    <w:rsid w:val="003231BD"/>
    <w:rsid w:val="00330FF6"/>
    <w:rsid w:val="003569E6"/>
    <w:rsid w:val="0037118E"/>
    <w:rsid w:val="00373571"/>
    <w:rsid w:val="0038745A"/>
    <w:rsid w:val="0039456B"/>
    <w:rsid w:val="00395735"/>
    <w:rsid w:val="003B1FE1"/>
    <w:rsid w:val="003E1931"/>
    <w:rsid w:val="003F643F"/>
    <w:rsid w:val="00424784"/>
    <w:rsid w:val="00435699"/>
    <w:rsid w:val="00441ADF"/>
    <w:rsid w:val="00465A48"/>
    <w:rsid w:val="004A62C8"/>
    <w:rsid w:val="004A703F"/>
    <w:rsid w:val="004B0F2B"/>
    <w:rsid w:val="004B10C3"/>
    <w:rsid w:val="004E1F76"/>
    <w:rsid w:val="004F7DC5"/>
    <w:rsid w:val="00501701"/>
    <w:rsid w:val="00513A74"/>
    <w:rsid w:val="00513FC9"/>
    <w:rsid w:val="00515D47"/>
    <w:rsid w:val="0052358C"/>
    <w:rsid w:val="00523DD3"/>
    <w:rsid w:val="00540EFB"/>
    <w:rsid w:val="00544CCE"/>
    <w:rsid w:val="00551659"/>
    <w:rsid w:val="00573160"/>
    <w:rsid w:val="00582810"/>
    <w:rsid w:val="00590B80"/>
    <w:rsid w:val="00596F26"/>
    <w:rsid w:val="005A26D8"/>
    <w:rsid w:val="005A66EF"/>
    <w:rsid w:val="005E1605"/>
    <w:rsid w:val="005E4CD7"/>
    <w:rsid w:val="005F13E0"/>
    <w:rsid w:val="00611401"/>
    <w:rsid w:val="00620A79"/>
    <w:rsid w:val="00624B4D"/>
    <w:rsid w:val="00624EAF"/>
    <w:rsid w:val="00631746"/>
    <w:rsid w:val="006362B9"/>
    <w:rsid w:val="00665D02"/>
    <w:rsid w:val="00671F6C"/>
    <w:rsid w:val="006724C9"/>
    <w:rsid w:val="00687C43"/>
    <w:rsid w:val="006E2D56"/>
    <w:rsid w:val="006E5ED8"/>
    <w:rsid w:val="006F14BE"/>
    <w:rsid w:val="00712ACA"/>
    <w:rsid w:val="00712FF9"/>
    <w:rsid w:val="0073109B"/>
    <w:rsid w:val="00740AFA"/>
    <w:rsid w:val="0076122E"/>
    <w:rsid w:val="00786421"/>
    <w:rsid w:val="007A009C"/>
    <w:rsid w:val="007B780D"/>
    <w:rsid w:val="007C0B9F"/>
    <w:rsid w:val="007C16F0"/>
    <w:rsid w:val="007C7BA7"/>
    <w:rsid w:val="007E2280"/>
    <w:rsid w:val="007E6EDC"/>
    <w:rsid w:val="007F1134"/>
    <w:rsid w:val="008118B6"/>
    <w:rsid w:val="00814609"/>
    <w:rsid w:val="008200A2"/>
    <w:rsid w:val="008207E9"/>
    <w:rsid w:val="00862A15"/>
    <w:rsid w:val="00875B2D"/>
    <w:rsid w:val="00880900"/>
    <w:rsid w:val="00883EF6"/>
    <w:rsid w:val="008A04CB"/>
    <w:rsid w:val="008D232A"/>
    <w:rsid w:val="008D4E0B"/>
    <w:rsid w:val="008D6398"/>
    <w:rsid w:val="009003BA"/>
    <w:rsid w:val="00907BFB"/>
    <w:rsid w:val="00914B67"/>
    <w:rsid w:val="00916A8E"/>
    <w:rsid w:val="009266C8"/>
    <w:rsid w:val="009305A7"/>
    <w:rsid w:val="009475A6"/>
    <w:rsid w:val="00951C08"/>
    <w:rsid w:val="00952B87"/>
    <w:rsid w:val="0097012D"/>
    <w:rsid w:val="0097559B"/>
    <w:rsid w:val="00984D02"/>
    <w:rsid w:val="00990B7E"/>
    <w:rsid w:val="009976EC"/>
    <w:rsid w:val="009B4AE0"/>
    <w:rsid w:val="009C0B52"/>
    <w:rsid w:val="009C1AFD"/>
    <w:rsid w:val="009C3D6A"/>
    <w:rsid w:val="009C59E6"/>
    <w:rsid w:val="009D30A6"/>
    <w:rsid w:val="009E0695"/>
    <w:rsid w:val="009E3ABD"/>
    <w:rsid w:val="009E7194"/>
    <w:rsid w:val="009F1047"/>
    <w:rsid w:val="00A128BA"/>
    <w:rsid w:val="00A24807"/>
    <w:rsid w:val="00A37240"/>
    <w:rsid w:val="00A4068F"/>
    <w:rsid w:val="00AA474C"/>
    <w:rsid w:val="00AA6B6C"/>
    <w:rsid w:val="00AB6AD6"/>
    <w:rsid w:val="00AB7AD6"/>
    <w:rsid w:val="00AC0388"/>
    <w:rsid w:val="00AC057A"/>
    <w:rsid w:val="00AC5988"/>
    <w:rsid w:val="00AC7BF3"/>
    <w:rsid w:val="00AE1E11"/>
    <w:rsid w:val="00AE4395"/>
    <w:rsid w:val="00AF052F"/>
    <w:rsid w:val="00B10C4E"/>
    <w:rsid w:val="00B20F1A"/>
    <w:rsid w:val="00B25ED9"/>
    <w:rsid w:val="00B3212A"/>
    <w:rsid w:val="00B53711"/>
    <w:rsid w:val="00B56AAE"/>
    <w:rsid w:val="00B62FDD"/>
    <w:rsid w:val="00B64C75"/>
    <w:rsid w:val="00B827D3"/>
    <w:rsid w:val="00B924C5"/>
    <w:rsid w:val="00C066C1"/>
    <w:rsid w:val="00C067C1"/>
    <w:rsid w:val="00C26E8C"/>
    <w:rsid w:val="00C35BBC"/>
    <w:rsid w:val="00C42E75"/>
    <w:rsid w:val="00C807C9"/>
    <w:rsid w:val="00C8263B"/>
    <w:rsid w:val="00C8592D"/>
    <w:rsid w:val="00C8646A"/>
    <w:rsid w:val="00C97C1A"/>
    <w:rsid w:val="00CA187E"/>
    <w:rsid w:val="00CD3278"/>
    <w:rsid w:val="00CE544E"/>
    <w:rsid w:val="00D05535"/>
    <w:rsid w:val="00D074F1"/>
    <w:rsid w:val="00D24AE2"/>
    <w:rsid w:val="00D303AB"/>
    <w:rsid w:val="00D4129D"/>
    <w:rsid w:val="00D631F2"/>
    <w:rsid w:val="00D67A72"/>
    <w:rsid w:val="00D83739"/>
    <w:rsid w:val="00D86F91"/>
    <w:rsid w:val="00D87A74"/>
    <w:rsid w:val="00D94247"/>
    <w:rsid w:val="00DC5822"/>
    <w:rsid w:val="00DF4B15"/>
    <w:rsid w:val="00DF541D"/>
    <w:rsid w:val="00E05737"/>
    <w:rsid w:val="00E133A2"/>
    <w:rsid w:val="00E151BF"/>
    <w:rsid w:val="00E37ED6"/>
    <w:rsid w:val="00E42DD4"/>
    <w:rsid w:val="00E518C8"/>
    <w:rsid w:val="00E62C4C"/>
    <w:rsid w:val="00E642BB"/>
    <w:rsid w:val="00E72819"/>
    <w:rsid w:val="00E801CD"/>
    <w:rsid w:val="00EB1967"/>
    <w:rsid w:val="00EC26B4"/>
    <w:rsid w:val="00ED1222"/>
    <w:rsid w:val="00EE073A"/>
    <w:rsid w:val="00EE6EDF"/>
    <w:rsid w:val="00EF1C71"/>
    <w:rsid w:val="00F23813"/>
    <w:rsid w:val="00F525AA"/>
    <w:rsid w:val="00FA4804"/>
    <w:rsid w:val="00FB1956"/>
    <w:rsid w:val="00FB202E"/>
    <w:rsid w:val="00FC3F02"/>
    <w:rsid w:val="00FC4A4C"/>
    <w:rsid w:val="00FE1E15"/>
    <w:rsid w:val="00FF349F"/>
    <w:rsid w:val="00F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CE0A"/>
  <w15:chartTrackingRefBased/>
  <w15:docId w15:val="{FD3805F4-CBF5-4616-8CE5-A3F98272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1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0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2B"/>
  </w:style>
  <w:style w:type="paragraph" w:styleId="Footer">
    <w:name w:val="footer"/>
    <w:basedOn w:val="Normal"/>
    <w:link w:val="FooterChar"/>
    <w:uiPriority w:val="99"/>
    <w:unhideWhenUsed/>
    <w:rsid w:val="004B0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lavevoyages.org/voyage/searc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5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will.thacher@gmail.com</dc:creator>
  <cp:keywords/>
  <dc:description/>
  <cp:lastModifiedBy>will.thacher@gmail.com</cp:lastModifiedBy>
  <cp:revision>26</cp:revision>
  <dcterms:created xsi:type="dcterms:W3CDTF">2017-01-31T19:59:00Z</dcterms:created>
  <dcterms:modified xsi:type="dcterms:W3CDTF">2017-02-03T15:44:00Z</dcterms:modified>
</cp:coreProperties>
</file>