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1718" w14:textId="77777777" w:rsidR="007B75D7" w:rsidRPr="007B75D7" w:rsidRDefault="007B75D7" w:rsidP="007B75D7">
      <w:pPr>
        <w:spacing w:line="240" w:lineRule="auto"/>
        <w:ind w:firstLine="288"/>
        <w:jc w:val="center"/>
        <w:rPr>
          <w:rFonts w:ascii="Arial" w:hAnsi="Arial" w:cs="Arial"/>
          <w:b/>
          <w:bCs/>
          <w:sz w:val="28"/>
          <w:szCs w:val="28"/>
        </w:rPr>
      </w:pPr>
      <w:r w:rsidRPr="007B75D7">
        <w:rPr>
          <w:rFonts w:ascii="Arial" w:hAnsi="Arial" w:cs="Arial"/>
          <w:b/>
          <w:bCs/>
          <w:sz w:val="28"/>
          <w:szCs w:val="28"/>
        </w:rPr>
        <w:t>ViraLite: An Ultracompact HIV Viral Load Self-Testing System with Internal Quality Control</w:t>
      </w:r>
    </w:p>
    <w:p w14:paraId="1F92E34A" w14:textId="77777777" w:rsidR="007B75D7" w:rsidRPr="007B75D7" w:rsidRDefault="007B75D7" w:rsidP="007B75D7">
      <w:pPr>
        <w:spacing w:line="240" w:lineRule="auto"/>
        <w:ind w:firstLine="288"/>
        <w:rPr>
          <w:rFonts w:ascii="Arial" w:hAnsi="Arial" w:cs="Arial"/>
          <w:b/>
          <w:bCs/>
          <w:szCs w:val="24"/>
        </w:rPr>
      </w:pPr>
    </w:p>
    <w:p w14:paraId="6126531D" w14:textId="77777777" w:rsidR="007B75D7" w:rsidRPr="007B75D7" w:rsidRDefault="007B75D7" w:rsidP="007B75D7">
      <w:pPr>
        <w:spacing w:line="240" w:lineRule="auto"/>
        <w:ind w:firstLine="288"/>
        <w:rPr>
          <w:rFonts w:ascii="Arial" w:hAnsi="Arial" w:cs="Arial"/>
          <w:szCs w:val="24"/>
        </w:rPr>
      </w:pPr>
    </w:p>
    <w:p w14:paraId="164F7972" w14:textId="5E785716" w:rsidR="007B75D7" w:rsidRPr="007B75D7" w:rsidRDefault="007B75D7" w:rsidP="001909BB">
      <w:pPr>
        <w:spacing w:line="240" w:lineRule="auto"/>
        <w:ind w:firstLine="0"/>
        <w:rPr>
          <w:rFonts w:ascii="Arial" w:hAnsi="Arial" w:cs="Arial"/>
          <w:szCs w:val="24"/>
          <w:vertAlign w:val="superscript"/>
        </w:rPr>
      </w:pPr>
      <w:r w:rsidRPr="007B75D7">
        <w:rPr>
          <w:rFonts w:ascii="Arial" w:hAnsi="Arial" w:cs="Arial"/>
          <w:szCs w:val="24"/>
        </w:rPr>
        <w:t>Aneesh Kshirsagar</w:t>
      </w:r>
      <w:r w:rsidRPr="007B75D7">
        <w:rPr>
          <w:rFonts w:ascii="Arial" w:hAnsi="Arial" w:cs="Arial"/>
          <w:szCs w:val="24"/>
          <w:vertAlign w:val="superscript"/>
        </w:rPr>
        <w:t>1†</w:t>
      </w:r>
      <w:r w:rsidRPr="007B75D7">
        <w:rPr>
          <w:rFonts w:ascii="Arial" w:hAnsi="Arial" w:cs="Arial"/>
          <w:szCs w:val="24"/>
        </w:rPr>
        <w:t>, Anthony J. Politza</w:t>
      </w:r>
      <w:r w:rsidRPr="007B75D7">
        <w:rPr>
          <w:rFonts w:ascii="Arial" w:hAnsi="Arial" w:cs="Arial"/>
          <w:szCs w:val="24"/>
          <w:vertAlign w:val="superscript"/>
        </w:rPr>
        <w:t>2†</w:t>
      </w:r>
      <w:r w:rsidRPr="007B75D7">
        <w:rPr>
          <w:rFonts w:ascii="Arial" w:hAnsi="Arial" w:cs="Arial"/>
          <w:szCs w:val="24"/>
        </w:rPr>
        <w:t>, Tianyi Liu</w:t>
      </w:r>
      <w:r w:rsidRPr="007B75D7">
        <w:rPr>
          <w:rFonts w:ascii="Arial" w:hAnsi="Arial" w:cs="Arial"/>
          <w:szCs w:val="24"/>
          <w:vertAlign w:val="superscript"/>
        </w:rPr>
        <w:t>3</w:t>
      </w:r>
      <w:r w:rsidRPr="007B75D7">
        <w:rPr>
          <w:rFonts w:ascii="Arial" w:hAnsi="Arial" w:cs="Arial"/>
          <w:szCs w:val="24"/>
        </w:rPr>
        <w:t>,</w:t>
      </w:r>
      <w:r w:rsidR="00CF4CA7">
        <w:rPr>
          <w:rFonts w:ascii="Arial" w:hAnsi="Arial" w:cs="Arial"/>
          <w:szCs w:val="24"/>
        </w:rPr>
        <w:t xml:space="preserve"> </w:t>
      </w:r>
      <w:r w:rsidR="00CF4CA7" w:rsidRPr="007B75D7">
        <w:rPr>
          <w:rFonts w:ascii="Arial" w:hAnsi="Arial" w:cs="Arial"/>
          <w:szCs w:val="24"/>
        </w:rPr>
        <w:t>Md. Ahasan Ahamed</w:t>
      </w:r>
      <w:r w:rsidR="00CF4CA7" w:rsidRPr="007B75D7">
        <w:rPr>
          <w:rFonts w:ascii="Arial" w:hAnsi="Arial" w:cs="Arial"/>
          <w:szCs w:val="24"/>
          <w:vertAlign w:val="superscript"/>
        </w:rPr>
        <w:t>1,3</w:t>
      </w:r>
      <w:r w:rsidR="00CF4CA7" w:rsidRPr="007B75D7">
        <w:rPr>
          <w:rFonts w:ascii="Arial" w:hAnsi="Arial" w:cs="Arial"/>
          <w:szCs w:val="24"/>
        </w:rPr>
        <w:t>,</w:t>
      </w:r>
      <w:r w:rsidRPr="007B75D7">
        <w:rPr>
          <w:rFonts w:ascii="Arial" w:hAnsi="Arial" w:cs="Arial"/>
          <w:szCs w:val="24"/>
        </w:rPr>
        <w:t xml:space="preserve"> Ming Dong</w:t>
      </w:r>
      <w:r w:rsidRPr="007B75D7">
        <w:rPr>
          <w:rFonts w:ascii="Arial" w:hAnsi="Arial" w:cs="Arial"/>
          <w:szCs w:val="24"/>
          <w:vertAlign w:val="superscript"/>
        </w:rPr>
        <w:t>3</w:t>
      </w:r>
      <w:r w:rsidRPr="007B75D7">
        <w:rPr>
          <w:rFonts w:ascii="Arial" w:hAnsi="Arial" w:cs="Arial"/>
          <w:szCs w:val="24"/>
        </w:rPr>
        <w:t>, Muhammad Asad Ullah Khalid</w:t>
      </w:r>
      <w:r w:rsidRPr="007B75D7">
        <w:rPr>
          <w:rFonts w:ascii="Arial" w:hAnsi="Arial" w:cs="Arial"/>
          <w:szCs w:val="24"/>
          <w:vertAlign w:val="superscript"/>
        </w:rPr>
        <w:t>1</w:t>
      </w:r>
      <w:r w:rsidRPr="007B75D7">
        <w:rPr>
          <w:rFonts w:ascii="Arial" w:hAnsi="Arial" w:cs="Arial"/>
          <w:szCs w:val="24"/>
        </w:rPr>
        <w:t>, Roland Jones</w:t>
      </w:r>
      <w:r w:rsidRPr="007B75D7">
        <w:rPr>
          <w:rFonts w:ascii="Arial" w:hAnsi="Arial" w:cs="Arial"/>
          <w:szCs w:val="24"/>
          <w:vertAlign w:val="superscript"/>
        </w:rPr>
        <w:t>4</w:t>
      </w:r>
      <w:r w:rsidRPr="007B75D7">
        <w:rPr>
          <w:rFonts w:ascii="Arial" w:hAnsi="Arial" w:cs="Arial"/>
          <w:szCs w:val="24"/>
        </w:rPr>
        <w:t>, Uttara Seshu</w:t>
      </w:r>
      <w:r w:rsidRPr="007B75D7">
        <w:rPr>
          <w:rFonts w:ascii="Arial" w:hAnsi="Arial" w:cs="Arial"/>
          <w:szCs w:val="24"/>
          <w:vertAlign w:val="superscript"/>
        </w:rPr>
        <w:t>5</w:t>
      </w:r>
      <w:r w:rsidRPr="007B75D7">
        <w:rPr>
          <w:rFonts w:ascii="Arial" w:hAnsi="Arial" w:cs="Arial"/>
          <w:szCs w:val="24"/>
        </w:rPr>
        <w:t>, Kathryn Risher</w:t>
      </w:r>
      <w:r w:rsidRPr="007B75D7">
        <w:rPr>
          <w:rFonts w:ascii="Arial" w:hAnsi="Arial" w:cs="Arial"/>
          <w:szCs w:val="24"/>
          <w:vertAlign w:val="superscript"/>
        </w:rPr>
        <w:t>5</w:t>
      </w:r>
      <w:r w:rsidRPr="007B75D7">
        <w:rPr>
          <w:rFonts w:ascii="Arial" w:hAnsi="Arial" w:cs="Arial"/>
          <w:szCs w:val="24"/>
        </w:rPr>
        <w:t>, Casey N. Pinto</w:t>
      </w:r>
      <w:r w:rsidRPr="007B75D7">
        <w:rPr>
          <w:rFonts w:ascii="Arial" w:hAnsi="Arial" w:cs="Arial"/>
          <w:szCs w:val="24"/>
          <w:vertAlign w:val="superscript"/>
        </w:rPr>
        <w:t>5,6</w:t>
      </w:r>
      <w:r w:rsidRPr="007B75D7">
        <w:rPr>
          <w:rFonts w:ascii="Arial" w:hAnsi="Arial" w:cs="Arial"/>
          <w:szCs w:val="24"/>
        </w:rPr>
        <w:t>, Yusheng Zhu</w:t>
      </w:r>
      <w:r w:rsidRPr="007B75D7">
        <w:rPr>
          <w:rFonts w:ascii="Arial" w:hAnsi="Arial" w:cs="Arial"/>
          <w:szCs w:val="24"/>
          <w:vertAlign w:val="superscript"/>
        </w:rPr>
        <w:t>4</w:t>
      </w:r>
      <w:r w:rsidRPr="007B75D7">
        <w:rPr>
          <w:rFonts w:ascii="Arial" w:hAnsi="Arial" w:cs="Arial"/>
          <w:szCs w:val="24"/>
        </w:rPr>
        <w:t>, Samir K. Gupta</w:t>
      </w:r>
      <w:r w:rsidRPr="007B75D7">
        <w:rPr>
          <w:rFonts w:ascii="Arial" w:hAnsi="Arial" w:cs="Arial"/>
          <w:szCs w:val="24"/>
          <w:vertAlign w:val="superscript"/>
        </w:rPr>
        <w:t>7</w:t>
      </w:r>
      <w:r w:rsidRPr="007B75D7">
        <w:rPr>
          <w:rFonts w:ascii="Arial" w:hAnsi="Arial" w:cs="Arial"/>
          <w:szCs w:val="24"/>
        </w:rPr>
        <w:t xml:space="preserve"> and Weihua Guan</w:t>
      </w:r>
      <w:r w:rsidRPr="007B75D7">
        <w:rPr>
          <w:rFonts w:ascii="Arial" w:hAnsi="Arial" w:cs="Arial"/>
          <w:szCs w:val="24"/>
          <w:vertAlign w:val="superscript"/>
        </w:rPr>
        <w:t>1*</w:t>
      </w:r>
    </w:p>
    <w:p w14:paraId="01F2D233" w14:textId="77777777" w:rsidR="007B75D7" w:rsidRPr="007B75D7" w:rsidRDefault="007B75D7" w:rsidP="007B75D7">
      <w:pPr>
        <w:spacing w:line="240" w:lineRule="auto"/>
        <w:ind w:firstLine="288"/>
        <w:rPr>
          <w:rFonts w:ascii="Arial" w:hAnsi="Arial" w:cs="Arial"/>
          <w:szCs w:val="24"/>
        </w:rPr>
      </w:pPr>
    </w:p>
    <w:p w14:paraId="5B76A274" w14:textId="77777777" w:rsidR="007B75D7" w:rsidRPr="000E5F29" w:rsidRDefault="007B75D7" w:rsidP="000E5F29">
      <w:pPr>
        <w:pStyle w:val="ListParagraph"/>
        <w:numPr>
          <w:ilvl w:val="0"/>
          <w:numId w:val="42"/>
        </w:numPr>
        <w:spacing w:line="240" w:lineRule="auto"/>
        <w:contextualSpacing w:val="0"/>
        <w:rPr>
          <w:rFonts w:ascii="Arial" w:eastAsia="SimSun" w:hAnsi="Arial" w:cs="Arial"/>
          <w:lang w:eastAsia="zh-CN"/>
        </w:rPr>
      </w:pPr>
      <w:r w:rsidRPr="000E5F29">
        <w:rPr>
          <w:rFonts w:ascii="Arial" w:eastAsia="SimSun" w:hAnsi="Arial" w:cs="Arial"/>
          <w:lang w:eastAsia="zh-CN"/>
        </w:rPr>
        <w:t>Department of Intelligent Systems Engineering, Luddy School of Informatics, Computing, and Engineering, Indiana University, Bloomington, IN 47408, United States</w:t>
      </w:r>
    </w:p>
    <w:p w14:paraId="71431142" w14:textId="77777777" w:rsidR="007B75D7" w:rsidRPr="000E5F29" w:rsidRDefault="007B75D7" w:rsidP="000E5F29">
      <w:pPr>
        <w:pStyle w:val="ListParagraph"/>
        <w:numPr>
          <w:ilvl w:val="0"/>
          <w:numId w:val="42"/>
        </w:numPr>
        <w:spacing w:line="240" w:lineRule="auto"/>
        <w:contextualSpacing w:val="0"/>
        <w:rPr>
          <w:rFonts w:ascii="Arial" w:eastAsia="SimSun" w:hAnsi="Arial" w:cs="Arial"/>
          <w:lang w:eastAsia="zh-CN"/>
        </w:rPr>
      </w:pPr>
      <w:r w:rsidRPr="000E5F29">
        <w:rPr>
          <w:rFonts w:ascii="Arial" w:eastAsia="SimSun" w:hAnsi="Arial" w:cs="Arial"/>
          <w:lang w:eastAsia="zh-CN"/>
        </w:rPr>
        <w:t>Department of Biomedical Engineering, The Pennsylvania State University, University Park, PA 16802, United States</w:t>
      </w:r>
    </w:p>
    <w:p w14:paraId="34FA0F02" w14:textId="77777777" w:rsidR="007B75D7" w:rsidRPr="000E5F29" w:rsidRDefault="007B75D7" w:rsidP="000E5F29">
      <w:pPr>
        <w:pStyle w:val="ListParagraph"/>
        <w:numPr>
          <w:ilvl w:val="0"/>
          <w:numId w:val="42"/>
        </w:numPr>
        <w:spacing w:line="240" w:lineRule="auto"/>
        <w:contextualSpacing w:val="0"/>
        <w:rPr>
          <w:rFonts w:ascii="Arial" w:eastAsia="SimSun" w:hAnsi="Arial" w:cs="Arial"/>
          <w:lang w:eastAsia="zh-CN"/>
        </w:rPr>
      </w:pPr>
      <w:r w:rsidRPr="000E5F29">
        <w:rPr>
          <w:rFonts w:ascii="Arial" w:eastAsia="SimSun" w:hAnsi="Arial" w:cs="Arial"/>
          <w:lang w:eastAsia="zh-CN"/>
        </w:rPr>
        <w:t>Department of Electrical Engineering, The Pennsylvania State University, University Park, PA 16802, United States</w:t>
      </w:r>
    </w:p>
    <w:p w14:paraId="781E8748" w14:textId="77777777" w:rsidR="007B75D7" w:rsidRPr="000E5F29" w:rsidRDefault="007B75D7" w:rsidP="000E5F29">
      <w:pPr>
        <w:pStyle w:val="ListParagraph"/>
        <w:numPr>
          <w:ilvl w:val="0"/>
          <w:numId w:val="42"/>
        </w:numPr>
        <w:spacing w:line="240" w:lineRule="auto"/>
        <w:contextualSpacing w:val="0"/>
        <w:rPr>
          <w:rFonts w:ascii="Arial" w:eastAsia="SimSun" w:hAnsi="Arial" w:cs="Arial"/>
          <w:lang w:eastAsia="zh-CN"/>
        </w:rPr>
      </w:pPr>
      <w:r w:rsidRPr="000E5F29">
        <w:rPr>
          <w:rFonts w:ascii="Arial" w:eastAsia="SimSun" w:hAnsi="Arial" w:cs="Arial"/>
          <w:lang w:eastAsia="zh-CN"/>
        </w:rPr>
        <w:t xml:space="preserve">Departments of Pathology and Laboratory Medicine and Pharmacology, Milton S. Hershey Medical Center and The Pennsylvania State University College of Medicine, Hershey, PA 17033, United States </w:t>
      </w:r>
    </w:p>
    <w:p w14:paraId="4638C0E7" w14:textId="77777777" w:rsidR="007B75D7" w:rsidRPr="000E5F29" w:rsidRDefault="007B75D7" w:rsidP="000E5F29">
      <w:pPr>
        <w:pStyle w:val="ListParagraph"/>
        <w:numPr>
          <w:ilvl w:val="0"/>
          <w:numId w:val="42"/>
        </w:numPr>
        <w:spacing w:line="240" w:lineRule="auto"/>
        <w:contextualSpacing w:val="0"/>
        <w:rPr>
          <w:rFonts w:ascii="Arial" w:eastAsia="SimSun" w:hAnsi="Arial" w:cs="Arial"/>
          <w:lang w:eastAsia="zh-CN"/>
        </w:rPr>
      </w:pPr>
      <w:r w:rsidRPr="000E5F29">
        <w:rPr>
          <w:rFonts w:ascii="Arial" w:eastAsia="SimSun" w:hAnsi="Arial" w:cs="Arial"/>
          <w:lang w:eastAsia="zh-CN"/>
        </w:rPr>
        <w:t>Department of Public Health Sciences, The Pennsylvania State University College of Medicine, Hershey, PA 17033, United States</w:t>
      </w:r>
    </w:p>
    <w:p w14:paraId="0A4D3F8E" w14:textId="77777777" w:rsidR="007B75D7" w:rsidRPr="000E5F29" w:rsidRDefault="007B75D7" w:rsidP="000E5F29">
      <w:pPr>
        <w:pStyle w:val="ListParagraph"/>
        <w:numPr>
          <w:ilvl w:val="0"/>
          <w:numId w:val="42"/>
        </w:numPr>
        <w:spacing w:line="240" w:lineRule="auto"/>
        <w:contextualSpacing w:val="0"/>
        <w:rPr>
          <w:rFonts w:ascii="Arial" w:eastAsia="SimSun" w:hAnsi="Arial" w:cs="Arial"/>
          <w:lang w:eastAsia="zh-CN"/>
        </w:rPr>
      </w:pPr>
      <w:r w:rsidRPr="000E5F29">
        <w:rPr>
          <w:rFonts w:ascii="Arial" w:eastAsia="SimSun" w:hAnsi="Arial" w:cs="Arial"/>
          <w:lang w:eastAsia="zh-CN"/>
        </w:rPr>
        <w:t>The Pennsylvania State University Cancer Institute, Cancer Control Program, Hershey, PA 17033, United States</w:t>
      </w:r>
    </w:p>
    <w:p w14:paraId="508BD1B3" w14:textId="77777777" w:rsidR="007B75D7" w:rsidRPr="000E5F29" w:rsidRDefault="007B75D7" w:rsidP="000E5F29">
      <w:pPr>
        <w:pStyle w:val="ListParagraph"/>
        <w:numPr>
          <w:ilvl w:val="0"/>
          <w:numId w:val="42"/>
        </w:numPr>
        <w:spacing w:line="240" w:lineRule="auto"/>
        <w:contextualSpacing w:val="0"/>
        <w:rPr>
          <w:rFonts w:ascii="Arial" w:eastAsia="SimSun" w:hAnsi="Arial" w:cs="Arial"/>
          <w:lang w:eastAsia="zh-CN"/>
        </w:rPr>
      </w:pPr>
      <w:r w:rsidRPr="000E5F29">
        <w:rPr>
          <w:rFonts w:ascii="Arial" w:eastAsia="SimSun" w:hAnsi="Arial" w:cs="Arial"/>
          <w:lang w:eastAsia="zh-CN"/>
        </w:rPr>
        <w:t>Division of Infectious Diseases, Indiana University School of Medicine, Indianapolis, IN 46202, United States</w:t>
      </w:r>
    </w:p>
    <w:p w14:paraId="1EF892D3" w14:textId="77777777" w:rsidR="007B75D7" w:rsidRPr="007B75D7" w:rsidRDefault="007B75D7" w:rsidP="007B75D7">
      <w:pPr>
        <w:spacing w:line="240" w:lineRule="auto"/>
        <w:ind w:left="720" w:firstLine="0"/>
        <w:rPr>
          <w:rFonts w:ascii="Arial" w:hAnsi="Arial" w:cs="Arial"/>
          <w:szCs w:val="24"/>
        </w:rPr>
      </w:pPr>
    </w:p>
    <w:p w14:paraId="4125777A" w14:textId="77777777" w:rsidR="007B75D7" w:rsidRPr="007B75D7" w:rsidRDefault="007B75D7" w:rsidP="007B75D7">
      <w:pPr>
        <w:spacing w:line="240" w:lineRule="auto"/>
        <w:ind w:firstLine="288"/>
        <w:rPr>
          <w:rFonts w:ascii="Arial" w:hAnsi="Arial" w:cs="Arial"/>
          <w:szCs w:val="24"/>
        </w:rPr>
      </w:pPr>
      <w:r w:rsidRPr="007B75D7">
        <w:rPr>
          <w:rFonts w:ascii="Arial" w:hAnsi="Arial" w:cs="Arial"/>
          <w:szCs w:val="24"/>
        </w:rPr>
        <w:t xml:space="preserve">* Corresponding author’s email address: guanw@iu.edu </w:t>
      </w:r>
    </w:p>
    <w:p w14:paraId="55656075" w14:textId="77777777" w:rsidR="007B75D7" w:rsidRDefault="007B75D7" w:rsidP="007B75D7">
      <w:pPr>
        <w:spacing w:line="240" w:lineRule="auto"/>
        <w:ind w:firstLine="288"/>
        <w:rPr>
          <w:rFonts w:ascii="Arial" w:hAnsi="Arial" w:cs="Arial"/>
          <w:szCs w:val="24"/>
        </w:rPr>
      </w:pPr>
      <w:r w:rsidRPr="007B75D7">
        <w:rPr>
          <w:rFonts w:ascii="Arial" w:hAnsi="Arial" w:cs="Arial"/>
          <w:szCs w:val="24"/>
          <w:vertAlign w:val="superscript"/>
        </w:rPr>
        <w:t xml:space="preserve">† </w:t>
      </w:r>
      <w:r w:rsidRPr="007B75D7">
        <w:rPr>
          <w:rFonts w:ascii="Arial" w:hAnsi="Arial" w:cs="Arial"/>
          <w:szCs w:val="24"/>
        </w:rPr>
        <w:t xml:space="preserve">Drs. Kshirsagar and Politza contributed equally to this work and should be considered co-first authors. </w:t>
      </w:r>
    </w:p>
    <w:p w14:paraId="7AE5CCFE" w14:textId="77777777" w:rsidR="007B75D7" w:rsidRDefault="007B75D7" w:rsidP="007B75D7">
      <w:pPr>
        <w:spacing w:line="240" w:lineRule="auto"/>
        <w:ind w:firstLine="288"/>
        <w:rPr>
          <w:rFonts w:ascii="Arial" w:hAnsi="Arial" w:cs="Arial"/>
          <w:szCs w:val="24"/>
        </w:rPr>
      </w:pPr>
    </w:p>
    <w:p w14:paraId="6CF80057" w14:textId="77777777" w:rsidR="007B75D7" w:rsidRPr="007B75D7" w:rsidRDefault="007B75D7" w:rsidP="007B75D7">
      <w:pPr>
        <w:spacing w:line="240" w:lineRule="auto"/>
        <w:ind w:firstLine="288"/>
        <w:rPr>
          <w:rFonts w:ascii="Arial" w:hAnsi="Arial" w:cs="Arial"/>
          <w:szCs w:val="24"/>
        </w:rPr>
      </w:pPr>
    </w:p>
    <w:sdt>
      <w:sdtPr>
        <w:rPr>
          <w:rFonts w:ascii="Times New Roman" w:eastAsia="SimSun" w:hAnsi="Times New Roman" w:cs="Times New Roman"/>
          <w:b w:val="0"/>
          <w:bCs w:val="0"/>
          <w:iCs w:val="0"/>
          <w:sz w:val="24"/>
          <w:szCs w:val="22"/>
        </w:rPr>
        <w:id w:val="-372614485"/>
        <w:docPartObj>
          <w:docPartGallery w:val="Table of Contents"/>
          <w:docPartUnique/>
        </w:docPartObj>
      </w:sdtPr>
      <w:sdtEndPr>
        <w:rPr>
          <w:noProof/>
        </w:rPr>
      </w:sdtEndPr>
      <w:sdtContent>
        <w:p w14:paraId="2AF6F4E9" w14:textId="158FC462" w:rsidR="00E96CDE" w:rsidRPr="005E6BD3" w:rsidRDefault="00E96CDE" w:rsidP="005E6BD3">
          <w:pPr>
            <w:pStyle w:val="TOCHeading"/>
            <w:spacing w:after="240" w:line="240" w:lineRule="auto"/>
            <w:rPr>
              <w:sz w:val="24"/>
            </w:rPr>
          </w:pPr>
          <w:r w:rsidRPr="005E6BD3">
            <w:rPr>
              <w:sz w:val="24"/>
            </w:rPr>
            <w:t>Contents</w:t>
          </w:r>
        </w:p>
        <w:p w14:paraId="08539F61" w14:textId="10760F62" w:rsidR="00D94AF7" w:rsidRPr="005E6BD3" w:rsidRDefault="00E96CDE" w:rsidP="005E6BD3">
          <w:pPr>
            <w:pStyle w:val="TOC1"/>
            <w:spacing w:line="240" w:lineRule="auto"/>
            <w:rPr>
              <w:rFonts w:ascii="Arial" w:eastAsiaTheme="minorEastAsia" w:hAnsi="Arial" w:cs="Arial"/>
              <w:noProof/>
              <w:kern w:val="2"/>
              <w:lang w:eastAsia="en-US"/>
              <w14:ligatures w14:val="standardContextual"/>
            </w:rPr>
          </w:pPr>
          <w:r w:rsidRPr="005E6BD3">
            <w:rPr>
              <w:rFonts w:ascii="Arial" w:hAnsi="Arial" w:cs="Arial"/>
            </w:rPr>
            <w:fldChar w:fldCharType="begin"/>
          </w:r>
          <w:r w:rsidRPr="005E6BD3">
            <w:rPr>
              <w:rFonts w:ascii="Arial" w:hAnsi="Arial" w:cs="Arial"/>
            </w:rPr>
            <w:instrText xml:space="preserve"> TOC \o "1-3" \h \z \u </w:instrText>
          </w:r>
          <w:r w:rsidRPr="005E6BD3">
            <w:rPr>
              <w:rFonts w:ascii="Arial" w:hAnsi="Arial" w:cs="Arial"/>
            </w:rPr>
            <w:fldChar w:fldCharType="separate"/>
          </w:r>
          <w:hyperlink w:anchor="_Toc192839305" w:history="1">
            <w:r w:rsidR="00D94AF7" w:rsidRPr="005E6BD3">
              <w:rPr>
                <w:rStyle w:val="Hyperlink"/>
                <w:rFonts w:ascii="Arial" w:eastAsia="Arial" w:hAnsi="Arial" w:cs="Arial"/>
                <w:noProof/>
                <w:szCs w:val="24"/>
              </w:rPr>
              <w:t>Supplementary Information</w:t>
            </w:r>
            <w:r w:rsidR="00D94AF7" w:rsidRPr="005E6BD3">
              <w:rPr>
                <w:rFonts w:ascii="Arial" w:hAnsi="Arial" w:cs="Arial"/>
                <w:noProof/>
                <w:webHidden/>
              </w:rPr>
              <w:tab/>
            </w:r>
            <w:r w:rsidR="00D94AF7" w:rsidRPr="005E6BD3">
              <w:rPr>
                <w:rFonts w:ascii="Arial" w:hAnsi="Arial" w:cs="Arial"/>
                <w:noProof/>
                <w:webHidden/>
              </w:rPr>
              <w:fldChar w:fldCharType="begin"/>
            </w:r>
            <w:r w:rsidR="00D94AF7" w:rsidRPr="005E6BD3">
              <w:rPr>
                <w:rFonts w:ascii="Arial" w:hAnsi="Arial" w:cs="Arial"/>
                <w:noProof/>
                <w:webHidden/>
              </w:rPr>
              <w:instrText xml:space="preserve"> PAGEREF _Toc192839305 \h </w:instrText>
            </w:r>
            <w:r w:rsidR="00D94AF7" w:rsidRPr="005E6BD3">
              <w:rPr>
                <w:rFonts w:ascii="Arial" w:hAnsi="Arial" w:cs="Arial"/>
                <w:noProof/>
                <w:webHidden/>
              </w:rPr>
            </w:r>
            <w:r w:rsidR="00D94AF7" w:rsidRPr="005E6BD3">
              <w:rPr>
                <w:rFonts w:ascii="Arial" w:hAnsi="Arial" w:cs="Arial"/>
                <w:noProof/>
                <w:webHidden/>
              </w:rPr>
              <w:fldChar w:fldCharType="separate"/>
            </w:r>
            <w:r w:rsidR="00B97F13" w:rsidRPr="005E6BD3">
              <w:rPr>
                <w:rFonts w:ascii="Arial" w:hAnsi="Arial" w:cs="Arial"/>
                <w:noProof/>
                <w:webHidden/>
              </w:rPr>
              <w:t>3</w:t>
            </w:r>
            <w:r w:rsidR="00D94AF7" w:rsidRPr="005E6BD3">
              <w:rPr>
                <w:rFonts w:ascii="Arial" w:hAnsi="Arial" w:cs="Arial"/>
                <w:noProof/>
                <w:webHidden/>
              </w:rPr>
              <w:fldChar w:fldCharType="end"/>
            </w:r>
          </w:hyperlink>
        </w:p>
        <w:p w14:paraId="0B15F41B" w14:textId="259AA2E6" w:rsidR="00D94AF7" w:rsidRPr="005E6BD3" w:rsidRDefault="00D94AF7" w:rsidP="005E6BD3">
          <w:pPr>
            <w:pStyle w:val="TOC1"/>
            <w:spacing w:line="240" w:lineRule="auto"/>
            <w:rPr>
              <w:rFonts w:ascii="Arial" w:eastAsiaTheme="minorEastAsia" w:hAnsi="Arial" w:cs="Arial"/>
              <w:noProof/>
              <w:kern w:val="2"/>
              <w:lang w:eastAsia="en-US"/>
              <w14:ligatures w14:val="standardContextual"/>
            </w:rPr>
          </w:pPr>
          <w:hyperlink w:anchor="_Toc192839306" w:history="1">
            <w:r w:rsidRPr="005E6BD3">
              <w:rPr>
                <w:rStyle w:val="Hyperlink"/>
                <w:rFonts w:ascii="Arial" w:eastAsia="Arial" w:hAnsi="Arial" w:cs="Arial"/>
                <w:noProof/>
                <w:szCs w:val="24"/>
              </w:rPr>
              <w:t>Supplementary Figures</w:t>
            </w:r>
            <w:r w:rsidRPr="005E6BD3">
              <w:rPr>
                <w:rFonts w:ascii="Arial" w:hAnsi="Arial" w:cs="Arial"/>
                <w:noProof/>
                <w:webHidden/>
              </w:rPr>
              <w:tab/>
            </w:r>
            <w:r w:rsidRPr="005E6BD3">
              <w:rPr>
                <w:rFonts w:ascii="Arial" w:hAnsi="Arial" w:cs="Arial"/>
                <w:noProof/>
                <w:webHidden/>
              </w:rPr>
              <w:fldChar w:fldCharType="begin"/>
            </w:r>
            <w:r w:rsidRPr="005E6BD3">
              <w:rPr>
                <w:rFonts w:ascii="Arial" w:hAnsi="Arial" w:cs="Arial"/>
                <w:noProof/>
                <w:webHidden/>
              </w:rPr>
              <w:instrText xml:space="preserve"> PAGEREF _Toc192839306 \h </w:instrText>
            </w:r>
            <w:r w:rsidRPr="005E6BD3">
              <w:rPr>
                <w:rFonts w:ascii="Arial" w:hAnsi="Arial" w:cs="Arial"/>
                <w:noProof/>
                <w:webHidden/>
              </w:rPr>
            </w:r>
            <w:r w:rsidRPr="005E6BD3">
              <w:rPr>
                <w:rFonts w:ascii="Arial" w:hAnsi="Arial" w:cs="Arial"/>
                <w:noProof/>
                <w:webHidden/>
              </w:rPr>
              <w:fldChar w:fldCharType="separate"/>
            </w:r>
            <w:r w:rsidR="00B97F13" w:rsidRPr="005E6BD3">
              <w:rPr>
                <w:rFonts w:ascii="Arial" w:hAnsi="Arial" w:cs="Arial"/>
                <w:noProof/>
                <w:webHidden/>
              </w:rPr>
              <w:t>6</w:t>
            </w:r>
            <w:r w:rsidRPr="005E6BD3">
              <w:rPr>
                <w:rFonts w:ascii="Arial" w:hAnsi="Arial" w:cs="Arial"/>
                <w:noProof/>
                <w:webHidden/>
              </w:rPr>
              <w:fldChar w:fldCharType="end"/>
            </w:r>
          </w:hyperlink>
        </w:p>
        <w:p w14:paraId="64425532" w14:textId="0D6169DF" w:rsidR="00D94AF7" w:rsidRPr="005E6BD3" w:rsidRDefault="00D94AF7" w:rsidP="005E6BD3">
          <w:pPr>
            <w:pStyle w:val="TOC1"/>
            <w:spacing w:line="240" w:lineRule="auto"/>
            <w:rPr>
              <w:rFonts w:ascii="Arial" w:eastAsiaTheme="minorEastAsia" w:hAnsi="Arial" w:cs="Arial"/>
              <w:noProof/>
              <w:kern w:val="2"/>
              <w:lang w:eastAsia="en-US"/>
              <w14:ligatures w14:val="standardContextual"/>
            </w:rPr>
          </w:pPr>
          <w:hyperlink w:anchor="_Toc192839307" w:history="1">
            <w:r w:rsidRPr="005E6BD3">
              <w:rPr>
                <w:rStyle w:val="Hyperlink"/>
                <w:rFonts w:ascii="Arial" w:eastAsia="Arial" w:hAnsi="Arial" w:cs="Arial"/>
                <w:noProof/>
                <w:szCs w:val="24"/>
              </w:rPr>
              <w:t>Supplementary Tables</w:t>
            </w:r>
            <w:r w:rsidRPr="005E6BD3">
              <w:rPr>
                <w:rFonts w:ascii="Arial" w:hAnsi="Arial" w:cs="Arial"/>
                <w:noProof/>
                <w:webHidden/>
              </w:rPr>
              <w:tab/>
            </w:r>
            <w:r w:rsidRPr="005E6BD3">
              <w:rPr>
                <w:rFonts w:ascii="Arial" w:hAnsi="Arial" w:cs="Arial"/>
                <w:noProof/>
                <w:webHidden/>
              </w:rPr>
              <w:fldChar w:fldCharType="begin"/>
            </w:r>
            <w:r w:rsidRPr="005E6BD3">
              <w:rPr>
                <w:rFonts w:ascii="Arial" w:hAnsi="Arial" w:cs="Arial"/>
                <w:noProof/>
                <w:webHidden/>
              </w:rPr>
              <w:instrText xml:space="preserve"> PAGEREF _Toc192839307 \h </w:instrText>
            </w:r>
            <w:r w:rsidRPr="005E6BD3">
              <w:rPr>
                <w:rFonts w:ascii="Arial" w:hAnsi="Arial" w:cs="Arial"/>
                <w:noProof/>
                <w:webHidden/>
              </w:rPr>
            </w:r>
            <w:r w:rsidRPr="005E6BD3">
              <w:rPr>
                <w:rFonts w:ascii="Arial" w:hAnsi="Arial" w:cs="Arial"/>
                <w:noProof/>
                <w:webHidden/>
              </w:rPr>
              <w:fldChar w:fldCharType="separate"/>
            </w:r>
            <w:r w:rsidR="00B97F13" w:rsidRPr="005E6BD3">
              <w:rPr>
                <w:rFonts w:ascii="Arial" w:hAnsi="Arial" w:cs="Arial"/>
                <w:noProof/>
                <w:webHidden/>
              </w:rPr>
              <w:t>12</w:t>
            </w:r>
            <w:r w:rsidRPr="005E6BD3">
              <w:rPr>
                <w:rFonts w:ascii="Arial" w:hAnsi="Arial" w:cs="Arial"/>
                <w:noProof/>
                <w:webHidden/>
              </w:rPr>
              <w:fldChar w:fldCharType="end"/>
            </w:r>
          </w:hyperlink>
        </w:p>
        <w:p w14:paraId="5FCB5181" w14:textId="147D794B" w:rsidR="00D94AF7" w:rsidRPr="005E6BD3" w:rsidRDefault="00D94AF7" w:rsidP="005E6BD3">
          <w:pPr>
            <w:pStyle w:val="TOC1"/>
            <w:spacing w:line="240" w:lineRule="auto"/>
            <w:rPr>
              <w:rFonts w:ascii="Arial" w:eastAsiaTheme="minorEastAsia" w:hAnsi="Arial" w:cs="Arial"/>
              <w:noProof/>
              <w:kern w:val="2"/>
              <w:lang w:eastAsia="en-US"/>
              <w14:ligatures w14:val="standardContextual"/>
            </w:rPr>
          </w:pPr>
          <w:hyperlink w:anchor="_Toc192839308" w:history="1">
            <w:r w:rsidRPr="005E6BD3">
              <w:rPr>
                <w:rStyle w:val="Hyperlink"/>
                <w:rFonts w:ascii="Arial" w:eastAsia="Arial" w:hAnsi="Arial" w:cs="Arial"/>
                <w:noProof/>
                <w:szCs w:val="24"/>
              </w:rPr>
              <w:t>Supplementary Videos</w:t>
            </w:r>
            <w:r w:rsidRPr="005E6BD3">
              <w:rPr>
                <w:rFonts w:ascii="Arial" w:hAnsi="Arial" w:cs="Arial"/>
                <w:noProof/>
                <w:webHidden/>
              </w:rPr>
              <w:tab/>
            </w:r>
            <w:r w:rsidRPr="005E6BD3">
              <w:rPr>
                <w:rFonts w:ascii="Arial" w:hAnsi="Arial" w:cs="Arial"/>
                <w:noProof/>
                <w:webHidden/>
              </w:rPr>
              <w:fldChar w:fldCharType="begin"/>
            </w:r>
            <w:r w:rsidRPr="005E6BD3">
              <w:rPr>
                <w:rFonts w:ascii="Arial" w:hAnsi="Arial" w:cs="Arial"/>
                <w:noProof/>
                <w:webHidden/>
              </w:rPr>
              <w:instrText xml:space="preserve"> PAGEREF _Toc192839308 \h </w:instrText>
            </w:r>
            <w:r w:rsidRPr="005E6BD3">
              <w:rPr>
                <w:rFonts w:ascii="Arial" w:hAnsi="Arial" w:cs="Arial"/>
                <w:noProof/>
                <w:webHidden/>
              </w:rPr>
            </w:r>
            <w:r w:rsidRPr="005E6BD3">
              <w:rPr>
                <w:rFonts w:ascii="Arial" w:hAnsi="Arial" w:cs="Arial"/>
                <w:noProof/>
                <w:webHidden/>
              </w:rPr>
              <w:fldChar w:fldCharType="separate"/>
            </w:r>
            <w:r w:rsidR="00B97F13" w:rsidRPr="005E6BD3">
              <w:rPr>
                <w:rFonts w:ascii="Arial" w:hAnsi="Arial" w:cs="Arial"/>
                <w:noProof/>
                <w:webHidden/>
              </w:rPr>
              <w:t>15</w:t>
            </w:r>
            <w:r w:rsidRPr="005E6BD3">
              <w:rPr>
                <w:rFonts w:ascii="Arial" w:hAnsi="Arial" w:cs="Arial"/>
                <w:noProof/>
                <w:webHidden/>
              </w:rPr>
              <w:fldChar w:fldCharType="end"/>
            </w:r>
          </w:hyperlink>
        </w:p>
        <w:p w14:paraId="5F1E474A" w14:textId="1602A2C0" w:rsidR="00E96CDE" w:rsidRPr="000245A5" w:rsidRDefault="00E96CDE" w:rsidP="005E6BD3">
          <w:pPr>
            <w:spacing w:line="240" w:lineRule="auto"/>
            <w:rPr>
              <w:rFonts w:ascii="Arial" w:eastAsia="Arial" w:hAnsi="Arial" w:cs="Arial"/>
              <w:szCs w:val="24"/>
            </w:rPr>
          </w:pPr>
          <w:r w:rsidRPr="005E6BD3">
            <w:rPr>
              <w:rFonts w:ascii="Arial" w:hAnsi="Arial" w:cs="Arial"/>
              <w:b/>
              <w:bCs/>
              <w:noProof/>
              <w:szCs w:val="24"/>
            </w:rPr>
            <w:fldChar w:fldCharType="end"/>
          </w:r>
        </w:p>
      </w:sdtContent>
    </w:sdt>
    <w:p w14:paraId="3E6D1E60" w14:textId="77777777" w:rsidR="00C76885" w:rsidRPr="000245A5" w:rsidRDefault="00C76885">
      <w:pPr>
        <w:widowControl/>
        <w:kinsoku/>
        <w:overflowPunct/>
        <w:autoSpaceDE/>
        <w:autoSpaceDN/>
        <w:adjustRightInd/>
        <w:snapToGrid/>
        <w:spacing w:line="240" w:lineRule="auto"/>
        <w:ind w:firstLine="0"/>
        <w:jc w:val="left"/>
        <w:rPr>
          <w:rFonts w:ascii="Arial" w:eastAsia="Arial" w:hAnsi="Arial" w:cs="Arial"/>
          <w:b/>
          <w:bCs/>
          <w:iCs/>
          <w:szCs w:val="24"/>
        </w:rPr>
      </w:pPr>
      <w:bookmarkStart w:id="0" w:name="_Toc192839305"/>
      <w:r w:rsidRPr="000245A5">
        <w:rPr>
          <w:rFonts w:ascii="Arial" w:eastAsia="Arial" w:hAnsi="Arial" w:cs="Arial"/>
          <w:szCs w:val="24"/>
        </w:rPr>
        <w:br w:type="page"/>
      </w:r>
    </w:p>
    <w:p w14:paraId="7E64D799" w14:textId="7303D5F8" w:rsidR="00BF73D8" w:rsidRPr="00A01750" w:rsidRDefault="00BF73D8" w:rsidP="00A01750">
      <w:pPr>
        <w:pStyle w:val="Heading1"/>
        <w:spacing w:before="0" w:line="480" w:lineRule="auto"/>
        <w:rPr>
          <w:bCs w:val="0"/>
          <w:iCs w:val="0"/>
          <w:color w:val="000000"/>
          <w:sz w:val="28"/>
          <w:szCs w:val="28"/>
        </w:rPr>
      </w:pPr>
      <w:r w:rsidRPr="00A01750">
        <w:rPr>
          <w:bCs w:val="0"/>
          <w:iCs w:val="0"/>
          <w:color w:val="000000"/>
          <w:sz w:val="28"/>
          <w:szCs w:val="28"/>
        </w:rPr>
        <w:lastRenderedPageBreak/>
        <w:t xml:space="preserve">Supplementary </w:t>
      </w:r>
      <w:r w:rsidR="00037D74">
        <w:rPr>
          <w:bCs w:val="0"/>
          <w:iCs w:val="0"/>
          <w:color w:val="000000"/>
          <w:sz w:val="28"/>
          <w:szCs w:val="28"/>
        </w:rPr>
        <w:t>i</w:t>
      </w:r>
      <w:r w:rsidR="00072AB3" w:rsidRPr="00A01750">
        <w:rPr>
          <w:bCs w:val="0"/>
          <w:iCs w:val="0"/>
          <w:color w:val="000000"/>
          <w:sz w:val="28"/>
          <w:szCs w:val="28"/>
        </w:rPr>
        <w:t>nformation</w:t>
      </w:r>
      <w:bookmarkEnd w:id="0"/>
    </w:p>
    <w:p w14:paraId="23DE059E" w14:textId="41DD2ACF" w:rsidR="00484D59" w:rsidRPr="00B34834" w:rsidRDefault="006F6E02" w:rsidP="00B34834">
      <w:pPr>
        <w:pStyle w:val="Heading2"/>
        <w:tabs>
          <w:tab w:val="left" w:pos="7020"/>
        </w:tabs>
        <w:spacing w:before="120" w:line="240" w:lineRule="auto"/>
        <w:rPr>
          <w:rFonts w:ascii="Arial" w:eastAsia="SimSun" w:hAnsi="Arial" w:cs="Arial"/>
          <w:bCs w:val="0"/>
          <w:iCs w:val="0"/>
          <w:szCs w:val="22"/>
        </w:rPr>
      </w:pPr>
      <w:r w:rsidRPr="00B34834">
        <w:rPr>
          <w:rFonts w:ascii="Arial" w:eastAsia="SimSun" w:hAnsi="Arial" w:cs="Arial"/>
          <w:bCs w:val="0"/>
          <w:iCs w:val="0"/>
          <w:szCs w:val="22"/>
        </w:rPr>
        <w:t xml:space="preserve">RT-LAMP </w:t>
      </w:r>
      <w:proofErr w:type="gramStart"/>
      <w:r w:rsidR="00484D59" w:rsidRPr="00B34834">
        <w:rPr>
          <w:rFonts w:ascii="Arial" w:eastAsia="SimSun" w:hAnsi="Arial" w:cs="Arial"/>
          <w:bCs w:val="0"/>
          <w:iCs w:val="0"/>
          <w:szCs w:val="22"/>
        </w:rPr>
        <w:t>p</w:t>
      </w:r>
      <w:r w:rsidR="003274B4" w:rsidRPr="00B34834">
        <w:rPr>
          <w:rFonts w:ascii="Arial" w:eastAsia="SimSun" w:hAnsi="Arial" w:cs="Arial"/>
          <w:bCs w:val="0"/>
          <w:iCs w:val="0"/>
          <w:szCs w:val="22"/>
        </w:rPr>
        <w:t xml:space="preserve">robe </w:t>
      </w:r>
      <w:r w:rsidR="00484D59" w:rsidRPr="00B34834">
        <w:rPr>
          <w:rFonts w:ascii="Arial" w:eastAsia="SimSun" w:hAnsi="Arial" w:cs="Arial"/>
          <w:bCs w:val="0"/>
          <w:iCs w:val="0"/>
          <w:szCs w:val="22"/>
        </w:rPr>
        <w:t>d</w:t>
      </w:r>
      <w:r w:rsidRPr="00B34834">
        <w:rPr>
          <w:rFonts w:ascii="Arial" w:eastAsia="SimSun" w:hAnsi="Arial" w:cs="Arial"/>
          <w:bCs w:val="0"/>
          <w:iCs w:val="0"/>
          <w:szCs w:val="22"/>
        </w:rPr>
        <w:t>esign</w:t>
      </w:r>
      <w:proofErr w:type="gramEnd"/>
    </w:p>
    <w:p w14:paraId="2823685A" w14:textId="38A5B5CE" w:rsidR="006F3587" w:rsidRPr="006A527A" w:rsidRDefault="006F3587" w:rsidP="006A527A">
      <w:pPr>
        <w:spacing w:after="120" w:line="240" w:lineRule="auto"/>
        <w:ind w:firstLine="288"/>
        <w:rPr>
          <w:rFonts w:ascii="Arial" w:hAnsi="Arial" w:cs="Arial"/>
        </w:rPr>
      </w:pPr>
      <w:r w:rsidRPr="006A527A">
        <w:rPr>
          <w:rFonts w:ascii="Arial" w:hAnsi="Arial" w:cs="Arial"/>
        </w:rPr>
        <w:t>Earlier studies into multiplexed LAMP have demonstrated probe-based detection using labeled primers</w:t>
      </w:r>
      <w:r w:rsidRPr="00091921">
        <w:rPr>
          <w:rFonts w:ascii="Arial" w:hAnsi="Arial" w:cs="Arial"/>
          <w:vertAlign w:val="superscript"/>
        </w:rPr>
        <w:fldChar w:fldCharType="begin"/>
      </w:r>
      <w:r w:rsidR="00A07092" w:rsidRPr="00091921">
        <w:rPr>
          <w:rFonts w:ascii="Arial" w:hAnsi="Arial" w:cs="Arial"/>
          <w:vertAlign w:val="superscript"/>
        </w:rPr>
        <w:instrText xml:space="preserve"> ADDIN ZOTERO_ITEM CSL_CITATION {"citationID":"Zhrak6zE","properties":{"formattedCitation":"\\super 1\\uc0\\u8211{}3\\nosupersub{}","plainCitation":"1–3","noteIndex":0},"citationItems":[{"id":3204,"uris":["http://zotero.org/groups/5109129/items/42F6SNS6"],"itemData":{"id":3204,"type":"article-journal","container-title":"Analytical Methods","DOI":"10.1039/C9AY02246E","issue":"6","language":"en","page":"717-746","source":"pubs.rsc.org","title":"Loop-mediated isothermal amplification (LAMP) – review and classification of methods for sequence-specific detection","volume":"12","author":[{"family":"Becherer","given":"Lisa"},{"family":"Borst","given":"Nadine"},{"family":"Bakheit","given":"Mohammed"},{"family":"Frischmann","given":"Sieghard"},{"family":"Zengerle","given":"Roland"},{"family":"Stetten","given":"Felix","dropping-particle":"von"}],"issued":{"date-parts":[["2020"]]}},"label":"page"},{"id":3201,"uris":["http://zotero.org/groups/5109129/items/FQZ7HL6S"],"itemData":{"id":3201,"type":"article-journal","container-title":"Analyst","DOI":"10.1039/C9AN00671K","issue":"12","language":"en","page":"3878-3885","source":"pubs.rsc.org","title":"Demonstration of a quantitative triplex LAMP assay with an improved probe-based readout for the detection of MRSA","volume":"144","author":[{"family":"A. Nanayakkara","given":"Imaly"},{"family":"M. White","given":"Ian"}],"issued":{"date-parts":[["2019"]]}},"label":"page"},{"id":3013,"uris":["http://zotero.org/groups/5109129/items/NWB57CY6"],"itemData":{"id":3013,"type":"article-journal","abstract":"Reverse-transcription-loop-mediated isothermal amplification (RT-LAMP) has frequently been proposed as an enabling technology for simplified diagnostic tests for RNA viruses. However, common detection techniques used for LAMP and RT-LAMP have drawbacks, including poor discrimination capability, inability to multiplex targets, high rates of false positives, and (in some cases) the requirement of opening reaction tubes postamplification. Here, we present a simple technique that allows closed-tube, target-specific detection, based on inclusion of a dye-labeled primer that is incorporated into a target-specific amplicon if the target is present. A short, complementary quencher hybridizes to unincorporated primer upon cooling down at the end of the reaction, thereby quenching fluorescence of any unincorporated primer. Our technique, which we term QUASR (for quenching of unincorporated amplification signal reporters, read “quasar”), does not significantly reduce the amplification efficiency or sensitivity of RT-LAMP. Equipped with a simple LED excitation source and a colored plastic gel filter, the naked eye or a camera can easily discriminate between positive and negative QUASR reactions, which produce a difference in signal of approximately 10:1 without background subtraction. We demonstrate that QUASR detection is compatible with complex sample matrices such as human blood, using a novel LAMP primer set for bacteriophage MS2 (a model RNA virus particle). Furthermore, we demonstrate single-tube duplex detection of West Nile virus (WNV) and chikungunya virus (CHIKV) RNA.","container-title":"Analytical Chemistry","DOI":"10.1021/acs.analchem.5b04054","ISSN":"0003-2700","issue":"7","journalAbbreviation":"Anal. Chem.","page":"3562-3568","source":"ACS Publications","title":"Quenching of unincorporated amplification signal reporters in reverse-transcription loop-mediated isothermal amplification enabling bright, single-step, closed-tube, and multiplexed detection of RNA viruses","volume":"88","author":[{"family":"Ball","given":"Cameron S."},{"family":"Light","given":"Yooli K."},{"family":"Koh","given":"Chung-Yan"},{"family":"Wheeler","given":"Sarah S."},{"family":"Coffey","given":"Lark L."},{"family":"Meagher","given":"Robert J."}],"issued":{"date-parts":[["2016",4,5]]}},"label":"page"}],"schema":"https://github.com/citation-style-language/schema/raw/master/csl-citation.json"} </w:instrText>
      </w:r>
      <w:r w:rsidRPr="00091921">
        <w:rPr>
          <w:rFonts w:ascii="Arial" w:hAnsi="Arial" w:cs="Arial"/>
          <w:vertAlign w:val="superscript"/>
        </w:rPr>
        <w:fldChar w:fldCharType="separate"/>
      </w:r>
      <w:r w:rsidR="00A07092" w:rsidRPr="00091921">
        <w:rPr>
          <w:rFonts w:ascii="Arial" w:hAnsi="Arial" w:cs="Arial"/>
          <w:vertAlign w:val="superscript"/>
        </w:rPr>
        <w:t>1–3</w:t>
      </w:r>
      <w:r w:rsidRPr="00091921">
        <w:rPr>
          <w:rFonts w:ascii="Arial" w:hAnsi="Arial" w:cs="Arial"/>
          <w:vertAlign w:val="superscript"/>
        </w:rPr>
        <w:fldChar w:fldCharType="end"/>
      </w:r>
      <w:r w:rsidRPr="006A527A">
        <w:rPr>
          <w:rFonts w:ascii="Arial" w:hAnsi="Arial" w:cs="Arial"/>
        </w:rPr>
        <w:t xml:space="preserve">. Detection of Amplification by </w:t>
      </w:r>
      <w:r w:rsidR="00342079" w:rsidRPr="006A527A">
        <w:rPr>
          <w:rFonts w:ascii="Arial" w:hAnsi="Arial" w:cs="Arial"/>
        </w:rPr>
        <w:t>Release</w:t>
      </w:r>
      <w:r w:rsidRPr="006A527A">
        <w:rPr>
          <w:rFonts w:ascii="Arial" w:hAnsi="Arial" w:cs="Arial"/>
        </w:rPr>
        <w:t xml:space="preserve"> of Quenching (DARQ) supplements the standard LAMP primers with a duplex probe</w:t>
      </w:r>
      <w:r w:rsidRPr="00AE00C7">
        <w:rPr>
          <w:rFonts w:ascii="Arial" w:hAnsi="Arial" w:cs="Arial"/>
          <w:vertAlign w:val="superscript"/>
        </w:rPr>
        <w:fldChar w:fldCharType="begin"/>
      </w:r>
      <w:r w:rsidR="00A07092" w:rsidRPr="00AE00C7">
        <w:rPr>
          <w:rFonts w:ascii="Arial" w:hAnsi="Arial" w:cs="Arial"/>
          <w:vertAlign w:val="superscript"/>
        </w:rPr>
        <w:instrText xml:space="preserve"> ADDIN ZOTERO_ITEM CSL_CITATION {"citationID":"QJkszHqy","properties":{"formattedCitation":"\\super 4,5\\nosupersub{}","plainCitation":"4,5","noteIndex":0},"citationItems":[{"id":3202,"uris":["http://zotero.org/groups/5109129/items/EMP3KRZR"],"itemData":{"id":3202,"type":"article-journal","abstract":"Loop-mediated isothermal amplification (LAMP) is a rapid and reliable sequence-specific isothermal nucleic acid amplification technique. To date, all reported real-time detection methods for LAMP have been restricted to single targets, limiting the utility of this technique. Here, we adapted standard LAMP primers to contain a quencher-fluorophore duplex region that upon strand separation results in a gain of fluorescent signal. This approach permitted the real-time detection of 1–4 target sequences in a single LAMP reaction tube utilizing a standard real-time fluorimeter. The methodology was highly reproducible and sensitive, detecting below 100 copies of human genomic DNA. It was also robust, with a 7-order of magnitude dynamic range of detectable targets. Furthermore, using a new strand-displacing DNA polymerase or its warm-start version, Bst 2.0 or Bst 2.0 WarmStart DNA polymerases, resulted in 50% faster amplification signals than wild-type Bst DNA polymerase, large fragment in this new multiplex LAMP procedure. The coupling of this new multiplex technique with next generation isothermal DNA polymerases should increase the utility of the LAMP method for molecular diagnostics.","container-title":"BioTechniques","DOI":"10.2144/0000113902","ISSN":"0736-6205","issue":"2","page":"81–89","source":"Taylor and Francis+NEJM","title":"Simultaneous multiple target detection in real-time loop-mediated isothermal amplification","volume":"53","author":[{"family":"Tanner","given":"Nathan A."},{"family":"Zhang","given":"Yinhua"},{"family":"Evans Jr.","given":"Thomas C."}],"issued":{"date-parts":[["2012",8,1]]}},"label":"page"},{"id":3203,"uris":["http://zotero.org/groups/5109129/items/M5MJIVW3"],"itemData":{"id":3203,"type":"article-journal","abstract":"The ongoing pandemic has demonstrated the utility of widespread surveillance and diagnostic detection of the novel SARS-CoV-2. Reverse-transcription loop-mediated isothermal amplification (RT-LAMP) has enabled broader testing, but current LAMP tests only detect single targets and require separate reactions for controls. With flu season in the Northern Hemisphere, the ability to screen for multiple targets will be increasingly important, and the ability to include internal controls in RT-LAMP allows for improved efficiency. Here we describe multiplexed RT-LAMP with four targets (SARS-CoV-2, influenza A, influenza B, human RNA) in a single reaction using real-time and end point fluorescence detection. Such increased functionality of RT-LAMP will enable even broader adoption of this molecular testing approach and aid in the fight against this public health threat. This study describes enhancing loop-mediated isothermal amplification through multiplexed real-time and end point detection of SARS-CoV-2 combined with influenza and control targets. By enabling multiple target detection, loop-mediated isothermal amplification can be even more widely used for diagnostics in settings where multiple viral targets are potential infectious agents and where higher-throughput testing is advantageous.","container-title":"BioTechniques","DOI":"10.2144/btn-2020-0157","ISSN":"0736-6205","issue":"3","page":"167–174","source":"Taylor and Francis+NEJM","title":"Development of multiplexed reverse-transcription loop-mediated isothermal amplification for detection of SARS-CoV-2 and influenza viral RNA","volume":"70","author":[{"family":"Zhang","given":"Yinhua"},{"family":"Tanner","given":"Nathan A"}],"issued":{"date-parts":[["2021",3,1]]}},"label":"page"}],"schema":"https://github.com/citation-style-language/schema/raw/master/csl-citation.json"} </w:instrText>
      </w:r>
      <w:r w:rsidRPr="00AE00C7">
        <w:rPr>
          <w:rFonts w:ascii="Arial" w:hAnsi="Arial" w:cs="Arial"/>
          <w:vertAlign w:val="superscript"/>
        </w:rPr>
        <w:fldChar w:fldCharType="separate"/>
      </w:r>
      <w:r w:rsidR="00A07092" w:rsidRPr="00AE00C7">
        <w:rPr>
          <w:rFonts w:ascii="Arial" w:hAnsi="Arial" w:cs="Arial"/>
          <w:vertAlign w:val="superscript"/>
        </w:rPr>
        <w:t>4,5</w:t>
      </w:r>
      <w:r w:rsidRPr="00AE00C7">
        <w:rPr>
          <w:rFonts w:ascii="Arial" w:hAnsi="Arial" w:cs="Arial"/>
          <w:vertAlign w:val="superscript"/>
        </w:rPr>
        <w:fldChar w:fldCharType="end"/>
      </w:r>
      <w:r w:rsidRPr="006A527A">
        <w:rPr>
          <w:rFonts w:ascii="Arial" w:hAnsi="Arial" w:cs="Arial"/>
        </w:rPr>
        <w:t>. In this method</w:t>
      </w:r>
      <w:r w:rsidR="00342079" w:rsidRPr="006A527A">
        <w:rPr>
          <w:rFonts w:ascii="Arial" w:hAnsi="Arial" w:cs="Arial"/>
        </w:rPr>
        <w:t>,</w:t>
      </w:r>
      <w:r w:rsidRPr="006A527A">
        <w:rPr>
          <w:rFonts w:ascii="Arial" w:hAnsi="Arial" w:cs="Arial"/>
        </w:rPr>
        <w:t xml:space="preserve"> the duplex consists of a quencher attached forward inner primer (QFIP) annealed to a fluorophore labeled F1 region (</w:t>
      </w:r>
      <w:proofErr w:type="spellStart"/>
      <w:r w:rsidRPr="006A527A">
        <w:rPr>
          <w:rFonts w:ascii="Arial" w:hAnsi="Arial" w:cs="Arial"/>
        </w:rPr>
        <w:t>Fd</w:t>
      </w:r>
      <w:proofErr w:type="spellEnd"/>
      <w:r w:rsidRPr="006A527A">
        <w:rPr>
          <w:rFonts w:ascii="Arial" w:hAnsi="Arial" w:cs="Arial"/>
        </w:rPr>
        <w:t>)</w:t>
      </w:r>
      <w:r w:rsidRPr="00B00DC9">
        <w:rPr>
          <w:rFonts w:ascii="Arial" w:hAnsi="Arial" w:cs="Arial"/>
          <w:vertAlign w:val="superscript"/>
        </w:rPr>
        <w:fldChar w:fldCharType="begin"/>
      </w:r>
      <w:r w:rsidR="00A07092" w:rsidRPr="00B00DC9">
        <w:rPr>
          <w:rFonts w:ascii="Arial" w:hAnsi="Arial" w:cs="Arial"/>
          <w:vertAlign w:val="superscript"/>
        </w:rPr>
        <w:instrText xml:space="preserve"> ADDIN ZOTERO_ITEM CSL_CITATION {"citationID":"fTDupOMA","properties":{"formattedCitation":"\\super 4\\nosupersub{}","plainCitation":"4","noteIndex":0},"citationItems":[{"id":3202,"uris":["http://zotero.org/groups/5109129/items/EMP3KRZR"],"itemData":{"id":3202,"type":"article-journal","abstract":"Loop-mediated isothermal amplification (LAMP) is a rapid and reliable sequence-specific isothermal nucleic acid amplification technique. To date, all reported real-time detection methods for LAMP have been restricted to single targets, limiting the utility of this technique. Here, we adapted standard LAMP primers to contain a quencher-fluorophore duplex region that upon strand separation results in a gain of fluorescent signal. This approach permitted the real-time detection of 1–4 target sequences in a single LAMP reaction tube utilizing a standard real-time fluorimeter. The methodology was highly reproducible and sensitive, detecting below 100 copies of human genomic DNA. It was also robust, with a 7-order of magnitude dynamic range of detectable targets. Furthermore, using a new strand-displacing DNA polymerase or its warm-start version, Bst 2.0 or Bst 2.0 WarmStart DNA polymerases, resulted in 50% faster amplification signals than wild-type Bst DNA polymerase, large fragment in this new multiplex LAMP procedure. The coupling of this new multiplex technique with next generation isothermal DNA polymerases should increase the utility of the LAMP method for molecular diagnostics.","container-title":"BioTechniques","DOI":"10.2144/0000113902","ISSN":"0736-6205","issue":"2","page":"81–89","source":"Taylor and Francis+NEJM","title":"Simultaneous multiple target detection in real-time loop-mediated isothermal amplification","volume":"53","author":[{"family":"Tanner","given":"Nathan A."},{"family":"Zhang","given":"Yinhua"},{"family":"Evans Jr.","given":"Thomas C."}],"issued":{"date-parts":[["2012",8,1]]}}}],"schema":"https://github.com/citation-style-language/schema/raw/master/csl-citation.json"} </w:instrText>
      </w:r>
      <w:r w:rsidRPr="00B00DC9">
        <w:rPr>
          <w:rFonts w:ascii="Arial" w:hAnsi="Arial" w:cs="Arial"/>
          <w:vertAlign w:val="superscript"/>
        </w:rPr>
        <w:fldChar w:fldCharType="separate"/>
      </w:r>
      <w:r w:rsidR="00A07092" w:rsidRPr="00B00DC9">
        <w:rPr>
          <w:rFonts w:ascii="Arial" w:hAnsi="Arial" w:cs="Arial"/>
          <w:vertAlign w:val="superscript"/>
        </w:rPr>
        <w:t>4</w:t>
      </w:r>
      <w:r w:rsidRPr="00B00DC9">
        <w:rPr>
          <w:rFonts w:ascii="Arial" w:hAnsi="Arial" w:cs="Arial"/>
          <w:vertAlign w:val="superscript"/>
        </w:rPr>
        <w:fldChar w:fldCharType="end"/>
      </w:r>
      <w:r w:rsidRPr="006A527A">
        <w:rPr>
          <w:rFonts w:ascii="Arial" w:hAnsi="Arial" w:cs="Arial"/>
        </w:rPr>
        <w:t>. Another method of probe-based LAMP, 5p-OSD, also supplements the standard LAMP assay with a duplex probe</w:t>
      </w:r>
      <w:r w:rsidRPr="00B00DC9">
        <w:rPr>
          <w:rFonts w:ascii="Arial" w:hAnsi="Arial" w:cs="Arial"/>
          <w:vertAlign w:val="superscript"/>
        </w:rPr>
        <w:fldChar w:fldCharType="begin"/>
      </w:r>
      <w:r w:rsidR="00A07092" w:rsidRPr="00B00DC9">
        <w:rPr>
          <w:rFonts w:ascii="Arial" w:hAnsi="Arial" w:cs="Arial"/>
          <w:vertAlign w:val="superscript"/>
        </w:rPr>
        <w:instrText xml:space="preserve"> ADDIN ZOTERO_ITEM CSL_CITATION {"citationID":"lg1UtTsO","properties":{"formattedCitation":"\\super 6,7\\nosupersub{}","plainCitation":"6,7","noteIndex":0},"citationItems":[{"id":3194,"uris":["http://zotero.org/groups/5109129/items/6C8AI45X"],"itemData":{"id":3194,"type":"article-journal","abstract":"The Middle East respiratory syndrome coronavirus (MERS-CoV), an emerging human coronavirus, causes severe acute respiratory illness with a 35% mortality rate. In light of the recent surge in reported infections we have developed asymmetric five-primer reverse transcription loop-mediated isothermal amplification (RT-LAMP) assays for detection of MERS-CoV. Isothermal amplification assays will facilitate the development of portable point-of-care diagnostics that are crucial for management of emerging infections. The RT-LAMP assays are designed to amplify MERS-CoV genomic loci located within the open reading frame (ORF)1a and ORF1b genes and upstream of the E gene. Additionally we applied one-step strand displacement probes (OSD) for real-time sequence-specific verification of LAMP amplicons. Asymmetric amplification effected by incorporating a single loop primer in each assay accelerated the time-to-result of the OSD-RT-LAMP assays. The resulting assays could detect 0.02 to 0.2 plaque forming units (PFU) (5 to 50 PFU/ml) of MERS-CoV in infected cell culture supernatants within 30 to 50 min and did not cross-react with common human respiratory pathogens.","container-title":"PLOS ONE","DOI":"10.1371/journal.pone.0123126","ISSN":"1932-6203","issue":"4","journalAbbreviation":"PLOS ONE","language":"en","page":"e0123126","source":"PLoS Journals","title":"Real-time sequence-validated loop-mediated isothermal amplification assays for detection of middle east respiratory syndrome coronavirus (MERS-CoV)","volume":"10","author":[{"family":"Bhadra","given":"Sanchita"},{"family":"Jiang","given":"Yu Sherry"},{"family":"Kumar","given":"Mia R."},{"family":"Johnson","given":"Reed F."},{"family":"Hensley","given":"Lisa E."},{"family":"Ellington","given":"Andrew D."}],"issued":{"date-parts":[["2015",4,9]]}},"label":"page"},{"id":3012,"uris":["http://zotero.org/groups/5109129/items/94Z8DGC8"],"itemData":{"id":3012,"type":"article-journal","abstract":"Loop-mediated isothermal amplification (LAMP) of DNA is a powerful isothermal nucleic acid amplification method that can generate upward of 109 copies from less than 100 copies of template DNA within an hour. Unfortunately, although the amplification reactions are extremely powerful, real-time and specific detection of LAMP products remains analytically challenging. In order to both improve the specificity of LAMP detection and to make readout simpler and more reliable, we have replaced the intercalating dye typically used for monitoring in real-time fluorescence with a toehold-mediated strand exchange reaction termed one-step strand displacement (OSD). Due to the inherent sequence specificity of toehold-mediated strand exchange, the OSD reporter could successfully distinguish side products from true amplicons arising from templates corresponding to the biomedically relevant M. tuberculosis RNA polymerase (rpoB) and the melanoma-related biomarker BRAF. OSD allowed the Yes/No detection of rpoB in a complex mixture such as synthetic sputum and also demonstrated single nucleotide specificity in Yes/No detection of a mutant BRAF allele (V600E) in the presence of 20-fold more of the wild-type gene. Real-time detection of different genes in multiplex LAMP reactions also proved possible. The development of simple, readily designed, modular equivalents of TaqMan probes for isothermal amplification reactions should generally improve the applicability of these reactions and may eventually assist with the development of point-of-care tests.","container-title":"Analytical Chemistry","DOI":"10.1021/ac504387c","ISSN":"0003-2700","issue":"6","journalAbbreviation":"Anal. Chem.","page":"3314-3320","source":"ACS Publications","title":"Robust strand exchange reactions for the sequence-specific, real-time detection of nucleic acid amplicons","volume":"87","author":[{"family":"Jiang","given":"Yu Sherry"},{"family":"Bhadra","given":"Sanchita"},{"family":"Li","given":"Bingling"},{"family":"Wu","given":"Yuefeng Rose"},{"family":"Milligan","given":"John N."},{"family":"Ellington","given":"Andrew D."}],"issued":{"date-parts":[["2015",3,17]]}},"label":"page"}],"schema":"https://github.com/citation-style-language/schema/raw/master/csl-citation.json"} </w:instrText>
      </w:r>
      <w:r w:rsidRPr="00B00DC9">
        <w:rPr>
          <w:rFonts w:ascii="Arial" w:hAnsi="Arial" w:cs="Arial"/>
          <w:vertAlign w:val="superscript"/>
        </w:rPr>
        <w:fldChar w:fldCharType="separate"/>
      </w:r>
      <w:r w:rsidR="00A07092" w:rsidRPr="00B00DC9">
        <w:rPr>
          <w:rFonts w:ascii="Arial" w:hAnsi="Arial" w:cs="Arial"/>
          <w:vertAlign w:val="superscript"/>
        </w:rPr>
        <w:t>6,7</w:t>
      </w:r>
      <w:r w:rsidRPr="00B00DC9">
        <w:rPr>
          <w:rFonts w:ascii="Arial" w:hAnsi="Arial" w:cs="Arial"/>
          <w:vertAlign w:val="superscript"/>
        </w:rPr>
        <w:fldChar w:fldCharType="end"/>
      </w:r>
      <w:r w:rsidRPr="006A527A">
        <w:rPr>
          <w:rFonts w:ascii="Arial" w:hAnsi="Arial" w:cs="Arial"/>
        </w:rPr>
        <w:t xml:space="preserve">. The difference between DARQ and 5p-OSD is apparent in the utilization of one of the standard loop primers (LP) as </w:t>
      </w:r>
      <w:r w:rsidR="00131D6A" w:rsidRPr="006A527A">
        <w:rPr>
          <w:rFonts w:ascii="Arial" w:hAnsi="Arial" w:cs="Arial"/>
        </w:rPr>
        <w:t>one-half</w:t>
      </w:r>
      <w:r w:rsidRPr="006A527A">
        <w:rPr>
          <w:rFonts w:ascii="Arial" w:hAnsi="Arial" w:cs="Arial"/>
        </w:rPr>
        <w:t xml:space="preserve"> of the added duplex</w:t>
      </w:r>
      <w:r w:rsidRPr="00B00DC9">
        <w:rPr>
          <w:rFonts w:ascii="Arial" w:hAnsi="Arial" w:cs="Arial"/>
          <w:vertAlign w:val="superscript"/>
        </w:rPr>
        <w:fldChar w:fldCharType="begin"/>
      </w:r>
      <w:r w:rsidR="00A07092" w:rsidRPr="00B00DC9">
        <w:rPr>
          <w:rFonts w:ascii="Arial" w:hAnsi="Arial" w:cs="Arial"/>
          <w:vertAlign w:val="superscript"/>
        </w:rPr>
        <w:instrText xml:space="preserve"> ADDIN ZOTERO_ITEM CSL_CITATION {"citationID":"XKiazYTI","properties":{"formattedCitation":"\\super 7\\nosupersub{}","plainCitation":"7","noteIndex":0},"citationItems":[{"id":3012,"uris":["http://zotero.org/groups/5109129/items/94Z8DGC8"],"itemData":{"id":3012,"type":"article-journal","abstract":"Loop-mediated isothermal amplification (LAMP) of DNA is a powerful isothermal nucleic acid amplification method that can generate upward of 109 copies from less than 100 copies of template DNA within an hour. Unfortunately, although the amplification reactions are extremely powerful, real-time and specific detection of LAMP products remains analytically challenging. In order to both improve the specificity of LAMP detection and to make readout simpler and more reliable, we have replaced the intercalating dye typically used for monitoring in real-time fluorescence with a toehold-mediated strand exchange reaction termed one-step strand displacement (OSD). Due to the inherent sequence specificity of toehold-mediated strand exchange, the OSD reporter could successfully distinguish side products from true amplicons arising from templates corresponding to the biomedically relevant M. tuberculosis RNA polymerase (rpoB) and the melanoma-related biomarker BRAF. OSD allowed the Yes/No detection of rpoB in a complex mixture such as synthetic sputum and also demonstrated single nucleotide specificity in Yes/No detection of a mutant BRAF allele (V600E) in the presence of 20-fold more of the wild-type gene. Real-time detection of different genes in multiplex LAMP reactions also proved possible. The development of simple, readily designed, modular equivalents of TaqMan probes for isothermal amplification reactions should generally improve the applicability of these reactions and may eventually assist with the development of point-of-care tests.","container-title":"Analytical Chemistry","DOI":"10.1021/ac504387c","ISSN":"0003-2700","issue":"6","journalAbbreviation":"Anal. Chem.","page":"3314-3320","source":"ACS Publications","title":"Robust strand exchange reactions for the sequence-specific, real-time detection of nucleic acid amplicons","volume":"87","author":[{"family":"Jiang","given":"Yu Sherry"},{"family":"Bhadra","given":"Sanchita"},{"family":"Li","given":"Bingling"},{"family":"Wu","given":"Yuefeng Rose"},{"family":"Milligan","given":"John N."},{"family":"Ellington","given":"Andrew D."}],"issued":{"date-parts":[["2015",3,17]]}}}],"schema":"https://github.com/citation-style-language/schema/raw/master/csl-citation.json"} </w:instrText>
      </w:r>
      <w:r w:rsidRPr="00B00DC9">
        <w:rPr>
          <w:rFonts w:ascii="Arial" w:hAnsi="Arial" w:cs="Arial"/>
          <w:vertAlign w:val="superscript"/>
        </w:rPr>
        <w:fldChar w:fldCharType="separate"/>
      </w:r>
      <w:r w:rsidR="00A07092" w:rsidRPr="00B00DC9">
        <w:rPr>
          <w:rFonts w:ascii="Arial" w:hAnsi="Arial" w:cs="Arial"/>
          <w:vertAlign w:val="superscript"/>
        </w:rPr>
        <w:t>7</w:t>
      </w:r>
      <w:r w:rsidRPr="00B00DC9">
        <w:rPr>
          <w:rFonts w:ascii="Arial" w:hAnsi="Arial" w:cs="Arial"/>
          <w:vertAlign w:val="superscript"/>
        </w:rPr>
        <w:fldChar w:fldCharType="end"/>
      </w:r>
      <w:r w:rsidRPr="006A527A">
        <w:rPr>
          <w:rFonts w:ascii="Arial" w:hAnsi="Arial" w:cs="Arial"/>
        </w:rPr>
        <w:t>. In this manner, 5p-OSD is designed with a 5’-fluorophore and annealed to a complementary strand containing a 3’ quencher (</w:t>
      </w:r>
      <w:proofErr w:type="spellStart"/>
      <w:r w:rsidRPr="006A527A">
        <w:rPr>
          <w:rFonts w:ascii="Arial" w:hAnsi="Arial" w:cs="Arial"/>
        </w:rPr>
        <w:t>Qd</w:t>
      </w:r>
      <w:proofErr w:type="spellEnd"/>
      <w:r w:rsidR="009B05D2" w:rsidRPr="006A527A">
        <w:rPr>
          <w:rFonts w:ascii="Arial" w:hAnsi="Arial" w:cs="Arial"/>
        </w:rPr>
        <w:t>)</w:t>
      </w:r>
      <w:r w:rsidR="009B05D2" w:rsidRPr="006A527A" w:rsidDel="00CE4C3F">
        <w:rPr>
          <w:rFonts w:ascii="Arial" w:hAnsi="Arial" w:cs="Arial"/>
        </w:rPr>
        <w:t>.</w:t>
      </w:r>
      <w:r w:rsidRPr="006A527A">
        <w:rPr>
          <w:rFonts w:ascii="Arial" w:hAnsi="Arial" w:cs="Arial"/>
        </w:rPr>
        <w:t xml:space="preserve"> Our design uses both DARQ (HIV-1) and 5p-OSD (RNase P) to achieve a multiplex LAMP assay for HIV-1 and </w:t>
      </w:r>
      <w:r w:rsidR="00131D6A" w:rsidRPr="006A527A">
        <w:rPr>
          <w:rFonts w:ascii="Arial" w:hAnsi="Arial" w:cs="Arial"/>
        </w:rPr>
        <w:t>RNase P</w:t>
      </w:r>
      <w:r w:rsidRPr="006A527A">
        <w:rPr>
          <w:rFonts w:ascii="Arial" w:hAnsi="Arial" w:cs="Arial"/>
        </w:rPr>
        <w:t xml:space="preserve">. </w:t>
      </w:r>
    </w:p>
    <w:p w14:paraId="1C13D10F" w14:textId="77777777" w:rsidR="0013654B" w:rsidRPr="006A527A" w:rsidRDefault="0013654B" w:rsidP="006A527A">
      <w:pPr>
        <w:spacing w:after="120" w:line="240" w:lineRule="auto"/>
        <w:ind w:firstLine="288"/>
        <w:rPr>
          <w:rFonts w:ascii="Arial" w:hAnsi="Arial" w:cs="Arial"/>
        </w:rPr>
      </w:pPr>
    </w:p>
    <w:p w14:paraId="2193FE07" w14:textId="002CF19C" w:rsidR="005C5B2E" w:rsidRPr="006A527A" w:rsidRDefault="00F03A11" w:rsidP="006A527A">
      <w:pPr>
        <w:pStyle w:val="Heading2"/>
        <w:tabs>
          <w:tab w:val="left" w:pos="7020"/>
        </w:tabs>
        <w:spacing w:before="120" w:line="240" w:lineRule="auto"/>
        <w:rPr>
          <w:rFonts w:ascii="Arial" w:eastAsia="SimSun" w:hAnsi="Arial" w:cs="Arial"/>
          <w:bCs w:val="0"/>
          <w:iCs w:val="0"/>
          <w:szCs w:val="22"/>
        </w:rPr>
      </w:pPr>
      <w:r w:rsidRPr="006A527A">
        <w:rPr>
          <w:rFonts w:ascii="Arial" w:eastAsia="SimSun" w:hAnsi="Arial" w:cs="Arial"/>
          <w:bCs w:val="0"/>
          <w:iCs w:val="0"/>
          <w:szCs w:val="22"/>
        </w:rPr>
        <w:t xml:space="preserve">ViraLite </w:t>
      </w:r>
      <w:r w:rsidR="00484D59" w:rsidRPr="006A527A">
        <w:rPr>
          <w:rFonts w:ascii="Arial" w:eastAsia="SimSun" w:hAnsi="Arial" w:cs="Arial"/>
          <w:bCs w:val="0"/>
          <w:iCs w:val="0"/>
          <w:szCs w:val="22"/>
        </w:rPr>
        <w:t>a</w:t>
      </w:r>
      <w:r w:rsidR="003E61BE" w:rsidRPr="006A527A">
        <w:rPr>
          <w:rFonts w:ascii="Arial" w:eastAsia="SimSun" w:hAnsi="Arial" w:cs="Arial"/>
          <w:bCs w:val="0"/>
          <w:iCs w:val="0"/>
          <w:szCs w:val="22"/>
        </w:rPr>
        <w:t xml:space="preserve">nalyzer </w:t>
      </w:r>
      <w:r w:rsidR="00484D59" w:rsidRPr="006A527A">
        <w:rPr>
          <w:rFonts w:ascii="Arial" w:eastAsia="SimSun" w:hAnsi="Arial" w:cs="Arial"/>
          <w:bCs w:val="0"/>
          <w:iCs w:val="0"/>
          <w:szCs w:val="22"/>
        </w:rPr>
        <w:t>d</w:t>
      </w:r>
      <w:r w:rsidR="003E61BE" w:rsidRPr="006A527A">
        <w:rPr>
          <w:rFonts w:ascii="Arial" w:eastAsia="SimSun" w:hAnsi="Arial" w:cs="Arial"/>
          <w:bCs w:val="0"/>
          <w:iCs w:val="0"/>
          <w:szCs w:val="22"/>
        </w:rPr>
        <w:t xml:space="preserve">esign </w:t>
      </w:r>
    </w:p>
    <w:p w14:paraId="2FD146AC" w14:textId="1CC83DC1" w:rsidR="00135E64" w:rsidRPr="006A527A" w:rsidRDefault="00F03A11" w:rsidP="006A527A">
      <w:pPr>
        <w:spacing w:after="120" w:line="240" w:lineRule="auto"/>
        <w:ind w:firstLine="288"/>
        <w:rPr>
          <w:rFonts w:ascii="Arial" w:hAnsi="Arial" w:cs="Arial"/>
        </w:rPr>
      </w:pPr>
      <w:r w:rsidRPr="006A527A">
        <w:rPr>
          <w:rFonts w:ascii="Arial" w:hAnsi="Arial" w:cs="Arial"/>
        </w:rPr>
        <w:t>The ViraLite analyzer architecture builds upon prior work</w:t>
      </w:r>
      <w:r w:rsidR="00C902EC" w:rsidRPr="00B00DC9">
        <w:rPr>
          <w:rFonts w:ascii="Arial" w:hAnsi="Arial" w:cs="Arial"/>
          <w:vertAlign w:val="superscript"/>
        </w:rPr>
        <w:fldChar w:fldCharType="begin"/>
      </w:r>
      <w:r w:rsidR="00A07092" w:rsidRPr="00B00DC9">
        <w:rPr>
          <w:rFonts w:ascii="Arial" w:hAnsi="Arial" w:cs="Arial"/>
          <w:vertAlign w:val="superscript"/>
        </w:rPr>
        <w:instrText xml:space="preserve"> ADDIN ZOTERO_ITEM CSL_CITATION {"citationID":"yVHEwNtS","properties":{"formattedCitation":"\\super 8\\nosupersub{}","plainCitation":"8","noteIndex":0},"citationItems":[{"id":10781,"uris":["http://zotero.org/groups/5109129/items/957V2XCJ"],"itemData":{"id":10781,"type":"article-journal","abstract":"There is a significant demand for multiplexed fluorescence sensing and detection across a range of applications. Yet, the development of portable and compact multiplexable systems remains a substantial challenge. This difficulty largely stems from the inherent need for spectrum separation, which typically requires sophisticated and expensive optical components. Here, we demonstrate a compact, lens-free, and cost-effective fluorescence sensing setup that incorporates machine learning for scalable multiplexed fluorescence detection. This method utilizes low-cost optical components and a pretrained machine learning (ML) model to enable multiplexed fluorescence sensing without optical adjustments. Its multiplexing capability can be easily scaled up through updates to the machine learning model without altering the hardware. We demonstrate its real-world application in a probe-based multiplexed Loop-Mediated Isothermal Amplification (LAMP) assay designed to simultaneously detect three common respiratory viruses within a single reaction. The effectiveness of this approach highlights the system’s potential for point-of-care applications that require cost-effective and scalable solutions. The machine learning-enabled multiplexed fluorescence sensing demonstrated in this work would pave the way for widespread adoption in diverse settings, from clinical laboratories to field diagnostics.","container-title":"ACS Sensors","DOI":"10.1021/acssensors.4c00860","issue":"8","journalAbbreviation":"ACS Sens.","page":"4017-4027","source":"ACS Publications","title":"Deep learning enabled universal multiplexed fluorescence detection for point-of-care applications","volume":"9","author":[{"family":"Kshirsagar","given":"Aneesh"},{"family":"Politza","given":"Anthony J."},{"family":"Guan","given":"Weihua"}],"issued":{"date-parts":[["2024",8,23]]}}}],"schema":"https://github.com/citation-style-language/schema/raw/master/csl-citation.json"} </w:instrText>
      </w:r>
      <w:r w:rsidR="00C902EC" w:rsidRPr="00B00DC9">
        <w:rPr>
          <w:rFonts w:ascii="Arial" w:hAnsi="Arial" w:cs="Arial"/>
          <w:vertAlign w:val="superscript"/>
        </w:rPr>
        <w:fldChar w:fldCharType="separate"/>
      </w:r>
      <w:r w:rsidR="00A07092" w:rsidRPr="00B00DC9">
        <w:rPr>
          <w:rFonts w:ascii="Arial" w:hAnsi="Arial" w:cs="Arial"/>
          <w:vertAlign w:val="superscript"/>
        </w:rPr>
        <w:t>8</w:t>
      </w:r>
      <w:r w:rsidR="00C902EC" w:rsidRPr="00B00DC9">
        <w:rPr>
          <w:rFonts w:ascii="Arial" w:hAnsi="Arial" w:cs="Arial"/>
          <w:vertAlign w:val="superscript"/>
        </w:rPr>
        <w:fldChar w:fldCharType="end"/>
      </w:r>
      <w:r w:rsidR="00C902EC" w:rsidRPr="006A527A">
        <w:rPr>
          <w:rFonts w:ascii="Arial" w:hAnsi="Arial" w:cs="Arial"/>
        </w:rPr>
        <w:t xml:space="preserve"> </w:t>
      </w:r>
      <w:r w:rsidRPr="006A527A">
        <w:rPr>
          <w:rFonts w:ascii="Arial" w:hAnsi="Arial" w:cs="Arial"/>
        </w:rPr>
        <w:t>demonstrating that single-channel fluorescence monitoring limits multiplexing capability</w:t>
      </w:r>
      <w:r w:rsidR="003E61BE" w:rsidRPr="006A527A">
        <w:rPr>
          <w:rFonts w:ascii="Arial" w:hAnsi="Arial" w:cs="Arial"/>
        </w:rPr>
        <w:t xml:space="preserve"> (Supplementary Figure S5). </w:t>
      </w:r>
      <w:r w:rsidR="00415C83" w:rsidRPr="006A527A">
        <w:rPr>
          <w:rFonts w:ascii="Arial" w:hAnsi="Arial" w:cs="Arial"/>
        </w:rPr>
        <w:t>To address this limitation, the system employs a multi-spectral optical sensing approach, enabling analysis of broad-spectrum assay fluorescence and subsequent estimation of individual fluorophore concentrations using a trained machine learning model.</w:t>
      </w:r>
      <w:r w:rsidR="000872D5" w:rsidRPr="006A527A">
        <w:rPr>
          <w:rFonts w:ascii="Arial" w:hAnsi="Arial" w:cs="Arial"/>
        </w:rPr>
        <w:t xml:space="preserve"> </w:t>
      </w:r>
      <w:r w:rsidR="00415C83" w:rsidRPr="006A527A">
        <w:rPr>
          <w:rFonts w:ascii="Arial" w:hAnsi="Arial" w:cs="Arial"/>
        </w:rPr>
        <w:t xml:space="preserve">The handheld enclosure and internal supports were fabricated using 3D-printed ABS to house the electrical, optical, and thermal subsystems. Power is supplied by a 7.4 V, 2200 </w:t>
      </w:r>
      <w:proofErr w:type="spellStart"/>
      <w:r w:rsidR="00415C83" w:rsidRPr="006A527A">
        <w:rPr>
          <w:rFonts w:ascii="Arial" w:hAnsi="Arial" w:cs="Arial"/>
        </w:rPr>
        <w:t>mAh</w:t>
      </w:r>
      <w:proofErr w:type="spellEnd"/>
      <w:r w:rsidR="00415C83" w:rsidRPr="006A527A">
        <w:rPr>
          <w:rFonts w:ascii="Arial" w:hAnsi="Arial" w:cs="Arial"/>
        </w:rPr>
        <w:t xml:space="preserve"> lithium-ion battery, which provides power to the motherboard, resistive heating element, and Arduino-based MCU.</w:t>
      </w:r>
      <w:r w:rsidR="007F4A8F" w:rsidRPr="006A527A">
        <w:rPr>
          <w:rFonts w:ascii="Arial" w:hAnsi="Arial" w:cs="Arial"/>
        </w:rPr>
        <w:t xml:space="preserve"> </w:t>
      </w:r>
    </w:p>
    <w:p w14:paraId="220BFBF1" w14:textId="7853542D" w:rsidR="007F4A8F" w:rsidRPr="006A527A" w:rsidRDefault="007F4A8F" w:rsidP="006A527A">
      <w:pPr>
        <w:spacing w:after="120" w:line="240" w:lineRule="auto"/>
        <w:ind w:firstLine="288"/>
        <w:rPr>
          <w:rFonts w:ascii="Arial" w:hAnsi="Arial" w:cs="Arial"/>
        </w:rPr>
      </w:pPr>
      <w:r w:rsidRPr="006A527A">
        <w:rPr>
          <w:rFonts w:ascii="Arial" w:hAnsi="Arial" w:cs="Arial"/>
        </w:rPr>
        <w:t>The thermal module consists of a resistive heating element (PWR263S-20-2R00J, Digi-Key) affixed to the underside of an aluminum heating block using thermal compound (AATA-5G, Arctic Alumina). Temperature feedback is provided by a thermistor (95C0606, Digi-Key) embedded within the core of the heating block. Sustained temperature regulation is achieved through negative feedback control using an N-channel MOSFET (63J7707, Digi-Key).</w:t>
      </w:r>
    </w:p>
    <w:p w14:paraId="0DE07639" w14:textId="77C97F93" w:rsidR="00C902EC" w:rsidRPr="006A527A" w:rsidRDefault="007F4A8F" w:rsidP="006A527A">
      <w:pPr>
        <w:spacing w:after="120" w:line="240" w:lineRule="auto"/>
        <w:ind w:firstLine="288"/>
        <w:rPr>
          <w:rFonts w:ascii="Arial" w:hAnsi="Arial" w:cs="Arial"/>
        </w:rPr>
      </w:pPr>
      <w:r w:rsidRPr="006A527A">
        <w:rPr>
          <w:rFonts w:ascii="Arial" w:hAnsi="Arial" w:cs="Arial"/>
        </w:rPr>
        <w:t>The optical module incorporates a blue surface-mount LED (1497-1138-1, Digi-Key; peak emission ~480 nm) for fluorescence excitation and a wide-spectrum integrated color sensor (AS7341, Digi-Key) for optical detection. LED intensity is manually adjustable using a multi-turn cermet trimmer (3296W, Digi-Key). An I</w:t>
      </w:r>
      <w:r w:rsidRPr="000261A8">
        <w:rPr>
          <w:rFonts w:ascii="Arial" w:hAnsi="Arial" w:cs="Arial"/>
          <w:vertAlign w:val="superscript"/>
        </w:rPr>
        <w:t>2</w:t>
      </w:r>
      <w:r w:rsidRPr="006A527A">
        <w:rPr>
          <w:rFonts w:ascii="Arial" w:hAnsi="Arial" w:cs="Arial"/>
        </w:rPr>
        <w:t>C multiplexer (TCA9548A, Digi-Key) enables parallel addressing of multiple optical sensors across the four assay chambers.</w:t>
      </w:r>
      <w:r w:rsidR="00135E64" w:rsidRPr="006A527A">
        <w:rPr>
          <w:rFonts w:ascii="Arial" w:hAnsi="Arial" w:cs="Arial"/>
        </w:rPr>
        <w:t xml:space="preserve"> </w:t>
      </w:r>
      <w:r w:rsidRPr="006A527A">
        <w:rPr>
          <w:rFonts w:ascii="Arial" w:hAnsi="Arial" w:cs="Arial"/>
        </w:rPr>
        <w:t>Excitation light enters the heating block from below</w:t>
      </w:r>
      <w:r w:rsidR="00135E64" w:rsidRPr="006A527A">
        <w:rPr>
          <w:rFonts w:ascii="Arial" w:hAnsi="Arial" w:cs="Arial"/>
        </w:rPr>
        <w:t>, illuminating</w:t>
      </w:r>
      <w:r w:rsidRPr="006A527A">
        <w:rPr>
          <w:rFonts w:ascii="Arial" w:hAnsi="Arial" w:cs="Arial"/>
        </w:rPr>
        <w:t xml:space="preserve"> the assay tube. Fluorescence emission is detected by optical sensors positioned orthogonally (90° off-axis) to the excitation path to minimize excitation light bleed-through.</w:t>
      </w:r>
      <w:r w:rsidR="00135E64" w:rsidRPr="006A527A">
        <w:rPr>
          <w:rFonts w:ascii="Arial" w:hAnsi="Arial" w:cs="Arial"/>
        </w:rPr>
        <w:t xml:space="preserve"> </w:t>
      </w:r>
      <w:r w:rsidRPr="006A527A">
        <w:rPr>
          <w:rFonts w:ascii="Arial" w:hAnsi="Arial" w:cs="Arial"/>
        </w:rPr>
        <w:t>The MCU coordinates excitation timing, sensor readout, heating control, and status indication.</w:t>
      </w:r>
    </w:p>
    <w:p w14:paraId="0255C2B2" w14:textId="77777777" w:rsidR="00334177" w:rsidRDefault="00334177" w:rsidP="006A527A">
      <w:pPr>
        <w:spacing w:after="120" w:line="240" w:lineRule="auto"/>
        <w:ind w:firstLine="288"/>
        <w:rPr>
          <w:rFonts w:ascii="Arial" w:hAnsi="Arial" w:cs="Arial"/>
        </w:rPr>
      </w:pPr>
    </w:p>
    <w:p w14:paraId="1552D7BE" w14:textId="77777777" w:rsidR="006A527A" w:rsidRPr="006A527A" w:rsidRDefault="006A527A" w:rsidP="006A527A">
      <w:pPr>
        <w:spacing w:after="120" w:line="240" w:lineRule="auto"/>
        <w:ind w:firstLine="288"/>
        <w:rPr>
          <w:rFonts w:ascii="Arial" w:hAnsi="Arial" w:cs="Arial"/>
        </w:rPr>
      </w:pPr>
    </w:p>
    <w:p w14:paraId="0D4B942B" w14:textId="77777777" w:rsidR="00484D59" w:rsidRPr="006A527A" w:rsidRDefault="006F6E02" w:rsidP="006A527A">
      <w:pPr>
        <w:pStyle w:val="Heading2"/>
        <w:tabs>
          <w:tab w:val="left" w:pos="7020"/>
        </w:tabs>
        <w:spacing w:before="120" w:line="240" w:lineRule="auto"/>
        <w:rPr>
          <w:rFonts w:ascii="Arial" w:eastAsia="SimSun" w:hAnsi="Arial" w:cs="Arial"/>
          <w:bCs w:val="0"/>
          <w:iCs w:val="0"/>
          <w:szCs w:val="22"/>
        </w:rPr>
      </w:pPr>
      <w:r w:rsidRPr="006A527A">
        <w:rPr>
          <w:rFonts w:ascii="Arial" w:eastAsia="SimSun" w:hAnsi="Arial" w:cs="Arial"/>
          <w:bCs w:val="0"/>
          <w:iCs w:val="0"/>
          <w:szCs w:val="22"/>
        </w:rPr>
        <w:lastRenderedPageBreak/>
        <w:t>Survey information</w:t>
      </w:r>
    </w:p>
    <w:p w14:paraId="79ECA652" w14:textId="77777777" w:rsidR="00E20BDC" w:rsidRDefault="004D0414" w:rsidP="00E20BDC">
      <w:pPr>
        <w:spacing w:after="120" w:line="240" w:lineRule="auto"/>
        <w:ind w:firstLine="288"/>
        <w:rPr>
          <w:rFonts w:ascii="Arial" w:hAnsi="Arial" w:cs="Arial"/>
        </w:rPr>
      </w:pPr>
      <w:r w:rsidRPr="006A527A">
        <w:rPr>
          <w:rFonts w:ascii="Arial" w:hAnsi="Arial" w:cs="Arial"/>
        </w:rPr>
        <w:t>A significant majority of our</w:t>
      </w:r>
      <w:r w:rsidR="005A1FF3" w:rsidRPr="006A527A">
        <w:rPr>
          <w:rFonts w:ascii="Arial" w:hAnsi="Arial" w:cs="Arial"/>
        </w:rPr>
        <w:t xml:space="preserve"> survey</w:t>
      </w:r>
      <w:r w:rsidRPr="006A527A">
        <w:rPr>
          <w:rFonts w:ascii="Arial" w:hAnsi="Arial" w:cs="Arial"/>
        </w:rPr>
        <w:t xml:space="preserve"> participants were male (60%)</w:t>
      </w:r>
      <w:r w:rsidR="00E90AEF" w:rsidRPr="006A527A">
        <w:rPr>
          <w:rFonts w:ascii="Arial" w:hAnsi="Arial" w:cs="Arial"/>
        </w:rPr>
        <w:t>,</w:t>
      </w:r>
      <w:r w:rsidRPr="006A527A">
        <w:rPr>
          <w:rFonts w:ascii="Arial" w:hAnsi="Arial" w:cs="Arial"/>
        </w:rPr>
        <w:t xml:space="preserve"> with a minority population of female and other (transgender male, transgender female, non-binary, other). We found </w:t>
      </w:r>
      <w:r w:rsidR="00ED1720" w:rsidRPr="006A527A">
        <w:rPr>
          <w:rFonts w:ascii="Arial" w:hAnsi="Arial" w:cs="Arial"/>
        </w:rPr>
        <w:t xml:space="preserve">that most of our participants were between 25 and 34, with an average income of $50,000- $ </w:t>
      </w:r>
      <w:r w:rsidRPr="006A527A">
        <w:rPr>
          <w:rFonts w:ascii="Arial" w:hAnsi="Arial" w:cs="Arial"/>
        </w:rPr>
        <w:t>99,000. Our results showed that</w:t>
      </w:r>
      <w:r w:rsidR="00ED1720" w:rsidRPr="006A527A">
        <w:rPr>
          <w:rFonts w:ascii="Arial" w:hAnsi="Arial" w:cs="Arial"/>
        </w:rPr>
        <w:t xml:space="preserve">, for </w:t>
      </w:r>
      <w:proofErr w:type="gramStart"/>
      <w:r w:rsidR="00ED1720" w:rsidRPr="006A527A">
        <w:rPr>
          <w:rFonts w:ascii="Arial" w:hAnsi="Arial" w:cs="Arial"/>
        </w:rPr>
        <w:t>the majority of</w:t>
      </w:r>
      <w:proofErr w:type="gramEnd"/>
      <w:r w:rsidR="00ED1720" w:rsidRPr="006A527A">
        <w:rPr>
          <w:rFonts w:ascii="Arial" w:hAnsi="Arial" w:cs="Arial"/>
        </w:rPr>
        <w:t xml:space="preserve"> participants, the highest educational level </w:t>
      </w:r>
      <w:r w:rsidRPr="006A527A">
        <w:rPr>
          <w:rFonts w:ascii="Arial" w:hAnsi="Arial" w:cs="Arial"/>
        </w:rPr>
        <w:t>was a bachelor’s degree. The most common environment for respondents was an urban setting</w:t>
      </w:r>
      <w:r w:rsidR="00FA0468" w:rsidRPr="006A527A">
        <w:rPr>
          <w:rFonts w:ascii="Arial" w:hAnsi="Arial" w:cs="Arial"/>
        </w:rPr>
        <w:t xml:space="preserve">, and our surveyed population was primarily white, with a </w:t>
      </w:r>
      <w:r w:rsidRPr="006A527A">
        <w:rPr>
          <w:rFonts w:ascii="Arial" w:hAnsi="Arial" w:cs="Arial"/>
        </w:rPr>
        <w:t xml:space="preserve">small but present representation of African American and Hispanic populations. </w:t>
      </w:r>
    </w:p>
    <w:p w14:paraId="004CB4BF" w14:textId="77777777" w:rsidR="00E20BDC" w:rsidRDefault="00E20BDC" w:rsidP="00E20BDC">
      <w:pPr>
        <w:spacing w:after="120" w:line="240" w:lineRule="auto"/>
        <w:ind w:firstLine="288"/>
        <w:rPr>
          <w:rFonts w:ascii="Arial" w:hAnsi="Arial" w:cs="Arial"/>
        </w:rPr>
      </w:pPr>
    </w:p>
    <w:p w14:paraId="5E3D591D" w14:textId="06B59CCA" w:rsidR="00E20BDC" w:rsidRPr="00E20BDC" w:rsidRDefault="00E20BDC" w:rsidP="00E20BDC">
      <w:pPr>
        <w:pStyle w:val="Heading2"/>
        <w:tabs>
          <w:tab w:val="left" w:pos="7020"/>
        </w:tabs>
        <w:spacing w:before="120" w:line="240" w:lineRule="auto"/>
        <w:rPr>
          <w:rFonts w:ascii="Arial" w:eastAsia="SimSun" w:hAnsi="Arial" w:cs="Arial"/>
          <w:bCs w:val="0"/>
          <w:iCs w:val="0"/>
          <w:szCs w:val="22"/>
        </w:rPr>
      </w:pPr>
      <w:r w:rsidRPr="00E20BDC">
        <w:rPr>
          <w:rFonts w:ascii="Arial" w:eastAsia="SimSun" w:hAnsi="Arial" w:cs="Arial"/>
          <w:bCs w:val="0"/>
          <w:iCs w:val="0"/>
          <w:szCs w:val="22"/>
        </w:rPr>
        <w:t>Neural-network model for fluorophore concentration prediction</w:t>
      </w:r>
    </w:p>
    <w:p w14:paraId="2F4CCC8A" w14:textId="77777777" w:rsidR="00E20BDC" w:rsidRPr="00E20BDC" w:rsidRDefault="00E20BDC" w:rsidP="00E20BDC">
      <w:pPr>
        <w:spacing w:after="120" w:line="240" w:lineRule="auto"/>
        <w:ind w:firstLine="288"/>
        <w:rPr>
          <w:rFonts w:ascii="Arial" w:hAnsi="Arial" w:cs="Arial"/>
        </w:rPr>
      </w:pPr>
      <w:r w:rsidRPr="00E20BDC">
        <w:rPr>
          <w:rFonts w:ascii="Arial" w:hAnsi="Arial" w:cs="Arial"/>
        </w:rPr>
        <w:t>A feedforward neural network was used to predict FAM and HEX concentrations from the 8-channel fluorescence measurements acquired by the spectral sensor. The model was formulated as a multivariate regression problem, with the 8-channel fluorescence vector as input and the predicted FAM and HEX concentrations as output. The dataset was divided into training and test subsets using an 80/20 split.</w:t>
      </w:r>
    </w:p>
    <w:p w14:paraId="304F8541" w14:textId="77777777" w:rsidR="00E20BDC" w:rsidRPr="00E20BDC" w:rsidRDefault="00E20BDC" w:rsidP="00E20BDC">
      <w:pPr>
        <w:spacing w:after="120" w:line="240" w:lineRule="auto"/>
        <w:ind w:firstLine="288"/>
        <w:rPr>
          <w:rFonts w:ascii="Arial" w:hAnsi="Arial" w:cs="Arial"/>
        </w:rPr>
      </w:pPr>
      <w:r w:rsidRPr="00E20BDC">
        <w:rPr>
          <w:rFonts w:ascii="Arial" w:hAnsi="Arial" w:cs="Arial"/>
        </w:rPr>
        <w:t xml:space="preserve">The network comprised an input layer with 8 nodes, hidden layers of size 16, </w:t>
      </w:r>
      <w:proofErr w:type="gramStart"/>
      <w:r w:rsidRPr="00E20BDC">
        <w:rPr>
          <w:rFonts w:ascii="Arial" w:hAnsi="Arial" w:cs="Arial"/>
        </w:rPr>
        <w:t>32</w:t>
      </w:r>
      <w:proofErr w:type="gramEnd"/>
      <w:r w:rsidRPr="00E20BDC">
        <w:rPr>
          <w:rFonts w:ascii="Arial" w:hAnsi="Arial" w:cs="Arial"/>
        </w:rPr>
        <w:t xml:space="preserve">, 64, 64, 64, 32, 16, and 8, and an output layer with 2 nodes. </w:t>
      </w:r>
      <w:proofErr w:type="spellStart"/>
      <w:r w:rsidRPr="00E20BDC">
        <w:rPr>
          <w:rFonts w:ascii="Arial" w:hAnsi="Arial" w:cs="Arial"/>
        </w:rPr>
        <w:t>ReLU</w:t>
      </w:r>
      <w:proofErr w:type="spellEnd"/>
      <w:r w:rsidRPr="00E20BDC">
        <w:rPr>
          <w:rFonts w:ascii="Arial" w:hAnsi="Arial" w:cs="Arial"/>
        </w:rPr>
        <w:t xml:space="preserve"> activation was used in the hidden layers, and the output layer was linear. Training was performed using mean squared error loss and the Adam optimizer for 1200 epochs with a batch size of 12.</w:t>
      </w:r>
    </w:p>
    <w:p w14:paraId="75B7CE26" w14:textId="77777777" w:rsidR="00E20BDC" w:rsidRPr="00E20BDC" w:rsidRDefault="00E20BDC" w:rsidP="00E20BDC">
      <w:pPr>
        <w:spacing w:after="120" w:line="240" w:lineRule="auto"/>
        <w:ind w:firstLine="288"/>
        <w:rPr>
          <w:rFonts w:ascii="Arial" w:hAnsi="Arial" w:cs="Arial"/>
        </w:rPr>
      </w:pPr>
      <w:r w:rsidRPr="00E20BDC">
        <w:rPr>
          <w:rFonts w:ascii="Arial" w:hAnsi="Arial" w:cs="Arial"/>
        </w:rPr>
        <w:t xml:space="preserve">Model performance was assessed on the held-out test set using the coefficient of determination (R²), mean absolute error (MAE), and mean squared error (MSE). Actual-versus-predicted concentration plots for FAM and HEX were generated from the </w:t>
      </w:r>
      <w:proofErr w:type="gramStart"/>
      <w:r w:rsidRPr="00E20BDC">
        <w:rPr>
          <w:rFonts w:ascii="Arial" w:hAnsi="Arial" w:cs="Arial"/>
        </w:rPr>
        <w:t>saved prediction outputs</w:t>
      </w:r>
      <w:proofErr w:type="gramEnd"/>
      <w:r w:rsidRPr="00E20BDC">
        <w:rPr>
          <w:rFonts w:ascii="Arial" w:hAnsi="Arial" w:cs="Arial"/>
        </w:rPr>
        <w:t xml:space="preserve">. Residual distributions and agreement analyses were also used to examine prediction </w:t>
      </w:r>
      <w:proofErr w:type="gramStart"/>
      <w:r w:rsidRPr="00E20BDC">
        <w:rPr>
          <w:rFonts w:ascii="Arial" w:hAnsi="Arial" w:cs="Arial"/>
        </w:rPr>
        <w:t>error</w:t>
      </w:r>
      <w:proofErr w:type="gramEnd"/>
      <w:r w:rsidRPr="00E20BDC">
        <w:rPr>
          <w:rFonts w:ascii="Arial" w:hAnsi="Arial" w:cs="Arial"/>
        </w:rPr>
        <w:t xml:space="preserve"> across the tested concentration range.</w:t>
      </w:r>
    </w:p>
    <w:p w14:paraId="356E8E3B" w14:textId="2BE39837" w:rsidR="004D0414" w:rsidRDefault="00E20BDC" w:rsidP="00E20BDC">
      <w:pPr>
        <w:spacing w:after="120" w:line="240" w:lineRule="auto"/>
        <w:ind w:firstLine="288"/>
        <w:rPr>
          <w:rFonts w:ascii="Arial" w:hAnsi="Arial" w:cs="Arial"/>
        </w:rPr>
      </w:pPr>
      <w:r w:rsidRPr="00E20BDC">
        <w:rPr>
          <w:rFonts w:ascii="Arial" w:hAnsi="Arial" w:cs="Arial"/>
        </w:rPr>
        <w:t xml:space="preserve">No data augmentation, hyperparameter tuning, or k-fold cross-validation </w:t>
      </w:r>
      <w:r w:rsidR="0065183E">
        <w:rPr>
          <w:rFonts w:ascii="Arial" w:hAnsi="Arial" w:cs="Arial"/>
        </w:rPr>
        <w:t>was</w:t>
      </w:r>
      <w:r w:rsidRPr="00E20BDC">
        <w:rPr>
          <w:rFonts w:ascii="Arial" w:hAnsi="Arial" w:cs="Arial"/>
        </w:rPr>
        <w:t xml:space="preserve"> performed. The model was trained only </w:t>
      </w:r>
      <w:proofErr w:type="gramStart"/>
      <w:r w:rsidRPr="00E20BDC">
        <w:rPr>
          <w:rFonts w:ascii="Arial" w:hAnsi="Arial" w:cs="Arial"/>
        </w:rPr>
        <w:t>on</w:t>
      </w:r>
      <w:proofErr w:type="gramEnd"/>
      <w:r w:rsidRPr="00E20BDC">
        <w:rPr>
          <w:rFonts w:ascii="Arial" w:hAnsi="Arial" w:cs="Arial"/>
        </w:rPr>
        <w:t xml:space="preserve"> experimentally measured dye-mixture data.</w:t>
      </w:r>
    </w:p>
    <w:p w14:paraId="462C1A6E" w14:textId="77777777" w:rsidR="00E20BDC" w:rsidRDefault="00E20BDC" w:rsidP="00E20BDC">
      <w:pPr>
        <w:spacing w:after="120" w:line="240" w:lineRule="auto"/>
        <w:ind w:firstLine="288"/>
        <w:rPr>
          <w:rFonts w:ascii="Arial" w:hAnsi="Arial" w:cs="Arial"/>
        </w:rPr>
      </w:pPr>
    </w:p>
    <w:p w14:paraId="5E14F3C1" w14:textId="77777777" w:rsidR="00E20BDC" w:rsidRDefault="00E20BDC" w:rsidP="00E20BDC">
      <w:pPr>
        <w:spacing w:after="120" w:line="240" w:lineRule="auto"/>
        <w:ind w:firstLine="288"/>
        <w:rPr>
          <w:rFonts w:ascii="Arial" w:hAnsi="Arial" w:cs="Arial"/>
        </w:rPr>
      </w:pPr>
    </w:p>
    <w:p w14:paraId="308430CF" w14:textId="77777777" w:rsidR="00E20BDC" w:rsidRDefault="00E20BDC" w:rsidP="00E20BDC">
      <w:pPr>
        <w:spacing w:after="120" w:line="240" w:lineRule="auto"/>
        <w:ind w:firstLine="288"/>
        <w:rPr>
          <w:rFonts w:ascii="Arial" w:hAnsi="Arial" w:cs="Arial"/>
        </w:rPr>
      </w:pPr>
    </w:p>
    <w:p w14:paraId="6B0E6A49" w14:textId="77777777" w:rsidR="00E20BDC" w:rsidRDefault="00E20BDC" w:rsidP="00E20BDC">
      <w:pPr>
        <w:spacing w:after="120" w:line="240" w:lineRule="auto"/>
        <w:ind w:firstLine="288"/>
        <w:rPr>
          <w:rFonts w:ascii="Arial" w:hAnsi="Arial" w:cs="Arial"/>
        </w:rPr>
      </w:pPr>
    </w:p>
    <w:p w14:paraId="3909B7FD" w14:textId="77777777" w:rsidR="00E20BDC" w:rsidRDefault="00E20BDC" w:rsidP="00E20BDC">
      <w:pPr>
        <w:spacing w:after="120" w:line="240" w:lineRule="auto"/>
        <w:ind w:firstLine="288"/>
        <w:rPr>
          <w:rFonts w:ascii="Arial" w:hAnsi="Arial" w:cs="Arial"/>
        </w:rPr>
      </w:pPr>
    </w:p>
    <w:p w14:paraId="0D3C60CB" w14:textId="77777777" w:rsidR="00E20BDC" w:rsidRDefault="00E20BDC" w:rsidP="00E20BDC">
      <w:pPr>
        <w:spacing w:after="120" w:line="240" w:lineRule="auto"/>
        <w:ind w:firstLine="288"/>
        <w:rPr>
          <w:rFonts w:ascii="Arial" w:hAnsi="Arial" w:cs="Arial"/>
        </w:rPr>
      </w:pPr>
    </w:p>
    <w:p w14:paraId="2E0BA7DA" w14:textId="77777777" w:rsidR="00E20BDC" w:rsidRDefault="00E20BDC" w:rsidP="00E20BDC">
      <w:pPr>
        <w:spacing w:after="120" w:line="240" w:lineRule="auto"/>
        <w:ind w:firstLine="288"/>
        <w:rPr>
          <w:rFonts w:ascii="Arial" w:hAnsi="Arial" w:cs="Arial"/>
        </w:rPr>
      </w:pPr>
    </w:p>
    <w:p w14:paraId="132C1E5F" w14:textId="77777777" w:rsidR="00E20BDC" w:rsidRDefault="00E20BDC" w:rsidP="00E20BDC">
      <w:pPr>
        <w:spacing w:after="120" w:line="240" w:lineRule="auto"/>
        <w:ind w:firstLine="288"/>
        <w:rPr>
          <w:rFonts w:ascii="Arial" w:hAnsi="Arial" w:cs="Arial"/>
        </w:rPr>
      </w:pPr>
    </w:p>
    <w:p w14:paraId="67593FB5" w14:textId="77777777" w:rsidR="002D715F" w:rsidRDefault="002D715F" w:rsidP="00E20BDC">
      <w:pPr>
        <w:spacing w:after="120" w:line="240" w:lineRule="auto"/>
        <w:ind w:firstLine="288"/>
        <w:rPr>
          <w:rFonts w:ascii="Arial" w:hAnsi="Arial" w:cs="Arial"/>
        </w:rPr>
      </w:pPr>
    </w:p>
    <w:p w14:paraId="53F06C47" w14:textId="77777777" w:rsidR="00E20BDC" w:rsidRDefault="00E20BDC" w:rsidP="00E20BDC">
      <w:pPr>
        <w:spacing w:after="120" w:line="240" w:lineRule="auto"/>
        <w:ind w:firstLine="288"/>
        <w:rPr>
          <w:rFonts w:ascii="Arial" w:hAnsi="Arial" w:cs="Arial"/>
        </w:rPr>
      </w:pPr>
    </w:p>
    <w:p w14:paraId="65BB9CAD" w14:textId="77777777" w:rsidR="00E20BDC" w:rsidRDefault="00E20BDC" w:rsidP="00E20BDC">
      <w:pPr>
        <w:spacing w:after="120" w:line="240" w:lineRule="auto"/>
        <w:ind w:firstLine="288"/>
        <w:rPr>
          <w:rFonts w:ascii="Arial" w:hAnsi="Arial" w:cs="Arial"/>
        </w:rPr>
      </w:pPr>
    </w:p>
    <w:p w14:paraId="0D0614DF" w14:textId="77777777" w:rsidR="00E20BDC" w:rsidRPr="006A527A" w:rsidRDefault="00E20BDC" w:rsidP="00E20BDC">
      <w:pPr>
        <w:spacing w:after="120" w:line="240" w:lineRule="auto"/>
        <w:ind w:firstLine="288"/>
        <w:rPr>
          <w:rFonts w:ascii="Arial" w:hAnsi="Arial" w:cs="Arial"/>
        </w:rPr>
      </w:pPr>
    </w:p>
    <w:p w14:paraId="4C14186A" w14:textId="13C5A5C5" w:rsidR="00182338" w:rsidRPr="006A527A" w:rsidRDefault="000D7CA2" w:rsidP="006A527A">
      <w:pPr>
        <w:pStyle w:val="Heading1"/>
        <w:spacing w:before="0" w:line="480" w:lineRule="auto"/>
        <w:rPr>
          <w:bCs w:val="0"/>
          <w:iCs w:val="0"/>
          <w:color w:val="000000"/>
          <w:sz w:val="28"/>
          <w:szCs w:val="28"/>
        </w:rPr>
      </w:pPr>
      <w:bookmarkStart w:id="1" w:name="_Toc192839306"/>
      <w:r w:rsidRPr="006A527A">
        <w:rPr>
          <w:bCs w:val="0"/>
          <w:iCs w:val="0"/>
          <w:color w:val="000000"/>
          <w:sz w:val="28"/>
          <w:szCs w:val="28"/>
        </w:rPr>
        <w:lastRenderedPageBreak/>
        <w:t xml:space="preserve">Supplementary </w:t>
      </w:r>
      <w:r w:rsidR="00037D74">
        <w:rPr>
          <w:bCs w:val="0"/>
          <w:iCs w:val="0"/>
          <w:color w:val="000000"/>
          <w:sz w:val="28"/>
          <w:szCs w:val="28"/>
        </w:rPr>
        <w:t>f</w:t>
      </w:r>
      <w:r w:rsidRPr="006A527A">
        <w:rPr>
          <w:bCs w:val="0"/>
          <w:iCs w:val="0"/>
          <w:color w:val="000000"/>
          <w:sz w:val="28"/>
          <w:szCs w:val="28"/>
        </w:rPr>
        <w:t>igure</w:t>
      </w:r>
      <w:r w:rsidR="00DE669A" w:rsidRPr="006A527A">
        <w:rPr>
          <w:bCs w:val="0"/>
          <w:iCs w:val="0"/>
          <w:color w:val="000000"/>
          <w:sz w:val="28"/>
          <w:szCs w:val="28"/>
        </w:rPr>
        <w:t>s</w:t>
      </w:r>
      <w:bookmarkEnd w:id="1"/>
    </w:p>
    <w:p w14:paraId="25F963A0" w14:textId="5089A88D" w:rsidR="003F780E" w:rsidRDefault="00182338" w:rsidP="00C64F2A">
      <w:pPr>
        <w:ind w:firstLine="0"/>
        <w:rPr>
          <w:noProof/>
        </w:rPr>
      </w:pPr>
      <w:r w:rsidRPr="000E1B92">
        <w:rPr>
          <w:noProof/>
        </w:rPr>
        <w:drawing>
          <wp:inline distT="0" distB="0" distL="0" distR="0" wp14:anchorId="48D116A2" wp14:editId="2A73504A">
            <wp:extent cx="5943600" cy="4102735"/>
            <wp:effectExtent l="0" t="0" r="0" b="0"/>
            <wp:docPr id="7053993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102735"/>
                    </a:xfrm>
                    <a:prstGeom prst="rect">
                      <a:avLst/>
                    </a:prstGeom>
                    <a:noFill/>
                    <a:ln>
                      <a:noFill/>
                    </a:ln>
                  </pic:spPr>
                </pic:pic>
              </a:graphicData>
            </a:graphic>
          </wp:inline>
        </w:drawing>
      </w:r>
    </w:p>
    <w:p w14:paraId="29C418FB" w14:textId="77777777" w:rsidR="00182338" w:rsidRDefault="00182338" w:rsidP="00D11E4E">
      <w:pPr>
        <w:rPr>
          <w:rFonts w:ascii="Arial" w:eastAsia="Arial" w:hAnsi="Arial" w:cs="Arial"/>
          <w:b/>
          <w:bCs/>
          <w:iCs/>
          <w:noProof/>
          <w:sz w:val="22"/>
          <w:szCs w:val="24"/>
        </w:rPr>
      </w:pPr>
    </w:p>
    <w:p w14:paraId="70886432" w14:textId="26CC82FB" w:rsidR="00182338" w:rsidRPr="00BE1E5B" w:rsidRDefault="00182338" w:rsidP="00BE1E5B">
      <w:pPr>
        <w:pStyle w:val="Caption"/>
        <w:spacing w:after="200" w:line="276" w:lineRule="auto"/>
        <w:ind w:firstLine="288"/>
        <w:rPr>
          <w:rFonts w:ascii="Arial" w:hAnsi="Arial" w:cs="Arial"/>
          <w:b/>
          <w:bCs w:val="0"/>
          <w:szCs w:val="24"/>
        </w:rPr>
      </w:pPr>
      <w:r w:rsidRPr="00BE1E5B">
        <w:rPr>
          <w:rFonts w:ascii="Arial" w:hAnsi="Arial" w:cs="Arial"/>
          <w:b/>
          <w:bCs w:val="0"/>
          <w:szCs w:val="24"/>
        </w:rPr>
        <w:t xml:space="preserve">Figure S1. Software and smartphone app. </w:t>
      </w:r>
      <w:r w:rsidRPr="00BE1E5B">
        <w:rPr>
          <w:rFonts w:ascii="Arial" w:hAnsi="Arial" w:cs="Arial"/>
          <w:szCs w:val="24"/>
        </w:rPr>
        <w:t xml:space="preserve">a) Block diagram illustrating the </w:t>
      </w:r>
      <w:r w:rsidR="002B6EA3" w:rsidRPr="00BE1E5B">
        <w:rPr>
          <w:rFonts w:ascii="Arial" w:hAnsi="Arial" w:cs="Arial"/>
          <w:szCs w:val="24"/>
        </w:rPr>
        <w:t>interconnections among the</w:t>
      </w:r>
      <w:r w:rsidRPr="00BE1E5B">
        <w:rPr>
          <w:rFonts w:ascii="Arial" w:hAnsi="Arial" w:cs="Arial"/>
          <w:szCs w:val="24"/>
        </w:rPr>
        <w:t xml:space="preserve"> components of the portable analyzer. Output includes a resistive heater, an </w:t>
      </w:r>
      <w:r w:rsidR="000642D7" w:rsidRPr="00BE1E5B">
        <w:rPr>
          <w:rFonts w:ascii="Arial" w:hAnsi="Arial" w:cs="Arial"/>
          <w:szCs w:val="24"/>
        </w:rPr>
        <w:t>excitation LED</w:t>
      </w:r>
      <w:r w:rsidRPr="00BE1E5B">
        <w:rPr>
          <w:rFonts w:ascii="Arial" w:hAnsi="Arial" w:cs="Arial"/>
          <w:szCs w:val="24"/>
        </w:rPr>
        <w:t xml:space="preserve">, and a status LED bar. Inputs include temperature feedback from the thermistor and </w:t>
      </w:r>
      <w:r w:rsidR="000642D7" w:rsidRPr="00BE1E5B">
        <w:rPr>
          <w:rFonts w:ascii="Arial" w:hAnsi="Arial" w:cs="Arial"/>
          <w:szCs w:val="24"/>
        </w:rPr>
        <w:t>a wide-spectrum</w:t>
      </w:r>
      <w:r w:rsidRPr="00BE1E5B">
        <w:rPr>
          <w:rFonts w:ascii="Arial" w:hAnsi="Arial" w:cs="Arial"/>
          <w:szCs w:val="24"/>
        </w:rPr>
        <w:t xml:space="preserve"> color sensor. An Arduino Nano controls all modules and interfaces with an Android phone through Bluetooth. b) Block diagram demonstrating the workflow of the Android smartphone app. The GUI will walk patients through the entire testing workflow, </w:t>
      </w:r>
      <w:r w:rsidR="000642D7" w:rsidRPr="00BE1E5B">
        <w:rPr>
          <w:rFonts w:ascii="Arial" w:hAnsi="Arial" w:cs="Arial"/>
          <w:szCs w:val="24"/>
        </w:rPr>
        <w:t xml:space="preserve">confirm each step has been completed, and display results on the last page, with an option to upload them </w:t>
      </w:r>
      <w:r w:rsidRPr="00BE1E5B">
        <w:rPr>
          <w:rFonts w:ascii="Arial" w:hAnsi="Arial" w:cs="Arial"/>
          <w:szCs w:val="24"/>
        </w:rPr>
        <w:t>to cloud storage sites.</w:t>
      </w:r>
      <w:r w:rsidRPr="00BE1E5B">
        <w:rPr>
          <w:rFonts w:ascii="Arial" w:hAnsi="Arial" w:cs="Arial"/>
          <w:b/>
          <w:bCs w:val="0"/>
          <w:szCs w:val="24"/>
        </w:rPr>
        <w:t xml:space="preserve"> </w:t>
      </w:r>
    </w:p>
    <w:p w14:paraId="4ED517C6" w14:textId="77777777" w:rsidR="006F10FC" w:rsidRDefault="006F10FC" w:rsidP="00D11E4E"/>
    <w:p w14:paraId="0DAA8ACC" w14:textId="77777777" w:rsidR="006F10FC" w:rsidRDefault="006F10FC" w:rsidP="00D11E4E"/>
    <w:p w14:paraId="38AC44B3" w14:textId="77777777" w:rsidR="006F10FC" w:rsidRDefault="006F10FC" w:rsidP="00D11E4E"/>
    <w:p w14:paraId="59119DB4" w14:textId="77777777" w:rsidR="006F10FC" w:rsidRPr="00182338" w:rsidRDefault="006F10FC" w:rsidP="00C64F2A"/>
    <w:p w14:paraId="67977FF5" w14:textId="06EE08B6" w:rsidR="00116A65" w:rsidRPr="000E1B92" w:rsidRDefault="009B25C7" w:rsidP="32162425">
      <w:pPr>
        <w:ind w:firstLine="0"/>
        <w:rPr>
          <w:rFonts w:ascii="Arial" w:eastAsia="Arial" w:hAnsi="Arial" w:cs="Arial"/>
          <w:sz w:val="22"/>
        </w:rPr>
      </w:pPr>
      <w:r>
        <w:rPr>
          <w:rFonts w:ascii="Arial" w:eastAsia="Arial" w:hAnsi="Arial" w:cs="Arial"/>
          <w:noProof/>
          <w:sz w:val="22"/>
        </w:rPr>
        <w:lastRenderedPageBreak/>
        <w:drawing>
          <wp:inline distT="0" distB="0" distL="0" distR="0" wp14:anchorId="46F9C253" wp14:editId="2D5DEA30">
            <wp:extent cx="5888990" cy="3505200"/>
            <wp:effectExtent l="0" t="0" r="0" b="0"/>
            <wp:docPr id="47762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8990" cy="3505200"/>
                    </a:xfrm>
                    <a:prstGeom prst="rect">
                      <a:avLst/>
                    </a:prstGeom>
                    <a:noFill/>
                  </pic:spPr>
                </pic:pic>
              </a:graphicData>
            </a:graphic>
          </wp:inline>
        </w:drawing>
      </w:r>
    </w:p>
    <w:p w14:paraId="43381D13" w14:textId="3EB642AC" w:rsidR="00453D1B" w:rsidRPr="00BE1E5B" w:rsidRDefault="00116A65" w:rsidP="00BE1E5B">
      <w:pPr>
        <w:pStyle w:val="Caption"/>
        <w:spacing w:after="200" w:line="276" w:lineRule="auto"/>
        <w:ind w:firstLine="288"/>
        <w:rPr>
          <w:rFonts w:ascii="Arial" w:hAnsi="Arial" w:cs="Arial"/>
          <w:szCs w:val="24"/>
        </w:rPr>
      </w:pPr>
      <w:r w:rsidRPr="00BE1E5B">
        <w:rPr>
          <w:rFonts w:ascii="Arial" w:hAnsi="Arial" w:cs="Arial"/>
          <w:b/>
          <w:bCs w:val="0"/>
          <w:szCs w:val="24"/>
        </w:rPr>
        <w:t>Figure S</w:t>
      </w:r>
      <w:r w:rsidR="00182338" w:rsidRPr="00BE1E5B">
        <w:rPr>
          <w:rFonts w:ascii="Arial" w:hAnsi="Arial" w:cs="Arial"/>
          <w:b/>
          <w:bCs w:val="0"/>
          <w:szCs w:val="24"/>
        </w:rPr>
        <w:t>2</w:t>
      </w:r>
      <w:r w:rsidRPr="00BE1E5B">
        <w:rPr>
          <w:rFonts w:ascii="Arial" w:hAnsi="Arial" w:cs="Arial"/>
          <w:b/>
          <w:bCs w:val="0"/>
          <w:szCs w:val="24"/>
        </w:rPr>
        <w:t>. Single</w:t>
      </w:r>
      <w:r w:rsidR="005501F3" w:rsidRPr="00BE1E5B">
        <w:rPr>
          <w:rFonts w:ascii="Arial" w:hAnsi="Arial" w:cs="Arial"/>
          <w:b/>
          <w:bCs w:val="0"/>
          <w:szCs w:val="24"/>
        </w:rPr>
        <w:t>-</w:t>
      </w:r>
      <w:r w:rsidRPr="00BE1E5B">
        <w:rPr>
          <w:rFonts w:ascii="Arial" w:hAnsi="Arial" w:cs="Arial"/>
          <w:b/>
          <w:bCs w:val="0"/>
          <w:szCs w:val="24"/>
        </w:rPr>
        <w:t xml:space="preserve">plex assay validation. </w:t>
      </w:r>
      <w:r w:rsidRPr="00BE1E5B">
        <w:rPr>
          <w:rFonts w:ascii="Arial" w:hAnsi="Arial" w:cs="Arial"/>
          <w:szCs w:val="24"/>
        </w:rPr>
        <w:t xml:space="preserve">a) The probe-based HIV-1 </w:t>
      </w:r>
      <w:r w:rsidR="001137DD" w:rsidRPr="00BE1E5B">
        <w:rPr>
          <w:rFonts w:ascii="Arial" w:hAnsi="Arial" w:cs="Arial"/>
          <w:szCs w:val="24"/>
        </w:rPr>
        <w:t>a</w:t>
      </w:r>
      <w:r w:rsidRPr="00BE1E5B">
        <w:rPr>
          <w:rFonts w:ascii="Arial" w:hAnsi="Arial" w:cs="Arial"/>
          <w:szCs w:val="24"/>
        </w:rPr>
        <w:t>ssay was initially screened using 10</w:t>
      </w:r>
      <w:r w:rsidRPr="00BE1E5B">
        <w:rPr>
          <w:rFonts w:ascii="Arial" w:hAnsi="Arial" w:cs="Arial"/>
          <w:szCs w:val="24"/>
          <w:vertAlign w:val="superscript"/>
        </w:rPr>
        <w:t>5</w:t>
      </w:r>
      <w:r w:rsidRPr="00BE1E5B">
        <w:rPr>
          <w:rFonts w:ascii="Arial" w:hAnsi="Arial" w:cs="Arial"/>
          <w:szCs w:val="24"/>
        </w:rPr>
        <w:t xml:space="preserve"> to 1 copy of viral RNA</w:t>
      </w:r>
      <w:r w:rsidR="00751C33" w:rsidRPr="00BE1E5B">
        <w:rPr>
          <w:rFonts w:ascii="Arial" w:hAnsi="Arial" w:cs="Arial"/>
          <w:szCs w:val="24"/>
        </w:rPr>
        <w:t xml:space="preserve"> (left)</w:t>
      </w:r>
      <w:r w:rsidRPr="00BE1E5B">
        <w:rPr>
          <w:rFonts w:ascii="Arial" w:hAnsi="Arial" w:cs="Arial"/>
          <w:szCs w:val="24"/>
        </w:rPr>
        <w:t>. The summary of detection linearity showed an R</w:t>
      </w:r>
      <w:r w:rsidRPr="00BE1E5B">
        <w:rPr>
          <w:rFonts w:ascii="Arial" w:hAnsi="Arial" w:cs="Arial"/>
          <w:szCs w:val="24"/>
          <w:vertAlign w:val="superscript"/>
        </w:rPr>
        <w:t>2</w:t>
      </w:r>
      <w:r w:rsidRPr="00BE1E5B">
        <w:rPr>
          <w:rFonts w:ascii="Arial" w:hAnsi="Arial" w:cs="Arial"/>
          <w:szCs w:val="24"/>
        </w:rPr>
        <w:t xml:space="preserve"> of 0.80</w:t>
      </w:r>
      <w:r w:rsidR="00751C33" w:rsidRPr="00BE1E5B">
        <w:rPr>
          <w:rFonts w:ascii="Arial" w:hAnsi="Arial" w:cs="Arial"/>
          <w:szCs w:val="24"/>
        </w:rPr>
        <w:t xml:space="preserve"> (middle)</w:t>
      </w:r>
      <w:r w:rsidR="001F4465" w:rsidRPr="00BE1E5B">
        <w:rPr>
          <w:rFonts w:ascii="Arial" w:hAnsi="Arial" w:cs="Arial"/>
          <w:szCs w:val="24"/>
        </w:rPr>
        <w:t>, resulting</w:t>
      </w:r>
      <w:r w:rsidRPr="00BE1E5B">
        <w:rPr>
          <w:rFonts w:ascii="Arial" w:hAnsi="Arial" w:cs="Arial"/>
          <w:szCs w:val="24"/>
        </w:rPr>
        <w:t xml:space="preserve"> in a limit of detection of 13 copies </w:t>
      </w:r>
      <w:r w:rsidR="00751C33" w:rsidRPr="00BE1E5B">
        <w:rPr>
          <w:rFonts w:ascii="Arial" w:hAnsi="Arial" w:cs="Arial"/>
          <w:szCs w:val="24"/>
        </w:rPr>
        <w:t xml:space="preserve">at </w:t>
      </w:r>
      <w:r w:rsidRPr="00BE1E5B">
        <w:rPr>
          <w:rFonts w:ascii="Arial" w:hAnsi="Arial" w:cs="Arial"/>
          <w:szCs w:val="24"/>
        </w:rPr>
        <w:t xml:space="preserve">95% </w:t>
      </w:r>
      <w:r w:rsidR="001F4465" w:rsidRPr="00BE1E5B">
        <w:rPr>
          <w:rFonts w:ascii="Arial" w:hAnsi="Arial" w:cs="Arial"/>
          <w:szCs w:val="24"/>
        </w:rPr>
        <w:t>confidence level</w:t>
      </w:r>
      <w:r w:rsidR="00751C33" w:rsidRPr="00BE1E5B">
        <w:rPr>
          <w:rFonts w:ascii="Arial" w:hAnsi="Arial" w:cs="Arial"/>
          <w:szCs w:val="24"/>
        </w:rPr>
        <w:t xml:space="preserve"> (right)</w:t>
      </w:r>
      <w:r w:rsidRPr="00BE1E5B">
        <w:rPr>
          <w:rFonts w:ascii="Arial" w:hAnsi="Arial" w:cs="Arial"/>
          <w:szCs w:val="24"/>
        </w:rPr>
        <w:t xml:space="preserve">. </w:t>
      </w:r>
      <w:proofErr w:type="gramStart"/>
      <w:r w:rsidRPr="00BE1E5B">
        <w:rPr>
          <w:rFonts w:ascii="Arial" w:hAnsi="Arial" w:cs="Arial"/>
          <w:szCs w:val="24"/>
        </w:rPr>
        <w:t>b) Similarly</w:t>
      </w:r>
      <w:proofErr w:type="gramEnd"/>
      <w:r w:rsidRPr="00BE1E5B">
        <w:rPr>
          <w:rFonts w:ascii="Arial" w:hAnsi="Arial" w:cs="Arial"/>
          <w:szCs w:val="24"/>
        </w:rPr>
        <w:t>, the probe-based RNase P assay was screened using 10</w:t>
      </w:r>
      <w:r w:rsidRPr="00BE1E5B">
        <w:rPr>
          <w:rFonts w:ascii="Arial" w:hAnsi="Arial" w:cs="Arial"/>
          <w:szCs w:val="24"/>
          <w:vertAlign w:val="superscript"/>
        </w:rPr>
        <w:t>5</w:t>
      </w:r>
      <w:r w:rsidRPr="00BE1E5B">
        <w:rPr>
          <w:rFonts w:ascii="Arial" w:hAnsi="Arial" w:cs="Arial"/>
          <w:szCs w:val="24"/>
        </w:rPr>
        <w:t xml:space="preserve"> to 1 copy of RNA</w:t>
      </w:r>
      <w:r w:rsidR="00751C33" w:rsidRPr="00BE1E5B">
        <w:rPr>
          <w:rFonts w:ascii="Arial" w:hAnsi="Arial" w:cs="Arial"/>
          <w:szCs w:val="24"/>
        </w:rPr>
        <w:t xml:space="preserve"> (left)</w:t>
      </w:r>
      <w:r w:rsidRPr="00BE1E5B">
        <w:rPr>
          <w:rFonts w:ascii="Arial" w:hAnsi="Arial" w:cs="Arial"/>
          <w:szCs w:val="24"/>
        </w:rPr>
        <w:t>. The summary of detection linearity showed an R</w:t>
      </w:r>
      <w:r w:rsidRPr="00BE1E5B">
        <w:rPr>
          <w:rFonts w:ascii="Arial" w:hAnsi="Arial" w:cs="Arial"/>
          <w:szCs w:val="24"/>
          <w:vertAlign w:val="superscript"/>
        </w:rPr>
        <w:t>2</w:t>
      </w:r>
      <w:r w:rsidRPr="00BE1E5B">
        <w:rPr>
          <w:rFonts w:ascii="Arial" w:hAnsi="Arial" w:cs="Arial"/>
          <w:szCs w:val="24"/>
        </w:rPr>
        <w:t xml:space="preserve"> of 0.88</w:t>
      </w:r>
      <w:r w:rsidR="00751C33" w:rsidRPr="00BE1E5B">
        <w:rPr>
          <w:rFonts w:ascii="Arial" w:hAnsi="Arial" w:cs="Arial"/>
          <w:szCs w:val="24"/>
        </w:rPr>
        <w:t xml:space="preserve"> (middle)</w:t>
      </w:r>
      <w:r w:rsidR="001F4465" w:rsidRPr="00BE1E5B">
        <w:rPr>
          <w:rFonts w:ascii="Arial" w:hAnsi="Arial" w:cs="Arial"/>
          <w:szCs w:val="24"/>
        </w:rPr>
        <w:t>, resulting</w:t>
      </w:r>
      <w:r w:rsidRPr="00BE1E5B">
        <w:rPr>
          <w:rFonts w:ascii="Arial" w:hAnsi="Arial" w:cs="Arial"/>
          <w:szCs w:val="24"/>
        </w:rPr>
        <w:t xml:space="preserve"> in a limit of detection of 4 copies </w:t>
      </w:r>
      <w:r w:rsidR="00751C33" w:rsidRPr="00BE1E5B">
        <w:rPr>
          <w:rFonts w:ascii="Arial" w:hAnsi="Arial" w:cs="Arial"/>
          <w:szCs w:val="24"/>
        </w:rPr>
        <w:t>at</w:t>
      </w:r>
      <w:r w:rsidR="006271CC" w:rsidRPr="00BE1E5B">
        <w:rPr>
          <w:rFonts w:ascii="Arial" w:hAnsi="Arial" w:cs="Arial"/>
          <w:szCs w:val="24"/>
        </w:rPr>
        <w:t xml:space="preserve"> </w:t>
      </w:r>
      <w:r w:rsidRPr="00BE1E5B">
        <w:rPr>
          <w:rFonts w:ascii="Arial" w:hAnsi="Arial" w:cs="Arial"/>
          <w:szCs w:val="24"/>
        </w:rPr>
        <w:t>95%</w:t>
      </w:r>
      <w:r w:rsidR="001F4465" w:rsidRPr="00BE1E5B">
        <w:rPr>
          <w:rFonts w:ascii="Arial" w:hAnsi="Arial" w:cs="Arial"/>
          <w:szCs w:val="24"/>
        </w:rPr>
        <w:t xml:space="preserve"> confidence level</w:t>
      </w:r>
      <w:r w:rsidR="00751C33" w:rsidRPr="00BE1E5B">
        <w:rPr>
          <w:rFonts w:ascii="Arial" w:hAnsi="Arial" w:cs="Arial"/>
          <w:szCs w:val="24"/>
        </w:rPr>
        <w:t xml:space="preserve"> (right)</w:t>
      </w:r>
      <w:r w:rsidRPr="00BE1E5B">
        <w:rPr>
          <w:rFonts w:ascii="Arial" w:hAnsi="Arial" w:cs="Arial"/>
          <w:szCs w:val="24"/>
        </w:rPr>
        <w:t>.</w:t>
      </w:r>
    </w:p>
    <w:p w14:paraId="26E7C73F" w14:textId="77777777" w:rsidR="009E0624" w:rsidRPr="00C64F2A" w:rsidRDefault="009E0624" w:rsidP="00C64F2A"/>
    <w:p w14:paraId="64CAE8E0" w14:textId="0FAA5F20" w:rsidR="00E8236F" w:rsidRPr="000E1B92" w:rsidRDefault="009B25C7" w:rsidP="32162425">
      <w:pPr>
        <w:jc w:val="center"/>
        <w:rPr>
          <w:rFonts w:ascii="Arial" w:eastAsia="Arial" w:hAnsi="Arial" w:cs="Arial"/>
          <w:sz w:val="22"/>
        </w:rPr>
      </w:pPr>
      <w:r>
        <w:rPr>
          <w:rFonts w:ascii="Arial" w:eastAsia="Arial" w:hAnsi="Arial" w:cs="Arial"/>
          <w:noProof/>
          <w:sz w:val="22"/>
        </w:rPr>
        <w:drawing>
          <wp:inline distT="0" distB="0" distL="0" distR="0" wp14:anchorId="480D94FA" wp14:editId="79821D48">
            <wp:extent cx="4383405" cy="1597025"/>
            <wp:effectExtent l="0" t="0" r="0" b="0"/>
            <wp:docPr id="1941243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83405" cy="1597025"/>
                    </a:xfrm>
                    <a:prstGeom prst="rect">
                      <a:avLst/>
                    </a:prstGeom>
                    <a:noFill/>
                  </pic:spPr>
                </pic:pic>
              </a:graphicData>
            </a:graphic>
          </wp:inline>
        </w:drawing>
      </w:r>
    </w:p>
    <w:p w14:paraId="0D6CD955" w14:textId="52A907D0" w:rsidR="00860F99" w:rsidRPr="00BE1E5B" w:rsidRDefault="00860F99" w:rsidP="00BE1E5B">
      <w:pPr>
        <w:pStyle w:val="Caption"/>
        <w:spacing w:after="200" w:line="276" w:lineRule="auto"/>
        <w:ind w:firstLine="288"/>
        <w:rPr>
          <w:rFonts w:ascii="Arial" w:hAnsi="Arial" w:cs="Arial"/>
          <w:b/>
          <w:bCs w:val="0"/>
          <w:szCs w:val="24"/>
        </w:rPr>
      </w:pPr>
      <w:r w:rsidRPr="00BE1E5B">
        <w:rPr>
          <w:rFonts w:ascii="Arial" w:hAnsi="Arial" w:cs="Arial"/>
          <w:b/>
          <w:bCs w:val="0"/>
          <w:szCs w:val="24"/>
        </w:rPr>
        <w:t>Figure S</w:t>
      </w:r>
      <w:r w:rsidR="00182338" w:rsidRPr="00BE1E5B">
        <w:rPr>
          <w:rFonts w:ascii="Arial" w:hAnsi="Arial" w:cs="Arial"/>
          <w:b/>
          <w:bCs w:val="0"/>
          <w:szCs w:val="24"/>
        </w:rPr>
        <w:t>3</w:t>
      </w:r>
      <w:r w:rsidRPr="00BE1E5B">
        <w:rPr>
          <w:rFonts w:ascii="Arial" w:hAnsi="Arial" w:cs="Arial"/>
          <w:b/>
          <w:bCs w:val="0"/>
          <w:szCs w:val="24"/>
        </w:rPr>
        <w:t xml:space="preserve">. </w:t>
      </w:r>
      <w:r w:rsidR="001C15F0" w:rsidRPr="00BE1E5B">
        <w:rPr>
          <w:rFonts w:ascii="Arial" w:hAnsi="Arial" w:cs="Arial"/>
          <w:b/>
          <w:bCs w:val="0"/>
          <w:szCs w:val="24"/>
        </w:rPr>
        <w:t xml:space="preserve">Correlation </w:t>
      </w:r>
      <w:r w:rsidR="009D0BDA" w:rsidRPr="00BE1E5B">
        <w:rPr>
          <w:rFonts w:ascii="Arial" w:hAnsi="Arial" w:cs="Arial"/>
          <w:b/>
          <w:bCs w:val="0"/>
          <w:szCs w:val="24"/>
        </w:rPr>
        <w:t xml:space="preserve">between ViraLite portable and benchtop instruments for </w:t>
      </w:r>
      <w:r w:rsidR="00540C40" w:rsidRPr="00BE1E5B">
        <w:rPr>
          <w:rFonts w:ascii="Arial" w:hAnsi="Arial" w:cs="Arial"/>
          <w:b/>
          <w:bCs w:val="0"/>
          <w:szCs w:val="24"/>
        </w:rPr>
        <w:t>s</w:t>
      </w:r>
      <w:r w:rsidRPr="00BE1E5B">
        <w:rPr>
          <w:rFonts w:ascii="Arial" w:hAnsi="Arial" w:cs="Arial"/>
          <w:b/>
          <w:bCs w:val="0"/>
          <w:szCs w:val="24"/>
        </w:rPr>
        <w:t xml:space="preserve">ingle-plex </w:t>
      </w:r>
      <w:r w:rsidR="001C15F0" w:rsidRPr="00BE1E5B">
        <w:rPr>
          <w:rFonts w:ascii="Arial" w:hAnsi="Arial" w:cs="Arial"/>
          <w:b/>
          <w:bCs w:val="0"/>
          <w:szCs w:val="24"/>
        </w:rPr>
        <w:t>RT-LAMP assay</w:t>
      </w:r>
      <w:r w:rsidR="009D0BDA" w:rsidRPr="00BE1E5B">
        <w:rPr>
          <w:rFonts w:ascii="Arial" w:hAnsi="Arial" w:cs="Arial"/>
          <w:b/>
          <w:bCs w:val="0"/>
          <w:szCs w:val="24"/>
        </w:rPr>
        <w:t>s</w:t>
      </w:r>
      <w:r w:rsidR="00540C40" w:rsidRPr="00BE1E5B">
        <w:rPr>
          <w:rFonts w:ascii="Arial" w:hAnsi="Arial" w:cs="Arial"/>
          <w:b/>
          <w:bCs w:val="0"/>
          <w:szCs w:val="24"/>
        </w:rPr>
        <w:t>.</w:t>
      </w:r>
      <w:r w:rsidR="009D0BDA" w:rsidRPr="00BE1E5B">
        <w:rPr>
          <w:rFonts w:ascii="Arial" w:hAnsi="Arial" w:cs="Arial"/>
          <w:b/>
          <w:bCs w:val="0"/>
          <w:szCs w:val="24"/>
        </w:rPr>
        <w:t xml:space="preserve"> </w:t>
      </w:r>
      <w:r w:rsidRPr="00BE1E5B">
        <w:rPr>
          <w:rFonts w:ascii="Arial" w:hAnsi="Arial" w:cs="Arial"/>
          <w:szCs w:val="24"/>
        </w:rPr>
        <w:t xml:space="preserve">a) HIV-1 </w:t>
      </w:r>
      <w:r w:rsidR="0094411A" w:rsidRPr="00BE1E5B">
        <w:rPr>
          <w:rFonts w:ascii="Arial" w:hAnsi="Arial" w:cs="Arial"/>
          <w:szCs w:val="24"/>
        </w:rPr>
        <w:t>a</w:t>
      </w:r>
      <w:r w:rsidRPr="00BE1E5B">
        <w:rPr>
          <w:rFonts w:ascii="Arial" w:hAnsi="Arial" w:cs="Arial"/>
          <w:szCs w:val="24"/>
        </w:rPr>
        <w:t xml:space="preserve">ssay </w:t>
      </w:r>
      <w:r w:rsidR="0094411A" w:rsidRPr="00BE1E5B">
        <w:rPr>
          <w:rFonts w:ascii="Arial" w:hAnsi="Arial" w:cs="Arial"/>
          <w:szCs w:val="24"/>
        </w:rPr>
        <w:t xml:space="preserve">showed very strong correlation </w:t>
      </w:r>
      <w:r w:rsidR="00F4642F" w:rsidRPr="00BE1E5B">
        <w:rPr>
          <w:rFonts w:ascii="Arial" w:hAnsi="Arial" w:cs="Arial"/>
          <w:szCs w:val="24"/>
        </w:rPr>
        <w:t xml:space="preserve">(r = 0.98) </w:t>
      </w:r>
      <w:r w:rsidR="0094411A" w:rsidRPr="00BE1E5B">
        <w:rPr>
          <w:rFonts w:ascii="Arial" w:hAnsi="Arial" w:cs="Arial"/>
          <w:szCs w:val="24"/>
        </w:rPr>
        <w:t xml:space="preserve">between </w:t>
      </w:r>
      <w:r w:rsidR="0058165F" w:rsidRPr="00BE1E5B">
        <w:rPr>
          <w:rFonts w:ascii="Arial" w:hAnsi="Arial" w:cs="Arial"/>
          <w:szCs w:val="24"/>
        </w:rPr>
        <w:t xml:space="preserve">the two </w:t>
      </w:r>
      <w:r w:rsidR="0094411A" w:rsidRPr="00BE1E5B">
        <w:rPr>
          <w:rFonts w:ascii="Arial" w:hAnsi="Arial" w:cs="Arial"/>
          <w:szCs w:val="24"/>
        </w:rPr>
        <w:t>analyzer</w:t>
      </w:r>
      <w:r w:rsidR="0058165F" w:rsidRPr="00BE1E5B">
        <w:rPr>
          <w:rFonts w:ascii="Arial" w:hAnsi="Arial" w:cs="Arial"/>
          <w:szCs w:val="24"/>
        </w:rPr>
        <w:t>s</w:t>
      </w:r>
      <w:r w:rsidR="0094411A" w:rsidRPr="00BE1E5B">
        <w:rPr>
          <w:rFonts w:ascii="Arial" w:hAnsi="Arial" w:cs="Arial"/>
          <w:szCs w:val="24"/>
        </w:rPr>
        <w:t xml:space="preserve"> </w:t>
      </w:r>
      <w:r w:rsidR="00F4642F" w:rsidRPr="00BE1E5B">
        <w:rPr>
          <w:rFonts w:ascii="Arial" w:hAnsi="Arial" w:cs="Arial"/>
          <w:szCs w:val="24"/>
        </w:rPr>
        <w:t>and great linearity (R</w:t>
      </w:r>
      <w:r w:rsidR="00F4642F" w:rsidRPr="00BE1E5B">
        <w:rPr>
          <w:rFonts w:ascii="Arial" w:hAnsi="Arial" w:cs="Arial"/>
          <w:szCs w:val="24"/>
          <w:vertAlign w:val="superscript"/>
        </w:rPr>
        <w:t>2</w:t>
      </w:r>
      <w:r w:rsidR="00F4642F" w:rsidRPr="00BE1E5B">
        <w:rPr>
          <w:rFonts w:ascii="Arial" w:hAnsi="Arial" w:cs="Arial"/>
          <w:szCs w:val="24"/>
        </w:rPr>
        <w:t xml:space="preserve"> = 0.97) for semi-quantitative analysis. b) RNase P assay also showed very strong correlation (r = 0.96) between analyzer</w:t>
      </w:r>
      <w:r w:rsidR="0058165F" w:rsidRPr="00BE1E5B">
        <w:rPr>
          <w:rFonts w:ascii="Arial" w:hAnsi="Arial" w:cs="Arial"/>
          <w:szCs w:val="24"/>
        </w:rPr>
        <w:t xml:space="preserve">s </w:t>
      </w:r>
      <w:r w:rsidR="00F4642F" w:rsidRPr="00BE1E5B">
        <w:rPr>
          <w:rFonts w:ascii="Arial" w:hAnsi="Arial" w:cs="Arial"/>
          <w:szCs w:val="24"/>
        </w:rPr>
        <w:t>and great linearity (R</w:t>
      </w:r>
      <w:r w:rsidR="00F4642F" w:rsidRPr="00BE1E5B">
        <w:rPr>
          <w:rFonts w:ascii="Arial" w:hAnsi="Arial" w:cs="Arial"/>
          <w:szCs w:val="24"/>
          <w:vertAlign w:val="superscript"/>
        </w:rPr>
        <w:t>2</w:t>
      </w:r>
      <w:r w:rsidR="00F4642F" w:rsidRPr="00BE1E5B">
        <w:rPr>
          <w:rFonts w:ascii="Arial" w:hAnsi="Arial" w:cs="Arial"/>
          <w:szCs w:val="24"/>
        </w:rPr>
        <w:t xml:space="preserve"> = 0.93)</w:t>
      </w:r>
      <w:r w:rsidR="0058165F" w:rsidRPr="00BE1E5B">
        <w:rPr>
          <w:rFonts w:ascii="Arial" w:hAnsi="Arial" w:cs="Arial"/>
          <w:szCs w:val="24"/>
        </w:rPr>
        <w:t>,</w:t>
      </w:r>
      <w:r w:rsidR="00F4642F" w:rsidRPr="00BE1E5B">
        <w:rPr>
          <w:rFonts w:ascii="Arial" w:hAnsi="Arial" w:cs="Arial"/>
          <w:szCs w:val="24"/>
        </w:rPr>
        <w:t xml:space="preserve"> showcasing the potential for multiplex detection between both assays, regardless of sensitivity losses.</w:t>
      </w:r>
      <w:r w:rsidR="00F4642F" w:rsidRPr="00BE1E5B">
        <w:rPr>
          <w:rFonts w:ascii="Arial" w:hAnsi="Arial" w:cs="Arial"/>
          <w:b/>
          <w:bCs w:val="0"/>
          <w:szCs w:val="24"/>
        </w:rPr>
        <w:t xml:space="preserve"> </w:t>
      </w:r>
    </w:p>
    <w:p w14:paraId="03DE028C" w14:textId="4C8C98A9" w:rsidR="00914416" w:rsidRDefault="00914416" w:rsidP="00914416">
      <w:pPr>
        <w:pStyle w:val="Caption"/>
        <w:spacing w:after="200" w:line="276" w:lineRule="auto"/>
        <w:rPr>
          <w:rFonts w:ascii="Arial" w:hAnsi="Arial" w:cs="Arial"/>
          <w:b/>
          <w:bCs w:val="0"/>
          <w:noProof/>
          <w:szCs w:val="24"/>
        </w:rPr>
      </w:pPr>
      <w:r>
        <w:rPr>
          <w:rFonts w:ascii="Arial" w:hAnsi="Arial" w:cs="Arial"/>
          <w:b/>
          <w:bCs w:val="0"/>
          <w:noProof/>
          <w:szCs w:val="24"/>
        </w:rPr>
        <w:lastRenderedPageBreak/>
        <w:drawing>
          <wp:inline distT="0" distB="0" distL="0" distR="0" wp14:anchorId="0A7F7B85" wp14:editId="1464DD1A">
            <wp:extent cx="5943600" cy="3247499"/>
            <wp:effectExtent l="0" t="0" r="0" b="0"/>
            <wp:docPr id="1174002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47499"/>
                    </a:xfrm>
                    <a:prstGeom prst="rect">
                      <a:avLst/>
                    </a:prstGeom>
                    <a:noFill/>
                  </pic:spPr>
                </pic:pic>
              </a:graphicData>
            </a:graphic>
          </wp:inline>
        </w:drawing>
      </w:r>
    </w:p>
    <w:p w14:paraId="7E6948EB" w14:textId="3EE5759E" w:rsidR="002127DF" w:rsidRPr="00FF16CB" w:rsidRDefault="00922A4E" w:rsidP="00FF16CB">
      <w:pPr>
        <w:pStyle w:val="Caption"/>
        <w:spacing w:after="200" w:line="276" w:lineRule="auto"/>
        <w:ind w:firstLine="288"/>
        <w:rPr>
          <w:rFonts w:ascii="Arial" w:hAnsi="Arial" w:cs="Arial"/>
          <w:b/>
          <w:bCs w:val="0"/>
          <w:szCs w:val="24"/>
        </w:rPr>
      </w:pPr>
      <w:r w:rsidRPr="00BE1E5B">
        <w:rPr>
          <w:rFonts w:ascii="Arial" w:hAnsi="Arial" w:cs="Arial"/>
          <w:b/>
          <w:bCs w:val="0"/>
          <w:szCs w:val="24"/>
        </w:rPr>
        <w:t>F</w:t>
      </w:r>
      <w:r w:rsidRPr="00FF16CB">
        <w:rPr>
          <w:rFonts w:ascii="Arial" w:hAnsi="Arial" w:cs="Arial"/>
          <w:b/>
          <w:bCs w:val="0"/>
          <w:szCs w:val="24"/>
        </w:rPr>
        <w:t>igure S</w:t>
      </w:r>
      <w:r w:rsidR="00182338" w:rsidRPr="00FF16CB">
        <w:rPr>
          <w:rFonts w:ascii="Arial" w:hAnsi="Arial" w:cs="Arial"/>
          <w:b/>
          <w:bCs w:val="0"/>
          <w:szCs w:val="24"/>
        </w:rPr>
        <w:t>4</w:t>
      </w:r>
      <w:r w:rsidRPr="00FF16CB">
        <w:rPr>
          <w:rFonts w:ascii="Arial" w:hAnsi="Arial" w:cs="Arial"/>
          <w:b/>
          <w:bCs w:val="0"/>
          <w:szCs w:val="24"/>
        </w:rPr>
        <w:t xml:space="preserve">. </w:t>
      </w:r>
      <w:r w:rsidR="002127DF" w:rsidRPr="00FF16CB">
        <w:rPr>
          <w:rFonts w:ascii="Arial" w:hAnsi="Arial" w:cs="Arial"/>
          <w:b/>
          <w:bCs w:val="0"/>
          <w:szCs w:val="24"/>
        </w:rPr>
        <w:t xml:space="preserve">Multiplex </w:t>
      </w:r>
      <w:r w:rsidR="005501F3" w:rsidRPr="00FF16CB">
        <w:rPr>
          <w:rFonts w:ascii="Arial" w:hAnsi="Arial" w:cs="Arial"/>
          <w:b/>
          <w:bCs w:val="0"/>
          <w:szCs w:val="24"/>
        </w:rPr>
        <w:t>cross-reactivity</w:t>
      </w:r>
      <w:r w:rsidR="002127DF" w:rsidRPr="00FF16CB">
        <w:rPr>
          <w:rFonts w:ascii="Arial" w:hAnsi="Arial" w:cs="Arial"/>
          <w:b/>
          <w:bCs w:val="0"/>
          <w:szCs w:val="24"/>
        </w:rPr>
        <w:t xml:space="preserve"> </w:t>
      </w:r>
      <w:r w:rsidR="005501F3" w:rsidRPr="00FF16CB">
        <w:rPr>
          <w:rFonts w:ascii="Arial" w:hAnsi="Arial" w:cs="Arial"/>
          <w:b/>
          <w:bCs w:val="0"/>
          <w:szCs w:val="24"/>
        </w:rPr>
        <w:t>using our</w:t>
      </w:r>
      <w:r w:rsidR="002127DF" w:rsidRPr="00FF16CB">
        <w:rPr>
          <w:rFonts w:ascii="Arial" w:hAnsi="Arial" w:cs="Arial"/>
          <w:b/>
          <w:bCs w:val="0"/>
          <w:szCs w:val="24"/>
        </w:rPr>
        <w:t xml:space="preserve"> portable analyzer. </w:t>
      </w:r>
      <w:r w:rsidR="002127DF" w:rsidRPr="00FF16CB">
        <w:rPr>
          <w:rFonts w:ascii="Arial" w:hAnsi="Arial" w:cs="Arial"/>
          <w:szCs w:val="24"/>
        </w:rPr>
        <w:t>a) The multiplex assay used FAM and HEX fluorophores to distinguish HIV-1</w:t>
      </w:r>
      <w:r w:rsidR="00EE337A" w:rsidRPr="00FF16CB">
        <w:rPr>
          <w:rFonts w:ascii="Arial" w:hAnsi="Arial" w:cs="Arial"/>
          <w:szCs w:val="24"/>
        </w:rPr>
        <w:t xml:space="preserve"> (top)</w:t>
      </w:r>
      <w:r w:rsidR="002127DF" w:rsidRPr="00FF16CB">
        <w:rPr>
          <w:rFonts w:ascii="Arial" w:hAnsi="Arial" w:cs="Arial"/>
          <w:szCs w:val="24"/>
        </w:rPr>
        <w:t xml:space="preserve"> and RNase P</w:t>
      </w:r>
      <w:r w:rsidR="00EE337A" w:rsidRPr="00FF16CB">
        <w:rPr>
          <w:rFonts w:ascii="Arial" w:hAnsi="Arial" w:cs="Arial"/>
          <w:szCs w:val="24"/>
        </w:rPr>
        <w:t xml:space="preserve"> (bottom)</w:t>
      </w:r>
      <w:r w:rsidR="002127DF" w:rsidRPr="00FF16CB">
        <w:rPr>
          <w:rFonts w:ascii="Arial" w:hAnsi="Arial" w:cs="Arial"/>
          <w:szCs w:val="24"/>
        </w:rPr>
        <w:t xml:space="preserve">, respectively. When both targets are present in the sample, </w:t>
      </w:r>
      <w:r w:rsidR="00B456B5" w:rsidRPr="00FF16CB">
        <w:rPr>
          <w:rFonts w:ascii="Arial" w:hAnsi="Arial" w:cs="Arial"/>
          <w:szCs w:val="24"/>
        </w:rPr>
        <w:t xml:space="preserve">exponential amplification occurs </w:t>
      </w:r>
      <w:r w:rsidR="002127DF" w:rsidRPr="00FF16CB">
        <w:rPr>
          <w:rFonts w:ascii="Arial" w:hAnsi="Arial" w:cs="Arial"/>
          <w:szCs w:val="24"/>
        </w:rPr>
        <w:t>for both FAM and HEX. b) For samples with only RNase P, there is only amplification detected in the HEX channel. c) No</w:t>
      </w:r>
      <w:r w:rsidR="002902D1" w:rsidRPr="00FF16CB">
        <w:rPr>
          <w:rFonts w:ascii="Arial" w:hAnsi="Arial" w:cs="Arial"/>
          <w:szCs w:val="24"/>
        </w:rPr>
        <w:t>-</w:t>
      </w:r>
      <w:r w:rsidR="002127DF" w:rsidRPr="00FF16CB">
        <w:rPr>
          <w:rFonts w:ascii="Arial" w:hAnsi="Arial" w:cs="Arial"/>
          <w:szCs w:val="24"/>
        </w:rPr>
        <w:t>T</w:t>
      </w:r>
      <w:r w:rsidR="002902D1" w:rsidRPr="00FF16CB">
        <w:rPr>
          <w:rFonts w:ascii="Arial" w:hAnsi="Arial" w:cs="Arial"/>
          <w:szCs w:val="24"/>
        </w:rPr>
        <w:t>emplate</w:t>
      </w:r>
      <w:r w:rsidR="002127DF" w:rsidRPr="00FF16CB">
        <w:rPr>
          <w:rFonts w:ascii="Arial" w:hAnsi="Arial" w:cs="Arial"/>
          <w:szCs w:val="24"/>
        </w:rPr>
        <w:t xml:space="preserve"> Control (NTC) </w:t>
      </w:r>
      <w:r w:rsidR="000000EC" w:rsidRPr="00FF16CB">
        <w:rPr>
          <w:rFonts w:ascii="Arial" w:hAnsi="Arial" w:cs="Arial"/>
          <w:szCs w:val="24"/>
        </w:rPr>
        <w:t xml:space="preserve">shows </w:t>
      </w:r>
      <w:r w:rsidR="002127DF" w:rsidRPr="00FF16CB">
        <w:rPr>
          <w:rFonts w:ascii="Arial" w:hAnsi="Arial" w:cs="Arial"/>
          <w:szCs w:val="24"/>
        </w:rPr>
        <w:t xml:space="preserve">no amplification for either FAM or HEX (HIV-1 or RNase P). </w:t>
      </w:r>
    </w:p>
    <w:p w14:paraId="5FC2E388" w14:textId="77777777" w:rsidR="003B6063" w:rsidRPr="000E1B92" w:rsidRDefault="003B6063" w:rsidP="32162425">
      <w:pPr>
        <w:widowControl/>
        <w:kinsoku/>
        <w:overflowPunct/>
        <w:autoSpaceDE/>
        <w:autoSpaceDN/>
        <w:adjustRightInd/>
        <w:snapToGrid/>
        <w:spacing w:line="240" w:lineRule="auto"/>
        <w:ind w:firstLine="0"/>
        <w:jc w:val="left"/>
        <w:rPr>
          <w:rFonts w:ascii="Arial" w:eastAsia="Arial" w:hAnsi="Arial" w:cs="Arial"/>
          <w:b/>
          <w:bCs/>
          <w:sz w:val="22"/>
        </w:rPr>
      </w:pPr>
    </w:p>
    <w:p w14:paraId="569E3242" w14:textId="191FB4BF" w:rsidR="00147864" w:rsidRPr="000E1B92" w:rsidRDefault="00297356" w:rsidP="32162425">
      <w:pPr>
        <w:widowControl/>
        <w:kinsoku/>
        <w:overflowPunct/>
        <w:autoSpaceDE/>
        <w:autoSpaceDN/>
        <w:adjustRightInd/>
        <w:snapToGrid/>
        <w:spacing w:line="240" w:lineRule="auto"/>
        <w:ind w:firstLine="0"/>
        <w:jc w:val="left"/>
        <w:rPr>
          <w:rFonts w:ascii="Arial" w:eastAsia="Arial" w:hAnsi="Arial" w:cs="Arial"/>
          <w:b/>
          <w:bCs/>
          <w:sz w:val="22"/>
        </w:rPr>
      </w:pPr>
      <w:r>
        <w:rPr>
          <w:rFonts w:ascii="Arial" w:eastAsia="Arial" w:hAnsi="Arial" w:cs="Arial"/>
          <w:b/>
          <w:bCs/>
          <w:noProof/>
          <w:sz w:val="22"/>
        </w:rPr>
        <w:drawing>
          <wp:inline distT="0" distB="0" distL="0" distR="0" wp14:anchorId="6FF0442B" wp14:editId="4AF0F625">
            <wp:extent cx="5749290" cy="2505710"/>
            <wp:effectExtent l="0" t="0" r="3810" b="8890"/>
            <wp:docPr id="14227238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9290" cy="2505710"/>
                    </a:xfrm>
                    <a:prstGeom prst="rect">
                      <a:avLst/>
                    </a:prstGeom>
                    <a:noFill/>
                  </pic:spPr>
                </pic:pic>
              </a:graphicData>
            </a:graphic>
          </wp:inline>
        </w:drawing>
      </w:r>
    </w:p>
    <w:p w14:paraId="6D48B258" w14:textId="77777777" w:rsidR="00147864" w:rsidRPr="000E1B92" w:rsidRDefault="00147864" w:rsidP="32162425">
      <w:pPr>
        <w:widowControl/>
        <w:kinsoku/>
        <w:overflowPunct/>
        <w:autoSpaceDE/>
        <w:autoSpaceDN/>
        <w:adjustRightInd/>
        <w:snapToGrid/>
        <w:spacing w:line="240" w:lineRule="auto"/>
        <w:ind w:firstLine="0"/>
        <w:jc w:val="left"/>
        <w:rPr>
          <w:rFonts w:ascii="Arial" w:eastAsia="Arial" w:hAnsi="Arial" w:cs="Arial"/>
          <w:b/>
          <w:bCs/>
          <w:sz w:val="22"/>
        </w:rPr>
      </w:pPr>
    </w:p>
    <w:p w14:paraId="270DDEBE" w14:textId="4C4486DB" w:rsidR="002127DF" w:rsidRPr="00FF16CB" w:rsidRDefault="00585F9C" w:rsidP="00FF16CB">
      <w:pPr>
        <w:pStyle w:val="Caption"/>
        <w:spacing w:after="200" w:line="276" w:lineRule="auto"/>
        <w:ind w:firstLine="288"/>
        <w:rPr>
          <w:rFonts w:ascii="Arial" w:hAnsi="Arial" w:cs="Arial"/>
          <w:szCs w:val="24"/>
        </w:rPr>
      </w:pPr>
      <w:r w:rsidRPr="00FF16CB">
        <w:rPr>
          <w:rFonts w:ascii="Arial" w:hAnsi="Arial" w:cs="Arial"/>
          <w:b/>
          <w:bCs w:val="0"/>
          <w:szCs w:val="24"/>
        </w:rPr>
        <w:t>Figure S</w:t>
      </w:r>
      <w:r w:rsidR="005A40EA" w:rsidRPr="00FF16CB">
        <w:rPr>
          <w:rFonts w:ascii="Arial" w:hAnsi="Arial" w:cs="Arial"/>
          <w:b/>
          <w:bCs w:val="0"/>
          <w:szCs w:val="24"/>
        </w:rPr>
        <w:t>5</w:t>
      </w:r>
      <w:r w:rsidRPr="00FF16CB">
        <w:rPr>
          <w:rFonts w:ascii="Arial" w:hAnsi="Arial" w:cs="Arial"/>
          <w:b/>
          <w:bCs w:val="0"/>
          <w:szCs w:val="24"/>
        </w:rPr>
        <w:t>.</w:t>
      </w:r>
      <w:r w:rsidR="002127DF" w:rsidRPr="00FF16CB">
        <w:rPr>
          <w:rFonts w:ascii="Arial" w:hAnsi="Arial" w:cs="Arial"/>
          <w:b/>
          <w:bCs w:val="0"/>
          <w:szCs w:val="24"/>
        </w:rPr>
        <w:t xml:space="preserve"> RNase P Validation. </w:t>
      </w:r>
      <w:r w:rsidR="002127DF" w:rsidRPr="00FF16CB">
        <w:rPr>
          <w:rFonts w:ascii="Arial" w:hAnsi="Arial" w:cs="Arial"/>
          <w:szCs w:val="24"/>
        </w:rPr>
        <w:t>a) RT-</w:t>
      </w:r>
      <w:r w:rsidR="00AB1329" w:rsidRPr="00FF16CB">
        <w:rPr>
          <w:rFonts w:ascii="Arial" w:hAnsi="Arial" w:cs="Arial"/>
          <w:szCs w:val="24"/>
        </w:rPr>
        <w:t>q</w:t>
      </w:r>
      <w:r w:rsidR="002127DF" w:rsidRPr="00FF16CB">
        <w:rPr>
          <w:rFonts w:ascii="Arial" w:hAnsi="Arial" w:cs="Arial"/>
          <w:szCs w:val="24"/>
        </w:rPr>
        <w:t xml:space="preserve">PCR amplification curves from HIV </w:t>
      </w:r>
      <w:proofErr w:type="spellStart"/>
      <w:r w:rsidR="002127DF" w:rsidRPr="00FF16CB">
        <w:rPr>
          <w:rFonts w:ascii="Arial" w:hAnsi="Arial" w:cs="Arial"/>
          <w:szCs w:val="24"/>
        </w:rPr>
        <w:t>Seracare</w:t>
      </w:r>
      <w:proofErr w:type="spellEnd"/>
      <w:r w:rsidR="002127DF" w:rsidRPr="00FF16CB">
        <w:rPr>
          <w:rFonts w:ascii="Arial" w:hAnsi="Arial" w:cs="Arial"/>
          <w:szCs w:val="24"/>
        </w:rPr>
        <w:t xml:space="preserve"> samples at three diluted concentrations, showing RNase P presence. b) PCR </w:t>
      </w:r>
      <w:proofErr w:type="spellStart"/>
      <w:r w:rsidR="002127DF" w:rsidRPr="00FF16CB">
        <w:rPr>
          <w:rFonts w:ascii="Arial" w:hAnsi="Arial" w:cs="Arial"/>
          <w:szCs w:val="24"/>
        </w:rPr>
        <w:t>C</w:t>
      </w:r>
      <w:r w:rsidR="002127DF" w:rsidRPr="00FF16CB">
        <w:rPr>
          <w:rFonts w:ascii="Arial" w:hAnsi="Arial" w:cs="Arial"/>
          <w:szCs w:val="24"/>
          <w:vertAlign w:val="subscript"/>
        </w:rPr>
        <w:t>q</w:t>
      </w:r>
      <w:proofErr w:type="spellEnd"/>
      <w:r w:rsidR="002127DF" w:rsidRPr="00FF16CB">
        <w:rPr>
          <w:rFonts w:ascii="Arial" w:hAnsi="Arial" w:cs="Arial"/>
          <w:szCs w:val="24"/>
        </w:rPr>
        <w:t xml:space="preserve"> showed a linear relationship against input concentration. </w:t>
      </w:r>
    </w:p>
    <w:p w14:paraId="37656AE4" w14:textId="77777777" w:rsidR="00D01AB5" w:rsidRPr="000E1B92" w:rsidRDefault="00D01AB5" w:rsidP="32162425">
      <w:pPr>
        <w:widowControl/>
        <w:kinsoku/>
        <w:overflowPunct/>
        <w:autoSpaceDE/>
        <w:autoSpaceDN/>
        <w:adjustRightInd/>
        <w:snapToGrid/>
        <w:spacing w:line="240" w:lineRule="auto"/>
        <w:ind w:firstLine="0"/>
        <w:jc w:val="left"/>
        <w:rPr>
          <w:rFonts w:ascii="Arial" w:eastAsia="Arial" w:hAnsi="Arial" w:cs="Arial"/>
          <w:b/>
          <w:bCs/>
          <w:sz w:val="22"/>
        </w:rPr>
      </w:pPr>
      <w:r w:rsidRPr="000E1B92">
        <w:rPr>
          <w:rFonts w:ascii="Arial" w:hAnsi="Arial" w:cs="Arial"/>
          <w:noProof/>
          <w:sz w:val="22"/>
        </w:rPr>
        <w:lastRenderedPageBreak/>
        <w:drawing>
          <wp:inline distT="0" distB="0" distL="0" distR="0" wp14:anchorId="6A463453" wp14:editId="22524AEA">
            <wp:extent cx="5943600" cy="2370455"/>
            <wp:effectExtent l="0" t="0" r="0" b="0"/>
            <wp:docPr id="137432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370455"/>
                    </a:xfrm>
                    <a:prstGeom prst="rect">
                      <a:avLst/>
                    </a:prstGeom>
                    <a:noFill/>
                    <a:ln>
                      <a:noFill/>
                    </a:ln>
                  </pic:spPr>
                </pic:pic>
              </a:graphicData>
            </a:graphic>
          </wp:inline>
        </w:drawing>
      </w:r>
    </w:p>
    <w:p w14:paraId="48C28EC2" w14:textId="77777777" w:rsidR="00D01AB5" w:rsidRPr="000E1B92" w:rsidRDefault="00D01AB5" w:rsidP="32162425">
      <w:pPr>
        <w:widowControl/>
        <w:kinsoku/>
        <w:overflowPunct/>
        <w:autoSpaceDE/>
        <w:autoSpaceDN/>
        <w:adjustRightInd/>
        <w:snapToGrid/>
        <w:spacing w:line="240" w:lineRule="auto"/>
        <w:ind w:firstLine="0"/>
        <w:jc w:val="left"/>
        <w:rPr>
          <w:rFonts w:ascii="Arial" w:eastAsia="Arial" w:hAnsi="Arial" w:cs="Arial"/>
          <w:b/>
          <w:bCs/>
          <w:sz w:val="22"/>
        </w:rPr>
      </w:pPr>
    </w:p>
    <w:p w14:paraId="6AEB91D3" w14:textId="580DA000" w:rsidR="00D01AB5" w:rsidRPr="00ED34BF" w:rsidRDefault="00D01AB5" w:rsidP="00FF16CB">
      <w:pPr>
        <w:pStyle w:val="Caption"/>
        <w:spacing w:after="200" w:line="276" w:lineRule="auto"/>
        <w:ind w:firstLine="288"/>
        <w:rPr>
          <w:rFonts w:ascii="Arial" w:hAnsi="Arial" w:cs="Arial"/>
          <w:szCs w:val="24"/>
        </w:rPr>
      </w:pPr>
      <w:r w:rsidRPr="00FF16CB">
        <w:rPr>
          <w:rFonts w:ascii="Arial" w:hAnsi="Arial" w:cs="Arial"/>
          <w:b/>
          <w:bCs w:val="0"/>
          <w:szCs w:val="24"/>
        </w:rPr>
        <w:t>Figure S</w:t>
      </w:r>
      <w:r w:rsidR="005A40EA" w:rsidRPr="00FF16CB">
        <w:rPr>
          <w:rFonts w:ascii="Arial" w:hAnsi="Arial" w:cs="Arial"/>
          <w:b/>
          <w:bCs w:val="0"/>
          <w:szCs w:val="24"/>
        </w:rPr>
        <w:t>6</w:t>
      </w:r>
      <w:r w:rsidRPr="00FF16CB">
        <w:rPr>
          <w:rFonts w:ascii="Arial" w:hAnsi="Arial" w:cs="Arial"/>
          <w:b/>
          <w:bCs w:val="0"/>
          <w:szCs w:val="24"/>
        </w:rPr>
        <w:t xml:space="preserve">. </w:t>
      </w:r>
      <w:r w:rsidR="00E87AE0" w:rsidRPr="00FF16CB">
        <w:rPr>
          <w:rFonts w:ascii="Arial" w:hAnsi="Arial" w:cs="Arial"/>
          <w:b/>
          <w:bCs w:val="0"/>
          <w:szCs w:val="24"/>
        </w:rPr>
        <w:t xml:space="preserve">Response of individual </w:t>
      </w:r>
      <w:r w:rsidR="003E352F" w:rsidRPr="00FF16CB">
        <w:rPr>
          <w:rFonts w:ascii="Arial" w:hAnsi="Arial" w:cs="Arial"/>
          <w:b/>
          <w:bCs w:val="0"/>
          <w:szCs w:val="24"/>
        </w:rPr>
        <w:t>sensor channels to</w:t>
      </w:r>
      <w:r w:rsidR="00E87AE0" w:rsidRPr="00FF16CB">
        <w:rPr>
          <w:rFonts w:ascii="Arial" w:hAnsi="Arial" w:cs="Arial"/>
          <w:b/>
          <w:bCs w:val="0"/>
          <w:szCs w:val="24"/>
        </w:rPr>
        <w:t xml:space="preserve"> </w:t>
      </w:r>
      <w:r w:rsidR="001E16BC" w:rsidRPr="00FF16CB">
        <w:rPr>
          <w:rFonts w:ascii="Arial" w:hAnsi="Arial" w:cs="Arial"/>
          <w:b/>
          <w:bCs w:val="0"/>
          <w:szCs w:val="24"/>
        </w:rPr>
        <w:t>increasing dye concentration.</w:t>
      </w:r>
      <w:r w:rsidRPr="00FF16CB">
        <w:rPr>
          <w:rFonts w:ascii="Arial" w:hAnsi="Arial" w:cs="Arial"/>
          <w:b/>
          <w:bCs w:val="0"/>
          <w:szCs w:val="24"/>
        </w:rPr>
        <w:t xml:space="preserve"> </w:t>
      </w:r>
      <w:r w:rsidRPr="00ED34BF">
        <w:rPr>
          <w:rFonts w:ascii="Arial" w:hAnsi="Arial" w:cs="Arial"/>
          <w:szCs w:val="24"/>
        </w:rPr>
        <w:t xml:space="preserve">a) </w:t>
      </w:r>
      <w:r w:rsidR="00B735D1" w:rsidRPr="00ED34BF">
        <w:rPr>
          <w:rFonts w:ascii="Arial" w:hAnsi="Arial" w:cs="Arial"/>
          <w:szCs w:val="24"/>
        </w:rPr>
        <w:t>Optical</w:t>
      </w:r>
      <w:r w:rsidRPr="00ED34BF">
        <w:rPr>
          <w:rFonts w:ascii="Arial" w:hAnsi="Arial" w:cs="Arial"/>
          <w:szCs w:val="24"/>
        </w:rPr>
        <w:t xml:space="preserve"> sensor readout from five channels showing the crowded yet accurate detection of increasing FAM dye. b) </w:t>
      </w:r>
      <w:r w:rsidR="00804F41" w:rsidRPr="00ED34BF">
        <w:rPr>
          <w:rFonts w:ascii="Arial" w:hAnsi="Arial" w:cs="Arial"/>
          <w:szCs w:val="24"/>
        </w:rPr>
        <w:t xml:space="preserve">Readout from the same five channels </w:t>
      </w:r>
      <w:r w:rsidRPr="00ED34BF">
        <w:rPr>
          <w:rFonts w:ascii="Arial" w:hAnsi="Arial" w:cs="Arial"/>
          <w:szCs w:val="24"/>
        </w:rPr>
        <w:t xml:space="preserve">for increasing concentrations of HEX dye. When used </w:t>
      </w:r>
      <w:r w:rsidR="00804F41" w:rsidRPr="00ED34BF">
        <w:rPr>
          <w:rFonts w:ascii="Arial" w:hAnsi="Arial" w:cs="Arial"/>
          <w:szCs w:val="24"/>
        </w:rPr>
        <w:t>together,</w:t>
      </w:r>
      <w:r w:rsidRPr="00ED34BF">
        <w:rPr>
          <w:rFonts w:ascii="Arial" w:hAnsi="Arial" w:cs="Arial"/>
          <w:szCs w:val="24"/>
        </w:rPr>
        <w:t xml:space="preserve"> the two dyes are indistinguishable</w:t>
      </w:r>
      <w:r w:rsidR="00804F41" w:rsidRPr="00ED34BF">
        <w:rPr>
          <w:rFonts w:ascii="Arial" w:hAnsi="Arial" w:cs="Arial"/>
          <w:szCs w:val="24"/>
        </w:rPr>
        <w:t xml:space="preserve"> because both the 515 nm-centered (FAM best) and the 555 nm-centered</w:t>
      </w:r>
      <w:r w:rsidRPr="00ED34BF">
        <w:rPr>
          <w:rFonts w:ascii="Arial" w:hAnsi="Arial" w:cs="Arial"/>
          <w:szCs w:val="24"/>
        </w:rPr>
        <w:t xml:space="preserve"> (HEX best) channels are sensitive to the other dye. </w:t>
      </w:r>
    </w:p>
    <w:p w14:paraId="6A767D94" w14:textId="77777777" w:rsidR="00F84F24" w:rsidRDefault="00F84F24" w:rsidP="32162425">
      <w:pPr>
        <w:widowControl/>
        <w:kinsoku/>
        <w:overflowPunct/>
        <w:autoSpaceDE/>
        <w:autoSpaceDN/>
        <w:adjustRightInd/>
        <w:snapToGrid/>
        <w:spacing w:line="240" w:lineRule="auto"/>
        <w:ind w:firstLine="0"/>
        <w:jc w:val="left"/>
        <w:rPr>
          <w:rFonts w:ascii="Arial" w:eastAsia="Arial" w:hAnsi="Arial" w:cs="Arial"/>
          <w:noProof/>
          <w:sz w:val="22"/>
        </w:rPr>
      </w:pPr>
    </w:p>
    <w:p w14:paraId="77FBA8AF" w14:textId="77777777" w:rsidR="008C4352" w:rsidRDefault="008C4352" w:rsidP="32162425">
      <w:pPr>
        <w:widowControl/>
        <w:kinsoku/>
        <w:overflowPunct/>
        <w:autoSpaceDE/>
        <w:autoSpaceDN/>
        <w:adjustRightInd/>
        <w:snapToGrid/>
        <w:spacing w:line="240" w:lineRule="auto"/>
        <w:ind w:firstLine="0"/>
        <w:jc w:val="left"/>
        <w:rPr>
          <w:rFonts w:ascii="Arial" w:eastAsia="Arial" w:hAnsi="Arial" w:cs="Arial"/>
          <w:noProof/>
          <w:sz w:val="22"/>
        </w:rPr>
      </w:pPr>
    </w:p>
    <w:p w14:paraId="0D30EB43" w14:textId="77777777" w:rsidR="008C4352" w:rsidRPr="000E1B92" w:rsidRDefault="008C4352" w:rsidP="32162425">
      <w:pPr>
        <w:widowControl/>
        <w:kinsoku/>
        <w:overflowPunct/>
        <w:autoSpaceDE/>
        <w:autoSpaceDN/>
        <w:adjustRightInd/>
        <w:snapToGrid/>
        <w:spacing w:line="240" w:lineRule="auto"/>
        <w:ind w:firstLine="0"/>
        <w:jc w:val="left"/>
        <w:rPr>
          <w:rFonts w:ascii="Arial" w:eastAsia="Arial" w:hAnsi="Arial" w:cs="Arial"/>
          <w:noProof/>
          <w:sz w:val="22"/>
        </w:rPr>
      </w:pPr>
    </w:p>
    <w:p w14:paraId="4426F8E3" w14:textId="77777777" w:rsidR="00D01AB5" w:rsidRPr="000E1B92" w:rsidRDefault="00D01AB5" w:rsidP="32162425">
      <w:pPr>
        <w:widowControl/>
        <w:kinsoku/>
        <w:overflowPunct/>
        <w:autoSpaceDE/>
        <w:autoSpaceDN/>
        <w:adjustRightInd/>
        <w:snapToGrid/>
        <w:spacing w:line="240" w:lineRule="auto"/>
        <w:ind w:firstLine="0"/>
        <w:jc w:val="left"/>
        <w:rPr>
          <w:rFonts w:ascii="Arial" w:eastAsia="Arial" w:hAnsi="Arial" w:cs="Arial"/>
          <w:noProof/>
          <w:sz w:val="22"/>
        </w:rPr>
      </w:pPr>
    </w:p>
    <w:p w14:paraId="3D8AB99D" w14:textId="77777777" w:rsidR="00D01AB5" w:rsidRPr="000E1B92" w:rsidRDefault="00D01AB5" w:rsidP="32162425">
      <w:pPr>
        <w:widowControl/>
        <w:kinsoku/>
        <w:overflowPunct/>
        <w:autoSpaceDE/>
        <w:autoSpaceDN/>
        <w:adjustRightInd/>
        <w:snapToGrid/>
        <w:spacing w:line="240" w:lineRule="auto"/>
        <w:ind w:firstLine="0"/>
        <w:jc w:val="left"/>
        <w:rPr>
          <w:rFonts w:ascii="Arial" w:eastAsia="Arial" w:hAnsi="Arial" w:cs="Arial"/>
          <w:noProof/>
          <w:sz w:val="22"/>
        </w:rPr>
      </w:pPr>
    </w:p>
    <w:p w14:paraId="22A0F2FA" w14:textId="1F7A741C" w:rsidR="00D01AB5" w:rsidRDefault="00966D09" w:rsidP="00966D09">
      <w:pPr>
        <w:widowControl/>
        <w:kinsoku/>
        <w:overflowPunct/>
        <w:autoSpaceDE/>
        <w:autoSpaceDN/>
        <w:adjustRightInd/>
        <w:snapToGrid/>
        <w:spacing w:line="240" w:lineRule="auto"/>
        <w:ind w:firstLine="0"/>
        <w:rPr>
          <w:rFonts w:ascii="Arial" w:eastAsia="Arial" w:hAnsi="Arial" w:cs="Arial"/>
          <w:noProof/>
          <w:sz w:val="22"/>
        </w:rPr>
      </w:pPr>
      <w:r>
        <w:rPr>
          <w:rFonts w:ascii="Arial" w:eastAsia="Arial" w:hAnsi="Arial" w:cs="Arial"/>
          <w:noProof/>
          <w:sz w:val="22"/>
        </w:rPr>
        <w:lastRenderedPageBreak/>
        <w:drawing>
          <wp:inline distT="0" distB="0" distL="0" distR="0" wp14:anchorId="4A5E5259" wp14:editId="1A2A7972">
            <wp:extent cx="5803900" cy="3871595"/>
            <wp:effectExtent l="0" t="0" r="0" b="0"/>
            <wp:docPr id="94847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03900" cy="3871595"/>
                    </a:xfrm>
                    <a:prstGeom prst="rect">
                      <a:avLst/>
                    </a:prstGeom>
                    <a:noFill/>
                  </pic:spPr>
                </pic:pic>
              </a:graphicData>
            </a:graphic>
          </wp:inline>
        </w:drawing>
      </w:r>
    </w:p>
    <w:p w14:paraId="6CF933B7" w14:textId="2BD4AA96" w:rsidR="00966D09" w:rsidRPr="00ED34BF" w:rsidRDefault="00966D09" w:rsidP="00ED34BF">
      <w:pPr>
        <w:pStyle w:val="Caption"/>
        <w:spacing w:after="200" w:line="276" w:lineRule="auto"/>
        <w:ind w:firstLine="288"/>
        <w:rPr>
          <w:rFonts w:ascii="Arial" w:hAnsi="Arial" w:cs="Arial"/>
          <w:b/>
          <w:bCs w:val="0"/>
          <w:szCs w:val="24"/>
        </w:rPr>
      </w:pPr>
      <w:r w:rsidRPr="00ED34BF">
        <w:rPr>
          <w:rFonts w:ascii="Arial" w:hAnsi="Arial" w:cs="Arial"/>
          <w:b/>
          <w:bCs w:val="0"/>
          <w:szCs w:val="24"/>
        </w:rPr>
        <w:t>Figure S</w:t>
      </w:r>
      <w:r w:rsidR="000F332A" w:rsidRPr="00ED34BF">
        <w:rPr>
          <w:rFonts w:ascii="Arial" w:hAnsi="Arial" w:cs="Arial"/>
          <w:b/>
          <w:bCs w:val="0"/>
          <w:szCs w:val="24"/>
        </w:rPr>
        <w:t>7</w:t>
      </w:r>
      <w:r w:rsidRPr="00ED34BF">
        <w:rPr>
          <w:rFonts w:ascii="Arial" w:hAnsi="Arial" w:cs="Arial"/>
          <w:b/>
          <w:bCs w:val="0"/>
          <w:szCs w:val="24"/>
        </w:rPr>
        <w:t xml:space="preserve">. </w:t>
      </w:r>
      <w:r w:rsidR="00182338" w:rsidRPr="00ED34BF">
        <w:rPr>
          <w:rFonts w:ascii="Arial" w:hAnsi="Arial" w:cs="Arial"/>
          <w:b/>
          <w:bCs w:val="0"/>
          <w:szCs w:val="24"/>
        </w:rPr>
        <w:t xml:space="preserve">Residual error distribution and agreement analysis for NN-predicted fluorescence values. </w:t>
      </w:r>
      <w:r w:rsidR="00182338" w:rsidRPr="00ED34BF">
        <w:rPr>
          <w:rFonts w:ascii="Arial" w:hAnsi="Arial" w:cs="Arial"/>
          <w:szCs w:val="24"/>
        </w:rPr>
        <w:t>a) and b) Residual histograms for the FAM and HEX channels</w:t>
      </w:r>
      <w:r w:rsidR="00A737B0" w:rsidRPr="00ED34BF">
        <w:rPr>
          <w:rFonts w:ascii="Arial" w:hAnsi="Arial" w:cs="Arial"/>
          <w:szCs w:val="24"/>
        </w:rPr>
        <w:t>,</w:t>
      </w:r>
      <w:r w:rsidR="00182338" w:rsidRPr="00ED34BF">
        <w:rPr>
          <w:rFonts w:ascii="Arial" w:hAnsi="Arial" w:cs="Arial"/>
          <w:szCs w:val="24"/>
        </w:rPr>
        <w:t xml:space="preserve"> respectively, show the distribution of prediction errors, defined as predicted minus reference fluorescence concentration, across all samples. In both channels, residuals are centered near zero with a narrow spread, indicating low bias and limited dispersion of errors. c) and d) Bland–Altman plots for the FAM and HEX channels</w:t>
      </w:r>
      <w:r w:rsidR="000A1DCB" w:rsidRPr="00ED34BF">
        <w:rPr>
          <w:rFonts w:ascii="Arial" w:hAnsi="Arial" w:cs="Arial"/>
          <w:szCs w:val="24"/>
        </w:rPr>
        <w:t>,</w:t>
      </w:r>
      <w:r w:rsidR="00182338" w:rsidRPr="00ED34BF">
        <w:rPr>
          <w:rFonts w:ascii="Arial" w:hAnsi="Arial" w:cs="Arial"/>
          <w:szCs w:val="24"/>
        </w:rPr>
        <w:t xml:space="preserve"> respectively, compare predicted and reference fluorescence values by plotting the difference against their mean. The solid horizontal line denotes the mean difference (bias), and dashed lines indicate the limits of agreement (±1.96 SD). The absence of systematic trends and the concentration-independent distribution of residuals demonstrate that NN prediction errors remain stable across the fluorescence range relevant for threshold-based LAMP interpretation.</w:t>
      </w:r>
      <w:r w:rsidRPr="00ED34BF">
        <w:rPr>
          <w:rFonts w:ascii="Arial" w:hAnsi="Arial" w:cs="Arial"/>
          <w:b/>
          <w:bCs w:val="0"/>
          <w:szCs w:val="24"/>
        </w:rPr>
        <w:t xml:space="preserve"> </w:t>
      </w:r>
    </w:p>
    <w:p w14:paraId="5AE11D09" w14:textId="77777777" w:rsidR="00966D09" w:rsidRPr="000E1B92" w:rsidRDefault="00966D09" w:rsidP="00C64F2A">
      <w:pPr>
        <w:widowControl/>
        <w:kinsoku/>
        <w:overflowPunct/>
        <w:autoSpaceDE/>
        <w:autoSpaceDN/>
        <w:adjustRightInd/>
        <w:snapToGrid/>
        <w:spacing w:line="240" w:lineRule="auto"/>
        <w:ind w:firstLine="0"/>
        <w:rPr>
          <w:rFonts w:ascii="Arial" w:eastAsia="Arial" w:hAnsi="Arial" w:cs="Arial"/>
          <w:noProof/>
          <w:sz w:val="22"/>
        </w:rPr>
      </w:pPr>
    </w:p>
    <w:p w14:paraId="70A20061" w14:textId="0EE074E9" w:rsidR="00D5571F" w:rsidRPr="000E1B92" w:rsidRDefault="00D5571F" w:rsidP="32162425">
      <w:pPr>
        <w:widowControl/>
        <w:kinsoku/>
        <w:overflowPunct/>
        <w:autoSpaceDE/>
        <w:autoSpaceDN/>
        <w:adjustRightInd/>
        <w:snapToGrid/>
        <w:spacing w:line="240" w:lineRule="auto"/>
        <w:ind w:firstLine="0"/>
        <w:jc w:val="left"/>
        <w:rPr>
          <w:rFonts w:ascii="Arial" w:eastAsia="Arial" w:hAnsi="Arial" w:cs="Arial"/>
          <w:sz w:val="22"/>
        </w:rPr>
      </w:pPr>
    </w:p>
    <w:p w14:paraId="13BAA4F8" w14:textId="77777777" w:rsidR="00D5571F" w:rsidRDefault="00D5571F" w:rsidP="32162425">
      <w:pPr>
        <w:widowControl/>
        <w:kinsoku/>
        <w:overflowPunct/>
        <w:autoSpaceDE/>
        <w:autoSpaceDN/>
        <w:adjustRightInd/>
        <w:snapToGrid/>
        <w:spacing w:line="240" w:lineRule="auto"/>
        <w:ind w:firstLine="0"/>
        <w:jc w:val="left"/>
        <w:rPr>
          <w:rFonts w:ascii="Arial" w:eastAsia="Arial" w:hAnsi="Arial" w:cs="Arial"/>
          <w:sz w:val="22"/>
        </w:rPr>
      </w:pPr>
    </w:p>
    <w:p w14:paraId="1BDFD937" w14:textId="77777777" w:rsidR="00967DF1" w:rsidRDefault="00967DF1" w:rsidP="32162425">
      <w:pPr>
        <w:widowControl/>
        <w:kinsoku/>
        <w:overflowPunct/>
        <w:autoSpaceDE/>
        <w:autoSpaceDN/>
        <w:adjustRightInd/>
        <w:snapToGrid/>
        <w:spacing w:line="240" w:lineRule="auto"/>
        <w:ind w:firstLine="0"/>
        <w:jc w:val="left"/>
        <w:rPr>
          <w:rFonts w:ascii="Arial" w:eastAsia="Arial" w:hAnsi="Arial" w:cs="Arial"/>
          <w:sz w:val="22"/>
        </w:rPr>
      </w:pPr>
    </w:p>
    <w:p w14:paraId="288A8149" w14:textId="77777777" w:rsidR="00967DF1" w:rsidRDefault="00967DF1" w:rsidP="32162425">
      <w:pPr>
        <w:widowControl/>
        <w:kinsoku/>
        <w:overflowPunct/>
        <w:autoSpaceDE/>
        <w:autoSpaceDN/>
        <w:adjustRightInd/>
        <w:snapToGrid/>
        <w:spacing w:line="240" w:lineRule="auto"/>
        <w:ind w:firstLine="0"/>
        <w:jc w:val="left"/>
        <w:rPr>
          <w:rFonts w:ascii="Arial" w:eastAsia="Arial" w:hAnsi="Arial" w:cs="Arial"/>
          <w:sz w:val="22"/>
        </w:rPr>
      </w:pPr>
    </w:p>
    <w:p w14:paraId="21F3E518" w14:textId="77777777" w:rsidR="00967DF1" w:rsidRDefault="00967DF1" w:rsidP="32162425">
      <w:pPr>
        <w:widowControl/>
        <w:kinsoku/>
        <w:overflowPunct/>
        <w:autoSpaceDE/>
        <w:autoSpaceDN/>
        <w:adjustRightInd/>
        <w:snapToGrid/>
        <w:spacing w:line="240" w:lineRule="auto"/>
        <w:ind w:firstLine="0"/>
        <w:jc w:val="left"/>
        <w:rPr>
          <w:rFonts w:ascii="Arial" w:eastAsia="Arial" w:hAnsi="Arial" w:cs="Arial"/>
          <w:sz w:val="22"/>
        </w:rPr>
      </w:pPr>
    </w:p>
    <w:p w14:paraId="33AA5CA5" w14:textId="77777777" w:rsidR="00967DF1" w:rsidRDefault="00967DF1" w:rsidP="32162425">
      <w:pPr>
        <w:widowControl/>
        <w:kinsoku/>
        <w:overflowPunct/>
        <w:autoSpaceDE/>
        <w:autoSpaceDN/>
        <w:adjustRightInd/>
        <w:snapToGrid/>
        <w:spacing w:line="240" w:lineRule="auto"/>
        <w:ind w:firstLine="0"/>
        <w:jc w:val="left"/>
        <w:rPr>
          <w:rFonts w:ascii="Arial" w:eastAsia="Arial" w:hAnsi="Arial" w:cs="Arial"/>
          <w:sz w:val="22"/>
        </w:rPr>
      </w:pPr>
    </w:p>
    <w:p w14:paraId="3F4D21EC" w14:textId="77777777" w:rsidR="00967DF1" w:rsidRDefault="00967DF1" w:rsidP="32162425">
      <w:pPr>
        <w:widowControl/>
        <w:kinsoku/>
        <w:overflowPunct/>
        <w:autoSpaceDE/>
        <w:autoSpaceDN/>
        <w:adjustRightInd/>
        <w:snapToGrid/>
        <w:spacing w:line="240" w:lineRule="auto"/>
        <w:ind w:firstLine="0"/>
        <w:jc w:val="left"/>
        <w:rPr>
          <w:rFonts w:ascii="Arial" w:eastAsia="Arial" w:hAnsi="Arial" w:cs="Arial"/>
          <w:sz w:val="22"/>
        </w:rPr>
      </w:pPr>
    </w:p>
    <w:p w14:paraId="748A1A8B" w14:textId="77777777" w:rsidR="00967DF1" w:rsidRDefault="00967DF1" w:rsidP="32162425">
      <w:pPr>
        <w:widowControl/>
        <w:kinsoku/>
        <w:overflowPunct/>
        <w:autoSpaceDE/>
        <w:autoSpaceDN/>
        <w:adjustRightInd/>
        <w:snapToGrid/>
        <w:spacing w:line="240" w:lineRule="auto"/>
        <w:ind w:firstLine="0"/>
        <w:jc w:val="left"/>
        <w:rPr>
          <w:rFonts w:ascii="Arial" w:eastAsia="Arial" w:hAnsi="Arial" w:cs="Arial"/>
          <w:sz w:val="22"/>
        </w:rPr>
      </w:pPr>
    </w:p>
    <w:p w14:paraId="20575E40" w14:textId="77777777" w:rsidR="00967DF1" w:rsidRDefault="00967DF1" w:rsidP="32162425">
      <w:pPr>
        <w:widowControl/>
        <w:kinsoku/>
        <w:overflowPunct/>
        <w:autoSpaceDE/>
        <w:autoSpaceDN/>
        <w:adjustRightInd/>
        <w:snapToGrid/>
        <w:spacing w:line="240" w:lineRule="auto"/>
        <w:ind w:firstLine="0"/>
        <w:jc w:val="left"/>
        <w:rPr>
          <w:rFonts w:ascii="Arial" w:eastAsia="Arial" w:hAnsi="Arial" w:cs="Arial"/>
          <w:sz w:val="22"/>
        </w:rPr>
      </w:pPr>
    </w:p>
    <w:p w14:paraId="0F96F943" w14:textId="148823A8" w:rsidR="00D5571F" w:rsidRPr="000E1B92" w:rsidRDefault="00D5571F" w:rsidP="00984A83">
      <w:pPr>
        <w:widowControl/>
        <w:kinsoku/>
        <w:overflowPunct/>
        <w:autoSpaceDE/>
        <w:autoSpaceDN/>
        <w:adjustRightInd/>
        <w:snapToGrid/>
        <w:spacing w:line="240" w:lineRule="auto"/>
        <w:ind w:firstLine="0"/>
        <w:rPr>
          <w:rFonts w:ascii="Arial" w:eastAsia="Arial" w:hAnsi="Arial" w:cs="Arial"/>
          <w:sz w:val="22"/>
        </w:rPr>
      </w:pPr>
    </w:p>
    <w:p w14:paraId="1853BF81" w14:textId="53785381" w:rsidR="00E96CDE" w:rsidRPr="00ED34BF" w:rsidRDefault="00E96CDE" w:rsidP="00ED34BF">
      <w:pPr>
        <w:pStyle w:val="Heading1"/>
        <w:spacing w:before="0" w:line="480" w:lineRule="auto"/>
        <w:rPr>
          <w:bCs w:val="0"/>
          <w:iCs w:val="0"/>
          <w:color w:val="000000"/>
          <w:sz w:val="28"/>
          <w:szCs w:val="28"/>
        </w:rPr>
      </w:pPr>
      <w:bookmarkStart w:id="2" w:name="_Toc192839307"/>
      <w:r w:rsidRPr="00ED34BF">
        <w:rPr>
          <w:bCs w:val="0"/>
          <w:iCs w:val="0"/>
          <w:color w:val="000000"/>
          <w:sz w:val="28"/>
          <w:szCs w:val="28"/>
        </w:rPr>
        <w:lastRenderedPageBreak/>
        <w:t xml:space="preserve">Supplementary </w:t>
      </w:r>
      <w:r w:rsidR="00037D74">
        <w:rPr>
          <w:bCs w:val="0"/>
          <w:iCs w:val="0"/>
          <w:color w:val="000000"/>
          <w:sz w:val="28"/>
          <w:szCs w:val="28"/>
        </w:rPr>
        <w:t>t</w:t>
      </w:r>
      <w:r w:rsidRPr="00ED34BF">
        <w:rPr>
          <w:bCs w:val="0"/>
          <w:iCs w:val="0"/>
          <w:color w:val="000000"/>
          <w:sz w:val="28"/>
          <w:szCs w:val="28"/>
        </w:rPr>
        <w:t>ables</w:t>
      </w:r>
      <w:bookmarkEnd w:id="2"/>
    </w:p>
    <w:p w14:paraId="7FA7852B" w14:textId="77777777" w:rsidR="001744E4" w:rsidRPr="000E1B92" w:rsidRDefault="001744E4" w:rsidP="00C64F2A">
      <w:pPr>
        <w:ind w:firstLine="0"/>
        <w:rPr>
          <w:rFonts w:ascii="Arial" w:eastAsia="Arial" w:hAnsi="Arial" w:cs="Arial"/>
          <w:sz w:val="22"/>
        </w:rPr>
      </w:pPr>
    </w:p>
    <w:p w14:paraId="61447F36" w14:textId="7D75E5E3" w:rsidR="0099625B" w:rsidRPr="00477C2E" w:rsidRDefault="0099625B" w:rsidP="00477C2E">
      <w:pPr>
        <w:pStyle w:val="Caption"/>
        <w:jc w:val="center"/>
        <w:rPr>
          <w:rFonts w:ascii="Arial" w:eastAsia="Arial" w:hAnsi="Arial" w:cs="Arial"/>
          <w:b/>
          <w:szCs w:val="24"/>
        </w:rPr>
      </w:pPr>
      <w:r w:rsidRPr="00477C2E">
        <w:rPr>
          <w:rFonts w:ascii="Arial" w:eastAsia="Arial" w:hAnsi="Arial" w:cs="Arial"/>
          <w:b/>
          <w:szCs w:val="24"/>
        </w:rPr>
        <w:t>Table S</w:t>
      </w:r>
      <w:r w:rsidR="00D12E8F" w:rsidRPr="00477C2E">
        <w:rPr>
          <w:rFonts w:ascii="Arial" w:eastAsia="Arial" w:hAnsi="Arial" w:cs="Arial"/>
          <w:b/>
          <w:szCs w:val="24"/>
        </w:rPr>
        <w:t>1</w:t>
      </w:r>
      <w:r w:rsidRPr="00477C2E">
        <w:rPr>
          <w:rFonts w:ascii="Arial" w:eastAsia="Arial" w:hAnsi="Arial" w:cs="Arial"/>
          <w:b/>
          <w:szCs w:val="24"/>
        </w:rPr>
        <w:t xml:space="preserve">. Multiplex </w:t>
      </w:r>
      <w:r w:rsidR="005A2A8E" w:rsidRPr="00477C2E">
        <w:rPr>
          <w:rFonts w:ascii="Arial" w:eastAsia="Arial" w:hAnsi="Arial" w:cs="Arial"/>
          <w:b/>
          <w:szCs w:val="24"/>
        </w:rPr>
        <w:t>RT-</w:t>
      </w:r>
      <w:r w:rsidRPr="00477C2E">
        <w:rPr>
          <w:rFonts w:ascii="Arial" w:eastAsia="Arial" w:hAnsi="Arial" w:cs="Arial"/>
          <w:b/>
          <w:szCs w:val="24"/>
        </w:rPr>
        <w:t>LAMP assay</w:t>
      </w:r>
    </w:p>
    <w:tbl>
      <w:tblPr>
        <w:tblW w:w="8400" w:type="dxa"/>
        <w:jc w:val="center"/>
        <w:tblLook w:val="04A0" w:firstRow="1" w:lastRow="0" w:firstColumn="1" w:lastColumn="0" w:noHBand="0" w:noVBand="1"/>
      </w:tblPr>
      <w:tblGrid>
        <w:gridCol w:w="3640"/>
        <w:gridCol w:w="1620"/>
        <w:gridCol w:w="1399"/>
        <w:gridCol w:w="1741"/>
      </w:tblGrid>
      <w:tr w:rsidR="000F18A7" w:rsidRPr="000F18A7" w14:paraId="44679E47" w14:textId="77777777" w:rsidTr="000F18A7">
        <w:trPr>
          <w:trHeight w:val="290"/>
          <w:jc w:val="center"/>
        </w:trPr>
        <w:tc>
          <w:tcPr>
            <w:tcW w:w="3640" w:type="dxa"/>
            <w:tcBorders>
              <w:top w:val="single" w:sz="4" w:space="0" w:color="auto"/>
              <w:left w:val="nil"/>
              <w:bottom w:val="single" w:sz="4" w:space="0" w:color="auto"/>
              <w:right w:val="nil"/>
            </w:tcBorders>
            <w:shd w:val="clear" w:color="000000" w:fill="FFFFFF"/>
            <w:noWrap/>
            <w:vAlign w:val="bottom"/>
            <w:hideMark/>
          </w:tcPr>
          <w:p w14:paraId="23FB1C3E"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b/>
                <w:bCs/>
                <w:color w:val="000000"/>
                <w:sz w:val="18"/>
                <w:szCs w:val="18"/>
                <w:lang w:eastAsia="en-US"/>
              </w:rPr>
            </w:pPr>
            <w:r w:rsidRPr="000F18A7">
              <w:rPr>
                <w:rFonts w:ascii="Arial" w:eastAsia="Times New Roman" w:hAnsi="Arial" w:cs="Arial"/>
                <w:b/>
                <w:bCs/>
                <w:color w:val="000000"/>
                <w:sz w:val="18"/>
                <w:szCs w:val="18"/>
                <w:lang w:eastAsia="en-US"/>
              </w:rPr>
              <w:t>Component</w:t>
            </w:r>
          </w:p>
        </w:tc>
        <w:tc>
          <w:tcPr>
            <w:tcW w:w="1620" w:type="dxa"/>
            <w:tcBorders>
              <w:top w:val="single" w:sz="4" w:space="0" w:color="auto"/>
              <w:left w:val="nil"/>
              <w:bottom w:val="single" w:sz="4" w:space="0" w:color="auto"/>
              <w:right w:val="nil"/>
            </w:tcBorders>
            <w:shd w:val="clear" w:color="000000" w:fill="FFFFFF"/>
            <w:noWrap/>
            <w:vAlign w:val="bottom"/>
            <w:hideMark/>
          </w:tcPr>
          <w:p w14:paraId="73772FFE"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b/>
                <w:bCs/>
                <w:color w:val="000000"/>
                <w:sz w:val="18"/>
                <w:szCs w:val="18"/>
                <w:lang w:eastAsia="en-US"/>
              </w:rPr>
            </w:pPr>
            <w:r w:rsidRPr="000F18A7">
              <w:rPr>
                <w:rFonts w:ascii="Arial" w:eastAsia="Times New Roman" w:hAnsi="Arial" w:cs="Arial"/>
                <w:b/>
                <w:bCs/>
                <w:color w:val="000000"/>
                <w:sz w:val="18"/>
                <w:szCs w:val="18"/>
                <w:lang w:eastAsia="en-US"/>
              </w:rPr>
              <w:t>Volume (µL)/rxn</w:t>
            </w:r>
          </w:p>
        </w:tc>
        <w:tc>
          <w:tcPr>
            <w:tcW w:w="3140" w:type="dxa"/>
            <w:gridSpan w:val="2"/>
            <w:tcBorders>
              <w:top w:val="single" w:sz="4" w:space="0" w:color="auto"/>
              <w:left w:val="nil"/>
              <w:bottom w:val="single" w:sz="4" w:space="0" w:color="auto"/>
              <w:right w:val="nil"/>
            </w:tcBorders>
            <w:shd w:val="clear" w:color="000000" w:fill="FFFFFF"/>
            <w:noWrap/>
            <w:vAlign w:val="bottom"/>
            <w:hideMark/>
          </w:tcPr>
          <w:p w14:paraId="3E790954" w14:textId="77777777" w:rsidR="000F18A7" w:rsidRPr="000F18A7" w:rsidRDefault="000F18A7" w:rsidP="000F18A7">
            <w:pPr>
              <w:widowControl/>
              <w:kinsoku/>
              <w:overflowPunct/>
              <w:autoSpaceDE/>
              <w:autoSpaceDN/>
              <w:adjustRightInd/>
              <w:snapToGrid/>
              <w:spacing w:line="240" w:lineRule="auto"/>
              <w:ind w:firstLine="0"/>
              <w:jc w:val="center"/>
              <w:rPr>
                <w:rFonts w:ascii="Arial" w:eastAsia="Times New Roman" w:hAnsi="Arial" w:cs="Arial"/>
                <w:b/>
                <w:bCs/>
                <w:color w:val="000000"/>
                <w:sz w:val="18"/>
                <w:szCs w:val="18"/>
                <w:lang w:eastAsia="en-US"/>
              </w:rPr>
            </w:pPr>
            <w:r w:rsidRPr="000F18A7">
              <w:rPr>
                <w:rFonts w:ascii="Arial" w:eastAsia="Times New Roman" w:hAnsi="Arial" w:cs="Arial"/>
                <w:b/>
                <w:bCs/>
                <w:color w:val="000000"/>
                <w:sz w:val="18"/>
                <w:szCs w:val="18"/>
                <w:lang w:eastAsia="en-US"/>
              </w:rPr>
              <w:t>Final Concentration</w:t>
            </w:r>
          </w:p>
        </w:tc>
      </w:tr>
      <w:tr w:rsidR="000F18A7" w:rsidRPr="000F18A7" w14:paraId="1E5F2F25" w14:textId="77777777" w:rsidTr="000F18A7">
        <w:trPr>
          <w:trHeight w:val="290"/>
          <w:jc w:val="center"/>
        </w:trPr>
        <w:tc>
          <w:tcPr>
            <w:tcW w:w="3640" w:type="dxa"/>
            <w:tcBorders>
              <w:top w:val="nil"/>
              <w:left w:val="nil"/>
              <w:bottom w:val="nil"/>
              <w:right w:val="nil"/>
            </w:tcBorders>
            <w:shd w:val="clear" w:color="000000" w:fill="FFFFFF"/>
            <w:noWrap/>
            <w:vAlign w:val="bottom"/>
            <w:hideMark/>
          </w:tcPr>
          <w:p w14:paraId="562FDD90"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NEB Isothermal Buffer</w:t>
            </w:r>
          </w:p>
        </w:tc>
        <w:tc>
          <w:tcPr>
            <w:tcW w:w="1620" w:type="dxa"/>
            <w:tcBorders>
              <w:top w:val="nil"/>
              <w:left w:val="nil"/>
              <w:bottom w:val="nil"/>
              <w:right w:val="nil"/>
            </w:tcBorders>
            <w:shd w:val="clear" w:color="000000" w:fill="FFFFFF"/>
            <w:noWrap/>
            <w:vAlign w:val="bottom"/>
            <w:hideMark/>
          </w:tcPr>
          <w:p w14:paraId="0553BA01"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5.00</w:t>
            </w:r>
          </w:p>
        </w:tc>
        <w:tc>
          <w:tcPr>
            <w:tcW w:w="1399" w:type="dxa"/>
            <w:tcBorders>
              <w:top w:val="nil"/>
              <w:left w:val="nil"/>
              <w:bottom w:val="nil"/>
              <w:right w:val="nil"/>
            </w:tcBorders>
            <w:shd w:val="clear" w:color="000000" w:fill="FFFFFF"/>
            <w:noWrap/>
            <w:vAlign w:val="bottom"/>
            <w:hideMark/>
          </w:tcPr>
          <w:p w14:paraId="78135FEC"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1</w:t>
            </w:r>
          </w:p>
        </w:tc>
        <w:tc>
          <w:tcPr>
            <w:tcW w:w="1741" w:type="dxa"/>
            <w:tcBorders>
              <w:top w:val="nil"/>
              <w:left w:val="nil"/>
              <w:bottom w:val="nil"/>
              <w:right w:val="nil"/>
            </w:tcBorders>
            <w:shd w:val="clear" w:color="000000" w:fill="FFFFFF"/>
            <w:noWrap/>
            <w:vAlign w:val="bottom"/>
            <w:hideMark/>
          </w:tcPr>
          <w:p w14:paraId="1A53DD58"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X</w:t>
            </w:r>
          </w:p>
        </w:tc>
      </w:tr>
      <w:tr w:rsidR="000F18A7" w:rsidRPr="000F18A7" w14:paraId="35F93B2D" w14:textId="77777777" w:rsidTr="000F18A7">
        <w:trPr>
          <w:trHeight w:val="290"/>
          <w:jc w:val="center"/>
        </w:trPr>
        <w:tc>
          <w:tcPr>
            <w:tcW w:w="3640" w:type="dxa"/>
            <w:tcBorders>
              <w:top w:val="nil"/>
              <w:left w:val="nil"/>
              <w:bottom w:val="nil"/>
              <w:right w:val="nil"/>
            </w:tcBorders>
            <w:shd w:val="clear" w:color="000000" w:fill="FFFFFF"/>
            <w:noWrap/>
            <w:vAlign w:val="bottom"/>
            <w:hideMark/>
          </w:tcPr>
          <w:p w14:paraId="44A05E6E"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HIV-F3</w:t>
            </w:r>
          </w:p>
        </w:tc>
        <w:tc>
          <w:tcPr>
            <w:tcW w:w="1620" w:type="dxa"/>
            <w:tcBorders>
              <w:top w:val="nil"/>
              <w:left w:val="nil"/>
              <w:bottom w:val="nil"/>
              <w:right w:val="nil"/>
            </w:tcBorders>
            <w:shd w:val="clear" w:color="000000" w:fill="FFFFFF"/>
            <w:noWrap/>
            <w:vAlign w:val="bottom"/>
            <w:hideMark/>
          </w:tcPr>
          <w:p w14:paraId="57538072"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0.38</w:t>
            </w:r>
          </w:p>
        </w:tc>
        <w:tc>
          <w:tcPr>
            <w:tcW w:w="1399" w:type="dxa"/>
            <w:tcBorders>
              <w:top w:val="nil"/>
              <w:left w:val="nil"/>
              <w:bottom w:val="nil"/>
              <w:right w:val="nil"/>
            </w:tcBorders>
            <w:shd w:val="clear" w:color="000000" w:fill="FFFFFF"/>
            <w:noWrap/>
            <w:vAlign w:val="bottom"/>
            <w:hideMark/>
          </w:tcPr>
          <w:p w14:paraId="39737121"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0.15</w:t>
            </w:r>
          </w:p>
        </w:tc>
        <w:tc>
          <w:tcPr>
            <w:tcW w:w="1741" w:type="dxa"/>
            <w:tcBorders>
              <w:top w:val="nil"/>
              <w:left w:val="nil"/>
              <w:bottom w:val="nil"/>
              <w:right w:val="nil"/>
            </w:tcBorders>
            <w:shd w:val="clear" w:color="000000" w:fill="FFFFFF"/>
            <w:noWrap/>
            <w:vAlign w:val="bottom"/>
            <w:hideMark/>
          </w:tcPr>
          <w:p w14:paraId="1CC7BF0E"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µM</w:t>
            </w:r>
          </w:p>
        </w:tc>
      </w:tr>
      <w:tr w:rsidR="000F18A7" w:rsidRPr="000F18A7" w14:paraId="0DC53FD2" w14:textId="77777777" w:rsidTr="000F18A7">
        <w:trPr>
          <w:trHeight w:val="290"/>
          <w:jc w:val="center"/>
        </w:trPr>
        <w:tc>
          <w:tcPr>
            <w:tcW w:w="3640" w:type="dxa"/>
            <w:tcBorders>
              <w:top w:val="nil"/>
              <w:left w:val="nil"/>
              <w:bottom w:val="nil"/>
              <w:right w:val="nil"/>
            </w:tcBorders>
            <w:shd w:val="clear" w:color="000000" w:fill="FFFFFF"/>
            <w:noWrap/>
            <w:vAlign w:val="bottom"/>
            <w:hideMark/>
          </w:tcPr>
          <w:p w14:paraId="356004F1"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HIV-B3</w:t>
            </w:r>
          </w:p>
        </w:tc>
        <w:tc>
          <w:tcPr>
            <w:tcW w:w="1620" w:type="dxa"/>
            <w:tcBorders>
              <w:top w:val="nil"/>
              <w:left w:val="nil"/>
              <w:bottom w:val="nil"/>
              <w:right w:val="nil"/>
            </w:tcBorders>
            <w:shd w:val="clear" w:color="000000" w:fill="FFFFFF"/>
            <w:noWrap/>
            <w:vAlign w:val="bottom"/>
            <w:hideMark/>
          </w:tcPr>
          <w:p w14:paraId="3FAA51FD"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0.38</w:t>
            </w:r>
          </w:p>
        </w:tc>
        <w:tc>
          <w:tcPr>
            <w:tcW w:w="1399" w:type="dxa"/>
            <w:tcBorders>
              <w:top w:val="nil"/>
              <w:left w:val="nil"/>
              <w:bottom w:val="nil"/>
              <w:right w:val="nil"/>
            </w:tcBorders>
            <w:shd w:val="clear" w:color="000000" w:fill="FFFFFF"/>
            <w:noWrap/>
            <w:vAlign w:val="bottom"/>
            <w:hideMark/>
          </w:tcPr>
          <w:p w14:paraId="041838D8"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0.15</w:t>
            </w:r>
          </w:p>
        </w:tc>
        <w:tc>
          <w:tcPr>
            <w:tcW w:w="1741" w:type="dxa"/>
            <w:tcBorders>
              <w:top w:val="nil"/>
              <w:left w:val="nil"/>
              <w:bottom w:val="nil"/>
              <w:right w:val="nil"/>
            </w:tcBorders>
            <w:shd w:val="clear" w:color="000000" w:fill="FFFFFF"/>
            <w:noWrap/>
            <w:vAlign w:val="bottom"/>
            <w:hideMark/>
          </w:tcPr>
          <w:p w14:paraId="30497975"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µM</w:t>
            </w:r>
          </w:p>
        </w:tc>
      </w:tr>
      <w:tr w:rsidR="000F18A7" w:rsidRPr="000F18A7" w14:paraId="719A2097" w14:textId="77777777" w:rsidTr="000F18A7">
        <w:trPr>
          <w:trHeight w:val="290"/>
          <w:jc w:val="center"/>
        </w:trPr>
        <w:tc>
          <w:tcPr>
            <w:tcW w:w="3640" w:type="dxa"/>
            <w:tcBorders>
              <w:top w:val="nil"/>
              <w:left w:val="nil"/>
              <w:bottom w:val="nil"/>
              <w:right w:val="nil"/>
            </w:tcBorders>
            <w:shd w:val="clear" w:color="000000" w:fill="FFFFFF"/>
            <w:noWrap/>
            <w:vAlign w:val="bottom"/>
            <w:hideMark/>
          </w:tcPr>
          <w:p w14:paraId="632E053F"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HIV-FIP</w:t>
            </w:r>
          </w:p>
        </w:tc>
        <w:tc>
          <w:tcPr>
            <w:tcW w:w="1620" w:type="dxa"/>
            <w:tcBorders>
              <w:top w:val="nil"/>
              <w:left w:val="nil"/>
              <w:bottom w:val="nil"/>
              <w:right w:val="nil"/>
            </w:tcBorders>
            <w:shd w:val="clear" w:color="000000" w:fill="FFFFFF"/>
            <w:noWrap/>
            <w:vAlign w:val="bottom"/>
            <w:hideMark/>
          </w:tcPr>
          <w:p w14:paraId="778C374C"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0.80</w:t>
            </w:r>
          </w:p>
        </w:tc>
        <w:tc>
          <w:tcPr>
            <w:tcW w:w="1399" w:type="dxa"/>
            <w:tcBorders>
              <w:top w:val="nil"/>
              <w:left w:val="nil"/>
              <w:bottom w:val="nil"/>
              <w:right w:val="nil"/>
            </w:tcBorders>
            <w:shd w:val="clear" w:color="000000" w:fill="FFFFFF"/>
            <w:noWrap/>
            <w:vAlign w:val="bottom"/>
            <w:hideMark/>
          </w:tcPr>
          <w:p w14:paraId="593250A6"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0.8</w:t>
            </w:r>
          </w:p>
        </w:tc>
        <w:tc>
          <w:tcPr>
            <w:tcW w:w="1741" w:type="dxa"/>
            <w:tcBorders>
              <w:top w:val="nil"/>
              <w:left w:val="nil"/>
              <w:bottom w:val="nil"/>
              <w:right w:val="nil"/>
            </w:tcBorders>
            <w:shd w:val="clear" w:color="000000" w:fill="FFFFFF"/>
            <w:noWrap/>
            <w:vAlign w:val="bottom"/>
            <w:hideMark/>
          </w:tcPr>
          <w:p w14:paraId="7A4CDBD3"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µM</w:t>
            </w:r>
          </w:p>
        </w:tc>
      </w:tr>
      <w:tr w:rsidR="000F18A7" w:rsidRPr="000F18A7" w14:paraId="0A78F941" w14:textId="77777777" w:rsidTr="000F18A7">
        <w:trPr>
          <w:trHeight w:val="290"/>
          <w:jc w:val="center"/>
        </w:trPr>
        <w:tc>
          <w:tcPr>
            <w:tcW w:w="3640" w:type="dxa"/>
            <w:tcBorders>
              <w:top w:val="nil"/>
              <w:left w:val="nil"/>
              <w:bottom w:val="nil"/>
              <w:right w:val="nil"/>
            </w:tcBorders>
            <w:shd w:val="clear" w:color="000000" w:fill="FFFFFF"/>
            <w:noWrap/>
            <w:vAlign w:val="bottom"/>
            <w:hideMark/>
          </w:tcPr>
          <w:p w14:paraId="40E13345"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HIV-BIP</w:t>
            </w:r>
          </w:p>
        </w:tc>
        <w:tc>
          <w:tcPr>
            <w:tcW w:w="1620" w:type="dxa"/>
            <w:tcBorders>
              <w:top w:val="nil"/>
              <w:left w:val="nil"/>
              <w:bottom w:val="nil"/>
              <w:right w:val="nil"/>
            </w:tcBorders>
            <w:shd w:val="clear" w:color="000000" w:fill="FFFFFF"/>
            <w:noWrap/>
            <w:vAlign w:val="bottom"/>
            <w:hideMark/>
          </w:tcPr>
          <w:p w14:paraId="1A78C5FF"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1.20</w:t>
            </w:r>
          </w:p>
        </w:tc>
        <w:tc>
          <w:tcPr>
            <w:tcW w:w="1399" w:type="dxa"/>
            <w:tcBorders>
              <w:top w:val="nil"/>
              <w:left w:val="nil"/>
              <w:bottom w:val="nil"/>
              <w:right w:val="nil"/>
            </w:tcBorders>
            <w:shd w:val="clear" w:color="000000" w:fill="FFFFFF"/>
            <w:noWrap/>
            <w:vAlign w:val="bottom"/>
            <w:hideMark/>
          </w:tcPr>
          <w:p w14:paraId="265078A4"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1.2</w:t>
            </w:r>
          </w:p>
        </w:tc>
        <w:tc>
          <w:tcPr>
            <w:tcW w:w="1741" w:type="dxa"/>
            <w:tcBorders>
              <w:top w:val="nil"/>
              <w:left w:val="nil"/>
              <w:bottom w:val="nil"/>
              <w:right w:val="nil"/>
            </w:tcBorders>
            <w:shd w:val="clear" w:color="000000" w:fill="FFFFFF"/>
            <w:noWrap/>
            <w:vAlign w:val="bottom"/>
            <w:hideMark/>
          </w:tcPr>
          <w:p w14:paraId="7830FD79"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µM</w:t>
            </w:r>
          </w:p>
        </w:tc>
      </w:tr>
      <w:tr w:rsidR="000F18A7" w:rsidRPr="000F18A7" w14:paraId="5B02EF52" w14:textId="77777777" w:rsidTr="000F18A7">
        <w:trPr>
          <w:trHeight w:val="290"/>
          <w:jc w:val="center"/>
        </w:trPr>
        <w:tc>
          <w:tcPr>
            <w:tcW w:w="3640" w:type="dxa"/>
            <w:tcBorders>
              <w:top w:val="nil"/>
              <w:left w:val="nil"/>
              <w:bottom w:val="nil"/>
              <w:right w:val="nil"/>
            </w:tcBorders>
            <w:shd w:val="clear" w:color="000000" w:fill="FFFFFF"/>
            <w:noWrap/>
            <w:vAlign w:val="bottom"/>
            <w:hideMark/>
          </w:tcPr>
          <w:p w14:paraId="5DFEF479"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HIV-LB</w:t>
            </w:r>
          </w:p>
        </w:tc>
        <w:tc>
          <w:tcPr>
            <w:tcW w:w="1620" w:type="dxa"/>
            <w:tcBorders>
              <w:top w:val="nil"/>
              <w:left w:val="nil"/>
              <w:bottom w:val="nil"/>
              <w:right w:val="nil"/>
            </w:tcBorders>
            <w:shd w:val="clear" w:color="000000" w:fill="FFFFFF"/>
            <w:noWrap/>
            <w:vAlign w:val="bottom"/>
            <w:hideMark/>
          </w:tcPr>
          <w:p w14:paraId="18F5B933"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0.60</w:t>
            </w:r>
          </w:p>
        </w:tc>
        <w:tc>
          <w:tcPr>
            <w:tcW w:w="1399" w:type="dxa"/>
            <w:tcBorders>
              <w:top w:val="nil"/>
              <w:left w:val="nil"/>
              <w:bottom w:val="nil"/>
              <w:right w:val="nil"/>
            </w:tcBorders>
            <w:shd w:val="clear" w:color="000000" w:fill="FFFFFF"/>
            <w:noWrap/>
            <w:vAlign w:val="bottom"/>
            <w:hideMark/>
          </w:tcPr>
          <w:p w14:paraId="25CE9AF1"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0.6</w:t>
            </w:r>
          </w:p>
        </w:tc>
        <w:tc>
          <w:tcPr>
            <w:tcW w:w="1741" w:type="dxa"/>
            <w:tcBorders>
              <w:top w:val="nil"/>
              <w:left w:val="nil"/>
              <w:bottom w:val="nil"/>
              <w:right w:val="nil"/>
            </w:tcBorders>
            <w:shd w:val="clear" w:color="000000" w:fill="FFFFFF"/>
            <w:noWrap/>
            <w:vAlign w:val="bottom"/>
            <w:hideMark/>
          </w:tcPr>
          <w:p w14:paraId="021AD8FC"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µM</w:t>
            </w:r>
          </w:p>
        </w:tc>
      </w:tr>
      <w:tr w:rsidR="000F18A7" w:rsidRPr="000F18A7" w14:paraId="58CCDF6F" w14:textId="77777777" w:rsidTr="000F18A7">
        <w:trPr>
          <w:trHeight w:val="290"/>
          <w:jc w:val="center"/>
        </w:trPr>
        <w:tc>
          <w:tcPr>
            <w:tcW w:w="3640" w:type="dxa"/>
            <w:tcBorders>
              <w:top w:val="nil"/>
              <w:left w:val="nil"/>
              <w:bottom w:val="nil"/>
              <w:right w:val="nil"/>
            </w:tcBorders>
            <w:shd w:val="clear" w:color="000000" w:fill="FFFFFF"/>
            <w:noWrap/>
            <w:vAlign w:val="bottom"/>
            <w:hideMark/>
          </w:tcPr>
          <w:p w14:paraId="1AA40A57"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HIV-LF</w:t>
            </w:r>
          </w:p>
        </w:tc>
        <w:tc>
          <w:tcPr>
            <w:tcW w:w="1620" w:type="dxa"/>
            <w:tcBorders>
              <w:top w:val="nil"/>
              <w:left w:val="nil"/>
              <w:bottom w:val="nil"/>
              <w:right w:val="nil"/>
            </w:tcBorders>
            <w:shd w:val="clear" w:color="000000" w:fill="FFFFFF"/>
            <w:noWrap/>
            <w:vAlign w:val="bottom"/>
            <w:hideMark/>
          </w:tcPr>
          <w:p w14:paraId="222D6527"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0.60</w:t>
            </w:r>
          </w:p>
        </w:tc>
        <w:tc>
          <w:tcPr>
            <w:tcW w:w="1399" w:type="dxa"/>
            <w:tcBorders>
              <w:top w:val="nil"/>
              <w:left w:val="nil"/>
              <w:bottom w:val="nil"/>
              <w:right w:val="nil"/>
            </w:tcBorders>
            <w:shd w:val="clear" w:color="000000" w:fill="FFFFFF"/>
            <w:noWrap/>
            <w:vAlign w:val="bottom"/>
            <w:hideMark/>
          </w:tcPr>
          <w:p w14:paraId="428E4FD3"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0.6</w:t>
            </w:r>
          </w:p>
        </w:tc>
        <w:tc>
          <w:tcPr>
            <w:tcW w:w="1741" w:type="dxa"/>
            <w:tcBorders>
              <w:top w:val="nil"/>
              <w:left w:val="nil"/>
              <w:bottom w:val="nil"/>
              <w:right w:val="nil"/>
            </w:tcBorders>
            <w:shd w:val="clear" w:color="000000" w:fill="FFFFFF"/>
            <w:noWrap/>
            <w:vAlign w:val="bottom"/>
            <w:hideMark/>
          </w:tcPr>
          <w:p w14:paraId="68993681"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µM</w:t>
            </w:r>
          </w:p>
        </w:tc>
      </w:tr>
      <w:tr w:rsidR="000F18A7" w:rsidRPr="000F18A7" w14:paraId="037EFE56" w14:textId="77777777" w:rsidTr="000F18A7">
        <w:trPr>
          <w:trHeight w:val="290"/>
          <w:jc w:val="center"/>
        </w:trPr>
        <w:tc>
          <w:tcPr>
            <w:tcW w:w="3640" w:type="dxa"/>
            <w:tcBorders>
              <w:top w:val="nil"/>
              <w:left w:val="nil"/>
              <w:bottom w:val="nil"/>
              <w:right w:val="nil"/>
            </w:tcBorders>
            <w:shd w:val="clear" w:color="000000" w:fill="FFFFFF"/>
            <w:noWrap/>
            <w:vAlign w:val="bottom"/>
            <w:hideMark/>
          </w:tcPr>
          <w:p w14:paraId="46A486BB"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proofErr w:type="spellStart"/>
            <w:r w:rsidRPr="000F18A7">
              <w:rPr>
                <w:rFonts w:ascii="Arial" w:eastAsia="Times New Roman" w:hAnsi="Arial" w:cs="Arial"/>
                <w:color w:val="000000"/>
                <w:sz w:val="18"/>
                <w:szCs w:val="18"/>
                <w:lang w:eastAsia="en-US"/>
              </w:rPr>
              <w:t>HIV-</w:t>
            </w:r>
            <w:proofErr w:type="gramStart"/>
            <w:r w:rsidRPr="000F18A7">
              <w:rPr>
                <w:rFonts w:ascii="Arial" w:eastAsia="Times New Roman" w:hAnsi="Arial" w:cs="Arial"/>
                <w:color w:val="000000"/>
                <w:sz w:val="18"/>
                <w:szCs w:val="18"/>
                <w:lang w:eastAsia="en-US"/>
              </w:rPr>
              <w:t>QFIP:Fd</w:t>
            </w:r>
            <w:proofErr w:type="spellEnd"/>
            <w:proofErr w:type="gramEnd"/>
          </w:p>
        </w:tc>
        <w:tc>
          <w:tcPr>
            <w:tcW w:w="1620" w:type="dxa"/>
            <w:tcBorders>
              <w:top w:val="nil"/>
              <w:left w:val="nil"/>
              <w:bottom w:val="nil"/>
              <w:right w:val="nil"/>
            </w:tcBorders>
            <w:shd w:val="clear" w:color="000000" w:fill="FFFFFF"/>
            <w:noWrap/>
            <w:vAlign w:val="bottom"/>
            <w:hideMark/>
          </w:tcPr>
          <w:p w14:paraId="30D192DE"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0.40</w:t>
            </w:r>
          </w:p>
        </w:tc>
        <w:tc>
          <w:tcPr>
            <w:tcW w:w="1399" w:type="dxa"/>
            <w:tcBorders>
              <w:top w:val="nil"/>
              <w:left w:val="nil"/>
              <w:bottom w:val="nil"/>
              <w:right w:val="nil"/>
            </w:tcBorders>
            <w:shd w:val="clear" w:color="000000" w:fill="FFFFFF"/>
            <w:noWrap/>
            <w:vAlign w:val="bottom"/>
            <w:hideMark/>
          </w:tcPr>
          <w:p w14:paraId="72FC2DCE"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0.4</w:t>
            </w:r>
          </w:p>
        </w:tc>
        <w:tc>
          <w:tcPr>
            <w:tcW w:w="1741" w:type="dxa"/>
            <w:tcBorders>
              <w:top w:val="nil"/>
              <w:left w:val="nil"/>
              <w:bottom w:val="nil"/>
              <w:right w:val="nil"/>
            </w:tcBorders>
            <w:shd w:val="clear" w:color="000000" w:fill="FFFFFF"/>
            <w:noWrap/>
            <w:vAlign w:val="bottom"/>
            <w:hideMark/>
          </w:tcPr>
          <w:p w14:paraId="4F762BE6"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µM</w:t>
            </w:r>
          </w:p>
        </w:tc>
      </w:tr>
      <w:tr w:rsidR="000F18A7" w:rsidRPr="000F18A7" w14:paraId="765D4B1B" w14:textId="77777777" w:rsidTr="000F18A7">
        <w:trPr>
          <w:trHeight w:val="290"/>
          <w:jc w:val="center"/>
        </w:trPr>
        <w:tc>
          <w:tcPr>
            <w:tcW w:w="3640" w:type="dxa"/>
            <w:tcBorders>
              <w:top w:val="nil"/>
              <w:left w:val="nil"/>
              <w:bottom w:val="nil"/>
              <w:right w:val="nil"/>
            </w:tcBorders>
            <w:shd w:val="clear" w:color="000000" w:fill="FFFFFF"/>
            <w:noWrap/>
            <w:vAlign w:val="bottom"/>
            <w:hideMark/>
          </w:tcPr>
          <w:p w14:paraId="39EFCC4F"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RNase P-F3</w:t>
            </w:r>
          </w:p>
        </w:tc>
        <w:tc>
          <w:tcPr>
            <w:tcW w:w="1620" w:type="dxa"/>
            <w:tcBorders>
              <w:top w:val="nil"/>
              <w:left w:val="nil"/>
              <w:bottom w:val="nil"/>
              <w:right w:val="nil"/>
            </w:tcBorders>
            <w:shd w:val="clear" w:color="000000" w:fill="FFFFFF"/>
            <w:noWrap/>
            <w:vAlign w:val="bottom"/>
            <w:hideMark/>
          </w:tcPr>
          <w:p w14:paraId="3F7DCCD7"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0.25</w:t>
            </w:r>
          </w:p>
        </w:tc>
        <w:tc>
          <w:tcPr>
            <w:tcW w:w="1399" w:type="dxa"/>
            <w:tcBorders>
              <w:top w:val="nil"/>
              <w:left w:val="nil"/>
              <w:bottom w:val="nil"/>
              <w:right w:val="nil"/>
            </w:tcBorders>
            <w:shd w:val="clear" w:color="000000" w:fill="FFFFFF"/>
            <w:noWrap/>
            <w:vAlign w:val="bottom"/>
            <w:hideMark/>
          </w:tcPr>
          <w:p w14:paraId="58281B49"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0.1</w:t>
            </w:r>
          </w:p>
        </w:tc>
        <w:tc>
          <w:tcPr>
            <w:tcW w:w="1741" w:type="dxa"/>
            <w:tcBorders>
              <w:top w:val="nil"/>
              <w:left w:val="nil"/>
              <w:bottom w:val="nil"/>
              <w:right w:val="nil"/>
            </w:tcBorders>
            <w:shd w:val="clear" w:color="000000" w:fill="FFFFFF"/>
            <w:noWrap/>
            <w:vAlign w:val="bottom"/>
            <w:hideMark/>
          </w:tcPr>
          <w:p w14:paraId="15ABAECA"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µM</w:t>
            </w:r>
          </w:p>
        </w:tc>
      </w:tr>
      <w:tr w:rsidR="000F18A7" w:rsidRPr="000F18A7" w14:paraId="25BD2880" w14:textId="77777777" w:rsidTr="000F18A7">
        <w:trPr>
          <w:trHeight w:val="290"/>
          <w:jc w:val="center"/>
        </w:trPr>
        <w:tc>
          <w:tcPr>
            <w:tcW w:w="3640" w:type="dxa"/>
            <w:tcBorders>
              <w:top w:val="nil"/>
              <w:left w:val="nil"/>
              <w:bottom w:val="nil"/>
              <w:right w:val="nil"/>
            </w:tcBorders>
            <w:shd w:val="clear" w:color="000000" w:fill="FFFFFF"/>
            <w:noWrap/>
            <w:vAlign w:val="bottom"/>
            <w:hideMark/>
          </w:tcPr>
          <w:p w14:paraId="74172ED6"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RNase P-B3</w:t>
            </w:r>
          </w:p>
        </w:tc>
        <w:tc>
          <w:tcPr>
            <w:tcW w:w="1620" w:type="dxa"/>
            <w:tcBorders>
              <w:top w:val="nil"/>
              <w:left w:val="nil"/>
              <w:bottom w:val="nil"/>
              <w:right w:val="nil"/>
            </w:tcBorders>
            <w:shd w:val="clear" w:color="000000" w:fill="FFFFFF"/>
            <w:noWrap/>
            <w:vAlign w:val="bottom"/>
            <w:hideMark/>
          </w:tcPr>
          <w:p w14:paraId="386CB477"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0.25</w:t>
            </w:r>
          </w:p>
        </w:tc>
        <w:tc>
          <w:tcPr>
            <w:tcW w:w="1399" w:type="dxa"/>
            <w:tcBorders>
              <w:top w:val="nil"/>
              <w:left w:val="nil"/>
              <w:bottom w:val="nil"/>
              <w:right w:val="nil"/>
            </w:tcBorders>
            <w:shd w:val="clear" w:color="000000" w:fill="FFFFFF"/>
            <w:noWrap/>
            <w:vAlign w:val="bottom"/>
            <w:hideMark/>
          </w:tcPr>
          <w:p w14:paraId="3D540249"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0.1</w:t>
            </w:r>
          </w:p>
        </w:tc>
        <w:tc>
          <w:tcPr>
            <w:tcW w:w="1741" w:type="dxa"/>
            <w:tcBorders>
              <w:top w:val="nil"/>
              <w:left w:val="nil"/>
              <w:bottom w:val="nil"/>
              <w:right w:val="nil"/>
            </w:tcBorders>
            <w:shd w:val="clear" w:color="000000" w:fill="FFFFFF"/>
            <w:noWrap/>
            <w:vAlign w:val="bottom"/>
            <w:hideMark/>
          </w:tcPr>
          <w:p w14:paraId="5AE8882E"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µM</w:t>
            </w:r>
          </w:p>
        </w:tc>
      </w:tr>
      <w:tr w:rsidR="000F18A7" w:rsidRPr="000F18A7" w14:paraId="1100FD1C" w14:textId="77777777" w:rsidTr="000F18A7">
        <w:trPr>
          <w:trHeight w:val="290"/>
          <w:jc w:val="center"/>
        </w:trPr>
        <w:tc>
          <w:tcPr>
            <w:tcW w:w="3640" w:type="dxa"/>
            <w:tcBorders>
              <w:top w:val="nil"/>
              <w:left w:val="nil"/>
              <w:bottom w:val="nil"/>
              <w:right w:val="nil"/>
            </w:tcBorders>
            <w:shd w:val="clear" w:color="000000" w:fill="FFFFFF"/>
            <w:noWrap/>
            <w:vAlign w:val="bottom"/>
            <w:hideMark/>
          </w:tcPr>
          <w:p w14:paraId="64C77D88"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RNase P-FIP</w:t>
            </w:r>
          </w:p>
        </w:tc>
        <w:tc>
          <w:tcPr>
            <w:tcW w:w="1620" w:type="dxa"/>
            <w:tcBorders>
              <w:top w:val="nil"/>
              <w:left w:val="nil"/>
              <w:bottom w:val="nil"/>
              <w:right w:val="nil"/>
            </w:tcBorders>
            <w:shd w:val="clear" w:color="000000" w:fill="FFFFFF"/>
            <w:noWrap/>
            <w:vAlign w:val="bottom"/>
            <w:hideMark/>
          </w:tcPr>
          <w:p w14:paraId="5427ABBD"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0.80</w:t>
            </w:r>
          </w:p>
        </w:tc>
        <w:tc>
          <w:tcPr>
            <w:tcW w:w="1399" w:type="dxa"/>
            <w:tcBorders>
              <w:top w:val="nil"/>
              <w:left w:val="nil"/>
              <w:bottom w:val="nil"/>
              <w:right w:val="nil"/>
            </w:tcBorders>
            <w:shd w:val="clear" w:color="000000" w:fill="FFFFFF"/>
            <w:noWrap/>
            <w:vAlign w:val="bottom"/>
            <w:hideMark/>
          </w:tcPr>
          <w:p w14:paraId="10F449A1"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0.8</w:t>
            </w:r>
          </w:p>
        </w:tc>
        <w:tc>
          <w:tcPr>
            <w:tcW w:w="1741" w:type="dxa"/>
            <w:tcBorders>
              <w:top w:val="nil"/>
              <w:left w:val="nil"/>
              <w:bottom w:val="nil"/>
              <w:right w:val="nil"/>
            </w:tcBorders>
            <w:shd w:val="clear" w:color="000000" w:fill="FFFFFF"/>
            <w:noWrap/>
            <w:vAlign w:val="bottom"/>
            <w:hideMark/>
          </w:tcPr>
          <w:p w14:paraId="06B96269"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µM</w:t>
            </w:r>
          </w:p>
        </w:tc>
      </w:tr>
      <w:tr w:rsidR="000F18A7" w:rsidRPr="000F18A7" w14:paraId="694BCF9B" w14:textId="77777777" w:rsidTr="000F18A7">
        <w:trPr>
          <w:trHeight w:val="290"/>
          <w:jc w:val="center"/>
        </w:trPr>
        <w:tc>
          <w:tcPr>
            <w:tcW w:w="3640" w:type="dxa"/>
            <w:tcBorders>
              <w:top w:val="nil"/>
              <w:left w:val="nil"/>
              <w:bottom w:val="nil"/>
              <w:right w:val="nil"/>
            </w:tcBorders>
            <w:shd w:val="clear" w:color="000000" w:fill="FFFFFF"/>
            <w:noWrap/>
            <w:vAlign w:val="bottom"/>
            <w:hideMark/>
          </w:tcPr>
          <w:p w14:paraId="6DFAE007"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RNase P-BIP</w:t>
            </w:r>
          </w:p>
        </w:tc>
        <w:tc>
          <w:tcPr>
            <w:tcW w:w="1620" w:type="dxa"/>
            <w:tcBorders>
              <w:top w:val="nil"/>
              <w:left w:val="nil"/>
              <w:bottom w:val="nil"/>
              <w:right w:val="nil"/>
            </w:tcBorders>
            <w:shd w:val="clear" w:color="000000" w:fill="FFFFFF"/>
            <w:noWrap/>
            <w:vAlign w:val="bottom"/>
            <w:hideMark/>
          </w:tcPr>
          <w:p w14:paraId="4C7169F9"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0.80</w:t>
            </w:r>
          </w:p>
        </w:tc>
        <w:tc>
          <w:tcPr>
            <w:tcW w:w="1399" w:type="dxa"/>
            <w:tcBorders>
              <w:top w:val="nil"/>
              <w:left w:val="nil"/>
              <w:bottom w:val="nil"/>
              <w:right w:val="nil"/>
            </w:tcBorders>
            <w:shd w:val="clear" w:color="000000" w:fill="FFFFFF"/>
            <w:noWrap/>
            <w:vAlign w:val="bottom"/>
            <w:hideMark/>
          </w:tcPr>
          <w:p w14:paraId="35FB51FF"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0.8</w:t>
            </w:r>
          </w:p>
        </w:tc>
        <w:tc>
          <w:tcPr>
            <w:tcW w:w="1741" w:type="dxa"/>
            <w:tcBorders>
              <w:top w:val="nil"/>
              <w:left w:val="nil"/>
              <w:bottom w:val="nil"/>
              <w:right w:val="nil"/>
            </w:tcBorders>
            <w:shd w:val="clear" w:color="000000" w:fill="FFFFFF"/>
            <w:noWrap/>
            <w:vAlign w:val="bottom"/>
            <w:hideMark/>
          </w:tcPr>
          <w:p w14:paraId="058563A1"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µM</w:t>
            </w:r>
          </w:p>
        </w:tc>
      </w:tr>
      <w:tr w:rsidR="000F18A7" w:rsidRPr="000F18A7" w14:paraId="3540339D" w14:textId="77777777" w:rsidTr="000F18A7">
        <w:trPr>
          <w:trHeight w:val="290"/>
          <w:jc w:val="center"/>
        </w:trPr>
        <w:tc>
          <w:tcPr>
            <w:tcW w:w="3640" w:type="dxa"/>
            <w:tcBorders>
              <w:top w:val="nil"/>
              <w:left w:val="nil"/>
              <w:bottom w:val="nil"/>
              <w:right w:val="nil"/>
            </w:tcBorders>
            <w:shd w:val="clear" w:color="000000" w:fill="FFFFFF"/>
            <w:noWrap/>
            <w:vAlign w:val="bottom"/>
            <w:hideMark/>
          </w:tcPr>
          <w:p w14:paraId="1C686F63"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RNase P-</w:t>
            </w:r>
            <w:proofErr w:type="gramStart"/>
            <w:r w:rsidRPr="000F18A7">
              <w:rPr>
                <w:rFonts w:ascii="Arial" w:eastAsia="Times New Roman" w:hAnsi="Arial" w:cs="Arial"/>
                <w:color w:val="000000"/>
                <w:sz w:val="18"/>
                <w:szCs w:val="18"/>
                <w:lang w:eastAsia="en-US"/>
              </w:rPr>
              <w:t>LFP:Q</w:t>
            </w:r>
            <w:proofErr w:type="gramEnd"/>
          </w:p>
        </w:tc>
        <w:tc>
          <w:tcPr>
            <w:tcW w:w="1620" w:type="dxa"/>
            <w:tcBorders>
              <w:top w:val="nil"/>
              <w:left w:val="nil"/>
              <w:bottom w:val="nil"/>
              <w:right w:val="nil"/>
            </w:tcBorders>
            <w:shd w:val="clear" w:color="000000" w:fill="FFFFFF"/>
            <w:noWrap/>
            <w:vAlign w:val="bottom"/>
            <w:hideMark/>
          </w:tcPr>
          <w:p w14:paraId="6D85E907"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0.40</w:t>
            </w:r>
          </w:p>
        </w:tc>
        <w:tc>
          <w:tcPr>
            <w:tcW w:w="1399" w:type="dxa"/>
            <w:tcBorders>
              <w:top w:val="nil"/>
              <w:left w:val="nil"/>
              <w:bottom w:val="nil"/>
              <w:right w:val="nil"/>
            </w:tcBorders>
            <w:shd w:val="clear" w:color="000000" w:fill="FFFFFF"/>
            <w:noWrap/>
            <w:vAlign w:val="bottom"/>
            <w:hideMark/>
          </w:tcPr>
          <w:p w14:paraId="454996FF"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0.4</w:t>
            </w:r>
          </w:p>
        </w:tc>
        <w:tc>
          <w:tcPr>
            <w:tcW w:w="1741" w:type="dxa"/>
            <w:tcBorders>
              <w:top w:val="nil"/>
              <w:left w:val="nil"/>
              <w:bottom w:val="nil"/>
              <w:right w:val="nil"/>
            </w:tcBorders>
            <w:shd w:val="clear" w:color="000000" w:fill="FFFFFF"/>
            <w:noWrap/>
            <w:vAlign w:val="bottom"/>
            <w:hideMark/>
          </w:tcPr>
          <w:p w14:paraId="33328C61"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µM</w:t>
            </w:r>
          </w:p>
        </w:tc>
      </w:tr>
      <w:tr w:rsidR="000F18A7" w:rsidRPr="000F18A7" w14:paraId="06A30DD7" w14:textId="77777777" w:rsidTr="000F18A7">
        <w:trPr>
          <w:trHeight w:val="290"/>
          <w:jc w:val="center"/>
        </w:trPr>
        <w:tc>
          <w:tcPr>
            <w:tcW w:w="3640" w:type="dxa"/>
            <w:tcBorders>
              <w:top w:val="nil"/>
              <w:left w:val="nil"/>
              <w:bottom w:val="nil"/>
              <w:right w:val="nil"/>
            </w:tcBorders>
            <w:shd w:val="clear" w:color="000000" w:fill="FFFFFF"/>
            <w:noWrap/>
            <w:vAlign w:val="bottom"/>
            <w:hideMark/>
          </w:tcPr>
          <w:p w14:paraId="7B08E7B9"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RNase P-LB</w:t>
            </w:r>
          </w:p>
        </w:tc>
        <w:tc>
          <w:tcPr>
            <w:tcW w:w="1620" w:type="dxa"/>
            <w:tcBorders>
              <w:top w:val="nil"/>
              <w:left w:val="nil"/>
              <w:bottom w:val="nil"/>
              <w:right w:val="nil"/>
            </w:tcBorders>
            <w:shd w:val="clear" w:color="000000" w:fill="FFFFFF"/>
            <w:noWrap/>
            <w:vAlign w:val="bottom"/>
            <w:hideMark/>
          </w:tcPr>
          <w:p w14:paraId="1FAE8E4F"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0.40</w:t>
            </w:r>
          </w:p>
        </w:tc>
        <w:tc>
          <w:tcPr>
            <w:tcW w:w="1399" w:type="dxa"/>
            <w:tcBorders>
              <w:top w:val="nil"/>
              <w:left w:val="nil"/>
              <w:bottom w:val="nil"/>
              <w:right w:val="nil"/>
            </w:tcBorders>
            <w:shd w:val="clear" w:color="000000" w:fill="FFFFFF"/>
            <w:noWrap/>
            <w:vAlign w:val="bottom"/>
            <w:hideMark/>
          </w:tcPr>
          <w:p w14:paraId="069627F9"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0.4</w:t>
            </w:r>
          </w:p>
        </w:tc>
        <w:tc>
          <w:tcPr>
            <w:tcW w:w="1741" w:type="dxa"/>
            <w:tcBorders>
              <w:top w:val="nil"/>
              <w:left w:val="nil"/>
              <w:bottom w:val="nil"/>
              <w:right w:val="nil"/>
            </w:tcBorders>
            <w:shd w:val="clear" w:color="000000" w:fill="FFFFFF"/>
            <w:noWrap/>
            <w:vAlign w:val="bottom"/>
            <w:hideMark/>
          </w:tcPr>
          <w:p w14:paraId="49882292"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µM</w:t>
            </w:r>
          </w:p>
        </w:tc>
      </w:tr>
      <w:tr w:rsidR="000F18A7" w:rsidRPr="000F18A7" w14:paraId="0212B3EC" w14:textId="77777777" w:rsidTr="000F18A7">
        <w:trPr>
          <w:trHeight w:val="290"/>
          <w:jc w:val="center"/>
        </w:trPr>
        <w:tc>
          <w:tcPr>
            <w:tcW w:w="3640" w:type="dxa"/>
            <w:tcBorders>
              <w:top w:val="nil"/>
              <w:left w:val="nil"/>
              <w:bottom w:val="nil"/>
              <w:right w:val="nil"/>
            </w:tcBorders>
            <w:shd w:val="clear" w:color="000000" w:fill="FFFFFF"/>
            <w:noWrap/>
            <w:vAlign w:val="bottom"/>
            <w:hideMark/>
          </w:tcPr>
          <w:p w14:paraId="38569991"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Betaine</w:t>
            </w:r>
          </w:p>
        </w:tc>
        <w:tc>
          <w:tcPr>
            <w:tcW w:w="1620" w:type="dxa"/>
            <w:tcBorders>
              <w:top w:val="nil"/>
              <w:left w:val="nil"/>
              <w:bottom w:val="nil"/>
              <w:right w:val="nil"/>
            </w:tcBorders>
            <w:shd w:val="clear" w:color="000000" w:fill="FFFFFF"/>
            <w:noWrap/>
            <w:vAlign w:val="bottom"/>
            <w:hideMark/>
          </w:tcPr>
          <w:p w14:paraId="6D4E2CCF"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4.00</w:t>
            </w:r>
          </w:p>
        </w:tc>
        <w:tc>
          <w:tcPr>
            <w:tcW w:w="1399" w:type="dxa"/>
            <w:tcBorders>
              <w:top w:val="nil"/>
              <w:left w:val="nil"/>
              <w:bottom w:val="nil"/>
              <w:right w:val="nil"/>
            </w:tcBorders>
            <w:shd w:val="clear" w:color="000000" w:fill="FFFFFF"/>
            <w:noWrap/>
            <w:vAlign w:val="bottom"/>
            <w:hideMark/>
          </w:tcPr>
          <w:p w14:paraId="6B19F8EF"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0.4</w:t>
            </w:r>
          </w:p>
        </w:tc>
        <w:tc>
          <w:tcPr>
            <w:tcW w:w="1741" w:type="dxa"/>
            <w:tcBorders>
              <w:top w:val="nil"/>
              <w:left w:val="nil"/>
              <w:bottom w:val="nil"/>
              <w:right w:val="nil"/>
            </w:tcBorders>
            <w:shd w:val="clear" w:color="000000" w:fill="FFFFFF"/>
            <w:noWrap/>
            <w:vAlign w:val="bottom"/>
            <w:hideMark/>
          </w:tcPr>
          <w:p w14:paraId="5E6FCCDA"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M</w:t>
            </w:r>
          </w:p>
        </w:tc>
      </w:tr>
      <w:tr w:rsidR="000F18A7" w:rsidRPr="000F18A7" w14:paraId="37167F32" w14:textId="77777777" w:rsidTr="000F18A7">
        <w:trPr>
          <w:trHeight w:val="290"/>
          <w:jc w:val="center"/>
        </w:trPr>
        <w:tc>
          <w:tcPr>
            <w:tcW w:w="3640" w:type="dxa"/>
            <w:tcBorders>
              <w:top w:val="nil"/>
              <w:left w:val="nil"/>
              <w:bottom w:val="nil"/>
              <w:right w:val="nil"/>
            </w:tcBorders>
            <w:shd w:val="clear" w:color="000000" w:fill="FFFFFF"/>
            <w:noWrap/>
            <w:vAlign w:val="bottom"/>
            <w:hideMark/>
          </w:tcPr>
          <w:p w14:paraId="228D075A"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MgSO4</w:t>
            </w:r>
          </w:p>
        </w:tc>
        <w:tc>
          <w:tcPr>
            <w:tcW w:w="1620" w:type="dxa"/>
            <w:tcBorders>
              <w:top w:val="nil"/>
              <w:left w:val="nil"/>
              <w:bottom w:val="nil"/>
              <w:right w:val="nil"/>
            </w:tcBorders>
            <w:shd w:val="clear" w:color="000000" w:fill="FFFFFF"/>
            <w:noWrap/>
            <w:vAlign w:val="bottom"/>
            <w:hideMark/>
          </w:tcPr>
          <w:p w14:paraId="175FDE64"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3.00</w:t>
            </w:r>
          </w:p>
        </w:tc>
        <w:tc>
          <w:tcPr>
            <w:tcW w:w="1399" w:type="dxa"/>
            <w:tcBorders>
              <w:top w:val="nil"/>
              <w:left w:val="nil"/>
              <w:bottom w:val="nil"/>
              <w:right w:val="nil"/>
            </w:tcBorders>
            <w:shd w:val="clear" w:color="000000" w:fill="FFFFFF"/>
            <w:noWrap/>
            <w:vAlign w:val="bottom"/>
            <w:hideMark/>
          </w:tcPr>
          <w:p w14:paraId="53E372E0"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6</w:t>
            </w:r>
          </w:p>
        </w:tc>
        <w:tc>
          <w:tcPr>
            <w:tcW w:w="1741" w:type="dxa"/>
            <w:tcBorders>
              <w:top w:val="nil"/>
              <w:left w:val="nil"/>
              <w:bottom w:val="nil"/>
              <w:right w:val="nil"/>
            </w:tcBorders>
            <w:shd w:val="clear" w:color="000000" w:fill="FFFFFF"/>
            <w:noWrap/>
            <w:vAlign w:val="bottom"/>
            <w:hideMark/>
          </w:tcPr>
          <w:p w14:paraId="57BADF54"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mM</w:t>
            </w:r>
          </w:p>
        </w:tc>
      </w:tr>
      <w:tr w:rsidR="000F18A7" w:rsidRPr="000F18A7" w14:paraId="7A19495B" w14:textId="77777777" w:rsidTr="000F18A7">
        <w:trPr>
          <w:trHeight w:val="290"/>
          <w:jc w:val="center"/>
        </w:trPr>
        <w:tc>
          <w:tcPr>
            <w:tcW w:w="3640" w:type="dxa"/>
            <w:tcBorders>
              <w:top w:val="nil"/>
              <w:left w:val="nil"/>
              <w:bottom w:val="nil"/>
              <w:right w:val="nil"/>
            </w:tcBorders>
            <w:shd w:val="clear" w:color="000000" w:fill="FFFFFF"/>
            <w:noWrap/>
            <w:vAlign w:val="bottom"/>
            <w:hideMark/>
          </w:tcPr>
          <w:p w14:paraId="751A674B"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dNTP Mix</w:t>
            </w:r>
          </w:p>
        </w:tc>
        <w:tc>
          <w:tcPr>
            <w:tcW w:w="1620" w:type="dxa"/>
            <w:tcBorders>
              <w:top w:val="nil"/>
              <w:left w:val="nil"/>
              <w:bottom w:val="nil"/>
              <w:right w:val="nil"/>
            </w:tcBorders>
            <w:shd w:val="clear" w:color="000000" w:fill="FFFFFF"/>
            <w:noWrap/>
            <w:vAlign w:val="bottom"/>
            <w:hideMark/>
          </w:tcPr>
          <w:p w14:paraId="10F9A90D"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7.00</w:t>
            </w:r>
          </w:p>
        </w:tc>
        <w:tc>
          <w:tcPr>
            <w:tcW w:w="1399" w:type="dxa"/>
            <w:tcBorders>
              <w:top w:val="nil"/>
              <w:left w:val="nil"/>
              <w:bottom w:val="nil"/>
              <w:right w:val="nil"/>
            </w:tcBorders>
            <w:shd w:val="clear" w:color="000000" w:fill="FFFFFF"/>
            <w:noWrap/>
            <w:vAlign w:val="bottom"/>
            <w:hideMark/>
          </w:tcPr>
          <w:p w14:paraId="54D7147D"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1.4</w:t>
            </w:r>
          </w:p>
        </w:tc>
        <w:tc>
          <w:tcPr>
            <w:tcW w:w="1741" w:type="dxa"/>
            <w:tcBorders>
              <w:top w:val="nil"/>
              <w:left w:val="nil"/>
              <w:bottom w:val="nil"/>
              <w:right w:val="nil"/>
            </w:tcBorders>
            <w:shd w:val="clear" w:color="000000" w:fill="FFFFFF"/>
            <w:noWrap/>
            <w:vAlign w:val="bottom"/>
            <w:hideMark/>
          </w:tcPr>
          <w:p w14:paraId="5A39E529"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mM</w:t>
            </w:r>
          </w:p>
        </w:tc>
      </w:tr>
      <w:tr w:rsidR="000F18A7" w:rsidRPr="000F18A7" w14:paraId="4C209821" w14:textId="77777777" w:rsidTr="000F18A7">
        <w:trPr>
          <w:trHeight w:val="290"/>
          <w:jc w:val="center"/>
        </w:trPr>
        <w:tc>
          <w:tcPr>
            <w:tcW w:w="3640" w:type="dxa"/>
            <w:tcBorders>
              <w:top w:val="nil"/>
              <w:left w:val="nil"/>
              <w:bottom w:val="nil"/>
              <w:right w:val="nil"/>
            </w:tcBorders>
            <w:shd w:val="clear" w:color="000000" w:fill="FFFFFF"/>
            <w:noWrap/>
            <w:vAlign w:val="bottom"/>
            <w:hideMark/>
          </w:tcPr>
          <w:p w14:paraId="372024BD"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Bst2.0 polymerase</w:t>
            </w:r>
          </w:p>
        </w:tc>
        <w:tc>
          <w:tcPr>
            <w:tcW w:w="1620" w:type="dxa"/>
            <w:tcBorders>
              <w:top w:val="nil"/>
              <w:left w:val="nil"/>
              <w:bottom w:val="nil"/>
              <w:right w:val="nil"/>
            </w:tcBorders>
            <w:shd w:val="clear" w:color="000000" w:fill="FFFFFF"/>
            <w:noWrap/>
            <w:vAlign w:val="bottom"/>
            <w:hideMark/>
          </w:tcPr>
          <w:p w14:paraId="672E4A17"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3.44</w:t>
            </w:r>
          </w:p>
        </w:tc>
        <w:tc>
          <w:tcPr>
            <w:tcW w:w="1399" w:type="dxa"/>
            <w:tcBorders>
              <w:top w:val="nil"/>
              <w:left w:val="nil"/>
              <w:bottom w:val="nil"/>
              <w:right w:val="nil"/>
            </w:tcBorders>
            <w:shd w:val="clear" w:color="000000" w:fill="FFFFFF"/>
            <w:noWrap/>
            <w:vAlign w:val="bottom"/>
            <w:hideMark/>
          </w:tcPr>
          <w:p w14:paraId="75DD2F9D"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0.55</w:t>
            </w:r>
          </w:p>
        </w:tc>
        <w:tc>
          <w:tcPr>
            <w:tcW w:w="1741" w:type="dxa"/>
            <w:tcBorders>
              <w:top w:val="nil"/>
              <w:left w:val="nil"/>
              <w:bottom w:val="nil"/>
              <w:right w:val="nil"/>
            </w:tcBorders>
            <w:shd w:val="clear" w:color="000000" w:fill="FFFFFF"/>
            <w:noWrap/>
            <w:vAlign w:val="bottom"/>
            <w:hideMark/>
          </w:tcPr>
          <w:p w14:paraId="4178A361"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U/µl</w:t>
            </w:r>
          </w:p>
        </w:tc>
      </w:tr>
      <w:tr w:rsidR="000F18A7" w:rsidRPr="000F18A7" w14:paraId="3BE67DF4" w14:textId="77777777" w:rsidTr="000F18A7">
        <w:trPr>
          <w:trHeight w:val="290"/>
          <w:jc w:val="center"/>
        </w:trPr>
        <w:tc>
          <w:tcPr>
            <w:tcW w:w="3640" w:type="dxa"/>
            <w:tcBorders>
              <w:top w:val="nil"/>
              <w:left w:val="nil"/>
              <w:right w:val="nil"/>
            </w:tcBorders>
            <w:shd w:val="clear" w:color="000000" w:fill="FFFFFF"/>
            <w:noWrap/>
            <w:vAlign w:val="bottom"/>
            <w:hideMark/>
          </w:tcPr>
          <w:p w14:paraId="1979064D"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proofErr w:type="spellStart"/>
            <w:r w:rsidRPr="000F18A7">
              <w:rPr>
                <w:rFonts w:ascii="Arial" w:eastAsia="Times New Roman" w:hAnsi="Arial" w:cs="Arial"/>
                <w:color w:val="000000"/>
                <w:sz w:val="18"/>
                <w:szCs w:val="18"/>
                <w:lang w:eastAsia="en-US"/>
              </w:rPr>
              <w:t>Warmstart</w:t>
            </w:r>
            <w:proofErr w:type="spellEnd"/>
            <w:r w:rsidRPr="000F18A7">
              <w:rPr>
                <w:rFonts w:ascii="Arial" w:eastAsia="Times New Roman" w:hAnsi="Arial" w:cs="Arial"/>
                <w:color w:val="000000"/>
                <w:sz w:val="18"/>
                <w:szCs w:val="18"/>
                <w:lang w:eastAsia="en-US"/>
              </w:rPr>
              <w:t xml:space="preserve"> Reverse Transcriptase</w:t>
            </w:r>
          </w:p>
        </w:tc>
        <w:tc>
          <w:tcPr>
            <w:tcW w:w="1620" w:type="dxa"/>
            <w:tcBorders>
              <w:top w:val="nil"/>
              <w:left w:val="nil"/>
              <w:right w:val="nil"/>
            </w:tcBorders>
            <w:shd w:val="clear" w:color="000000" w:fill="FFFFFF"/>
            <w:noWrap/>
            <w:vAlign w:val="bottom"/>
            <w:hideMark/>
          </w:tcPr>
          <w:p w14:paraId="52F3896B"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1.10</w:t>
            </w:r>
          </w:p>
        </w:tc>
        <w:tc>
          <w:tcPr>
            <w:tcW w:w="1399" w:type="dxa"/>
            <w:tcBorders>
              <w:top w:val="nil"/>
              <w:left w:val="nil"/>
              <w:right w:val="nil"/>
            </w:tcBorders>
            <w:shd w:val="clear" w:color="000000" w:fill="FFFFFF"/>
            <w:noWrap/>
            <w:vAlign w:val="bottom"/>
            <w:hideMark/>
          </w:tcPr>
          <w:p w14:paraId="63EBB8B8"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0.33</w:t>
            </w:r>
          </w:p>
        </w:tc>
        <w:tc>
          <w:tcPr>
            <w:tcW w:w="1741" w:type="dxa"/>
            <w:tcBorders>
              <w:top w:val="nil"/>
              <w:left w:val="nil"/>
              <w:right w:val="nil"/>
            </w:tcBorders>
            <w:shd w:val="clear" w:color="000000" w:fill="FFFFFF"/>
            <w:noWrap/>
            <w:vAlign w:val="bottom"/>
            <w:hideMark/>
          </w:tcPr>
          <w:p w14:paraId="651A456E"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U/µl</w:t>
            </w:r>
          </w:p>
        </w:tc>
      </w:tr>
      <w:tr w:rsidR="000F18A7" w:rsidRPr="000F18A7" w14:paraId="54EC6EE1" w14:textId="77777777" w:rsidTr="000F18A7">
        <w:trPr>
          <w:trHeight w:val="290"/>
          <w:jc w:val="center"/>
        </w:trPr>
        <w:tc>
          <w:tcPr>
            <w:tcW w:w="3640" w:type="dxa"/>
            <w:tcBorders>
              <w:top w:val="nil"/>
              <w:left w:val="nil"/>
              <w:bottom w:val="single" w:sz="4" w:space="0" w:color="auto"/>
              <w:right w:val="nil"/>
            </w:tcBorders>
            <w:shd w:val="clear" w:color="000000" w:fill="FFFFFF"/>
            <w:noWrap/>
            <w:vAlign w:val="bottom"/>
            <w:hideMark/>
          </w:tcPr>
          <w:p w14:paraId="147AD030"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RNA</w:t>
            </w:r>
          </w:p>
        </w:tc>
        <w:tc>
          <w:tcPr>
            <w:tcW w:w="1620" w:type="dxa"/>
            <w:tcBorders>
              <w:top w:val="nil"/>
              <w:left w:val="nil"/>
              <w:bottom w:val="single" w:sz="4" w:space="0" w:color="auto"/>
              <w:right w:val="nil"/>
            </w:tcBorders>
            <w:shd w:val="clear" w:color="000000" w:fill="FFFFFF"/>
            <w:noWrap/>
            <w:vAlign w:val="bottom"/>
            <w:hideMark/>
          </w:tcPr>
          <w:p w14:paraId="46916D0C"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10.00</w:t>
            </w:r>
          </w:p>
        </w:tc>
        <w:tc>
          <w:tcPr>
            <w:tcW w:w="1399" w:type="dxa"/>
            <w:tcBorders>
              <w:top w:val="nil"/>
              <w:left w:val="nil"/>
              <w:bottom w:val="single" w:sz="4" w:space="0" w:color="auto"/>
              <w:right w:val="nil"/>
            </w:tcBorders>
            <w:shd w:val="clear" w:color="000000" w:fill="FFFFFF"/>
            <w:noWrap/>
            <w:vAlign w:val="bottom"/>
            <w:hideMark/>
          </w:tcPr>
          <w:p w14:paraId="54113442" w14:textId="77777777" w:rsidR="000F18A7" w:rsidRPr="000F18A7" w:rsidRDefault="000F18A7" w:rsidP="000F18A7">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10</w:t>
            </w:r>
          </w:p>
        </w:tc>
        <w:tc>
          <w:tcPr>
            <w:tcW w:w="1741" w:type="dxa"/>
            <w:tcBorders>
              <w:top w:val="nil"/>
              <w:left w:val="nil"/>
              <w:bottom w:val="single" w:sz="4" w:space="0" w:color="auto"/>
              <w:right w:val="nil"/>
            </w:tcBorders>
            <w:shd w:val="clear" w:color="000000" w:fill="FFFFFF"/>
            <w:noWrap/>
            <w:vAlign w:val="bottom"/>
            <w:hideMark/>
          </w:tcPr>
          <w:p w14:paraId="330EAC15" w14:textId="77777777" w:rsidR="000F18A7" w:rsidRPr="000F18A7" w:rsidRDefault="000F18A7" w:rsidP="000F18A7">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F18A7">
              <w:rPr>
                <w:rFonts w:ascii="Arial" w:eastAsia="Times New Roman" w:hAnsi="Arial" w:cs="Arial"/>
                <w:color w:val="000000"/>
                <w:sz w:val="18"/>
                <w:szCs w:val="18"/>
                <w:lang w:eastAsia="en-US"/>
              </w:rPr>
              <w:t>µl/rxn</w:t>
            </w:r>
          </w:p>
        </w:tc>
      </w:tr>
    </w:tbl>
    <w:p w14:paraId="2A23D435" w14:textId="77777777" w:rsidR="00445016" w:rsidRDefault="00445016" w:rsidP="32162425">
      <w:pPr>
        <w:rPr>
          <w:rFonts w:ascii="Arial" w:hAnsi="Arial" w:cs="Arial"/>
          <w:sz w:val="22"/>
        </w:rPr>
      </w:pPr>
    </w:p>
    <w:p w14:paraId="5BA90E50" w14:textId="77777777" w:rsidR="00445016" w:rsidRDefault="00445016" w:rsidP="32162425">
      <w:pPr>
        <w:rPr>
          <w:rFonts w:ascii="Arial" w:hAnsi="Arial" w:cs="Arial"/>
          <w:sz w:val="22"/>
        </w:rPr>
      </w:pPr>
    </w:p>
    <w:p w14:paraId="5C86C607" w14:textId="77777777" w:rsidR="00445016" w:rsidRDefault="00445016" w:rsidP="32162425">
      <w:pPr>
        <w:rPr>
          <w:rFonts w:ascii="Arial" w:hAnsi="Arial" w:cs="Arial"/>
          <w:sz w:val="22"/>
        </w:rPr>
      </w:pPr>
    </w:p>
    <w:p w14:paraId="616DACB3" w14:textId="77777777" w:rsidR="00445016" w:rsidRDefault="00445016" w:rsidP="32162425">
      <w:pPr>
        <w:rPr>
          <w:rFonts w:ascii="Arial" w:hAnsi="Arial" w:cs="Arial"/>
          <w:sz w:val="22"/>
        </w:rPr>
      </w:pPr>
    </w:p>
    <w:p w14:paraId="2A8A780B" w14:textId="77777777" w:rsidR="00445016" w:rsidRDefault="00445016" w:rsidP="32162425">
      <w:pPr>
        <w:rPr>
          <w:rFonts w:ascii="Arial" w:hAnsi="Arial" w:cs="Arial"/>
          <w:sz w:val="22"/>
        </w:rPr>
      </w:pPr>
    </w:p>
    <w:p w14:paraId="3AF533F5" w14:textId="77777777" w:rsidR="00445016" w:rsidRDefault="00445016" w:rsidP="32162425">
      <w:pPr>
        <w:rPr>
          <w:rFonts w:ascii="Arial" w:hAnsi="Arial" w:cs="Arial"/>
          <w:sz w:val="22"/>
        </w:rPr>
      </w:pPr>
    </w:p>
    <w:p w14:paraId="32A12ED6" w14:textId="77777777" w:rsidR="00445016" w:rsidRDefault="00445016" w:rsidP="32162425">
      <w:pPr>
        <w:rPr>
          <w:rFonts w:ascii="Arial" w:hAnsi="Arial" w:cs="Arial"/>
          <w:sz w:val="22"/>
        </w:rPr>
      </w:pPr>
    </w:p>
    <w:p w14:paraId="2603505D" w14:textId="77777777" w:rsidR="00E412D2" w:rsidRDefault="00E412D2" w:rsidP="32162425">
      <w:pPr>
        <w:rPr>
          <w:rFonts w:ascii="Arial" w:hAnsi="Arial" w:cs="Arial"/>
          <w:sz w:val="22"/>
        </w:rPr>
      </w:pPr>
    </w:p>
    <w:p w14:paraId="6429B14B" w14:textId="77777777" w:rsidR="00E412D2" w:rsidRDefault="00E412D2" w:rsidP="32162425">
      <w:pPr>
        <w:rPr>
          <w:rFonts w:ascii="Arial" w:hAnsi="Arial" w:cs="Arial"/>
          <w:sz w:val="22"/>
        </w:rPr>
      </w:pPr>
    </w:p>
    <w:p w14:paraId="34C8BA99" w14:textId="77777777" w:rsidR="00445016" w:rsidRDefault="00445016" w:rsidP="32162425">
      <w:pPr>
        <w:rPr>
          <w:rFonts w:ascii="Arial" w:hAnsi="Arial" w:cs="Arial"/>
          <w:sz w:val="22"/>
        </w:rPr>
      </w:pPr>
    </w:p>
    <w:p w14:paraId="2E2DE5F2" w14:textId="77777777" w:rsidR="00445016" w:rsidRDefault="00445016" w:rsidP="32162425">
      <w:pPr>
        <w:rPr>
          <w:rFonts w:ascii="Arial" w:hAnsi="Arial" w:cs="Arial"/>
          <w:sz w:val="22"/>
        </w:rPr>
      </w:pPr>
    </w:p>
    <w:p w14:paraId="416F8191" w14:textId="77777777" w:rsidR="00445016" w:rsidRDefault="00445016" w:rsidP="32162425">
      <w:pPr>
        <w:rPr>
          <w:rFonts w:ascii="Arial" w:hAnsi="Arial" w:cs="Arial"/>
          <w:sz w:val="22"/>
        </w:rPr>
      </w:pPr>
    </w:p>
    <w:p w14:paraId="0A88A598" w14:textId="77777777" w:rsidR="00445016" w:rsidRDefault="00445016" w:rsidP="32162425">
      <w:pPr>
        <w:rPr>
          <w:rFonts w:ascii="Arial" w:hAnsi="Arial" w:cs="Arial"/>
          <w:sz w:val="22"/>
        </w:rPr>
      </w:pPr>
    </w:p>
    <w:p w14:paraId="7E04D48A" w14:textId="77777777" w:rsidR="00445016" w:rsidRPr="000E1B92" w:rsidRDefault="00445016" w:rsidP="32162425">
      <w:pPr>
        <w:rPr>
          <w:rFonts w:ascii="Arial" w:eastAsia="Arial" w:hAnsi="Arial" w:cs="Arial"/>
          <w:sz w:val="22"/>
        </w:rPr>
      </w:pPr>
    </w:p>
    <w:p w14:paraId="36BD2EA2" w14:textId="78FA799A" w:rsidR="0079181B" w:rsidRPr="00477C2E" w:rsidRDefault="0079181B" w:rsidP="32162425">
      <w:pPr>
        <w:pStyle w:val="Caption"/>
        <w:jc w:val="center"/>
        <w:rPr>
          <w:rFonts w:ascii="Arial" w:eastAsia="Arial" w:hAnsi="Arial" w:cs="Arial"/>
          <w:b/>
          <w:szCs w:val="24"/>
        </w:rPr>
      </w:pPr>
      <w:r w:rsidRPr="000245A5">
        <w:rPr>
          <w:rFonts w:ascii="Arial" w:eastAsia="Arial" w:hAnsi="Arial" w:cs="Arial"/>
          <w:b/>
          <w:szCs w:val="24"/>
        </w:rPr>
        <w:t>Table S</w:t>
      </w:r>
      <w:r w:rsidR="0073481C" w:rsidRPr="000245A5">
        <w:rPr>
          <w:rFonts w:ascii="Arial" w:eastAsia="Arial" w:hAnsi="Arial" w:cs="Arial"/>
          <w:b/>
          <w:szCs w:val="24"/>
        </w:rPr>
        <w:t>2</w:t>
      </w:r>
      <w:r w:rsidRPr="000245A5">
        <w:rPr>
          <w:rFonts w:ascii="Arial" w:eastAsia="Arial" w:hAnsi="Arial" w:cs="Arial"/>
          <w:b/>
          <w:szCs w:val="24"/>
        </w:rPr>
        <w:t xml:space="preserve">. </w:t>
      </w:r>
      <w:r w:rsidR="00833C03" w:rsidRPr="000245A5">
        <w:rPr>
          <w:rFonts w:ascii="Arial" w:eastAsia="Arial" w:hAnsi="Arial" w:cs="Arial"/>
          <w:b/>
          <w:szCs w:val="24"/>
        </w:rPr>
        <w:t>Probe-based RT-LAMP primers</w:t>
      </w:r>
    </w:p>
    <w:tbl>
      <w:tblPr>
        <w:tblW w:w="5000" w:type="pct"/>
        <w:tblLayout w:type="fixed"/>
        <w:tblLook w:val="04A0" w:firstRow="1" w:lastRow="0" w:firstColumn="1" w:lastColumn="0" w:noHBand="0" w:noVBand="1"/>
      </w:tblPr>
      <w:tblGrid>
        <w:gridCol w:w="991"/>
        <w:gridCol w:w="988"/>
        <w:gridCol w:w="90"/>
        <w:gridCol w:w="5580"/>
        <w:gridCol w:w="1711"/>
      </w:tblGrid>
      <w:tr w:rsidR="005F437B" w:rsidRPr="005F437B" w14:paraId="53E60D3F" w14:textId="77777777" w:rsidTr="005F437B">
        <w:trPr>
          <w:trHeight w:val="400"/>
        </w:trPr>
        <w:tc>
          <w:tcPr>
            <w:tcW w:w="529" w:type="pct"/>
            <w:tcBorders>
              <w:top w:val="single" w:sz="4" w:space="0" w:color="auto"/>
              <w:left w:val="nil"/>
              <w:bottom w:val="single" w:sz="8" w:space="0" w:color="auto"/>
              <w:right w:val="nil"/>
            </w:tcBorders>
            <w:shd w:val="clear" w:color="000000" w:fill="FFFFFF"/>
            <w:noWrap/>
            <w:vAlign w:val="bottom"/>
            <w:hideMark/>
          </w:tcPr>
          <w:p w14:paraId="754870A7"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b/>
                <w:bCs/>
                <w:color w:val="000000"/>
                <w:sz w:val="18"/>
                <w:szCs w:val="18"/>
                <w:lang w:eastAsia="en-US"/>
              </w:rPr>
            </w:pPr>
            <w:r w:rsidRPr="005F437B">
              <w:rPr>
                <w:rFonts w:ascii="Arial" w:eastAsia="Times New Roman" w:hAnsi="Arial" w:cs="Arial"/>
                <w:b/>
                <w:bCs/>
                <w:color w:val="000000"/>
                <w:sz w:val="18"/>
                <w:szCs w:val="18"/>
                <w:lang w:eastAsia="en-US"/>
              </w:rPr>
              <w:t>Target</w:t>
            </w:r>
          </w:p>
        </w:tc>
        <w:tc>
          <w:tcPr>
            <w:tcW w:w="576" w:type="pct"/>
            <w:gridSpan w:val="2"/>
            <w:tcBorders>
              <w:top w:val="single" w:sz="4" w:space="0" w:color="auto"/>
              <w:left w:val="nil"/>
              <w:bottom w:val="single" w:sz="8" w:space="0" w:color="auto"/>
              <w:right w:val="nil"/>
            </w:tcBorders>
            <w:shd w:val="clear" w:color="000000" w:fill="FFFFFF"/>
            <w:noWrap/>
            <w:vAlign w:val="bottom"/>
            <w:hideMark/>
          </w:tcPr>
          <w:p w14:paraId="7716AA21"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b/>
                <w:bCs/>
                <w:color w:val="000000"/>
                <w:sz w:val="18"/>
                <w:szCs w:val="18"/>
                <w:lang w:eastAsia="en-US"/>
              </w:rPr>
            </w:pPr>
            <w:r w:rsidRPr="005F437B">
              <w:rPr>
                <w:rFonts w:ascii="Arial" w:eastAsia="Times New Roman" w:hAnsi="Arial" w:cs="Arial"/>
                <w:b/>
                <w:bCs/>
                <w:color w:val="000000"/>
                <w:sz w:val="18"/>
                <w:szCs w:val="18"/>
                <w:lang w:eastAsia="en-US"/>
              </w:rPr>
              <w:t>Primer</w:t>
            </w:r>
          </w:p>
        </w:tc>
        <w:tc>
          <w:tcPr>
            <w:tcW w:w="2981" w:type="pct"/>
            <w:tcBorders>
              <w:top w:val="single" w:sz="4" w:space="0" w:color="auto"/>
              <w:left w:val="nil"/>
              <w:bottom w:val="single" w:sz="8" w:space="0" w:color="auto"/>
              <w:right w:val="nil"/>
            </w:tcBorders>
            <w:shd w:val="clear" w:color="000000" w:fill="FFFFFF"/>
            <w:noWrap/>
            <w:vAlign w:val="bottom"/>
            <w:hideMark/>
          </w:tcPr>
          <w:p w14:paraId="3B89B0BF"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b/>
                <w:bCs/>
                <w:color w:val="000000"/>
                <w:sz w:val="18"/>
                <w:szCs w:val="18"/>
                <w:lang w:eastAsia="en-US"/>
              </w:rPr>
            </w:pPr>
            <w:r w:rsidRPr="005F437B">
              <w:rPr>
                <w:rFonts w:ascii="Arial" w:eastAsia="Times New Roman" w:hAnsi="Arial" w:cs="Arial"/>
                <w:b/>
                <w:bCs/>
                <w:color w:val="000000"/>
                <w:sz w:val="18"/>
                <w:szCs w:val="18"/>
                <w:lang w:eastAsia="en-US"/>
              </w:rPr>
              <w:t>Sequence (5' -&gt; 3')</w:t>
            </w:r>
          </w:p>
        </w:tc>
        <w:tc>
          <w:tcPr>
            <w:tcW w:w="913" w:type="pct"/>
            <w:tcBorders>
              <w:top w:val="single" w:sz="4" w:space="0" w:color="auto"/>
              <w:left w:val="nil"/>
              <w:bottom w:val="single" w:sz="8" w:space="0" w:color="auto"/>
              <w:right w:val="nil"/>
            </w:tcBorders>
            <w:shd w:val="clear" w:color="000000" w:fill="FFFFFF"/>
            <w:noWrap/>
            <w:vAlign w:val="bottom"/>
            <w:hideMark/>
          </w:tcPr>
          <w:p w14:paraId="2C4E5380" w14:textId="77777777" w:rsidR="005F437B" w:rsidRPr="005F437B" w:rsidRDefault="005F437B" w:rsidP="005F437B">
            <w:pPr>
              <w:widowControl/>
              <w:kinsoku/>
              <w:overflowPunct/>
              <w:autoSpaceDE/>
              <w:autoSpaceDN/>
              <w:adjustRightInd/>
              <w:snapToGrid/>
              <w:spacing w:line="240" w:lineRule="auto"/>
              <w:ind w:firstLine="0"/>
              <w:jc w:val="center"/>
              <w:rPr>
                <w:rFonts w:ascii="Arial" w:eastAsia="Times New Roman" w:hAnsi="Arial" w:cs="Arial"/>
                <w:b/>
                <w:bCs/>
                <w:color w:val="000000"/>
                <w:sz w:val="18"/>
                <w:szCs w:val="18"/>
                <w:lang w:eastAsia="en-US"/>
              </w:rPr>
            </w:pPr>
            <w:r w:rsidRPr="005F437B">
              <w:rPr>
                <w:rFonts w:ascii="Arial" w:eastAsia="Times New Roman" w:hAnsi="Arial" w:cs="Arial"/>
                <w:b/>
                <w:bCs/>
                <w:color w:val="000000"/>
                <w:sz w:val="18"/>
                <w:szCs w:val="18"/>
                <w:lang w:eastAsia="en-US"/>
              </w:rPr>
              <w:t>GenBank Target</w:t>
            </w:r>
          </w:p>
        </w:tc>
      </w:tr>
      <w:tr w:rsidR="005F437B" w:rsidRPr="005F437B" w14:paraId="2A9AC21E" w14:textId="77777777" w:rsidTr="005F437B">
        <w:trPr>
          <w:trHeight w:val="400"/>
        </w:trPr>
        <w:tc>
          <w:tcPr>
            <w:tcW w:w="529" w:type="pct"/>
            <w:tcBorders>
              <w:top w:val="nil"/>
              <w:left w:val="nil"/>
              <w:bottom w:val="nil"/>
              <w:right w:val="nil"/>
            </w:tcBorders>
            <w:shd w:val="clear" w:color="000000" w:fill="FFFFFF"/>
            <w:noWrap/>
            <w:vAlign w:val="bottom"/>
            <w:hideMark/>
          </w:tcPr>
          <w:p w14:paraId="3B97091F"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proofErr w:type="gramStart"/>
            <w:r w:rsidRPr="005F437B">
              <w:rPr>
                <w:rFonts w:ascii="Arial" w:eastAsia="Times New Roman" w:hAnsi="Arial" w:cs="Arial"/>
                <w:color w:val="000000"/>
                <w:sz w:val="18"/>
                <w:szCs w:val="18"/>
                <w:lang w:eastAsia="en-US"/>
              </w:rPr>
              <w:t>RNase</w:t>
            </w:r>
            <w:proofErr w:type="gramEnd"/>
            <w:r w:rsidRPr="005F437B">
              <w:rPr>
                <w:rFonts w:ascii="Arial" w:eastAsia="Times New Roman" w:hAnsi="Arial" w:cs="Arial"/>
                <w:color w:val="000000"/>
                <w:sz w:val="18"/>
                <w:szCs w:val="18"/>
                <w:lang w:eastAsia="en-US"/>
              </w:rPr>
              <w:t xml:space="preserve"> P </w:t>
            </w:r>
          </w:p>
        </w:tc>
        <w:tc>
          <w:tcPr>
            <w:tcW w:w="528" w:type="pct"/>
            <w:tcBorders>
              <w:top w:val="nil"/>
              <w:left w:val="nil"/>
              <w:bottom w:val="nil"/>
              <w:right w:val="nil"/>
            </w:tcBorders>
            <w:shd w:val="clear" w:color="000000" w:fill="FFFFFF"/>
            <w:noWrap/>
            <w:vAlign w:val="bottom"/>
            <w:hideMark/>
          </w:tcPr>
          <w:p w14:paraId="2C45BEEF"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F3</w:t>
            </w:r>
          </w:p>
        </w:tc>
        <w:tc>
          <w:tcPr>
            <w:tcW w:w="3029" w:type="pct"/>
            <w:gridSpan w:val="2"/>
            <w:tcBorders>
              <w:top w:val="nil"/>
              <w:left w:val="nil"/>
              <w:bottom w:val="nil"/>
              <w:right w:val="nil"/>
            </w:tcBorders>
            <w:shd w:val="clear" w:color="000000" w:fill="FFFFFF"/>
            <w:noWrap/>
            <w:vAlign w:val="bottom"/>
            <w:hideMark/>
          </w:tcPr>
          <w:p w14:paraId="0ABA940B"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TTGATGAGCTGGAGCCA</w:t>
            </w:r>
          </w:p>
        </w:tc>
        <w:tc>
          <w:tcPr>
            <w:tcW w:w="914" w:type="pct"/>
            <w:tcBorders>
              <w:top w:val="nil"/>
              <w:left w:val="nil"/>
              <w:bottom w:val="nil"/>
              <w:right w:val="nil"/>
            </w:tcBorders>
            <w:shd w:val="clear" w:color="000000" w:fill="FFFFFF"/>
            <w:noWrap/>
            <w:vAlign w:val="bottom"/>
            <w:hideMark/>
          </w:tcPr>
          <w:p w14:paraId="32CE2CD5" w14:textId="77777777" w:rsidR="005F437B" w:rsidRPr="005F437B" w:rsidRDefault="005F437B" w:rsidP="005F437B">
            <w:pPr>
              <w:widowControl/>
              <w:kinsoku/>
              <w:overflowPunct/>
              <w:autoSpaceDE/>
              <w:autoSpaceDN/>
              <w:adjustRightInd/>
              <w:snapToGrid/>
              <w:spacing w:line="240" w:lineRule="auto"/>
              <w:ind w:firstLine="0"/>
              <w:jc w:val="center"/>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U94316.1</w:t>
            </w:r>
          </w:p>
        </w:tc>
      </w:tr>
      <w:tr w:rsidR="005F437B" w:rsidRPr="005F437B" w14:paraId="656118B9" w14:textId="77777777" w:rsidTr="005F437B">
        <w:trPr>
          <w:trHeight w:val="400"/>
        </w:trPr>
        <w:tc>
          <w:tcPr>
            <w:tcW w:w="529" w:type="pct"/>
            <w:tcBorders>
              <w:top w:val="nil"/>
              <w:left w:val="nil"/>
              <w:bottom w:val="nil"/>
              <w:right w:val="nil"/>
            </w:tcBorders>
            <w:shd w:val="clear" w:color="000000" w:fill="FFFFFF"/>
            <w:noWrap/>
            <w:vAlign w:val="bottom"/>
            <w:hideMark/>
          </w:tcPr>
          <w:p w14:paraId="0E15D178"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proofErr w:type="gramStart"/>
            <w:r w:rsidRPr="005F437B">
              <w:rPr>
                <w:rFonts w:ascii="Arial" w:eastAsia="Times New Roman" w:hAnsi="Arial" w:cs="Arial"/>
                <w:color w:val="000000"/>
                <w:sz w:val="18"/>
                <w:szCs w:val="18"/>
                <w:lang w:eastAsia="en-US"/>
              </w:rPr>
              <w:t>RNase</w:t>
            </w:r>
            <w:proofErr w:type="gramEnd"/>
            <w:r w:rsidRPr="005F437B">
              <w:rPr>
                <w:rFonts w:ascii="Arial" w:eastAsia="Times New Roman" w:hAnsi="Arial" w:cs="Arial"/>
                <w:color w:val="000000"/>
                <w:sz w:val="18"/>
                <w:szCs w:val="18"/>
                <w:lang w:eastAsia="en-US"/>
              </w:rPr>
              <w:t xml:space="preserve"> P </w:t>
            </w:r>
          </w:p>
        </w:tc>
        <w:tc>
          <w:tcPr>
            <w:tcW w:w="528" w:type="pct"/>
            <w:tcBorders>
              <w:top w:val="nil"/>
              <w:left w:val="nil"/>
              <w:bottom w:val="nil"/>
              <w:right w:val="nil"/>
            </w:tcBorders>
            <w:shd w:val="clear" w:color="000000" w:fill="FFFFFF"/>
            <w:noWrap/>
            <w:vAlign w:val="bottom"/>
            <w:hideMark/>
          </w:tcPr>
          <w:p w14:paraId="76119087"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B3</w:t>
            </w:r>
          </w:p>
        </w:tc>
        <w:tc>
          <w:tcPr>
            <w:tcW w:w="3029" w:type="pct"/>
            <w:gridSpan w:val="2"/>
            <w:tcBorders>
              <w:top w:val="nil"/>
              <w:left w:val="nil"/>
              <w:bottom w:val="nil"/>
              <w:right w:val="nil"/>
            </w:tcBorders>
            <w:shd w:val="clear" w:color="000000" w:fill="FFFFFF"/>
            <w:noWrap/>
            <w:vAlign w:val="bottom"/>
            <w:hideMark/>
          </w:tcPr>
          <w:p w14:paraId="1AE28421"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CACCCTCAATGCAGAGTC</w:t>
            </w:r>
          </w:p>
        </w:tc>
        <w:tc>
          <w:tcPr>
            <w:tcW w:w="914" w:type="pct"/>
            <w:tcBorders>
              <w:top w:val="nil"/>
              <w:left w:val="nil"/>
              <w:bottom w:val="nil"/>
              <w:right w:val="nil"/>
            </w:tcBorders>
            <w:shd w:val="clear" w:color="000000" w:fill="FFFFFF"/>
            <w:noWrap/>
            <w:vAlign w:val="bottom"/>
            <w:hideMark/>
          </w:tcPr>
          <w:p w14:paraId="7EF3ADD7" w14:textId="77777777" w:rsidR="005F437B" w:rsidRPr="005F437B" w:rsidRDefault="005F437B" w:rsidP="005F437B">
            <w:pPr>
              <w:widowControl/>
              <w:kinsoku/>
              <w:overflowPunct/>
              <w:autoSpaceDE/>
              <w:autoSpaceDN/>
              <w:adjustRightInd/>
              <w:snapToGrid/>
              <w:spacing w:line="240" w:lineRule="auto"/>
              <w:ind w:firstLine="0"/>
              <w:jc w:val="center"/>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U94316.1</w:t>
            </w:r>
          </w:p>
        </w:tc>
      </w:tr>
      <w:tr w:rsidR="005F437B" w:rsidRPr="005F437B" w14:paraId="606E8D9E" w14:textId="77777777" w:rsidTr="005F437B">
        <w:trPr>
          <w:trHeight w:val="400"/>
        </w:trPr>
        <w:tc>
          <w:tcPr>
            <w:tcW w:w="529" w:type="pct"/>
            <w:tcBorders>
              <w:top w:val="nil"/>
              <w:left w:val="nil"/>
              <w:bottom w:val="nil"/>
              <w:right w:val="nil"/>
            </w:tcBorders>
            <w:shd w:val="clear" w:color="000000" w:fill="FFFFFF"/>
            <w:noWrap/>
            <w:vAlign w:val="bottom"/>
            <w:hideMark/>
          </w:tcPr>
          <w:p w14:paraId="58FE68B7"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proofErr w:type="gramStart"/>
            <w:r w:rsidRPr="005F437B">
              <w:rPr>
                <w:rFonts w:ascii="Arial" w:eastAsia="Times New Roman" w:hAnsi="Arial" w:cs="Arial"/>
                <w:color w:val="000000"/>
                <w:sz w:val="18"/>
                <w:szCs w:val="18"/>
                <w:lang w:eastAsia="en-US"/>
              </w:rPr>
              <w:t>RNase</w:t>
            </w:r>
            <w:proofErr w:type="gramEnd"/>
            <w:r w:rsidRPr="005F437B">
              <w:rPr>
                <w:rFonts w:ascii="Arial" w:eastAsia="Times New Roman" w:hAnsi="Arial" w:cs="Arial"/>
                <w:color w:val="000000"/>
                <w:sz w:val="18"/>
                <w:szCs w:val="18"/>
                <w:lang w:eastAsia="en-US"/>
              </w:rPr>
              <w:t xml:space="preserve"> P </w:t>
            </w:r>
          </w:p>
        </w:tc>
        <w:tc>
          <w:tcPr>
            <w:tcW w:w="528" w:type="pct"/>
            <w:tcBorders>
              <w:top w:val="nil"/>
              <w:left w:val="nil"/>
              <w:bottom w:val="nil"/>
              <w:right w:val="nil"/>
            </w:tcBorders>
            <w:shd w:val="clear" w:color="000000" w:fill="FFFFFF"/>
            <w:noWrap/>
            <w:vAlign w:val="bottom"/>
            <w:hideMark/>
          </w:tcPr>
          <w:p w14:paraId="330429D2"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FIP</w:t>
            </w:r>
          </w:p>
        </w:tc>
        <w:tc>
          <w:tcPr>
            <w:tcW w:w="3029" w:type="pct"/>
            <w:gridSpan w:val="2"/>
            <w:tcBorders>
              <w:top w:val="nil"/>
              <w:left w:val="nil"/>
              <w:bottom w:val="nil"/>
              <w:right w:val="nil"/>
            </w:tcBorders>
            <w:shd w:val="clear" w:color="000000" w:fill="FFFFFF"/>
            <w:noWrap/>
            <w:vAlign w:val="bottom"/>
            <w:hideMark/>
          </w:tcPr>
          <w:p w14:paraId="41C52200"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GTGTGACCCTGAAGACTCGGTTTTAGCCACTGACTCGGATC</w:t>
            </w:r>
          </w:p>
        </w:tc>
        <w:tc>
          <w:tcPr>
            <w:tcW w:w="914" w:type="pct"/>
            <w:tcBorders>
              <w:top w:val="nil"/>
              <w:left w:val="nil"/>
              <w:bottom w:val="nil"/>
              <w:right w:val="nil"/>
            </w:tcBorders>
            <w:shd w:val="clear" w:color="000000" w:fill="FFFFFF"/>
            <w:noWrap/>
            <w:vAlign w:val="bottom"/>
            <w:hideMark/>
          </w:tcPr>
          <w:p w14:paraId="42B62321" w14:textId="77777777" w:rsidR="005F437B" w:rsidRPr="005F437B" w:rsidRDefault="005F437B" w:rsidP="005F437B">
            <w:pPr>
              <w:widowControl/>
              <w:kinsoku/>
              <w:overflowPunct/>
              <w:autoSpaceDE/>
              <w:autoSpaceDN/>
              <w:adjustRightInd/>
              <w:snapToGrid/>
              <w:spacing w:line="240" w:lineRule="auto"/>
              <w:ind w:firstLine="0"/>
              <w:jc w:val="center"/>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U94316.1</w:t>
            </w:r>
          </w:p>
        </w:tc>
      </w:tr>
      <w:tr w:rsidR="005F437B" w:rsidRPr="005F437B" w14:paraId="455C65CC" w14:textId="77777777" w:rsidTr="005F437B">
        <w:trPr>
          <w:trHeight w:val="400"/>
        </w:trPr>
        <w:tc>
          <w:tcPr>
            <w:tcW w:w="529" w:type="pct"/>
            <w:tcBorders>
              <w:top w:val="nil"/>
              <w:left w:val="nil"/>
              <w:bottom w:val="nil"/>
              <w:right w:val="nil"/>
            </w:tcBorders>
            <w:shd w:val="clear" w:color="000000" w:fill="FFFFFF"/>
            <w:noWrap/>
            <w:vAlign w:val="bottom"/>
            <w:hideMark/>
          </w:tcPr>
          <w:p w14:paraId="0C3BBE11"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proofErr w:type="gramStart"/>
            <w:r w:rsidRPr="005F437B">
              <w:rPr>
                <w:rFonts w:ascii="Arial" w:eastAsia="Times New Roman" w:hAnsi="Arial" w:cs="Arial"/>
                <w:color w:val="000000"/>
                <w:sz w:val="18"/>
                <w:szCs w:val="18"/>
                <w:lang w:eastAsia="en-US"/>
              </w:rPr>
              <w:t>RNase</w:t>
            </w:r>
            <w:proofErr w:type="gramEnd"/>
            <w:r w:rsidRPr="005F437B">
              <w:rPr>
                <w:rFonts w:ascii="Arial" w:eastAsia="Times New Roman" w:hAnsi="Arial" w:cs="Arial"/>
                <w:color w:val="000000"/>
                <w:sz w:val="18"/>
                <w:szCs w:val="18"/>
                <w:lang w:eastAsia="en-US"/>
              </w:rPr>
              <w:t xml:space="preserve"> P </w:t>
            </w:r>
          </w:p>
        </w:tc>
        <w:tc>
          <w:tcPr>
            <w:tcW w:w="528" w:type="pct"/>
            <w:tcBorders>
              <w:top w:val="nil"/>
              <w:left w:val="nil"/>
              <w:bottom w:val="nil"/>
              <w:right w:val="nil"/>
            </w:tcBorders>
            <w:shd w:val="clear" w:color="000000" w:fill="FFFFFF"/>
            <w:noWrap/>
            <w:vAlign w:val="bottom"/>
            <w:hideMark/>
          </w:tcPr>
          <w:p w14:paraId="6AF75995"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BIP</w:t>
            </w:r>
          </w:p>
        </w:tc>
        <w:tc>
          <w:tcPr>
            <w:tcW w:w="3029" w:type="pct"/>
            <w:gridSpan w:val="2"/>
            <w:tcBorders>
              <w:top w:val="nil"/>
              <w:left w:val="nil"/>
              <w:bottom w:val="nil"/>
              <w:right w:val="nil"/>
            </w:tcBorders>
            <w:shd w:val="clear" w:color="000000" w:fill="FFFFFF"/>
            <w:noWrap/>
            <w:vAlign w:val="bottom"/>
            <w:hideMark/>
          </w:tcPr>
          <w:p w14:paraId="2E3486F1"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CCTCCGTGATATGGCTCTTCGTTTTTTTCTTACATGGCTCTGGTC</w:t>
            </w:r>
          </w:p>
        </w:tc>
        <w:tc>
          <w:tcPr>
            <w:tcW w:w="914" w:type="pct"/>
            <w:tcBorders>
              <w:top w:val="nil"/>
              <w:left w:val="nil"/>
              <w:bottom w:val="nil"/>
              <w:right w:val="nil"/>
            </w:tcBorders>
            <w:shd w:val="clear" w:color="000000" w:fill="FFFFFF"/>
            <w:noWrap/>
            <w:vAlign w:val="bottom"/>
            <w:hideMark/>
          </w:tcPr>
          <w:p w14:paraId="30298EEA" w14:textId="77777777" w:rsidR="005F437B" w:rsidRPr="005F437B" w:rsidRDefault="005F437B" w:rsidP="005F437B">
            <w:pPr>
              <w:widowControl/>
              <w:kinsoku/>
              <w:overflowPunct/>
              <w:autoSpaceDE/>
              <w:autoSpaceDN/>
              <w:adjustRightInd/>
              <w:snapToGrid/>
              <w:spacing w:line="240" w:lineRule="auto"/>
              <w:ind w:firstLine="0"/>
              <w:jc w:val="center"/>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U94316.1</w:t>
            </w:r>
          </w:p>
        </w:tc>
      </w:tr>
      <w:tr w:rsidR="005F437B" w:rsidRPr="005F437B" w14:paraId="16EB208C" w14:textId="77777777" w:rsidTr="005F437B">
        <w:trPr>
          <w:trHeight w:val="400"/>
        </w:trPr>
        <w:tc>
          <w:tcPr>
            <w:tcW w:w="529" w:type="pct"/>
            <w:tcBorders>
              <w:top w:val="nil"/>
              <w:left w:val="nil"/>
              <w:bottom w:val="nil"/>
              <w:right w:val="nil"/>
            </w:tcBorders>
            <w:shd w:val="clear" w:color="000000" w:fill="FFFFFF"/>
            <w:noWrap/>
            <w:vAlign w:val="bottom"/>
            <w:hideMark/>
          </w:tcPr>
          <w:p w14:paraId="04BA2532"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proofErr w:type="gramStart"/>
            <w:r w:rsidRPr="005F437B">
              <w:rPr>
                <w:rFonts w:ascii="Arial" w:eastAsia="Times New Roman" w:hAnsi="Arial" w:cs="Arial"/>
                <w:color w:val="000000"/>
                <w:sz w:val="18"/>
                <w:szCs w:val="18"/>
                <w:lang w:eastAsia="en-US"/>
              </w:rPr>
              <w:t>RNase</w:t>
            </w:r>
            <w:proofErr w:type="gramEnd"/>
            <w:r w:rsidRPr="005F437B">
              <w:rPr>
                <w:rFonts w:ascii="Arial" w:eastAsia="Times New Roman" w:hAnsi="Arial" w:cs="Arial"/>
                <w:color w:val="000000"/>
                <w:sz w:val="18"/>
                <w:szCs w:val="18"/>
                <w:lang w:eastAsia="en-US"/>
              </w:rPr>
              <w:t xml:space="preserve"> P </w:t>
            </w:r>
          </w:p>
        </w:tc>
        <w:tc>
          <w:tcPr>
            <w:tcW w:w="528" w:type="pct"/>
            <w:tcBorders>
              <w:top w:val="nil"/>
              <w:left w:val="nil"/>
              <w:bottom w:val="nil"/>
              <w:right w:val="nil"/>
            </w:tcBorders>
            <w:shd w:val="clear" w:color="000000" w:fill="FFFFFF"/>
            <w:noWrap/>
            <w:vAlign w:val="bottom"/>
            <w:hideMark/>
          </w:tcPr>
          <w:p w14:paraId="743199B8"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LFP</w:t>
            </w:r>
          </w:p>
        </w:tc>
        <w:tc>
          <w:tcPr>
            <w:tcW w:w="3029" w:type="pct"/>
            <w:gridSpan w:val="2"/>
            <w:tcBorders>
              <w:top w:val="nil"/>
              <w:left w:val="nil"/>
              <w:bottom w:val="nil"/>
              <w:right w:val="nil"/>
            </w:tcBorders>
            <w:shd w:val="clear" w:color="000000" w:fill="FFFFFF"/>
            <w:noWrap/>
            <w:vAlign w:val="bottom"/>
            <w:hideMark/>
          </w:tcPr>
          <w:p w14:paraId="2DE32EA4"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/5HEX/ATGTGGATGGCTGAGTTGTT</w:t>
            </w:r>
          </w:p>
        </w:tc>
        <w:tc>
          <w:tcPr>
            <w:tcW w:w="914" w:type="pct"/>
            <w:tcBorders>
              <w:top w:val="nil"/>
              <w:left w:val="nil"/>
              <w:bottom w:val="nil"/>
              <w:right w:val="nil"/>
            </w:tcBorders>
            <w:shd w:val="clear" w:color="000000" w:fill="FFFFFF"/>
            <w:noWrap/>
            <w:vAlign w:val="bottom"/>
            <w:hideMark/>
          </w:tcPr>
          <w:p w14:paraId="7F811AB9" w14:textId="77777777" w:rsidR="005F437B" w:rsidRPr="005F437B" w:rsidRDefault="005F437B" w:rsidP="005F437B">
            <w:pPr>
              <w:widowControl/>
              <w:kinsoku/>
              <w:overflowPunct/>
              <w:autoSpaceDE/>
              <w:autoSpaceDN/>
              <w:adjustRightInd/>
              <w:snapToGrid/>
              <w:spacing w:line="240" w:lineRule="auto"/>
              <w:ind w:firstLine="0"/>
              <w:jc w:val="center"/>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U94316.1</w:t>
            </w:r>
          </w:p>
        </w:tc>
      </w:tr>
      <w:tr w:rsidR="005F437B" w:rsidRPr="005F437B" w14:paraId="7EAAEA62" w14:textId="77777777" w:rsidTr="005F437B">
        <w:trPr>
          <w:trHeight w:val="400"/>
        </w:trPr>
        <w:tc>
          <w:tcPr>
            <w:tcW w:w="529" w:type="pct"/>
            <w:tcBorders>
              <w:top w:val="nil"/>
              <w:left w:val="nil"/>
              <w:bottom w:val="nil"/>
              <w:right w:val="nil"/>
            </w:tcBorders>
            <w:shd w:val="clear" w:color="000000" w:fill="FFFFFF"/>
            <w:noWrap/>
            <w:vAlign w:val="bottom"/>
            <w:hideMark/>
          </w:tcPr>
          <w:p w14:paraId="554C5FB8"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proofErr w:type="gramStart"/>
            <w:r w:rsidRPr="005F437B">
              <w:rPr>
                <w:rFonts w:ascii="Arial" w:eastAsia="Times New Roman" w:hAnsi="Arial" w:cs="Arial"/>
                <w:color w:val="000000"/>
                <w:sz w:val="18"/>
                <w:szCs w:val="18"/>
                <w:lang w:eastAsia="en-US"/>
              </w:rPr>
              <w:t>RNase</w:t>
            </w:r>
            <w:proofErr w:type="gramEnd"/>
            <w:r w:rsidRPr="005F437B">
              <w:rPr>
                <w:rFonts w:ascii="Arial" w:eastAsia="Times New Roman" w:hAnsi="Arial" w:cs="Arial"/>
                <w:color w:val="000000"/>
                <w:sz w:val="18"/>
                <w:szCs w:val="18"/>
                <w:lang w:eastAsia="en-US"/>
              </w:rPr>
              <w:t xml:space="preserve"> P </w:t>
            </w:r>
          </w:p>
        </w:tc>
        <w:tc>
          <w:tcPr>
            <w:tcW w:w="528" w:type="pct"/>
            <w:tcBorders>
              <w:top w:val="nil"/>
              <w:left w:val="nil"/>
              <w:bottom w:val="nil"/>
              <w:right w:val="nil"/>
            </w:tcBorders>
            <w:shd w:val="clear" w:color="000000" w:fill="FFFFFF"/>
            <w:noWrap/>
            <w:vAlign w:val="bottom"/>
            <w:hideMark/>
          </w:tcPr>
          <w:p w14:paraId="6E00ECE8"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LB</w:t>
            </w:r>
          </w:p>
        </w:tc>
        <w:tc>
          <w:tcPr>
            <w:tcW w:w="3029" w:type="pct"/>
            <w:gridSpan w:val="2"/>
            <w:tcBorders>
              <w:top w:val="nil"/>
              <w:left w:val="nil"/>
              <w:bottom w:val="nil"/>
              <w:right w:val="nil"/>
            </w:tcBorders>
            <w:shd w:val="clear" w:color="000000" w:fill="FFFFFF"/>
            <w:noWrap/>
            <w:vAlign w:val="bottom"/>
            <w:hideMark/>
          </w:tcPr>
          <w:p w14:paraId="348D8308"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CATGCTGAGTACTGGACCTC</w:t>
            </w:r>
          </w:p>
        </w:tc>
        <w:tc>
          <w:tcPr>
            <w:tcW w:w="914" w:type="pct"/>
            <w:tcBorders>
              <w:top w:val="nil"/>
              <w:left w:val="nil"/>
              <w:bottom w:val="nil"/>
              <w:right w:val="nil"/>
            </w:tcBorders>
            <w:shd w:val="clear" w:color="000000" w:fill="FFFFFF"/>
            <w:noWrap/>
            <w:vAlign w:val="bottom"/>
            <w:hideMark/>
          </w:tcPr>
          <w:p w14:paraId="33E8A266" w14:textId="77777777" w:rsidR="005F437B" w:rsidRPr="005F437B" w:rsidRDefault="005F437B" w:rsidP="005F437B">
            <w:pPr>
              <w:widowControl/>
              <w:kinsoku/>
              <w:overflowPunct/>
              <w:autoSpaceDE/>
              <w:autoSpaceDN/>
              <w:adjustRightInd/>
              <w:snapToGrid/>
              <w:spacing w:line="240" w:lineRule="auto"/>
              <w:ind w:firstLine="0"/>
              <w:jc w:val="center"/>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U94316.1</w:t>
            </w:r>
          </w:p>
        </w:tc>
      </w:tr>
      <w:tr w:rsidR="005F437B" w:rsidRPr="005F437B" w14:paraId="52EE6D36" w14:textId="77777777" w:rsidTr="005F437B">
        <w:trPr>
          <w:trHeight w:val="400"/>
        </w:trPr>
        <w:tc>
          <w:tcPr>
            <w:tcW w:w="529" w:type="pct"/>
            <w:tcBorders>
              <w:top w:val="nil"/>
              <w:left w:val="nil"/>
              <w:bottom w:val="single" w:sz="4" w:space="0" w:color="auto"/>
              <w:right w:val="nil"/>
            </w:tcBorders>
            <w:shd w:val="clear" w:color="000000" w:fill="FFFFFF"/>
            <w:noWrap/>
            <w:vAlign w:val="bottom"/>
            <w:hideMark/>
          </w:tcPr>
          <w:p w14:paraId="7DEEAECE"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proofErr w:type="gramStart"/>
            <w:r w:rsidRPr="005F437B">
              <w:rPr>
                <w:rFonts w:ascii="Arial" w:eastAsia="Times New Roman" w:hAnsi="Arial" w:cs="Arial"/>
                <w:color w:val="000000"/>
                <w:sz w:val="18"/>
                <w:szCs w:val="18"/>
                <w:lang w:eastAsia="en-US"/>
              </w:rPr>
              <w:t>RNase</w:t>
            </w:r>
            <w:proofErr w:type="gramEnd"/>
            <w:r w:rsidRPr="005F437B">
              <w:rPr>
                <w:rFonts w:ascii="Arial" w:eastAsia="Times New Roman" w:hAnsi="Arial" w:cs="Arial"/>
                <w:color w:val="000000"/>
                <w:sz w:val="18"/>
                <w:szCs w:val="18"/>
                <w:lang w:eastAsia="en-US"/>
              </w:rPr>
              <w:t xml:space="preserve"> P </w:t>
            </w:r>
          </w:p>
        </w:tc>
        <w:tc>
          <w:tcPr>
            <w:tcW w:w="528" w:type="pct"/>
            <w:tcBorders>
              <w:top w:val="nil"/>
              <w:left w:val="nil"/>
              <w:bottom w:val="single" w:sz="4" w:space="0" w:color="auto"/>
              <w:right w:val="nil"/>
            </w:tcBorders>
            <w:shd w:val="clear" w:color="000000" w:fill="FFFFFF"/>
            <w:noWrap/>
            <w:vAlign w:val="bottom"/>
            <w:hideMark/>
          </w:tcPr>
          <w:p w14:paraId="48B502C1"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Q</w:t>
            </w:r>
          </w:p>
        </w:tc>
        <w:tc>
          <w:tcPr>
            <w:tcW w:w="3029" w:type="pct"/>
            <w:gridSpan w:val="2"/>
            <w:tcBorders>
              <w:top w:val="nil"/>
              <w:left w:val="nil"/>
              <w:bottom w:val="single" w:sz="4" w:space="0" w:color="auto"/>
              <w:right w:val="nil"/>
            </w:tcBorders>
            <w:shd w:val="clear" w:color="000000" w:fill="FFFFFF"/>
            <w:noWrap/>
            <w:vAlign w:val="bottom"/>
            <w:hideMark/>
          </w:tcPr>
          <w:p w14:paraId="633791EF"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CAGCCATCCACAT/3BHQ_1/</w:t>
            </w:r>
          </w:p>
        </w:tc>
        <w:tc>
          <w:tcPr>
            <w:tcW w:w="914" w:type="pct"/>
            <w:tcBorders>
              <w:top w:val="nil"/>
              <w:left w:val="nil"/>
              <w:bottom w:val="single" w:sz="4" w:space="0" w:color="auto"/>
              <w:right w:val="nil"/>
            </w:tcBorders>
            <w:shd w:val="clear" w:color="000000" w:fill="FFFFFF"/>
            <w:noWrap/>
            <w:vAlign w:val="bottom"/>
            <w:hideMark/>
          </w:tcPr>
          <w:p w14:paraId="65E66646" w14:textId="77777777" w:rsidR="005F437B" w:rsidRPr="005F437B" w:rsidRDefault="005F437B" w:rsidP="005F437B">
            <w:pPr>
              <w:widowControl/>
              <w:kinsoku/>
              <w:overflowPunct/>
              <w:autoSpaceDE/>
              <w:autoSpaceDN/>
              <w:adjustRightInd/>
              <w:snapToGrid/>
              <w:spacing w:line="240" w:lineRule="auto"/>
              <w:ind w:firstLine="0"/>
              <w:jc w:val="center"/>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U94316.1</w:t>
            </w:r>
          </w:p>
        </w:tc>
      </w:tr>
      <w:tr w:rsidR="005F437B" w:rsidRPr="005F437B" w14:paraId="0AAC15F8" w14:textId="77777777" w:rsidTr="005F437B">
        <w:trPr>
          <w:trHeight w:val="400"/>
        </w:trPr>
        <w:tc>
          <w:tcPr>
            <w:tcW w:w="529" w:type="pct"/>
            <w:tcBorders>
              <w:top w:val="nil"/>
              <w:left w:val="nil"/>
              <w:bottom w:val="nil"/>
              <w:right w:val="nil"/>
            </w:tcBorders>
            <w:shd w:val="clear" w:color="000000" w:fill="FFFFFF"/>
            <w:noWrap/>
            <w:vAlign w:val="bottom"/>
            <w:hideMark/>
          </w:tcPr>
          <w:p w14:paraId="1FE08C08"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HIV-1</w:t>
            </w:r>
          </w:p>
        </w:tc>
        <w:tc>
          <w:tcPr>
            <w:tcW w:w="528" w:type="pct"/>
            <w:tcBorders>
              <w:top w:val="nil"/>
              <w:left w:val="nil"/>
              <w:bottom w:val="nil"/>
              <w:right w:val="nil"/>
            </w:tcBorders>
            <w:shd w:val="clear" w:color="000000" w:fill="FFFFFF"/>
            <w:noWrap/>
            <w:vAlign w:val="bottom"/>
            <w:hideMark/>
          </w:tcPr>
          <w:p w14:paraId="0468D977"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F3</w:t>
            </w:r>
          </w:p>
        </w:tc>
        <w:tc>
          <w:tcPr>
            <w:tcW w:w="3029" w:type="pct"/>
            <w:gridSpan w:val="2"/>
            <w:tcBorders>
              <w:top w:val="nil"/>
              <w:left w:val="nil"/>
              <w:bottom w:val="nil"/>
              <w:right w:val="nil"/>
            </w:tcBorders>
            <w:shd w:val="clear" w:color="000000" w:fill="FFFFFF"/>
            <w:noWrap/>
            <w:vAlign w:val="bottom"/>
            <w:hideMark/>
          </w:tcPr>
          <w:p w14:paraId="456B5371"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AGTTCCCTTAGATAAAGACTT</w:t>
            </w:r>
          </w:p>
        </w:tc>
        <w:tc>
          <w:tcPr>
            <w:tcW w:w="914" w:type="pct"/>
            <w:tcBorders>
              <w:top w:val="nil"/>
              <w:left w:val="nil"/>
              <w:bottom w:val="nil"/>
              <w:right w:val="nil"/>
            </w:tcBorders>
            <w:shd w:val="clear" w:color="000000" w:fill="FFFFFF"/>
            <w:noWrap/>
            <w:vAlign w:val="bottom"/>
            <w:hideMark/>
          </w:tcPr>
          <w:p w14:paraId="416CEC25" w14:textId="77777777" w:rsidR="005F437B" w:rsidRPr="005F437B" w:rsidRDefault="005F437B" w:rsidP="005F437B">
            <w:pPr>
              <w:widowControl/>
              <w:kinsoku/>
              <w:overflowPunct/>
              <w:autoSpaceDE/>
              <w:autoSpaceDN/>
              <w:adjustRightInd/>
              <w:snapToGrid/>
              <w:spacing w:line="240" w:lineRule="auto"/>
              <w:ind w:firstLine="0"/>
              <w:jc w:val="center"/>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AF033819.3</w:t>
            </w:r>
          </w:p>
        </w:tc>
      </w:tr>
      <w:tr w:rsidR="005F437B" w:rsidRPr="005F437B" w14:paraId="59C90DA8" w14:textId="77777777" w:rsidTr="005F437B">
        <w:trPr>
          <w:trHeight w:val="400"/>
        </w:trPr>
        <w:tc>
          <w:tcPr>
            <w:tcW w:w="529" w:type="pct"/>
            <w:tcBorders>
              <w:top w:val="nil"/>
              <w:left w:val="nil"/>
              <w:bottom w:val="nil"/>
              <w:right w:val="nil"/>
            </w:tcBorders>
            <w:shd w:val="clear" w:color="000000" w:fill="FFFFFF"/>
            <w:noWrap/>
            <w:vAlign w:val="bottom"/>
            <w:hideMark/>
          </w:tcPr>
          <w:p w14:paraId="06D38C5C"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HIV-1</w:t>
            </w:r>
          </w:p>
        </w:tc>
        <w:tc>
          <w:tcPr>
            <w:tcW w:w="528" w:type="pct"/>
            <w:tcBorders>
              <w:top w:val="nil"/>
              <w:left w:val="nil"/>
              <w:bottom w:val="nil"/>
              <w:right w:val="nil"/>
            </w:tcBorders>
            <w:shd w:val="clear" w:color="000000" w:fill="FFFFFF"/>
            <w:noWrap/>
            <w:vAlign w:val="bottom"/>
            <w:hideMark/>
          </w:tcPr>
          <w:p w14:paraId="7CBC60E9"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B3</w:t>
            </w:r>
          </w:p>
        </w:tc>
        <w:tc>
          <w:tcPr>
            <w:tcW w:w="3029" w:type="pct"/>
            <w:gridSpan w:val="2"/>
            <w:tcBorders>
              <w:top w:val="nil"/>
              <w:left w:val="nil"/>
              <w:bottom w:val="nil"/>
              <w:right w:val="nil"/>
            </w:tcBorders>
            <w:shd w:val="clear" w:color="000000" w:fill="FFFFFF"/>
            <w:noWrap/>
            <w:vAlign w:val="bottom"/>
            <w:hideMark/>
          </w:tcPr>
          <w:p w14:paraId="61DED363"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CCTACATACAAATCATCCATGT</w:t>
            </w:r>
          </w:p>
        </w:tc>
        <w:tc>
          <w:tcPr>
            <w:tcW w:w="914" w:type="pct"/>
            <w:tcBorders>
              <w:top w:val="nil"/>
              <w:left w:val="nil"/>
              <w:bottom w:val="nil"/>
              <w:right w:val="nil"/>
            </w:tcBorders>
            <w:shd w:val="clear" w:color="000000" w:fill="FFFFFF"/>
            <w:noWrap/>
            <w:vAlign w:val="bottom"/>
            <w:hideMark/>
          </w:tcPr>
          <w:p w14:paraId="3C6069D6" w14:textId="77777777" w:rsidR="005F437B" w:rsidRPr="005F437B" w:rsidRDefault="005F437B" w:rsidP="005F437B">
            <w:pPr>
              <w:widowControl/>
              <w:kinsoku/>
              <w:overflowPunct/>
              <w:autoSpaceDE/>
              <w:autoSpaceDN/>
              <w:adjustRightInd/>
              <w:snapToGrid/>
              <w:spacing w:line="240" w:lineRule="auto"/>
              <w:ind w:firstLine="0"/>
              <w:jc w:val="center"/>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AF033819.3</w:t>
            </w:r>
          </w:p>
        </w:tc>
      </w:tr>
      <w:tr w:rsidR="005F437B" w:rsidRPr="005F437B" w14:paraId="375F8999" w14:textId="77777777" w:rsidTr="005F437B">
        <w:trPr>
          <w:trHeight w:val="400"/>
        </w:trPr>
        <w:tc>
          <w:tcPr>
            <w:tcW w:w="529" w:type="pct"/>
            <w:tcBorders>
              <w:top w:val="nil"/>
              <w:left w:val="nil"/>
              <w:bottom w:val="nil"/>
              <w:right w:val="nil"/>
            </w:tcBorders>
            <w:shd w:val="clear" w:color="000000" w:fill="FFFFFF"/>
            <w:noWrap/>
            <w:vAlign w:val="bottom"/>
            <w:hideMark/>
          </w:tcPr>
          <w:p w14:paraId="111DDAD9"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HIV-1</w:t>
            </w:r>
          </w:p>
        </w:tc>
        <w:tc>
          <w:tcPr>
            <w:tcW w:w="528" w:type="pct"/>
            <w:tcBorders>
              <w:top w:val="nil"/>
              <w:left w:val="nil"/>
              <w:bottom w:val="nil"/>
              <w:right w:val="nil"/>
            </w:tcBorders>
            <w:shd w:val="clear" w:color="000000" w:fill="FFFFFF"/>
            <w:noWrap/>
            <w:vAlign w:val="bottom"/>
            <w:hideMark/>
          </w:tcPr>
          <w:p w14:paraId="41617120"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FIP</w:t>
            </w:r>
          </w:p>
        </w:tc>
        <w:tc>
          <w:tcPr>
            <w:tcW w:w="3029" w:type="pct"/>
            <w:gridSpan w:val="2"/>
            <w:tcBorders>
              <w:top w:val="nil"/>
              <w:left w:val="nil"/>
              <w:bottom w:val="nil"/>
              <w:right w:val="nil"/>
            </w:tcBorders>
            <w:shd w:val="clear" w:color="000000" w:fill="FFFFFF"/>
            <w:noWrap/>
            <w:vAlign w:val="bottom"/>
            <w:hideMark/>
          </w:tcPr>
          <w:p w14:paraId="523DBE9A"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GTGGAAGCACATTGTACTGATATCTTTTTGGAAGTATACTGCATTTACCAT</w:t>
            </w:r>
          </w:p>
        </w:tc>
        <w:tc>
          <w:tcPr>
            <w:tcW w:w="914" w:type="pct"/>
            <w:tcBorders>
              <w:top w:val="nil"/>
              <w:left w:val="nil"/>
              <w:bottom w:val="nil"/>
              <w:right w:val="nil"/>
            </w:tcBorders>
            <w:shd w:val="clear" w:color="000000" w:fill="FFFFFF"/>
            <w:noWrap/>
            <w:vAlign w:val="bottom"/>
            <w:hideMark/>
          </w:tcPr>
          <w:p w14:paraId="25C5FBF4" w14:textId="77777777" w:rsidR="005F437B" w:rsidRPr="005F437B" w:rsidRDefault="005F437B" w:rsidP="005F437B">
            <w:pPr>
              <w:widowControl/>
              <w:kinsoku/>
              <w:overflowPunct/>
              <w:autoSpaceDE/>
              <w:autoSpaceDN/>
              <w:adjustRightInd/>
              <w:snapToGrid/>
              <w:spacing w:line="240" w:lineRule="auto"/>
              <w:ind w:firstLine="0"/>
              <w:jc w:val="center"/>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AF033819.3</w:t>
            </w:r>
          </w:p>
        </w:tc>
      </w:tr>
      <w:tr w:rsidR="005F437B" w:rsidRPr="005F437B" w14:paraId="6D7DF7B5" w14:textId="77777777" w:rsidTr="005F437B">
        <w:trPr>
          <w:trHeight w:val="400"/>
        </w:trPr>
        <w:tc>
          <w:tcPr>
            <w:tcW w:w="529" w:type="pct"/>
            <w:tcBorders>
              <w:top w:val="nil"/>
              <w:left w:val="nil"/>
              <w:bottom w:val="nil"/>
              <w:right w:val="nil"/>
            </w:tcBorders>
            <w:shd w:val="clear" w:color="000000" w:fill="FFFFFF"/>
            <w:noWrap/>
            <w:vAlign w:val="bottom"/>
            <w:hideMark/>
          </w:tcPr>
          <w:p w14:paraId="672E70C5"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HIV-1</w:t>
            </w:r>
          </w:p>
        </w:tc>
        <w:tc>
          <w:tcPr>
            <w:tcW w:w="528" w:type="pct"/>
            <w:tcBorders>
              <w:top w:val="nil"/>
              <w:left w:val="nil"/>
              <w:bottom w:val="nil"/>
              <w:right w:val="nil"/>
            </w:tcBorders>
            <w:shd w:val="clear" w:color="000000" w:fill="FFFFFF"/>
            <w:noWrap/>
            <w:vAlign w:val="bottom"/>
            <w:hideMark/>
          </w:tcPr>
          <w:p w14:paraId="7BA92CA0"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BIP</w:t>
            </w:r>
          </w:p>
        </w:tc>
        <w:tc>
          <w:tcPr>
            <w:tcW w:w="3029" w:type="pct"/>
            <w:gridSpan w:val="2"/>
            <w:tcBorders>
              <w:top w:val="nil"/>
              <w:left w:val="nil"/>
              <w:bottom w:val="nil"/>
              <w:right w:val="nil"/>
            </w:tcBorders>
            <w:shd w:val="clear" w:color="000000" w:fill="FFFFFF"/>
            <w:noWrap/>
            <w:vAlign w:val="bottom"/>
            <w:hideMark/>
          </w:tcPr>
          <w:p w14:paraId="2421E805"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GGAAAGGATCACCAGCAATATTCCTCTGGATTTTGTTTTCTAAAAGGC</w:t>
            </w:r>
          </w:p>
        </w:tc>
        <w:tc>
          <w:tcPr>
            <w:tcW w:w="914" w:type="pct"/>
            <w:tcBorders>
              <w:top w:val="nil"/>
              <w:left w:val="nil"/>
              <w:bottom w:val="nil"/>
              <w:right w:val="nil"/>
            </w:tcBorders>
            <w:shd w:val="clear" w:color="000000" w:fill="FFFFFF"/>
            <w:noWrap/>
            <w:vAlign w:val="bottom"/>
            <w:hideMark/>
          </w:tcPr>
          <w:p w14:paraId="43CEBEE4" w14:textId="77777777" w:rsidR="005F437B" w:rsidRPr="005F437B" w:rsidRDefault="005F437B" w:rsidP="005F437B">
            <w:pPr>
              <w:widowControl/>
              <w:kinsoku/>
              <w:overflowPunct/>
              <w:autoSpaceDE/>
              <w:autoSpaceDN/>
              <w:adjustRightInd/>
              <w:snapToGrid/>
              <w:spacing w:line="240" w:lineRule="auto"/>
              <w:ind w:firstLine="0"/>
              <w:jc w:val="center"/>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AF033819.3</w:t>
            </w:r>
          </w:p>
        </w:tc>
      </w:tr>
      <w:tr w:rsidR="005F437B" w:rsidRPr="005F437B" w14:paraId="6C579A42" w14:textId="77777777" w:rsidTr="005F437B">
        <w:trPr>
          <w:trHeight w:val="400"/>
        </w:trPr>
        <w:tc>
          <w:tcPr>
            <w:tcW w:w="529" w:type="pct"/>
            <w:tcBorders>
              <w:top w:val="nil"/>
              <w:left w:val="nil"/>
              <w:bottom w:val="nil"/>
              <w:right w:val="nil"/>
            </w:tcBorders>
            <w:shd w:val="clear" w:color="000000" w:fill="FFFFFF"/>
            <w:noWrap/>
            <w:vAlign w:val="bottom"/>
            <w:hideMark/>
          </w:tcPr>
          <w:p w14:paraId="1494D484"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HIV-1</w:t>
            </w:r>
          </w:p>
        </w:tc>
        <w:tc>
          <w:tcPr>
            <w:tcW w:w="528" w:type="pct"/>
            <w:tcBorders>
              <w:top w:val="nil"/>
              <w:left w:val="nil"/>
              <w:bottom w:val="nil"/>
              <w:right w:val="nil"/>
            </w:tcBorders>
            <w:shd w:val="clear" w:color="000000" w:fill="FFFFFF"/>
            <w:noWrap/>
            <w:vAlign w:val="bottom"/>
            <w:hideMark/>
          </w:tcPr>
          <w:p w14:paraId="2CA985E0"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LB</w:t>
            </w:r>
          </w:p>
        </w:tc>
        <w:tc>
          <w:tcPr>
            <w:tcW w:w="3029" w:type="pct"/>
            <w:gridSpan w:val="2"/>
            <w:tcBorders>
              <w:top w:val="nil"/>
              <w:left w:val="nil"/>
              <w:bottom w:val="nil"/>
              <w:right w:val="nil"/>
            </w:tcBorders>
            <w:shd w:val="clear" w:color="000000" w:fill="FFFFFF"/>
            <w:noWrap/>
            <w:vAlign w:val="bottom"/>
            <w:hideMark/>
          </w:tcPr>
          <w:p w14:paraId="7E81A582"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GCATGACAAAAATCTTAGA</w:t>
            </w:r>
          </w:p>
        </w:tc>
        <w:tc>
          <w:tcPr>
            <w:tcW w:w="914" w:type="pct"/>
            <w:tcBorders>
              <w:top w:val="nil"/>
              <w:left w:val="nil"/>
              <w:bottom w:val="nil"/>
              <w:right w:val="nil"/>
            </w:tcBorders>
            <w:shd w:val="clear" w:color="000000" w:fill="FFFFFF"/>
            <w:noWrap/>
            <w:vAlign w:val="bottom"/>
            <w:hideMark/>
          </w:tcPr>
          <w:p w14:paraId="4EB762D6" w14:textId="77777777" w:rsidR="005F437B" w:rsidRPr="005F437B" w:rsidRDefault="005F437B" w:rsidP="005F437B">
            <w:pPr>
              <w:widowControl/>
              <w:kinsoku/>
              <w:overflowPunct/>
              <w:autoSpaceDE/>
              <w:autoSpaceDN/>
              <w:adjustRightInd/>
              <w:snapToGrid/>
              <w:spacing w:line="240" w:lineRule="auto"/>
              <w:ind w:firstLine="0"/>
              <w:jc w:val="center"/>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AF033819.3</w:t>
            </w:r>
          </w:p>
        </w:tc>
      </w:tr>
      <w:tr w:rsidR="005F437B" w:rsidRPr="005F437B" w14:paraId="13E4185E" w14:textId="77777777" w:rsidTr="005F437B">
        <w:trPr>
          <w:trHeight w:val="400"/>
        </w:trPr>
        <w:tc>
          <w:tcPr>
            <w:tcW w:w="529" w:type="pct"/>
            <w:tcBorders>
              <w:top w:val="nil"/>
              <w:left w:val="nil"/>
              <w:bottom w:val="nil"/>
              <w:right w:val="nil"/>
            </w:tcBorders>
            <w:shd w:val="clear" w:color="000000" w:fill="FFFFFF"/>
            <w:noWrap/>
            <w:vAlign w:val="bottom"/>
            <w:hideMark/>
          </w:tcPr>
          <w:p w14:paraId="77C5D31B"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HIV-1</w:t>
            </w:r>
          </w:p>
        </w:tc>
        <w:tc>
          <w:tcPr>
            <w:tcW w:w="528" w:type="pct"/>
            <w:tcBorders>
              <w:top w:val="nil"/>
              <w:left w:val="nil"/>
              <w:bottom w:val="nil"/>
              <w:right w:val="nil"/>
            </w:tcBorders>
            <w:shd w:val="clear" w:color="000000" w:fill="FFFFFF"/>
            <w:noWrap/>
            <w:vAlign w:val="bottom"/>
            <w:hideMark/>
          </w:tcPr>
          <w:p w14:paraId="7B4099D5"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LF</w:t>
            </w:r>
          </w:p>
        </w:tc>
        <w:tc>
          <w:tcPr>
            <w:tcW w:w="3029" w:type="pct"/>
            <w:gridSpan w:val="2"/>
            <w:tcBorders>
              <w:top w:val="nil"/>
              <w:left w:val="nil"/>
              <w:bottom w:val="nil"/>
              <w:right w:val="nil"/>
            </w:tcBorders>
            <w:shd w:val="clear" w:color="000000" w:fill="FFFFFF"/>
            <w:noWrap/>
            <w:vAlign w:val="bottom"/>
            <w:hideMark/>
          </w:tcPr>
          <w:p w14:paraId="785A7749"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GGTGTCTCATTGTTTATACTA</w:t>
            </w:r>
          </w:p>
        </w:tc>
        <w:tc>
          <w:tcPr>
            <w:tcW w:w="914" w:type="pct"/>
            <w:tcBorders>
              <w:top w:val="nil"/>
              <w:left w:val="nil"/>
              <w:bottom w:val="nil"/>
              <w:right w:val="nil"/>
            </w:tcBorders>
            <w:shd w:val="clear" w:color="000000" w:fill="FFFFFF"/>
            <w:noWrap/>
            <w:vAlign w:val="bottom"/>
            <w:hideMark/>
          </w:tcPr>
          <w:p w14:paraId="419F35EA" w14:textId="77777777" w:rsidR="005F437B" w:rsidRPr="005F437B" w:rsidRDefault="005F437B" w:rsidP="005F437B">
            <w:pPr>
              <w:widowControl/>
              <w:kinsoku/>
              <w:overflowPunct/>
              <w:autoSpaceDE/>
              <w:autoSpaceDN/>
              <w:adjustRightInd/>
              <w:snapToGrid/>
              <w:spacing w:line="240" w:lineRule="auto"/>
              <w:ind w:firstLine="0"/>
              <w:jc w:val="center"/>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AF033819.3</w:t>
            </w:r>
          </w:p>
        </w:tc>
      </w:tr>
      <w:tr w:rsidR="005F437B" w:rsidRPr="005F437B" w14:paraId="366DF54D" w14:textId="77777777" w:rsidTr="005F437B">
        <w:trPr>
          <w:trHeight w:val="400"/>
        </w:trPr>
        <w:tc>
          <w:tcPr>
            <w:tcW w:w="529" w:type="pct"/>
            <w:tcBorders>
              <w:top w:val="nil"/>
              <w:left w:val="nil"/>
              <w:right w:val="nil"/>
            </w:tcBorders>
            <w:shd w:val="clear" w:color="000000" w:fill="FFFFFF"/>
            <w:noWrap/>
            <w:vAlign w:val="bottom"/>
            <w:hideMark/>
          </w:tcPr>
          <w:p w14:paraId="30879721"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HIV-1</w:t>
            </w:r>
          </w:p>
        </w:tc>
        <w:tc>
          <w:tcPr>
            <w:tcW w:w="528" w:type="pct"/>
            <w:tcBorders>
              <w:top w:val="nil"/>
              <w:left w:val="nil"/>
              <w:right w:val="nil"/>
            </w:tcBorders>
            <w:shd w:val="clear" w:color="000000" w:fill="FFFFFF"/>
            <w:noWrap/>
            <w:vAlign w:val="bottom"/>
            <w:hideMark/>
          </w:tcPr>
          <w:p w14:paraId="5CBDA3AE"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QFIP</w:t>
            </w:r>
          </w:p>
        </w:tc>
        <w:tc>
          <w:tcPr>
            <w:tcW w:w="3029" w:type="pct"/>
            <w:gridSpan w:val="2"/>
            <w:tcBorders>
              <w:top w:val="nil"/>
              <w:left w:val="nil"/>
              <w:right w:val="nil"/>
            </w:tcBorders>
            <w:shd w:val="clear" w:color="000000" w:fill="FFFFFF"/>
            <w:noWrap/>
            <w:vAlign w:val="bottom"/>
            <w:hideMark/>
          </w:tcPr>
          <w:p w14:paraId="723D2A1E"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/5IABkFQ/GTGGAAGCACATTGTACTGATATCTTTTTGGAAGTATACTGCATTTACCAT</w:t>
            </w:r>
          </w:p>
        </w:tc>
        <w:tc>
          <w:tcPr>
            <w:tcW w:w="914" w:type="pct"/>
            <w:tcBorders>
              <w:top w:val="nil"/>
              <w:left w:val="nil"/>
              <w:right w:val="nil"/>
            </w:tcBorders>
            <w:shd w:val="clear" w:color="000000" w:fill="FFFFFF"/>
            <w:noWrap/>
            <w:vAlign w:val="bottom"/>
            <w:hideMark/>
          </w:tcPr>
          <w:p w14:paraId="2F85ADEC" w14:textId="77777777" w:rsidR="005F437B" w:rsidRPr="005F437B" w:rsidRDefault="005F437B" w:rsidP="005F437B">
            <w:pPr>
              <w:widowControl/>
              <w:kinsoku/>
              <w:overflowPunct/>
              <w:autoSpaceDE/>
              <w:autoSpaceDN/>
              <w:adjustRightInd/>
              <w:snapToGrid/>
              <w:spacing w:line="240" w:lineRule="auto"/>
              <w:ind w:firstLine="0"/>
              <w:jc w:val="center"/>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AF033819.3</w:t>
            </w:r>
          </w:p>
        </w:tc>
      </w:tr>
      <w:tr w:rsidR="005F437B" w:rsidRPr="005F437B" w14:paraId="3AF01F27" w14:textId="77777777" w:rsidTr="005F437B">
        <w:trPr>
          <w:trHeight w:val="400"/>
        </w:trPr>
        <w:tc>
          <w:tcPr>
            <w:tcW w:w="529" w:type="pct"/>
            <w:tcBorders>
              <w:top w:val="nil"/>
              <w:left w:val="nil"/>
              <w:bottom w:val="single" w:sz="4" w:space="0" w:color="auto"/>
              <w:right w:val="nil"/>
            </w:tcBorders>
            <w:shd w:val="clear" w:color="000000" w:fill="FFFFFF"/>
            <w:noWrap/>
            <w:vAlign w:val="bottom"/>
            <w:hideMark/>
          </w:tcPr>
          <w:p w14:paraId="33685826"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HIV-1</w:t>
            </w:r>
          </w:p>
        </w:tc>
        <w:tc>
          <w:tcPr>
            <w:tcW w:w="528" w:type="pct"/>
            <w:tcBorders>
              <w:top w:val="nil"/>
              <w:left w:val="nil"/>
              <w:bottom w:val="single" w:sz="4" w:space="0" w:color="auto"/>
              <w:right w:val="nil"/>
            </w:tcBorders>
            <w:shd w:val="clear" w:color="000000" w:fill="FFFFFF"/>
            <w:noWrap/>
            <w:vAlign w:val="bottom"/>
            <w:hideMark/>
          </w:tcPr>
          <w:p w14:paraId="450A8717"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proofErr w:type="spellStart"/>
            <w:r w:rsidRPr="005F437B">
              <w:rPr>
                <w:rFonts w:ascii="Arial" w:eastAsia="Times New Roman" w:hAnsi="Arial" w:cs="Arial"/>
                <w:color w:val="000000"/>
                <w:sz w:val="18"/>
                <w:szCs w:val="18"/>
                <w:lang w:eastAsia="en-US"/>
              </w:rPr>
              <w:t>Fd</w:t>
            </w:r>
            <w:proofErr w:type="spellEnd"/>
          </w:p>
        </w:tc>
        <w:tc>
          <w:tcPr>
            <w:tcW w:w="3029" w:type="pct"/>
            <w:gridSpan w:val="2"/>
            <w:tcBorders>
              <w:top w:val="nil"/>
              <w:left w:val="nil"/>
              <w:bottom w:val="single" w:sz="4" w:space="0" w:color="auto"/>
              <w:right w:val="nil"/>
            </w:tcBorders>
            <w:shd w:val="clear" w:color="000000" w:fill="FFFFFF"/>
            <w:noWrap/>
            <w:vAlign w:val="bottom"/>
            <w:hideMark/>
          </w:tcPr>
          <w:p w14:paraId="3FED5CAA" w14:textId="77777777" w:rsidR="005F437B" w:rsidRPr="005F437B" w:rsidRDefault="005F437B" w:rsidP="005F437B">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GATATCAGTACAATGTGCTTCCAC /36-FAM/</w:t>
            </w:r>
          </w:p>
        </w:tc>
        <w:tc>
          <w:tcPr>
            <w:tcW w:w="914" w:type="pct"/>
            <w:tcBorders>
              <w:top w:val="nil"/>
              <w:left w:val="nil"/>
              <w:bottom w:val="single" w:sz="4" w:space="0" w:color="auto"/>
              <w:right w:val="nil"/>
            </w:tcBorders>
            <w:shd w:val="clear" w:color="000000" w:fill="FFFFFF"/>
            <w:noWrap/>
            <w:vAlign w:val="bottom"/>
            <w:hideMark/>
          </w:tcPr>
          <w:p w14:paraId="1008C166" w14:textId="77777777" w:rsidR="005F437B" w:rsidRPr="005F437B" w:rsidRDefault="005F437B" w:rsidP="005F437B">
            <w:pPr>
              <w:widowControl/>
              <w:kinsoku/>
              <w:overflowPunct/>
              <w:autoSpaceDE/>
              <w:autoSpaceDN/>
              <w:adjustRightInd/>
              <w:snapToGrid/>
              <w:spacing w:line="240" w:lineRule="auto"/>
              <w:ind w:firstLine="0"/>
              <w:jc w:val="center"/>
              <w:rPr>
                <w:rFonts w:ascii="Arial" w:eastAsia="Times New Roman" w:hAnsi="Arial" w:cs="Arial"/>
                <w:color w:val="000000"/>
                <w:sz w:val="18"/>
                <w:szCs w:val="18"/>
                <w:lang w:eastAsia="en-US"/>
              </w:rPr>
            </w:pPr>
            <w:r w:rsidRPr="005F437B">
              <w:rPr>
                <w:rFonts w:ascii="Arial" w:eastAsia="Times New Roman" w:hAnsi="Arial" w:cs="Arial"/>
                <w:color w:val="000000"/>
                <w:sz w:val="18"/>
                <w:szCs w:val="18"/>
                <w:lang w:eastAsia="en-US"/>
              </w:rPr>
              <w:t>AF033819.3</w:t>
            </w:r>
          </w:p>
        </w:tc>
      </w:tr>
    </w:tbl>
    <w:p w14:paraId="00633125" w14:textId="77777777" w:rsidR="005F437B" w:rsidRPr="005F437B" w:rsidRDefault="005F437B" w:rsidP="005F437B"/>
    <w:p w14:paraId="1D86AC4F" w14:textId="77777777" w:rsidR="001C1BFB" w:rsidRDefault="001C1BFB" w:rsidP="00840612">
      <w:pPr>
        <w:pStyle w:val="Caption"/>
        <w:jc w:val="center"/>
        <w:rPr>
          <w:rFonts w:ascii="Arial" w:eastAsia="Arial" w:hAnsi="Arial" w:cs="Arial"/>
          <w:b/>
          <w:sz w:val="22"/>
          <w:szCs w:val="22"/>
        </w:rPr>
      </w:pPr>
      <w:bookmarkStart w:id="3" w:name="_Hlk218860791"/>
    </w:p>
    <w:p w14:paraId="2CACC1AD" w14:textId="28488D4F" w:rsidR="00840612" w:rsidRPr="00477C2E" w:rsidRDefault="00623FCE" w:rsidP="00840612">
      <w:pPr>
        <w:pStyle w:val="Caption"/>
        <w:jc w:val="center"/>
        <w:rPr>
          <w:rFonts w:ascii="Arial" w:eastAsia="Arial" w:hAnsi="Arial" w:cs="Arial"/>
          <w:b/>
          <w:szCs w:val="24"/>
        </w:rPr>
      </w:pPr>
      <w:r w:rsidRPr="000245A5">
        <w:rPr>
          <w:rFonts w:ascii="Arial" w:eastAsia="Arial" w:hAnsi="Arial" w:cs="Arial"/>
          <w:b/>
          <w:szCs w:val="24"/>
        </w:rPr>
        <w:t xml:space="preserve">Table S3. </w:t>
      </w:r>
      <w:r w:rsidR="000B237C" w:rsidRPr="000245A5">
        <w:rPr>
          <w:rFonts w:ascii="Arial" w:eastAsia="Arial" w:hAnsi="Arial" w:cs="Arial"/>
          <w:b/>
          <w:szCs w:val="24"/>
        </w:rPr>
        <w:t>One</w:t>
      </w:r>
      <w:r w:rsidR="00840612" w:rsidRPr="000245A5">
        <w:rPr>
          <w:rFonts w:ascii="Arial" w:eastAsia="Arial" w:hAnsi="Arial" w:cs="Arial"/>
          <w:b/>
          <w:szCs w:val="24"/>
        </w:rPr>
        <w:t>-</w:t>
      </w:r>
      <w:r w:rsidR="000B237C" w:rsidRPr="000245A5">
        <w:rPr>
          <w:rFonts w:ascii="Arial" w:eastAsia="Arial" w:hAnsi="Arial" w:cs="Arial"/>
          <w:b/>
          <w:szCs w:val="24"/>
        </w:rPr>
        <w:t>step RT-qPCR assay</w:t>
      </w:r>
      <w:bookmarkEnd w:id="3"/>
    </w:p>
    <w:tbl>
      <w:tblPr>
        <w:tblW w:w="9160" w:type="dxa"/>
        <w:tblLook w:val="04A0" w:firstRow="1" w:lastRow="0" w:firstColumn="1" w:lastColumn="0" w:noHBand="0" w:noVBand="1"/>
      </w:tblPr>
      <w:tblGrid>
        <w:gridCol w:w="4400"/>
        <w:gridCol w:w="1620"/>
        <w:gridCol w:w="2196"/>
        <w:gridCol w:w="944"/>
      </w:tblGrid>
      <w:tr w:rsidR="000E36E8" w:rsidRPr="000E36E8" w14:paraId="00C7CF93" w14:textId="77777777" w:rsidTr="000E36E8">
        <w:trPr>
          <w:trHeight w:val="300"/>
        </w:trPr>
        <w:tc>
          <w:tcPr>
            <w:tcW w:w="4400" w:type="dxa"/>
            <w:tcBorders>
              <w:top w:val="single" w:sz="4" w:space="0" w:color="auto"/>
              <w:left w:val="nil"/>
              <w:bottom w:val="single" w:sz="8" w:space="0" w:color="auto"/>
              <w:right w:val="nil"/>
            </w:tcBorders>
            <w:shd w:val="clear" w:color="000000" w:fill="FFFFFF"/>
            <w:noWrap/>
            <w:vAlign w:val="bottom"/>
            <w:hideMark/>
          </w:tcPr>
          <w:p w14:paraId="6564AD1D" w14:textId="77777777" w:rsidR="000E36E8" w:rsidRPr="000E36E8" w:rsidRDefault="000E36E8" w:rsidP="000E36E8">
            <w:pPr>
              <w:widowControl/>
              <w:kinsoku/>
              <w:overflowPunct/>
              <w:autoSpaceDE/>
              <w:autoSpaceDN/>
              <w:adjustRightInd/>
              <w:snapToGrid/>
              <w:spacing w:line="240" w:lineRule="auto"/>
              <w:ind w:firstLine="0"/>
              <w:jc w:val="left"/>
              <w:rPr>
                <w:rFonts w:ascii="Arial" w:eastAsia="Times New Roman" w:hAnsi="Arial" w:cs="Arial"/>
                <w:b/>
                <w:bCs/>
                <w:color w:val="000000"/>
                <w:sz w:val="18"/>
                <w:szCs w:val="18"/>
                <w:lang w:eastAsia="en-US"/>
              </w:rPr>
            </w:pPr>
            <w:r w:rsidRPr="000E36E8">
              <w:rPr>
                <w:rFonts w:ascii="Arial" w:eastAsia="Times New Roman" w:hAnsi="Arial" w:cs="Arial"/>
                <w:b/>
                <w:bCs/>
                <w:color w:val="000000"/>
                <w:sz w:val="18"/>
                <w:szCs w:val="18"/>
                <w:lang w:eastAsia="en-US"/>
              </w:rPr>
              <w:t>Component</w:t>
            </w:r>
          </w:p>
        </w:tc>
        <w:tc>
          <w:tcPr>
            <w:tcW w:w="1620" w:type="dxa"/>
            <w:tcBorders>
              <w:top w:val="single" w:sz="4" w:space="0" w:color="auto"/>
              <w:left w:val="nil"/>
              <w:bottom w:val="single" w:sz="8" w:space="0" w:color="auto"/>
              <w:right w:val="nil"/>
            </w:tcBorders>
            <w:shd w:val="clear" w:color="000000" w:fill="FFFFFF"/>
            <w:noWrap/>
            <w:vAlign w:val="bottom"/>
            <w:hideMark/>
          </w:tcPr>
          <w:p w14:paraId="625218DC" w14:textId="77777777" w:rsidR="000E36E8" w:rsidRPr="000E36E8" w:rsidRDefault="000E36E8" w:rsidP="000E36E8">
            <w:pPr>
              <w:widowControl/>
              <w:kinsoku/>
              <w:overflowPunct/>
              <w:autoSpaceDE/>
              <w:autoSpaceDN/>
              <w:adjustRightInd/>
              <w:snapToGrid/>
              <w:spacing w:line="240" w:lineRule="auto"/>
              <w:ind w:firstLine="0"/>
              <w:jc w:val="left"/>
              <w:rPr>
                <w:rFonts w:ascii="Arial" w:eastAsia="Times New Roman" w:hAnsi="Arial" w:cs="Arial"/>
                <w:b/>
                <w:bCs/>
                <w:color w:val="000000"/>
                <w:sz w:val="18"/>
                <w:szCs w:val="18"/>
                <w:lang w:eastAsia="en-US"/>
              </w:rPr>
            </w:pPr>
            <w:r w:rsidRPr="000E36E8">
              <w:rPr>
                <w:rFonts w:ascii="Arial" w:eastAsia="Times New Roman" w:hAnsi="Arial" w:cs="Arial"/>
                <w:b/>
                <w:bCs/>
                <w:color w:val="000000"/>
                <w:sz w:val="18"/>
                <w:szCs w:val="18"/>
                <w:lang w:eastAsia="en-US"/>
              </w:rPr>
              <w:t>Volume (µL)/rxn</w:t>
            </w:r>
          </w:p>
        </w:tc>
        <w:tc>
          <w:tcPr>
            <w:tcW w:w="3140" w:type="dxa"/>
            <w:gridSpan w:val="2"/>
            <w:tcBorders>
              <w:top w:val="single" w:sz="4" w:space="0" w:color="auto"/>
              <w:left w:val="nil"/>
              <w:bottom w:val="single" w:sz="8" w:space="0" w:color="auto"/>
              <w:right w:val="nil"/>
            </w:tcBorders>
            <w:shd w:val="clear" w:color="000000" w:fill="FFFFFF"/>
            <w:noWrap/>
            <w:vAlign w:val="bottom"/>
            <w:hideMark/>
          </w:tcPr>
          <w:p w14:paraId="02909C46" w14:textId="77777777" w:rsidR="000E36E8" w:rsidRPr="000E36E8" w:rsidRDefault="000E36E8" w:rsidP="000E36E8">
            <w:pPr>
              <w:widowControl/>
              <w:kinsoku/>
              <w:overflowPunct/>
              <w:autoSpaceDE/>
              <w:autoSpaceDN/>
              <w:adjustRightInd/>
              <w:snapToGrid/>
              <w:spacing w:line="240" w:lineRule="auto"/>
              <w:ind w:firstLine="0"/>
              <w:jc w:val="center"/>
              <w:rPr>
                <w:rFonts w:ascii="Arial" w:eastAsia="Times New Roman" w:hAnsi="Arial" w:cs="Arial"/>
                <w:b/>
                <w:bCs/>
                <w:color w:val="000000"/>
                <w:sz w:val="18"/>
                <w:szCs w:val="18"/>
                <w:lang w:eastAsia="en-US"/>
              </w:rPr>
            </w:pPr>
            <w:r w:rsidRPr="000E36E8">
              <w:rPr>
                <w:rFonts w:ascii="Arial" w:eastAsia="Times New Roman" w:hAnsi="Arial" w:cs="Arial"/>
                <w:b/>
                <w:bCs/>
                <w:color w:val="000000"/>
                <w:sz w:val="18"/>
                <w:szCs w:val="18"/>
                <w:lang w:eastAsia="en-US"/>
              </w:rPr>
              <w:t>Final Concentration</w:t>
            </w:r>
          </w:p>
        </w:tc>
      </w:tr>
      <w:tr w:rsidR="000E36E8" w:rsidRPr="000E36E8" w14:paraId="072F5C0D" w14:textId="77777777" w:rsidTr="000E36E8">
        <w:trPr>
          <w:trHeight w:val="290"/>
        </w:trPr>
        <w:tc>
          <w:tcPr>
            <w:tcW w:w="4400" w:type="dxa"/>
            <w:tcBorders>
              <w:top w:val="nil"/>
              <w:left w:val="nil"/>
              <w:bottom w:val="nil"/>
              <w:right w:val="nil"/>
            </w:tcBorders>
            <w:shd w:val="clear" w:color="000000" w:fill="FFFFFF"/>
            <w:noWrap/>
            <w:vAlign w:val="bottom"/>
            <w:hideMark/>
          </w:tcPr>
          <w:p w14:paraId="0C72D8FB" w14:textId="77777777" w:rsidR="000E36E8" w:rsidRPr="000E36E8" w:rsidRDefault="000E36E8" w:rsidP="000E36E8">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E36E8">
              <w:rPr>
                <w:rFonts w:ascii="Arial" w:eastAsia="Times New Roman" w:hAnsi="Arial" w:cs="Arial"/>
                <w:color w:val="000000"/>
                <w:sz w:val="18"/>
                <w:szCs w:val="18"/>
                <w:lang w:eastAsia="en-US"/>
              </w:rPr>
              <w:t>Fast Taq One-Step Master Mix (Applied Biosystems)</w:t>
            </w:r>
          </w:p>
        </w:tc>
        <w:tc>
          <w:tcPr>
            <w:tcW w:w="1620" w:type="dxa"/>
            <w:tcBorders>
              <w:top w:val="nil"/>
              <w:left w:val="nil"/>
              <w:bottom w:val="nil"/>
              <w:right w:val="nil"/>
            </w:tcBorders>
            <w:shd w:val="clear" w:color="000000" w:fill="FFFFFF"/>
            <w:noWrap/>
            <w:vAlign w:val="bottom"/>
            <w:hideMark/>
          </w:tcPr>
          <w:p w14:paraId="2CFABD7E" w14:textId="77777777" w:rsidR="000E36E8" w:rsidRPr="000E36E8" w:rsidRDefault="000E36E8" w:rsidP="000E36E8">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E36E8">
              <w:rPr>
                <w:rFonts w:ascii="Arial" w:eastAsia="Times New Roman" w:hAnsi="Arial" w:cs="Arial"/>
                <w:color w:val="000000"/>
                <w:sz w:val="18"/>
                <w:szCs w:val="18"/>
                <w:lang w:eastAsia="en-US"/>
              </w:rPr>
              <w:t>6.25</w:t>
            </w:r>
          </w:p>
        </w:tc>
        <w:tc>
          <w:tcPr>
            <w:tcW w:w="2196" w:type="dxa"/>
            <w:tcBorders>
              <w:top w:val="nil"/>
              <w:left w:val="nil"/>
              <w:bottom w:val="nil"/>
              <w:right w:val="nil"/>
            </w:tcBorders>
            <w:shd w:val="clear" w:color="000000" w:fill="FFFFFF"/>
            <w:noWrap/>
            <w:vAlign w:val="bottom"/>
            <w:hideMark/>
          </w:tcPr>
          <w:p w14:paraId="2A4446D9" w14:textId="77777777" w:rsidR="000E36E8" w:rsidRPr="000E36E8" w:rsidRDefault="000E36E8" w:rsidP="000E36E8">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E36E8">
              <w:rPr>
                <w:rFonts w:ascii="Arial" w:eastAsia="Times New Roman" w:hAnsi="Arial" w:cs="Arial"/>
                <w:color w:val="000000"/>
                <w:sz w:val="18"/>
                <w:szCs w:val="18"/>
                <w:lang w:eastAsia="en-US"/>
              </w:rPr>
              <w:t>1</w:t>
            </w:r>
          </w:p>
        </w:tc>
        <w:tc>
          <w:tcPr>
            <w:tcW w:w="944" w:type="dxa"/>
            <w:tcBorders>
              <w:top w:val="nil"/>
              <w:left w:val="nil"/>
              <w:bottom w:val="nil"/>
              <w:right w:val="nil"/>
            </w:tcBorders>
            <w:shd w:val="clear" w:color="000000" w:fill="FFFFFF"/>
            <w:noWrap/>
            <w:vAlign w:val="bottom"/>
            <w:hideMark/>
          </w:tcPr>
          <w:p w14:paraId="185EC81A" w14:textId="77777777" w:rsidR="000E36E8" w:rsidRPr="000E36E8" w:rsidRDefault="000E36E8" w:rsidP="000E36E8">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E36E8">
              <w:rPr>
                <w:rFonts w:ascii="Arial" w:eastAsia="Times New Roman" w:hAnsi="Arial" w:cs="Arial"/>
                <w:color w:val="000000"/>
                <w:sz w:val="18"/>
                <w:szCs w:val="18"/>
                <w:lang w:eastAsia="en-US"/>
              </w:rPr>
              <w:t>X</w:t>
            </w:r>
          </w:p>
        </w:tc>
      </w:tr>
      <w:tr w:rsidR="000E36E8" w:rsidRPr="000E36E8" w14:paraId="24CAFB9F" w14:textId="77777777" w:rsidTr="000E36E8">
        <w:trPr>
          <w:trHeight w:val="290"/>
        </w:trPr>
        <w:tc>
          <w:tcPr>
            <w:tcW w:w="4400" w:type="dxa"/>
            <w:tcBorders>
              <w:top w:val="nil"/>
              <w:left w:val="nil"/>
              <w:bottom w:val="nil"/>
              <w:right w:val="nil"/>
            </w:tcBorders>
            <w:shd w:val="clear" w:color="000000" w:fill="FFFFFF"/>
            <w:noWrap/>
            <w:vAlign w:val="bottom"/>
            <w:hideMark/>
          </w:tcPr>
          <w:p w14:paraId="3EEB0097" w14:textId="77777777" w:rsidR="000E36E8" w:rsidRPr="000E36E8" w:rsidRDefault="000E36E8" w:rsidP="000E36E8">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E36E8">
              <w:rPr>
                <w:rFonts w:ascii="Arial" w:eastAsia="Times New Roman" w:hAnsi="Arial" w:cs="Arial"/>
                <w:color w:val="000000"/>
                <w:sz w:val="18"/>
                <w:szCs w:val="18"/>
                <w:lang w:eastAsia="en-US"/>
              </w:rPr>
              <w:t>Forward Primer (IDT)</w:t>
            </w:r>
          </w:p>
        </w:tc>
        <w:tc>
          <w:tcPr>
            <w:tcW w:w="1620" w:type="dxa"/>
            <w:tcBorders>
              <w:top w:val="nil"/>
              <w:left w:val="nil"/>
              <w:bottom w:val="nil"/>
              <w:right w:val="nil"/>
            </w:tcBorders>
            <w:shd w:val="clear" w:color="000000" w:fill="FFFFFF"/>
            <w:noWrap/>
            <w:vAlign w:val="bottom"/>
            <w:hideMark/>
          </w:tcPr>
          <w:p w14:paraId="58827E97" w14:textId="77777777" w:rsidR="000E36E8" w:rsidRPr="000E36E8" w:rsidRDefault="000E36E8" w:rsidP="000E36E8">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E36E8">
              <w:rPr>
                <w:rFonts w:ascii="Arial" w:eastAsia="Times New Roman" w:hAnsi="Arial" w:cs="Arial"/>
                <w:color w:val="000000"/>
                <w:sz w:val="18"/>
                <w:szCs w:val="18"/>
                <w:lang w:eastAsia="en-US"/>
              </w:rPr>
              <w:t>1.50</w:t>
            </w:r>
          </w:p>
        </w:tc>
        <w:tc>
          <w:tcPr>
            <w:tcW w:w="2196" w:type="dxa"/>
            <w:tcBorders>
              <w:top w:val="nil"/>
              <w:left w:val="nil"/>
              <w:bottom w:val="nil"/>
              <w:right w:val="nil"/>
            </w:tcBorders>
            <w:shd w:val="clear" w:color="000000" w:fill="FFFFFF"/>
            <w:noWrap/>
            <w:vAlign w:val="bottom"/>
            <w:hideMark/>
          </w:tcPr>
          <w:p w14:paraId="213F499D" w14:textId="77777777" w:rsidR="000E36E8" w:rsidRPr="000E36E8" w:rsidRDefault="000E36E8" w:rsidP="000E36E8">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E36E8">
              <w:rPr>
                <w:rFonts w:ascii="Arial" w:eastAsia="Times New Roman" w:hAnsi="Arial" w:cs="Arial"/>
                <w:color w:val="000000"/>
                <w:sz w:val="18"/>
                <w:szCs w:val="18"/>
                <w:lang w:eastAsia="en-US"/>
              </w:rPr>
              <w:t>1.2</w:t>
            </w:r>
          </w:p>
        </w:tc>
        <w:tc>
          <w:tcPr>
            <w:tcW w:w="944" w:type="dxa"/>
            <w:tcBorders>
              <w:top w:val="nil"/>
              <w:left w:val="nil"/>
              <w:bottom w:val="nil"/>
              <w:right w:val="nil"/>
            </w:tcBorders>
            <w:shd w:val="clear" w:color="000000" w:fill="FFFFFF"/>
            <w:noWrap/>
            <w:vAlign w:val="bottom"/>
            <w:hideMark/>
          </w:tcPr>
          <w:p w14:paraId="13F7CEF3" w14:textId="77777777" w:rsidR="000E36E8" w:rsidRPr="000E36E8" w:rsidRDefault="000E36E8" w:rsidP="000E36E8">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E36E8">
              <w:rPr>
                <w:rFonts w:ascii="Arial" w:eastAsia="Times New Roman" w:hAnsi="Arial" w:cs="Arial"/>
                <w:color w:val="000000"/>
                <w:sz w:val="18"/>
                <w:szCs w:val="18"/>
                <w:lang w:eastAsia="en-US"/>
              </w:rPr>
              <w:t>µM</w:t>
            </w:r>
          </w:p>
        </w:tc>
      </w:tr>
      <w:tr w:rsidR="000E36E8" w:rsidRPr="000E36E8" w14:paraId="5863ABCD" w14:textId="77777777" w:rsidTr="000E36E8">
        <w:trPr>
          <w:trHeight w:val="290"/>
        </w:trPr>
        <w:tc>
          <w:tcPr>
            <w:tcW w:w="4400" w:type="dxa"/>
            <w:tcBorders>
              <w:top w:val="nil"/>
              <w:left w:val="nil"/>
              <w:bottom w:val="nil"/>
              <w:right w:val="nil"/>
            </w:tcBorders>
            <w:shd w:val="clear" w:color="000000" w:fill="FFFFFF"/>
            <w:noWrap/>
            <w:vAlign w:val="bottom"/>
            <w:hideMark/>
          </w:tcPr>
          <w:p w14:paraId="1A23D735" w14:textId="77777777" w:rsidR="000E36E8" w:rsidRPr="000E36E8" w:rsidRDefault="000E36E8" w:rsidP="000E36E8">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E36E8">
              <w:rPr>
                <w:rFonts w:ascii="Arial" w:eastAsia="Times New Roman" w:hAnsi="Arial" w:cs="Arial"/>
                <w:color w:val="000000"/>
                <w:sz w:val="18"/>
                <w:szCs w:val="18"/>
                <w:lang w:eastAsia="en-US"/>
              </w:rPr>
              <w:t>Reverse Primer (IDT)</w:t>
            </w:r>
          </w:p>
        </w:tc>
        <w:tc>
          <w:tcPr>
            <w:tcW w:w="1620" w:type="dxa"/>
            <w:tcBorders>
              <w:top w:val="nil"/>
              <w:left w:val="nil"/>
              <w:bottom w:val="nil"/>
              <w:right w:val="nil"/>
            </w:tcBorders>
            <w:shd w:val="clear" w:color="000000" w:fill="FFFFFF"/>
            <w:noWrap/>
            <w:vAlign w:val="bottom"/>
            <w:hideMark/>
          </w:tcPr>
          <w:p w14:paraId="6C03DAED" w14:textId="77777777" w:rsidR="000E36E8" w:rsidRPr="000E36E8" w:rsidRDefault="000E36E8" w:rsidP="000E36E8">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E36E8">
              <w:rPr>
                <w:rFonts w:ascii="Arial" w:eastAsia="Times New Roman" w:hAnsi="Arial" w:cs="Arial"/>
                <w:color w:val="000000"/>
                <w:sz w:val="18"/>
                <w:szCs w:val="18"/>
                <w:lang w:eastAsia="en-US"/>
              </w:rPr>
              <w:t>1.50</w:t>
            </w:r>
          </w:p>
        </w:tc>
        <w:tc>
          <w:tcPr>
            <w:tcW w:w="2196" w:type="dxa"/>
            <w:tcBorders>
              <w:top w:val="nil"/>
              <w:left w:val="nil"/>
              <w:bottom w:val="nil"/>
              <w:right w:val="nil"/>
            </w:tcBorders>
            <w:shd w:val="clear" w:color="000000" w:fill="FFFFFF"/>
            <w:noWrap/>
            <w:vAlign w:val="bottom"/>
            <w:hideMark/>
          </w:tcPr>
          <w:p w14:paraId="6AF2ABA8" w14:textId="77777777" w:rsidR="000E36E8" w:rsidRPr="000E36E8" w:rsidRDefault="000E36E8" w:rsidP="000E36E8">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E36E8">
              <w:rPr>
                <w:rFonts w:ascii="Arial" w:eastAsia="Times New Roman" w:hAnsi="Arial" w:cs="Arial"/>
                <w:color w:val="000000"/>
                <w:sz w:val="18"/>
                <w:szCs w:val="18"/>
                <w:lang w:eastAsia="en-US"/>
              </w:rPr>
              <w:t>1.2</w:t>
            </w:r>
          </w:p>
        </w:tc>
        <w:tc>
          <w:tcPr>
            <w:tcW w:w="944" w:type="dxa"/>
            <w:tcBorders>
              <w:top w:val="nil"/>
              <w:left w:val="nil"/>
              <w:bottom w:val="nil"/>
              <w:right w:val="nil"/>
            </w:tcBorders>
            <w:shd w:val="clear" w:color="000000" w:fill="FFFFFF"/>
            <w:noWrap/>
            <w:vAlign w:val="bottom"/>
            <w:hideMark/>
          </w:tcPr>
          <w:p w14:paraId="7AB04C15" w14:textId="77777777" w:rsidR="000E36E8" w:rsidRPr="000E36E8" w:rsidRDefault="000E36E8" w:rsidP="000E36E8">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E36E8">
              <w:rPr>
                <w:rFonts w:ascii="Arial" w:eastAsia="Times New Roman" w:hAnsi="Arial" w:cs="Arial"/>
                <w:color w:val="000000"/>
                <w:sz w:val="18"/>
                <w:szCs w:val="18"/>
                <w:lang w:eastAsia="en-US"/>
              </w:rPr>
              <w:t>µM</w:t>
            </w:r>
          </w:p>
        </w:tc>
      </w:tr>
      <w:tr w:rsidR="000E36E8" w:rsidRPr="000E36E8" w14:paraId="2C76F05C" w14:textId="77777777" w:rsidTr="000E36E8">
        <w:trPr>
          <w:trHeight w:val="290"/>
        </w:trPr>
        <w:tc>
          <w:tcPr>
            <w:tcW w:w="4400" w:type="dxa"/>
            <w:tcBorders>
              <w:top w:val="nil"/>
              <w:left w:val="nil"/>
              <w:bottom w:val="nil"/>
              <w:right w:val="nil"/>
            </w:tcBorders>
            <w:shd w:val="clear" w:color="000000" w:fill="FFFFFF"/>
            <w:noWrap/>
            <w:vAlign w:val="bottom"/>
            <w:hideMark/>
          </w:tcPr>
          <w:p w14:paraId="02C2C027" w14:textId="77777777" w:rsidR="000E36E8" w:rsidRPr="000E36E8" w:rsidRDefault="000E36E8" w:rsidP="000E36E8">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E36E8">
              <w:rPr>
                <w:rFonts w:ascii="Arial" w:eastAsia="Times New Roman" w:hAnsi="Arial" w:cs="Arial"/>
                <w:color w:val="000000"/>
                <w:sz w:val="18"/>
                <w:szCs w:val="18"/>
                <w:lang w:eastAsia="en-US"/>
              </w:rPr>
              <w:t>Probe (IDT)</w:t>
            </w:r>
          </w:p>
        </w:tc>
        <w:tc>
          <w:tcPr>
            <w:tcW w:w="1620" w:type="dxa"/>
            <w:tcBorders>
              <w:top w:val="nil"/>
              <w:left w:val="nil"/>
              <w:bottom w:val="nil"/>
              <w:right w:val="nil"/>
            </w:tcBorders>
            <w:shd w:val="clear" w:color="000000" w:fill="FFFFFF"/>
            <w:noWrap/>
            <w:vAlign w:val="bottom"/>
            <w:hideMark/>
          </w:tcPr>
          <w:p w14:paraId="04524222" w14:textId="77777777" w:rsidR="000E36E8" w:rsidRPr="000E36E8" w:rsidRDefault="000E36E8" w:rsidP="000E36E8">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E36E8">
              <w:rPr>
                <w:rFonts w:ascii="Arial" w:eastAsia="Times New Roman" w:hAnsi="Arial" w:cs="Arial"/>
                <w:color w:val="000000"/>
                <w:sz w:val="18"/>
                <w:szCs w:val="18"/>
                <w:lang w:eastAsia="en-US"/>
              </w:rPr>
              <w:t>0.63</w:t>
            </w:r>
          </w:p>
        </w:tc>
        <w:tc>
          <w:tcPr>
            <w:tcW w:w="2196" w:type="dxa"/>
            <w:tcBorders>
              <w:top w:val="nil"/>
              <w:left w:val="nil"/>
              <w:bottom w:val="nil"/>
              <w:right w:val="nil"/>
            </w:tcBorders>
            <w:shd w:val="clear" w:color="000000" w:fill="FFFFFF"/>
            <w:noWrap/>
            <w:vAlign w:val="bottom"/>
            <w:hideMark/>
          </w:tcPr>
          <w:p w14:paraId="62BFBB0A" w14:textId="77777777" w:rsidR="000E36E8" w:rsidRPr="000E36E8" w:rsidRDefault="000E36E8" w:rsidP="000E36E8">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E36E8">
              <w:rPr>
                <w:rFonts w:ascii="Arial" w:eastAsia="Times New Roman" w:hAnsi="Arial" w:cs="Arial"/>
                <w:color w:val="000000"/>
                <w:sz w:val="18"/>
                <w:szCs w:val="18"/>
                <w:lang w:eastAsia="en-US"/>
              </w:rPr>
              <w:t>0.5</w:t>
            </w:r>
          </w:p>
        </w:tc>
        <w:tc>
          <w:tcPr>
            <w:tcW w:w="944" w:type="dxa"/>
            <w:tcBorders>
              <w:top w:val="nil"/>
              <w:left w:val="nil"/>
              <w:bottom w:val="nil"/>
              <w:right w:val="nil"/>
            </w:tcBorders>
            <w:shd w:val="clear" w:color="000000" w:fill="FFFFFF"/>
            <w:noWrap/>
            <w:vAlign w:val="bottom"/>
            <w:hideMark/>
          </w:tcPr>
          <w:p w14:paraId="7077514D" w14:textId="77777777" w:rsidR="000E36E8" w:rsidRPr="000E36E8" w:rsidRDefault="000E36E8" w:rsidP="000E36E8">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E36E8">
              <w:rPr>
                <w:rFonts w:ascii="Arial" w:eastAsia="Times New Roman" w:hAnsi="Arial" w:cs="Arial"/>
                <w:color w:val="000000"/>
                <w:sz w:val="18"/>
                <w:szCs w:val="18"/>
                <w:lang w:eastAsia="en-US"/>
              </w:rPr>
              <w:t>µM</w:t>
            </w:r>
          </w:p>
        </w:tc>
      </w:tr>
      <w:tr w:rsidR="000E36E8" w:rsidRPr="000E36E8" w14:paraId="16400D2E" w14:textId="77777777" w:rsidTr="000E36E8">
        <w:trPr>
          <w:trHeight w:val="290"/>
        </w:trPr>
        <w:tc>
          <w:tcPr>
            <w:tcW w:w="4400" w:type="dxa"/>
            <w:tcBorders>
              <w:top w:val="nil"/>
              <w:left w:val="nil"/>
              <w:right w:val="nil"/>
            </w:tcBorders>
            <w:shd w:val="clear" w:color="000000" w:fill="FFFFFF"/>
            <w:noWrap/>
            <w:vAlign w:val="bottom"/>
            <w:hideMark/>
          </w:tcPr>
          <w:p w14:paraId="69EFB6C9" w14:textId="77777777" w:rsidR="000E36E8" w:rsidRPr="000E36E8" w:rsidRDefault="000E36E8" w:rsidP="000E36E8">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E36E8">
              <w:rPr>
                <w:rFonts w:ascii="Arial" w:eastAsia="Times New Roman" w:hAnsi="Arial" w:cs="Arial"/>
                <w:color w:val="000000"/>
                <w:sz w:val="18"/>
                <w:szCs w:val="18"/>
                <w:lang w:eastAsia="en-US"/>
              </w:rPr>
              <w:t>RNA</w:t>
            </w:r>
          </w:p>
        </w:tc>
        <w:tc>
          <w:tcPr>
            <w:tcW w:w="1620" w:type="dxa"/>
            <w:tcBorders>
              <w:top w:val="nil"/>
              <w:left w:val="nil"/>
              <w:right w:val="nil"/>
            </w:tcBorders>
            <w:shd w:val="clear" w:color="000000" w:fill="FFFFFF"/>
            <w:noWrap/>
            <w:vAlign w:val="bottom"/>
            <w:hideMark/>
          </w:tcPr>
          <w:p w14:paraId="2C443428" w14:textId="77777777" w:rsidR="000E36E8" w:rsidRPr="000E36E8" w:rsidRDefault="000E36E8" w:rsidP="000E36E8">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E36E8">
              <w:rPr>
                <w:rFonts w:ascii="Arial" w:eastAsia="Times New Roman" w:hAnsi="Arial" w:cs="Arial"/>
                <w:color w:val="000000"/>
                <w:sz w:val="18"/>
                <w:szCs w:val="18"/>
                <w:lang w:eastAsia="en-US"/>
              </w:rPr>
              <w:t>10.00</w:t>
            </w:r>
          </w:p>
        </w:tc>
        <w:tc>
          <w:tcPr>
            <w:tcW w:w="2196" w:type="dxa"/>
            <w:tcBorders>
              <w:top w:val="nil"/>
              <w:left w:val="nil"/>
              <w:right w:val="nil"/>
            </w:tcBorders>
            <w:shd w:val="clear" w:color="000000" w:fill="FFFFFF"/>
            <w:noWrap/>
            <w:vAlign w:val="bottom"/>
            <w:hideMark/>
          </w:tcPr>
          <w:p w14:paraId="4F91B507" w14:textId="77777777" w:rsidR="000E36E8" w:rsidRPr="000E36E8" w:rsidRDefault="000E36E8" w:rsidP="000E36E8">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E36E8">
              <w:rPr>
                <w:rFonts w:ascii="Arial" w:eastAsia="Times New Roman" w:hAnsi="Arial" w:cs="Arial"/>
                <w:color w:val="000000"/>
                <w:sz w:val="18"/>
                <w:szCs w:val="18"/>
                <w:lang w:eastAsia="en-US"/>
              </w:rPr>
              <w:t>variable</w:t>
            </w:r>
          </w:p>
        </w:tc>
        <w:tc>
          <w:tcPr>
            <w:tcW w:w="944" w:type="dxa"/>
            <w:tcBorders>
              <w:top w:val="nil"/>
              <w:left w:val="nil"/>
              <w:right w:val="nil"/>
            </w:tcBorders>
            <w:shd w:val="clear" w:color="000000" w:fill="FFFFFF"/>
            <w:noWrap/>
            <w:vAlign w:val="bottom"/>
            <w:hideMark/>
          </w:tcPr>
          <w:p w14:paraId="23DAA6DC" w14:textId="77777777" w:rsidR="000E36E8" w:rsidRPr="000E36E8" w:rsidRDefault="000E36E8" w:rsidP="000E36E8">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0E36E8">
              <w:rPr>
                <w:rFonts w:ascii="Arial" w:eastAsia="Times New Roman" w:hAnsi="Arial" w:cs="Arial"/>
                <w:color w:val="000000"/>
                <w:sz w:val="18"/>
                <w:szCs w:val="18"/>
                <w:lang w:eastAsia="en-US"/>
              </w:rPr>
              <w:t> </w:t>
            </w:r>
          </w:p>
        </w:tc>
      </w:tr>
      <w:tr w:rsidR="000E36E8" w:rsidRPr="000E36E8" w14:paraId="0485BFD0" w14:textId="77777777" w:rsidTr="000E36E8">
        <w:trPr>
          <w:trHeight w:val="290"/>
        </w:trPr>
        <w:tc>
          <w:tcPr>
            <w:tcW w:w="4400" w:type="dxa"/>
            <w:tcBorders>
              <w:top w:val="nil"/>
              <w:left w:val="nil"/>
              <w:bottom w:val="single" w:sz="4" w:space="0" w:color="auto"/>
              <w:right w:val="nil"/>
            </w:tcBorders>
            <w:shd w:val="clear" w:color="000000" w:fill="FFFFFF"/>
            <w:noWrap/>
            <w:vAlign w:val="bottom"/>
            <w:hideMark/>
          </w:tcPr>
          <w:p w14:paraId="32466D96" w14:textId="77777777" w:rsidR="000E36E8" w:rsidRPr="000E36E8" w:rsidRDefault="000E36E8" w:rsidP="000E36E8">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proofErr w:type="spellStart"/>
            <w:r w:rsidRPr="000E36E8">
              <w:rPr>
                <w:rFonts w:ascii="Arial" w:eastAsia="Times New Roman" w:hAnsi="Arial" w:cs="Arial"/>
                <w:color w:val="000000"/>
                <w:sz w:val="18"/>
                <w:szCs w:val="18"/>
                <w:lang w:eastAsia="en-US"/>
              </w:rPr>
              <w:t>UltraPure</w:t>
            </w:r>
            <w:proofErr w:type="spellEnd"/>
            <w:r w:rsidRPr="000E36E8">
              <w:rPr>
                <w:rFonts w:ascii="Arial" w:eastAsia="Times New Roman" w:hAnsi="Arial" w:cs="Arial"/>
                <w:color w:val="000000"/>
                <w:sz w:val="18"/>
                <w:szCs w:val="18"/>
                <w:lang w:eastAsia="en-US"/>
              </w:rPr>
              <w:t xml:space="preserve"> Water</w:t>
            </w:r>
          </w:p>
        </w:tc>
        <w:tc>
          <w:tcPr>
            <w:tcW w:w="1620" w:type="dxa"/>
            <w:tcBorders>
              <w:top w:val="nil"/>
              <w:left w:val="nil"/>
              <w:bottom w:val="single" w:sz="4" w:space="0" w:color="auto"/>
              <w:right w:val="nil"/>
            </w:tcBorders>
            <w:shd w:val="clear" w:color="000000" w:fill="FFFFFF"/>
            <w:noWrap/>
            <w:vAlign w:val="bottom"/>
            <w:hideMark/>
          </w:tcPr>
          <w:p w14:paraId="52E6DF18" w14:textId="77777777" w:rsidR="000E36E8" w:rsidRPr="000E36E8" w:rsidRDefault="000E36E8" w:rsidP="000E36E8">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E36E8">
              <w:rPr>
                <w:rFonts w:ascii="Arial" w:eastAsia="Times New Roman" w:hAnsi="Arial" w:cs="Arial"/>
                <w:color w:val="000000"/>
                <w:sz w:val="18"/>
                <w:szCs w:val="18"/>
                <w:lang w:eastAsia="en-US"/>
              </w:rPr>
              <w:t>5.13</w:t>
            </w:r>
          </w:p>
        </w:tc>
        <w:tc>
          <w:tcPr>
            <w:tcW w:w="2196" w:type="dxa"/>
            <w:tcBorders>
              <w:top w:val="nil"/>
              <w:left w:val="nil"/>
              <w:bottom w:val="single" w:sz="4" w:space="0" w:color="auto"/>
              <w:right w:val="nil"/>
            </w:tcBorders>
            <w:shd w:val="clear" w:color="000000" w:fill="FFFFFF"/>
            <w:noWrap/>
            <w:vAlign w:val="bottom"/>
            <w:hideMark/>
          </w:tcPr>
          <w:p w14:paraId="7E09801F" w14:textId="77777777" w:rsidR="000E36E8" w:rsidRPr="000E36E8" w:rsidRDefault="000E36E8" w:rsidP="000E36E8">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E36E8">
              <w:rPr>
                <w:rFonts w:ascii="Arial" w:eastAsia="Times New Roman" w:hAnsi="Arial" w:cs="Arial"/>
                <w:color w:val="000000"/>
                <w:sz w:val="18"/>
                <w:szCs w:val="18"/>
                <w:lang w:eastAsia="en-US"/>
              </w:rPr>
              <w:t>-</w:t>
            </w:r>
          </w:p>
        </w:tc>
        <w:tc>
          <w:tcPr>
            <w:tcW w:w="944" w:type="dxa"/>
            <w:tcBorders>
              <w:top w:val="nil"/>
              <w:left w:val="nil"/>
              <w:bottom w:val="single" w:sz="4" w:space="0" w:color="auto"/>
              <w:right w:val="nil"/>
            </w:tcBorders>
            <w:shd w:val="clear" w:color="000000" w:fill="FFFFFF"/>
            <w:noWrap/>
            <w:vAlign w:val="bottom"/>
            <w:hideMark/>
          </w:tcPr>
          <w:p w14:paraId="4D850E63" w14:textId="77777777" w:rsidR="000E36E8" w:rsidRPr="000E36E8" w:rsidRDefault="000E36E8" w:rsidP="000E36E8">
            <w:pPr>
              <w:widowControl/>
              <w:kinsoku/>
              <w:overflowPunct/>
              <w:autoSpaceDE/>
              <w:autoSpaceDN/>
              <w:adjustRightInd/>
              <w:snapToGrid/>
              <w:spacing w:line="240" w:lineRule="auto"/>
              <w:ind w:firstLine="0"/>
              <w:jc w:val="right"/>
              <w:rPr>
                <w:rFonts w:ascii="Arial" w:eastAsia="Times New Roman" w:hAnsi="Arial" w:cs="Arial"/>
                <w:color w:val="000000"/>
                <w:sz w:val="18"/>
                <w:szCs w:val="18"/>
                <w:lang w:eastAsia="en-US"/>
              </w:rPr>
            </w:pPr>
            <w:r w:rsidRPr="000E36E8">
              <w:rPr>
                <w:rFonts w:ascii="Arial" w:eastAsia="Times New Roman" w:hAnsi="Arial" w:cs="Arial"/>
                <w:color w:val="000000"/>
                <w:sz w:val="18"/>
                <w:szCs w:val="18"/>
                <w:lang w:eastAsia="en-US"/>
              </w:rPr>
              <w:t> </w:t>
            </w:r>
          </w:p>
        </w:tc>
      </w:tr>
    </w:tbl>
    <w:p w14:paraId="7E9463F8" w14:textId="77777777" w:rsidR="000E36E8" w:rsidRPr="000E36E8" w:rsidRDefault="000E36E8" w:rsidP="000E36E8"/>
    <w:p w14:paraId="07639BD3" w14:textId="77777777" w:rsidR="001C1BFB" w:rsidRDefault="001C1BFB" w:rsidP="00284B21">
      <w:pPr>
        <w:jc w:val="center"/>
        <w:rPr>
          <w:rFonts w:ascii="Arial" w:eastAsia="Arial" w:hAnsi="Arial" w:cs="Arial"/>
          <w:b/>
          <w:bCs/>
          <w:sz w:val="22"/>
        </w:rPr>
      </w:pPr>
    </w:p>
    <w:p w14:paraId="181D6D0C" w14:textId="77777777" w:rsidR="000E36E8" w:rsidRDefault="000E36E8" w:rsidP="00284B21">
      <w:pPr>
        <w:jc w:val="center"/>
        <w:rPr>
          <w:rFonts w:ascii="Arial" w:eastAsia="Arial" w:hAnsi="Arial" w:cs="Arial"/>
          <w:b/>
          <w:bCs/>
          <w:sz w:val="22"/>
        </w:rPr>
      </w:pPr>
    </w:p>
    <w:p w14:paraId="14EC783E" w14:textId="77777777" w:rsidR="000E36E8" w:rsidRDefault="000E36E8" w:rsidP="00284B21">
      <w:pPr>
        <w:jc w:val="center"/>
        <w:rPr>
          <w:rFonts w:ascii="Arial" w:eastAsia="Arial" w:hAnsi="Arial" w:cs="Arial"/>
          <w:b/>
          <w:bCs/>
          <w:sz w:val="22"/>
        </w:rPr>
      </w:pPr>
    </w:p>
    <w:p w14:paraId="0175920A" w14:textId="528D0773" w:rsidR="00F76340" w:rsidRPr="00477C2E" w:rsidRDefault="00284B21" w:rsidP="00477C2E">
      <w:pPr>
        <w:pStyle w:val="Caption"/>
        <w:jc w:val="center"/>
        <w:rPr>
          <w:rFonts w:ascii="Arial" w:eastAsia="Arial" w:hAnsi="Arial" w:cs="Arial"/>
          <w:b/>
          <w:szCs w:val="24"/>
        </w:rPr>
      </w:pPr>
      <w:r w:rsidRPr="000245A5">
        <w:rPr>
          <w:rFonts w:ascii="Arial" w:eastAsia="Arial" w:hAnsi="Arial" w:cs="Arial"/>
          <w:b/>
          <w:szCs w:val="24"/>
        </w:rPr>
        <w:t xml:space="preserve">Table S4. RT-qPCR </w:t>
      </w:r>
      <w:r w:rsidR="005A5046" w:rsidRPr="000245A5">
        <w:rPr>
          <w:rFonts w:ascii="Arial" w:eastAsia="Arial" w:hAnsi="Arial" w:cs="Arial"/>
          <w:b/>
          <w:szCs w:val="24"/>
        </w:rPr>
        <w:t xml:space="preserve">temperature </w:t>
      </w:r>
      <w:r w:rsidR="001C1BFB" w:rsidRPr="000245A5">
        <w:rPr>
          <w:rFonts w:ascii="Arial" w:eastAsia="Arial" w:hAnsi="Arial" w:cs="Arial"/>
          <w:b/>
          <w:szCs w:val="24"/>
        </w:rPr>
        <w:t>cycling</w:t>
      </w:r>
    </w:p>
    <w:tbl>
      <w:tblPr>
        <w:tblW w:w="5000" w:type="pct"/>
        <w:jc w:val="center"/>
        <w:tblLook w:val="04A0" w:firstRow="1" w:lastRow="0" w:firstColumn="1" w:lastColumn="0" w:noHBand="0" w:noVBand="1"/>
      </w:tblPr>
      <w:tblGrid>
        <w:gridCol w:w="3018"/>
        <w:gridCol w:w="2803"/>
        <w:gridCol w:w="1869"/>
        <w:gridCol w:w="1670"/>
      </w:tblGrid>
      <w:tr w:rsidR="00396446" w:rsidRPr="00396446" w14:paraId="37BD05C2" w14:textId="77777777" w:rsidTr="00396446">
        <w:trPr>
          <w:trHeight w:val="290"/>
          <w:jc w:val="center"/>
        </w:trPr>
        <w:tc>
          <w:tcPr>
            <w:tcW w:w="1446" w:type="pct"/>
            <w:tcBorders>
              <w:top w:val="single" w:sz="4" w:space="0" w:color="auto"/>
              <w:left w:val="nil"/>
              <w:bottom w:val="single" w:sz="4" w:space="0" w:color="auto"/>
              <w:right w:val="nil"/>
            </w:tcBorders>
            <w:shd w:val="clear" w:color="000000" w:fill="FFFFFF"/>
            <w:noWrap/>
            <w:vAlign w:val="bottom"/>
            <w:hideMark/>
          </w:tcPr>
          <w:p w14:paraId="55484049" w14:textId="77777777" w:rsidR="00396446" w:rsidRPr="00396446" w:rsidRDefault="00396446" w:rsidP="00396446">
            <w:pPr>
              <w:widowControl/>
              <w:kinsoku/>
              <w:overflowPunct/>
              <w:autoSpaceDE/>
              <w:autoSpaceDN/>
              <w:adjustRightInd/>
              <w:snapToGrid/>
              <w:spacing w:line="240" w:lineRule="auto"/>
              <w:ind w:firstLine="0"/>
              <w:jc w:val="left"/>
              <w:rPr>
                <w:rFonts w:ascii="Arial" w:eastAsia="Times New Roman" w:hAnsi="Arial" w:cs="Arial"/>
                <w:b/>
                <w:bCs/>
                <w:color w:val="000000"/>
                <w:sz w:val="18"/>
                <w:szCs w:val="18"/>
                <w:lang w:eastAsia="en-US"/>
              </w:rPr>
            </w:pPr>
            <w:r w:rsidRPr="00396446">
              <w:rPr>
                <w:rFonts w:ascii="Arial" w:eastAsia="Times New Roman" w:hAnsi="Arial" w:cs="Arial"/>
                <w:b/>
                <w:bCs/>
                <w:color w:val="000000"/>
                <w:sz w:val="18"/>
                <w:szCs w:val="18"/>
                <w:lang w:eastAsia="en-US"/>
              </w:rPr>
              <w:t>Step</w:t>
            </w:r>
          </w:p>
        </w:tc>
        <w:tc>
          <w:tcPr>
            <w:tcW w:w="1553" w:type="pct"/>
            <w:tcBorders>
              <w:top w:val="single" w:sz="4" w:space="0" w:color="auto"/>
              <w:left w:val="nil"/>
              <w:bottom w:val="single" w:sz="4" w:space="0" w:color="auto"/>
              <w:right w:val="nil"/>
            </w:tcBorders>
            <w:shd w:val="clear" w:color="000000" w:fill="FFFFFF"/>
            <w:noWrap/>
            <w:vAlign w:val="bottom"/>
            <w:hideMark/>
          </w:tcPr>
          <w:p w14:paraId="4FD7245C" w14:textId="77777777" w:rsidR="00396446" w:rsidRPr="00396446" w:rsidRDefault="00396446" w:rsidP="00396446">
            <w:pPr>
              <w:widowControl/>
              <w:kinsoku/>
              <w:overflowPunct/>
              <w:autoSpaceDE/>
              <w:autoSpaceDN/>
              <w:adjustRightInd/>
              <w:snapToGrid/>
              <w:spacing w:line="240" w:lineRule="auto"/>
              <w:ind w:firstLine="0"/>
              <w:jc w:val="left"/>
              <w:rPr>
                <w:rFonts w:ascii="Arial" w:eastAsia="Times New Roman" w:hAnsi="Arial" w:cs="Arial"/>
                <w:b/>
                <w:bCs/>
                <w:color w:val="000000"/>
                <w:sz w:val="18"/>
                <w:szCs w:val="18"/>
                <w:lang w:eastAsia="en-US"/>
              </w:rPr>
            </w:pPr>
            <w:r w:rsidRPr="00396446">
              <w:rPr>
                <w:rFonts w:ascii="Arial" w:eastAsia="Times New Roman" w:hAnsi="Arial" w:cs="Arial"/>
                <w:b/>
                <w:bCs/>
                <w:color w:val="000000"/>
                <w:sz w:val="18"/>
                <w:szCs w:val="18"/>
                <w:lang w:eastAsia="en-US"/>
              </w:rPr>
              <w:t>Temperature (°C)</w:t>
            </w:r>
          </w:p>
        </w:tc>
        <w:tc>
          <w:tcPr>
            <w:tcW w:w="1054" w:type="pct"/>
            <w:tcBorders>
              <w:top w:val="single" w:sz="4" w:space="0" w:color="auto"/>
              <w:left w:val="nil"/>
              <w:bottom w:val="single" w:sz="4" w:space="0" w:color="auto"/>
              <w:right w:val="nil"/>
            </w:tcBorders>
            <w:shd w:val="clear" w:color="000000" w:fill="FFFFFF"/>
            <w:noWrap/>
            <w:vAlign w:val="bottom"/>
            <w:hideMark/>
          </w:tcPr>
          <w:p w14:paraId="0B9AB039" w14:textId="77777777" w:rsidR="00396446" w:rsidRPr="00396446" w:rsidRDefault="00396446" w:rsidP="00396446">
            <w:pPr>
              <w:widowControl/>
              <w:kinsoku/>
              <w:overflowPunct/>
              <w:autoSpaceDE/>
              <w:autoSpaceDN/>
              <w:adjustRightInd/>
              <w:snapToGrid/>
              <w:spacing w:line="240" w:lineRule="auto"/>
              <w:ind w:firstLine="0"/>
              <w:jc w:val="left"/>
              <w:rPr>
                <w:rFonts w:ascii="Arial" w:eastAsia="Times New Roman" w:hAnsi="Arial" w:cs="Arial"/>
                <w:b/>
                <w:bCs/>
                <w:color w:val="000000"/>
                <w:sz w:val="18"/>
                <w:szCs w:val="18"/>
                <w:lang w:eastAsia="en-US"/>
              </w:rPr>
            </w:pPr>
            <w:r w:rsidRPr="00396446">
              <w:rPr>
                <w:rFonts w:ascii="Arial" w:eastAsia="Times New Roman" w:hAnsi="Arial" w:cs="Arial"/>
                <w:b/>
                <w:bCs/>
                <w:color w:val="000000"/>
                <w:sz w:val="18"/>
                <w:szCs w:val="18"/>
                <w:lang w:eastAsia="en-US"/>
              </w:rPr>
              <w:t>Time</w:t>
            </w:r>
          </w:p>
        </w:tc>
        <w:tc>
          <w:tcPr>
            <w:tcW w:w="947" w:type="pct"/>
            <w:tcBorders>
              <w:top w:val="single" w:sz="4" w:space="0" w:color="auto"/>
              <w:left w:val="nil"/>
              <w:bottom w:val="single" w:sz="4" w:space="0" w:color="auto"/>
              <w:right w:val="nil"/>
            </w:tcBorders>
            <w:shd w:val="clear" w:color="000000" w:fill="FFFFFF"/>
            <w:noWrap/>
            <w:vAlign w:val="bottom"/>
            <w:hideMark/>
          </w:tcPr>
          <w:p w14:paraId="4867232B" w14:textId="77777777" w:rsidR="00396446" w:rsidRPr="00396446" w:rsidRDefault="00396446" w:rsidP="00396446">
            <w:pPr>
              <w:widowControl/>
              <w:kinsoku/>
              <w:overflowPunct/>
              <w:autoSpaceDE/>
              <w:autoSpaceDN/>
              <w:adjustRightInd/>
              <w:snapToGrid/>
              <w:spacing w:line="240" w:lineRule="auto"/>
              <w:ind w:firstLine="0"/>
              <w:jc w:val="left"/>
              <w:rPr>
                <w:rFonts w:ascii="Arial" w:eastAsia="Times New Roman" w:hAnsi="Arial" w:cs="Arial"/>
                <w:b/>
                <w:bCs/>
                <w:color w:val="000000"/>
                <w:sz w:val="18"/>
                <w:szCs w:val="18"/>
                <w:lang w:eastAsia="en-US"/>
              </w:rPr>
            </w:pPr>
            <w:r w:rsidRPr="00396446">
              <w:rPr>
                <w:rFonts w:ascii="Arial" w:eastAsia="Times New Roman" w:hAnsi="Arial" w:cs="Arial"/>
                <w:b/>
                <w:bCs/>
                <w:color w:val="000000"/>
                <w:sz w:val="18"/>
                <w:szCs w:val="18"/>
                <w:lang w:eastAsia="en-US"/>
              </w:rPr>
              <w:t>Cycles</w:t>
            </w:r>
          </w:p>
        </w:tc>
      </w:tr>
      <w:tr w:rsidR="00396446" w:rsidRPr="00396446" w14:paraId="58ED6421" w14:textId="77777777" w:rsidTr="00396446">
        <w:trPr>
          <w:trHeight w:val="290"/>
          <w:jc w:val="center"/>
        </w:trPr>
        <w:tc>
          <w:tcPr>
            <w:tcW w:w="1446" w:type="pct"/>
            <w:tcBorders>
              <w:top w:val="nil"/>
              <w:left w:val="nil"/>
              <w:bottom w:val="nil"/>
              <w:right w:val="nil"/>
            </w:tcBorders>
            <w:shd w:val="clear" w:color="000000" w:fill="FFFFFF"/>
            <w:noWrap/>
            <w:vAlign w:val="center"/>
            <w:hideMark/>
          </w:tcPr>
          <w:p w14:paraId="6992B4D9" w14:textId="77777777" w:rsidR="00396446" w:rsidRPr="00396446" w:rsidRDefault="00396446" w:rsidP="00396446">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396446">
              <w:rPr>
                <w:rFonts w:ascii="Arial" w:eastAsia="Times New Roman" w:hAnsi="Arial" w:cs="Arial"/>
                <w:color w:val="000000"/>
                <w:sz w:val="18"/>
                <w:szCs w:val="18"/>
                <w:lang w:eastAsia="en-US"/>
              </w:rPr>
              <w:t>Reverse transcription</w:t>
            </w:r>
          </w:p>
        </w:tc>
        <w:tc>
          <w:tcPr>
            <w:tcW w:w="1553" w:type="pct"/>
            <w:tcBorders>
              <w:top w:val="nil"/>
              <w:left w:val="nil"/>
              <w:bottom w:val="nil"/>
              <w:right w:val="nil"/>
            </w:tcBorders>
            <w:shd w:val="clear" w:color="000000" w:fill="FFFFFF"/>
            <w:noWrap/>
            <w:vAlign w:val="center"/>
            <w:hideMark/>
          </w:tcPr>
          <w:p w14:paraId="3C30CCB6" w14:textId="77777777" w:rsidR="00396446" w:rsidRPr="00396446" w:rsidRDefault="00396446" w:rsidP="00396446">
            <w:pPr>
              <w:widowControl/>
              <w:kinsoku/>
              <w:overflowPunct/>
              <w:autoSpaceDE/>
              <w:autoSpaceDN/>
              <w:adjustRightInd/>
              <w:snapToGrid/>
              <w:spacing w:line="240" w:lineRule="auto"/>
              <w:ind w:firstLine="0"/>
              <w:jc w:val="center"/>
              <w:rPr>
                <w:rFonts w:ascii="Arial" w:eastAsia="Times New Roman" w:hAnsi="Arial" w:cs="Arial"/>
                <w:color w:val="000000"/>
                <w:sz w:val="18"/>
                <w:szCs w:val="18"/>
                <w:lang w:eastAsia="en-US"/>
              </w:rPr>
            </w:pPr>
            <w:r w:rsidRPr="00396446">
              <w:rPr>
                <w:rFonts w:ascii="Arial" w:eastAsia="Times New Roman" w:hAnsi="Arial" w:cs="Arial"/>
                <w:color w:val="000000"/>
                <w:sz w:val="18"/>
                <w:szCs w:val="18"/>
                <w:lang w:eastAsia="en-US"/>
              </w:rPr>
              <w:t>50</w:t>
            </w:r>
          </w:p>
        </w:tc>
        <w:tc>
          <w:tcPr>
            <w:tcW w:w="1054" w:type="pct"/>
            <w:tcBorders>
              <w:top w:val="nil"/>
              <w:left w:val="nil"/>
              <w:bottom w:val="nil"/>
              <w:right w:val="nil"/>
            </w:tcBorders>
            <w:shd w:val="clear" w:color="000000" w:fill="FFFFFF"/>
            <w:noWrap/>
            <w:vAlign w:val="center"/>
            <w:hideMark/>
          </w:tcPr>
          <w:p w14:paraId="372A40D4" w14:textId="77777777" w:rsidR="00396446" w:rsidRPr="00396446" w:rsidRDefault="00396446" w:rsidP="00396446">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396446">
              <w:rPr>
                <w:rFonts w:ascii="Arial" w:eastAsia="Times New Roman" w:hAnsi="Arial" w:cs="Arial"/>
                <w:color w:val="000000"/>
                <w:sz w:val="18"/>
                <w:szCs w:val="18"/>
                <w:lang w:eastAsia="en-US"/>
              </w:rPr>
              <w:t>5 min</w:t>
            </w:r>
          </w:p>
        </w:tc>
        <w:tc>
          <w:tcPr>
            <w:tcW w:w="947" w:type="pct"/>
            <w:tcBorders>
              <w:top w:val="nil"/>
              <w:left w:val="nil"/>
              <w:bottom w:val="nil"/>
              <w:right w:val="nil"/>
            </w:tcBorders>
            <w:shd w:val="clear" w:color="000000" w:fill="FFFFFF"/>
            <w:noWrap/>
            <w:vAlign w:val="center"/>
            <w:hideMark/>
          </w:tcPr>
          <w:p w14:paraId="6B05CF44" w14:textId="77777777" w:rsidR="00396446" w:rsidRPr="00396446" w:rsidRDefault="00396446" w:rsidP="00396446">
            <w:pPr>
              <w:widowControl/>
              <w:kinsoku/>
              <w:overflowPunct/>
              <w:autoSpaceDE/>
              <w:autoSpaceDN/>
              <w:adjustRightInd/>
              <w:snapToGrid/>
              <w:spacing w:line="240" w:lineRule="auto"/>
              <w:ind w:firstLine="0"/>
              <w:jc w:val="center"/>
              <w:rPr>
                <w:rFonts w:ascii="Arial" w:eastAsia="Times New Roman" w:hAnsi="Arial" w:cs="Arial"/>
                <w:color w:val="000000"/>
                <w:sz w:val="18"/>
                <w:szCs w:val="18"/>
                <w:lang w:eastAsia="en-US"/>
              </w:rPr>
            </w:pPr>
            <w:r w:rsidRPr="00396446">
              <w:rPr>
                <w:rFonts w:ascii="Arial" w:eastAsia="Times New Roman" w:hAnsi="Arial" w:cs="Arial"/>
                <w:color w:val="000000"/>
                <w:sz w:val="18"/>
                <w:szCs w:val="18"/>
                <w:lang w:eastAsia="en-US"/>
              </w:rPr>
              <w:t>1</w:t>
            </w:r>
          </w:p>
        </w:tc>
      </w:tr>
      <w:tr w:rsidR="00396446" w:rsidRPr="00396446" w14:paraId="3CA44A3E" w14:textId="77777777" w:rsidTr="00396446">
        <w:trPr>
          <w:trHeight w:val="290"/>
          <w:jc w:val="center"/>
        </w:trPr>
        <w:tc>
          <w:tcPr>
            <w:tcW w:w="1446" w:type="pct"/>
            <w:tcBorders>
              <w:top w:val="nil"/>
              <w:left w:val="nil"/>
              <w:right w:val="nil"/>
            </w:tcBorders>
            <w:shd w:val="clear" w:color="000000" w:fill="FFFFFF"/>
            <w:noWrap/>
            <w:vAlign w:val="center"/>
            <w:hideMark/>
          </w:tcPr>
          <w:p w14:paraId="26272CB8" w14:textId="77777777" w:rsidR="00396446" w:rsidRPr="00396446" w:rsidRDefault="00396446" w:rsidP="00396446">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396446">
              <w:rPr>
                <w:rFonts w:ascii="Arial" w:eastAsia="Times New Roman" w:hAnsi="Arial" w:cs="Arial"/>
                <w:color w:val="000000"/>
                <w:sz w:val="18"/>
                <w:szCs w:val="18"/>
                <w:lang w:eastAsia="en-US"/>
              </w:rPr>
              <w:t>RT inactivation / initial denaturation</w:t>
            </w:r>
          </w:p>
        </w:tc>
        <w:tc>
          <w:tcPr>
            <w:tcW w:w="1553" w:type="pct"/>
            <w:tcBorders>
              <w:top w:val="nil"/>
              <w:left w:val="nil"/>
              <w:right w:val="nil"/>
            </w:tcBorders>
            <w:shd w:val="clear" w:color="000000" w:fill="FFFFFF"/>
            <w:noWrap/>
            <w:vAlign w:val="center"/>
            <w:hideMark/>
          </w:tcPr>
          <w:p w14:paraId="47EB4371" w14:textId="77777777" w:rsidR="00396446" w:rsidRPr="00396446" w:rsidRDefault="00396446" w:rsidP="00396446">
            <w:pPr>
              <w:widowControl/>
              <w:kinsoku/>
              <w:overflowPunct/>
              <w:autoSpaceDE/>
              <w:autoSpaceDN/>
              <w:adjustRightInd/>
              <w:snapToGrid/>
              <w:spacing w:line="240" w:lineRule="auto"/>
              <w:ind w:firstLine="0"/>
              <w:jc w:val="center"/>
              <w:rPr>
                <w:rFonts w:ascii="Arial" w:eastAsia="Times New Roman" w:hAnsi="Arial" w:cs="Arial"/>
                <w:color w:val="000000"/>
                <w:sz w:val="18"/>
                <w:szCs w:val="18"/>
                <w:lang w:eastAsia="en-US"/>
              </w:rPr>
            </w:pPr>
            <w:r w:rsidRPr="00396446">
              <w:rPr>
                <w:rFonts w:ascii="Arial" w:eastAsia="Times New Roman" w:hAnsi="Arial" w:cs="Arial"/>
                <w:color w:val="000000"/>
                <w:sz w:val="18"/>
                <w:szCs w:val="18"/>
                <w:lang w:eastAsia="en-US"/>
              </w:rPr>
              <w:t>95</w:t>
            </w:r>
          </w:p>
        </w:tc>
        <w:tc>
          <w:tcPr>
            <w:tcW w:w="1054" w:type="pct"/>
            <w:tcBorders>
              <w:top w:val="nil"/>
              <w:left w:val="nil"/>
              <w:right w:val="nil"/>
            </w:tcBorders>
            <w:shd w:val="clear" w:color="000000" w:fill="FFFFFF"/>
            <w:noWrap/>
            <w:vAlign w:val="center"/>
            <w:hideMark/>
          </w:tcPr>
          <w:p w14:paraId="27873386" w14:textId="77777777" w:rsidR="00396446" w:rsidRPr="00396446" w:rsidRDefault="00396446" w:rsidP="00396446">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396446">
              <w:rPr>
                <w:rFonts w:ascii="Arial" w:eastAsia="Times New Roman" w:hAnsi="Arial" w:cs="Arial"/>
                <w:color w:val="000000"/>
                <w:sz w:val="18"/>
                <w:szCs w:val="18"/>
                <w:lang w:eastAsia="en-US"/>
              </w:rPr>
              <w:t>20 seconds</w:t>
            </w:r>
          </w:p>
        </w:tc>
        <w:tc>
          <w:tcPr>
            <w:tcW w:w="947" w:type="pct"/>
            <w:tcBorders>
              <w:top w:val="nil"/>
              <w:left w:val="nil"/>
              <w:right w:val="nil"/>
            </w:tcBorders>
            <w:shd w:val="clear" w:color="000000" w:fill="FFFFFF"/>
            <w:noWrap/>
            <w:vAlign w:val="center"/>
            <w:hideMark/>
          </w:tcPr>
          <w:p w14:paraId="08D05D9F" w14:textId="77777777" w:rsidR="00396446" w:rsidRPr="00396446" w:rsidRDefault="00396446" w:rsidP="00396446">
            <w:pPr>
              <w:widowControl/>
              <w:kinsoku/>
              <w:overflowPunct/>
              <w:autoSpaceDE/>
              <w:autoSpaceDN/>
              <w:adjustRightInd/>
              <w:snapToGrid/>
              <w:spacing w:line="240" w:lineRule="auto"/>
              <w:ind w:firstLine="0"/>
              <w:jc w:val="center"/>
              <w:rPr>
                <w:rFonts w:ascii="Arial" w:eastAsia="Times New Roman" w:hAnsi="Arial" w:cs="Arial"/>
                <w:color w:val="000000"/>
                <w:sz w:val="18"/>
                <w:szCs w:val="18"/>
                <w:lang w:eastAsia="en-US"/>
              </w:rPr>
            </w:pPr>
            <w:r w:rsidRPr="00396446">
              <w:rPr>
                <w:rFonts w:ascii="Arial" w:eastAsia="Times New Roman" w:hAnsi="Arial" w:cs="Arial"/>
                <w:color w:val="000000"/>
                <w:sz w:val="18"/>
                <w:szCs w:val="18"/>
                <w:lang w:eastAsia="en-US"/>
              </w:rPr>
              <w:t>1</w:t>
            </w:r>
          </w:p>
        </w:tc>
      </w:tr>
      <w:tr w:rsidR="00396446" w:rsidRPr="00396446" w14:paraId="12E820F7" w14:textId="77777777" w:rsidTr="00396446">
        <w:trPr>
          <w:trHeight w:val="290"/>
          <w:jc w:val="center"/>
        </w:trPr>
        <w:tc>
          <w:tcPr>
            <w:tcW w:w="1446" w:type="pct"/>
            <w:tcBorders>
              <w:top w:val="nil"/>
              <w:left w:val="nil"/>
              <w:bottom w:val="nil"/>
              <w:right w:val="nil"/>
            </w:tcBorders>
            <w:shd w:val="clear" w:color="000000" w:fill="FFFFFF"/>
            <w:noWrap/>
            <w:vAlign w:val="center"/>
            <w:hideMark/>
          </w:tcPr>
          <w:p w14:paraId="05C1102F" w14:textId="77777777" w:rsidR="00396446" w:rsidRPr="00396446" w:rsidRDefault="00396446" w:rsidP="00396446">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396446">
              <w:rPr>
                <w:rFonts w:ascii="Arial" w:eastAsia="Times New Roman" w:hAnsi="Arial" w:cs="Arial"/>
                <w:color w:val="000000"/>
                <w:sz w:val="18"/>
                <w:szCs w:val="18"/>
                <w:lang w:eastAsia="en-US"/>
              </w:rPr>
              <w:t>Denature</w:t>
            </w:r>
          </w:p>
        </w:tc>
        <w:tc>
          <w:tcPr>
            <w:tcW w:w="1553" w:type="pct"/>
            <w:tcBorders>
              <w:top w:val="nil"/>
              <w:left w:val="nil"/>
              <w:bottom w:val="nil"/>
              <w:right w:val="nil"/>
            </w:tcBorders>
            <w:shd w:val="clear" w:color="000000" w:fill="FFFFFF"/>
            <w:noWrap/>
            <w:vAlign w:val="center"/>
            <w:hideMark/>
          </w:tcPr>
          <w:p w14:paraId="5A967E84" w14:textId="77777777" w:rsidR="00396446" w:rsidRPr="00396446" w:rsidRDefault="00396446" w:rsidP="00396446">
            <w:pPr>
              <w:widowControl/>
              <w:kinsoku/>
              <w:overflowPunct/>
              <w:autoSpaceDE/>
              <w:autoSpaceDN/>
              <w:adjustRightInd/>
              <w:snapToGrid/>
              <w:spacing w:line="240" w:lineRule="auto"/>
              <w:ind w:firstLine="0"/>
              <w:jc w:val="center"/>
              <w:rPr>
                <w:rFonts w:ascii="Arial" w:eastAsia="Times New Roman" w:hAnsi="Arial" w:cs="Arial"/>
                <w:color w:val="000000"/>
                <w:sz w:val="18"/>
                <w:szCs w:val="18"/>
                <w:lang w:eastAsia="en-US"/>
              </w:rPr>
            </w:pPr>
            <w:r w:rsidRPr="00396446">
              <w:rPr>
                <w:rFonts w:ascii="Arial" w:eastAsia="Times New Roman" w:hAnsi="Arial" w:cs="Arial"/>
                <w:color w:val="000000"/>
                <w:sz w:val="18"/>
                <w:szCs w:val="18"/>
                <w:lang w:eastAsia="en-US"/>
              </w:rPr>
              <w:t>95</w:t>
            </w:r>
          </w:p>
        </w:tc>
        <w:tc>
          <w:tcPr>
            <w:tcW w:w="1054" w:type="pct"/>
            <w:tcBorders>
              <w:top w:val="nil"/>
              <w:left w:val="nil"/>
              <w:bottom w:val="nil"/>
              <w:right w:val="nil"/>
            </w:tcBorders>
            <w:shd w:val="clear" w:color="000000" w:fill="FFFFFF"/>
            <w:noWrap/>
            <w:vAlign w:val="center"/>
            <w:hideMark/>
          </w:tcPr>
          <w:p w14:paraId="5A806492" w14:textId="77777777" w:rsidR="00396446" w:rsidRPr="00396446" w:rsidRDefault="00396446" w:rsidP="00396446">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396446">
              <w:rPr>
                <w:rFonts w:ascii="Arial" w:eastAsia="Times New Roman" w:hAnsi="Arial" w:cs="Arial"/>
                <w:color w:val="000000"/>
                <w:sz w:val="18"/>
                <w:szCs w:val="18"/>
                <w:lang w:eastAsia="en-US"/>
              </w:rPr>
              <w:t>3 seconds</w:t>
            </w:r>
          </w:p>
        </w:tc>
        <w:tc>
          <w:tcPr>
            <w:tcW w:w="947" w:type="pct"/>
            <w:vMerge w:val="restart"/>
            <w:tcBorders>
              <w:top w:val="nil"/>
              <w:left w:val="nil"/>
              <w:bottom w:val="nil"/>
              <w:right w:val="nil"/>
            </w:tcBorders>
            <w:shd w:val="clear" w:color="000000" w:fill="FFFFFF"/>
            <w:noWrap/>
            <w:vAlign w:val="center"/>
            <w:hideMark/>
          </w:tcPr>
          <w:p w14:paraId="0A9F0DFC" w14:textId="77777777" w:rsidR="00396446" w:rsidRPr="00396446" w:rsidRDefault="00396446" w:rsidP="00396446">
            <w:pPr>
              <w:widowControl/>
              <w:kinsoku/>
              <w:overflowPunct/>
              <w:autoSpaceDE/>
              <w:autoSpaceDN/>
              <w:adjustRightInd/>
              <w:snapToGrid/>
              <w:spacing w:line="240" w:lineRule="auto"/>
              <w:ind w:firstLine="0"/>
              <w:jc w:val="center"/>
              <w:rPr>
                <w:rFonts w:ascii="Arial" w:eastAsia="Times New Roman" w:hAnsi="Arial" w:cs="Arial"/>
                <w:color w:val="000000"/>
                <w:sz w:val="18"/>
                <w:szCs w:val="18"/>
                <w:lang w:eastAsia="en-US"/>
              </w:rPr>
            </w:pPr>
            <w:r w:rsidRPr="00396446">
              <w:rPr>
                <w:rFonts w:ascii="Arial" w:eastAsia="Times New Roman" w:hAnsi="Arial" w:cs="Arial"/>
                <w:color w:val="000000"/>
                <w:sz w:val="18"/>
                <w:szCs w:val="18"/>
                <w:lang w:eastAsia="en-US"/>
              </w:rPr>
              <w:t>40</w:t>
            </w:r>
          </w:p>
        </w:tc>
      </w:tr>
      <w:tr w:rsidR="00396446" w:rsidRPr="00396446" w14:paraId="33612A3D" w14:textId="77777777" w:rsidTr="00396446">
        <w:trPr>
          <w:trHeight w:val="290"/>
          <w:jc w:val="center"/>
        </w:trPr>
        <w:tc>
          <w:tcPr>
            <w:tcW w:w="1446" w:type="pct"/>
            <w:tcBorders>
              <w:top w:val="nil"/>
              <w:left w:val="nil"/>
              <w:bottom w:val="single" w:sz="4" w:space="0" w:color="auto"/>
              <w:right w:val="nil"/>
            </w:tcBorders>
            <w:shd w:val="clear" w:color="000000" w:fill="FFFFFF"/>
            <w:noWrap/>
            <w:vAlign w:val="center"/>
            <w:hideMark/>
          </w:tcPr>
          <w:p w14:paraId="6E4561D8" w14:textId="77777777" w:rsidR="00396446" w:rsidRPr="00396446" w:rsidRDefault="00396446" w:rsidP="00396446">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396446">
              <w:rPr>
                <w:rFonts w:ascii="Arial" w:eastAsia="Times New Roman" w:hAnsi="Arial" w:cs="Arial"/>
                <w:color w:val="000000"/>
                <w:sz w:val="18"/>
                <w:szCs w:val="18"/>
                <w:lang w:eastAsia="en-US"/>
              </w:rPr>
              <w:t>Anneal / extend</w:t>
            </w:r>
          </w:p>
        </w:tc>
        <w:tc>
          <w:tcPr>
            <w:tcW w:w="1553" w:type="pct"/>
            <w:tcBorders>
              <w:top w:val="nil"/>
              <w:left w:val="nil"/>
              <w:bottom w:val="single" w:sz="4" w:space="0" w:color="auto"/>
              <w:right w:val="nil"/>
            </w:tcBorders>
            <w:shd w:val="clear" w:color="000000" w:fill="FFFFFF"/>
            <w:noWrap/>
            <w:vAlign w:val="center"/>
            <w:hideMark/>
          </w:tcPr>
          <w:p w14:paraId="76C78B8F" w14:textId="77777777" w:rsidR="00396446" w:rsidRPr="00396446" w:rsidRDefault="00396446" w:rsidP="00396446">
            <w:pPr>
              <w:widowControl/>
              <w:kinsoku/>
              <w:overflowPunct/>
              <w:autoSpaceDE/>
              <w:autoSpaceDN/>
              <w:adjustRightInd/>
              <w:snapToGrid/>
              <w:spacing w:line="240" w:lineRule="auto"/>
              <w:ind w:firstLine="0"/>
              <w:jc w:val="center"/>
              <w:rPr>
                <w:rFonts w:ascii="Arial" w:eastAsia="Times New Roman" w:hAnsi="Arial" w:cs="Arial"/>
                <w:color w:val="000000"/>
                <w:sz w:val="18"/>
                <w:szCs w:val="18"/>
                <w:lang w:eastAsia="en-US"/>
              </w:rPr>
            </w:pPr>
            <w:r w:rsidRPr="00396446">
              <w:rPr>
                <w:rFonts w:ascii="Arial" w:eastAsia="Times New Roman" w:hAnsi="Arial" w:cs="Arial"/>
                <w:color w:val="000000"/>
                <w:sz w:val="18"/>
                <w:szCs w:val="18"/>
                <w:lang w:eastAsia="en-US"/>
              </w:rPr>
              <w:t>60</w:t>
            </w:r>
          </w:p>
        </w:tc>
        <w:tc>
          <w:tcPr>
            <w:tcW w:w="1054" w:type="pct"/>
            <w:tcBorders>
              <w:top w:val="nil"/>
              <w:left w:val="nil"/>
              <w:bottom w:val="single" w:sz="4" w:space="0" w:color="auto"/>
              <w:right w:val="nil"/>
            </w:tcBorders>
            <w:shd w:val="clear" w:color="000000" w:fill="FFFFFF"/>
            <w:noWrap/>
            <w:vAlign w:val="center"/>
            <w:hideMark/>
          </w:tcPr>
          <w:p w14:paraId="6041E2F6" w14:textId="77777777" w:rsidR="00396446" w:rsidRPr="00396446" w:rsidRDefault="00396446" w:rsidP="00396446">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396446">
              <w:rPr>
                <w:rFonts w:ascii="Arial" w:eastAsia="Times New Roman" w:hAnsi="Arial" w:cs="Arial"/>
                <w:color w:val="000000"/>
                <w:sz w:val="18"/>
                <w:szCs w:val="18"/>
                <w:lang w:eastAsia="en-US"/>
              </w:rPr>
              <w:t>30 seconds</w:t>
            </w:r>
          </w:p>
        </w:tc>
        <w:tc>
          <w:tcPr>
            <w:tcW w:w="947" w:type="pct"/>
            <w:vMerge/>
            <w:tcBorders>
              <w:top w:val="nil"/>
              <w:left w:val="nil"/>
              <w:bottom w:val="single" w:sz="4" w:space="0" w:color="auto"/>
              <w:right w:val="nil"/>
            </w:tcBorders>
            <w:vAlign w:val="center"/>
            <w:hideMark/>
          </w:tcPr>
          <w:p w14:paraId="5AACD480" w14:textId="77777777" w:rsidR="00396446" w:rsidRPr="00396446" w:rsidRDefault="00396446" w:rsidP="00396446">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p>
        </w:tc>
      </w:tr>
    </w:tbl>
    <w:p w14:paraId="532A276D" w14:textId="207AAB07" w:rsidR="00FC6F13" w:rsidRDefault="00FC6F13" w:rsidP="00FC6F13">
      <w:pPr>
        <w:jc w:val="center"/>
        <w:rPr>
          <w:rFonts w:ascii="Arial" w:eastAsia="Arial" w:hAnsi="Arial" w:cs="Arial"/>
          <w:sz w:val="22"/>
        </w:rPr>
      </w:pPr>
    </w:p>
    <w:p w14:paraId="4FA63490" w14:textId="77777777" w:rsidR="00FC6F13" w:rsidRPr="000E1B92" w:rsidRDefault="00FC6F13" w:rsidP="32162425">
      <w:pPr>
        <w:rPr>
          <w:rFonts w:ascii="Arial" w:eastAsia="Arial" w:hAnsi="Arial" w:cs="Arial"/>
          <w:sz w:val="22"/>
        </w:rPr>
      </w:pPr>
    </w:p>
    <w:p w14:paraId="27C87B33" w14:textId="68542D19" w:rsidR="00D532C8" w:rsidRPr="000245A5" w:rsidRDefault="00D532C8" w:rsidP="32162425">
      <w:pPr>
        <w:pStyle w:val="Caption"/>
        <w:jc w:val="center"/>
        <w:rPr>
          <w:rFonts w:ascii="Arial" w:eastAsia="Arial" w:hAnsi="Arial" w:cs="Arial"/>
          <w:b/>
          <w:szCs w:val="24"/>
        </w:rPr>
      </w:pPr>
      <w:r w:rsidRPr="000245A5">
        <w:rPr>
          <w:rFonts w:ascii="Arial" w:eastAsia="Arial" w:hAnsi="Arial" w:cs="Arial"/>
          <w:b/>
          <w:szCs w:val="24"/>
        </w:rPr>
        <w:t>Table S</w:t>
      </w:r>
      <w:r w:rsidR="004024F6" w:rsidRPr="000245A5">
        <w:rPr>
          <w:rFonts w:ascii="Arial" w:eastAsia="Arial" w:hAnsi="Arial" w:cs="Arial"/>
          <w:b/>
          <w:szCs w:val="24"/>
        </w:rPr>
        <w:t>5</w:t>
      </w:r>
      <w:r w:rsidRPr="000245A5">
        <w:rPr>
          <w:rFonts w:ascii="Arial" w:eastAsia="Arial" w:hAnsi="Arial" w:cs="Arial"/>
          <w:b/>
          <w:szCs w:val="24"/>
        </w:rPr>
        <w:t>. RT-</w:t>
      </w:r>
      <w:r w:rsidR="00287131" w:rsidRPr="000245A5">
        <w:rPr>
          <w:rFonts w:ascii="Arial" w:eastAsia="Arial" w:hAnsi="Arial" w:cs="Arial"/>
          <w:b/>
          <w:szCs w:val="24"/>
        </w:rPr>
        <w:t>q</w:t>
      </w:r>
      <w:r w:rsidRPr="000245A5">
        <w:rPr>
          <w:rFonts w:ascii="Arial" w:eastAsia="Arial" w:hAnsi="Arial" w:cs="Arial"/>
          <w:b/>
          <w:szCs w:val="24"/>
        </w:rPr>
        <w:t>PCR primer</w:t>
      </w:r>
      <w:r w:rsidR="008E3573" w:rsidRPr="000245A5">
        <w:rPr>
          <w:rFonts w:ascii="Arial" w:eastAsia="Arial" w:hAnsi="Arial" w:cs="Arial"/>
          <w:b/>
          <w:szCs w:val="24"/>
        </w:rPr>
        <w:t xml:space="preserve"> and probe sequences</w:t>
      </w:r>
    </w:p>
    <w:tbl>
      <w:tblPr>
        <w:tblW w:w="7461" w:type="dxa"/>
        <w:jc w:val="center"/>
        <w:tblLook w:val="04A0" w:firstRow="1" w:lastRow="0" w:firstColumn="1" w:lastColumn="0" w:noHBand="0" w:noVBand="1"/>
      </w:tblPr>
      <w:tblGrid>
        <w:gridCol w:w="1640"/>
        <w:gridCol w:w="1100"/>
        <w:gridCol w:w="4721"/>
      </w:tblGrid>
      <w:tr w:rsidR="009674CF" w:rsidRPr="009674CF" w14:paraId="6A905FF6" w14:textId="77777777" w:rsidTr="009674CF">
        <w:trPr>
          <w:trHeight w:val="290"/>
          <w:jc w:val="center"/>
        </w:trPr>
        <w:tc>
          <w:tcPr>
            <w:tcW w:w="1640" w:type="dxa"/>
            <w:tcBorders>
              <w:top w:val="single" w:sz="4" w:space="0" w:color="auto"/>
              <w:left w:val="nil"/>
              <w:bottom w:val="single" w:sz="4" w:space="0" w:color="auto"/>
              <w:right w:val="nil"/>
            </w:tcBorders>
            <w:shd w:val="clear" w:color="000000" w:fill="FFFFFF"/>
            <w:noWrap/>
            <w:vAlign w:val="bottom"/>
            <w:hideMark/>
          </w:tcPr>
          <w:p w14:paraId="420E69CA" w14:textId="77777777" w:rsidR="009674CF" w:rsidRPr="009674CF" w:rsidRDefault="009674CF" w:rsidP="009674CF">
            <w:pPr>
              <w:widowControl/>
              <w:kinsoku/>
              <w:overflowPunct/>
              <w:autoSpaceDE/>
              <w:autoSpaceDN/>
              <w:adjustRightInd/>
              <w:snapToGrid/>
              <w:spacing w:line="240" w:lineRule="auto"/>
              <w:ind w:firstLine="0"/>
              <w:jc w:val="left"/>
              <w:rPr>
                <w:rFonts w:ascii="Arial" w:eastAsia="Times New Roman" w:hAnsi="Arial" w:cs="Arial"/>
                <w:b/>
                <w:bCs/>
                <w:color w:val="000000"/>
                <w:sz w:val="18"/>
                <w:szCs w:val="18"/>
                <w:lang w:eastAsia="en-US"/>
              </w:rPr>
            </w:pPr>
            <w:r w:rsidRPr="009674CF">
              <w:rPr>
                <w:rFonts w:ascii="Arial" w:eastAsia="Times New Roman" w:hAnsi="Arial" w:cs="Arial"/>
                <w:b/>
                <w:bCs/>
                <w:color w:val="000000"/>
                <w:sz w:val="18"/>
                <w:szCs w:val="18"/>
                <w:lang w:eastAsia="en-US"/>
              </w:rPr>
              <w:t>Target</w:t>
            </w:r>
          </w:p>
        </w:tc>
        <w:tc>
          <w:tcPr>
            <w:tcW w:w="1100" w:type="dxa"/>
            <w:tcBorders>
              <w:top w:val="single" w:sz="4" w:space="0" w:color="auto"/>
              <w:left w:val="nil"/>
              <w:bottom w:val="single" w:sz="4" w:space="0" w:color="auto"/>
              <w:right w:val="nil"/>
            </w:tcBorders>
            <w:shd w:val="clear" w:color="000000" w:fill="FFFFFF"/>
            <w:noWrap/>
            <w:vAlign w:val="bottom"/>
            <w:hideMark/>
          </w:tcPr>
          <w:p w14:paraId="3DFD5262" w14:textId="77777777" w:rsidR="009674CF" w:rsidRPr="009674CF" w:rsidRDefault="009674CF" w:rsidP="009674CF">
            <w:pPr>
              <w:widowControl/>
              <w:kinsoku/>
              <w:overflowPunct/>
              <w:autoSpaceDE/>
              <w:autoSpaceDN/>
              <w:adjustRightInd/>
              <w:snapToGrid/>
              <w:spacing w:line="240" w:lineRule="auto"/>
              <w:ind w:firstLine="0"/>
              <w:jc w:val="left"/>
              <w:rPr>
                <w:rFonts w:ascii="Arial" w:eastAsia="Times New Roman" w:hAnsi="Arial" w:cs="Arial"/>
                <w:b/>
                <w:bCs/>
                <w:color w:val="000000"/>
                <w:sz w:val="18"/>
                <w:szCs w:val="18"/>
                <w:lang w:eastAsia="en-US"/>
              </w:rPr>
            </w:pPr>
            <w:r w:rsidRPr="009674CF">
              <w:rPr>
                <w:rFonts w:ascii="Arial" w:eastAsia="Times New Roman" w:hAnsi="Arial" w:cs="Arial"/>
                <w:b/>
                <w:bCs/>
                <w:color w:val="000000"/>
                <w:sz w:val="18"/>
                <w:szCs w:val="18"/>
                <w:lang w:eastAsia="en-US"/>
              </w:rPr>
              <w:t>Primer</w:t>
            </w:r>
          </w:p>
        </w:tc>
        <w:tc>
          <w:tcPr>
            <w:tcW w:w="4721" w:type="dxa"/>
            <w:tcBorders>
              <w:top w:val="single" w:sz="4" w:space="0" w:color="auto"/>
              <w:left w:val="nil"/>
              <w:bottom w:val="single" w:sz="4" w:space="0" w:color="auto"/>
              <w:right w:val="nil"/>
            </w:tcBorders>
            <w:shd w:val="clear" w:color="000000" w:fill="FFFFFF"/>
            <w:noWrap/>
            <w:vAlign w:val="bottom"/>
            <w:hideMark/>
          </w:tcPr>
          <w:p w14:paraId="3A4E57F0" w14:textId="77777777" w:rsidR="009674CF" w:rsidRPr="009674CF" w:rsidRDefault="009674CF" w:rsidP="009674CF">
            <w:pPr>
              <w:widowControl/>
              <w:kinsoku/>
              <w:overflowPunct/>
              <w:autoSpaceDE/>
              <w:autoSpaceDN/>
              <w:adjustRightInd/>
              <w:snapToGrid/>
              <w:spacing w:line="240" w:lineRule="auto"/>
              <w:ind w:firstLine="0"/>
              <w:jc w:val="left"/>
              <w:rPr>
                <w:rFonts w:ascii="Arial" w:eastAsia="Times New Roman" w:hAnsi="Arial" w:cs="Arial"/>
                <w:b/>
                <w:bCs/>
                <w:color w:val="000000"/>
                <w:sz w:val="18"/>
                <w:szCs w:val="18"/>
                <w:lang w:eastAsia="en-US"/>
              </w:rPr>
            </w:pPr>
            <w:r w:rsidRPr="009674CF">
              <w:rPr>
                <w:rFonts w:ascii="Arial" w:eastAsia="Times New Roman" w:hAnsi="Arial" w:cs="Arial"/>
                <w:b/>
                <w:bCs/>
                <w:color w:val="000000"/>
                <w:sz w:val="18"/>
                <w:szCs w:val="18"/>
                <w:lang w:eastAsia="en-US"/>
              </w:rPr>
              <w:t>Sequence (5' - 3')</w:t>
            </w:r>
          </w:p>
        </w:tc>
      </w:tr>
      <w:tr w:rsidR="009674CF" w:rsidRPr="009674CF" w14:paraId="3CEBDF02" w14:textId="77777777" w:rsidTr="009674CF">
        <w:trPr>
          <w:trHeight w:val="290"/>
          <w:jc w:val="center"/>
        </w:trPr>
        <w:tc>
          <w:tcPr>
            <w:tcW w:w="1640" w:type="dxa"/>
            <w:tcBorders>
              <w:top w:val="nil"/>
              <w:left w:val="nil"/>
              <w:bottom w:val="nil"/>
              <w:right w:val="nil"/>
            </w:tcBorders>
            <w:shd w:val="clear" w:color="000000" w:fill="FFFFFF"/>
            <w:noWrap/>
            <w:vAlign w:val="bottom"/>
            <w:hideMark/>
          </w:tcPr>
          <w:p w14:paraId="3FBE4F09" w14:textId="77777777" w:rsidR="009674CF" w:rsidRPr="009674CF" w:rsidRDefault="009674CF" w:rsidP="009674CF">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9674CF">
              <w:rPr>
                <w:rFonts w:ascii="Arial" w:eastAsia="Times New Roman" w:hAnsi="Arial" w:cs="Arial"/>
                <w:color w:val="000000"/>
                <w:sz w:val="18"/>
                <w:szCs w:val="18"/>
                <w:lang w:eastAsia="en-US"/>
              </w:rPr>
              <w:t>HIV-1 pol</w:t>
            </w:r>
          </w:p>
        </w:tc>
        <w:tc>
          <w:tcPr>
            <w:tcW w:w="1100" w:type="dxa"/>
            <w:tcBorders>
              <w:top w:val="nil"/>
              <w:left w:val="nil"/>
              <w:bottom w:val="nil"/>
              <w:right w:val="nil"/>
            </w:tcBorders>
            <w:shd w:val="clear" w:color="000000" w:fill="FFFFFF"/>
            <w:noWrap/>
            <w:vAlign w:val="bottom"/>
            <w:hideMark/>
          </w:tcPr>
          <w:p w14:paraId="02EAF0FA" w14:textId="77777777" w:rsidR="009674CF" w:rsidRPr="009674CF" w:rsidRDefault="009674CF" w:rsidP="009674CF">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9674CF">
              <w:rPr>
                <w:rFonts w:ascii="Arial" w:eastAsia="Times New Roman" w:hAnsi="Arial" w:cs="Arial"/>
                <w:color w:val="000000"/>
                <w:sz w:val="18"/>
                <w:szCs w:val="18"/>
                <w:lang w:eastAsia="en-US"/>
              </w:rPr>
              <w:t>Forward</w:t>
            </w:r>
          </w:p>
        </w:tc>
        <w:tc>
          <w:tcPr>
            <w:tcW w:w="4721" w:type="dxa"/>
            <w:tcBorders>
              <w:top w:val="nil"/>
              <w:left w:val="nil"/>
              <w:bottom w:val="nil"/>
              <w:right w:val="nil"/>
            </w:tcBorders>
            <w:shd w:val="clear" w:color="000000" w:fill="FFFFFF"/>
            <w:noWrap/>
            <w:vAlign w:val="bottom"/>
            <w:hideMark/>
          </w:tcPr>
          <w:p w14:paraId="0A2B5F18" w14:textId="77777777" w:rsidR="009674CF" w:rsidRPr="009674CF" w:rsidRDefault="009674CF" w:rsidP="009674CF">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9674CF">
              <w:rPr>
                <w:rFonts w:ascii="Arial" w:eastAsia="Times New Roman" w:hAnsi="Arial" w:cs="Arial"/>
                <w:color w:val="000000"/>
                <w:sz w:val="18"/>
                <w:szCs w:val="18"/>
                <w:lang w:eastAsia="en-US"/>
              </w:rPr>
              <w:t>CATGTTTTCAGCATTATCAGAAGGA</w:t>
            </w:r>
          </w:p>
        </w:tc>
      </w:tr>
      <w:tr w:rsidR="009674CF" w:rsidRPr="009674CF" w14:paraId="5DC753E4" w14:textId="77777777" w:rsidTr="009674CF">
        <w:trPr>
          <w:trHeight w:val="290"/>
          <w:jc w:val="center"/>
        </w:trPr>
        <w:tc>
          <w:tcPr>
            <w:tcW w:w="1640" w:type="dxa"/>
            <w:tcBorders>
              <w:top w:val="nil"/>
              <w:left w:val="nil"/>
              <w:right w:val="nil"/>
            </w:tcBorders>
            <w:shd w:val="clear" w:color="000000" w:fill="FFFFFF"/>
            <w:noWrap/>
            <w:vAlign w:val="bottom"/>
            <w:hideMark/>
          </w:tcPr>
          <w:p w14:paraId="3FD71E8B" w14:textId="77777777" w:rsidR="009674CF" w:rsidRPr="009674CF" w:rsidRDefault="009674CF" w:rsidP="009674CF">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9674CF">
              <w:rPr>
                <w:rFonts w:ascii="Arial" w:eastAsia="Times New Roman" w:hAnsi="Arial" w:cs="Arial"/>
                <w:color w:val="000000"/>
                <w:sz w:val="18"/>
                <w:szCs w:val="18"/>
                <w:lang w:eastAsia="en-US"/>
              </w:rPr>
              <w:t>HIV-1 pol</w:t>
            </w:r>
          </w:p>
        </w:tc>
        <w:tc>
          <w:tcPr>
            <w:tcW w:w="1100" w:type="dxa"/>
            <w:tcBorders>
              <w:top w:val="nil"/>
              <w:left w:val="nil"/>
              <w:right w:val="nil"/>
            </w:tcBorders>
            <w:shd w:val="clear" w:color="000000" w:fill="FFFFFF"/>
            <w:noWrap/>
            <w:vAlign w:val="bottom"/>
            <w:hideMark/>
          </w:tcPr>
          <w:p w14:paraId="3ABB8859" w14:textId="77777777" w:rsidR="009674CF" w:rsidRPr="009674CF" w:rsidRDefault="009674CF" w:rsidP="009674CF">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9674CF">
              <w:rPr>
                <w:rFonts w:ascii="Arial" w:eastAsia="Times New Roman" w:hAnsi="Arial" w:cs="Arial"/>
                <w:color w:val="000000"/>
                <w:sz w:val="18"/>
                <w:szCs w:val="18"/>
                <w:lang w:eastAsia="en-US"/>
              </w:rPr>
              <w:t xml:space="preserve">Reverse </w:t>
            </w:r>
          </w:p>
        </w:tc>
        <w:tc>
          <w:tcPr>
            <w:tcW w:w="4721" w:type="dxa"/>
            <w:tcBorders>
              <w:top w:val="nil"/>
              <w:left w:val="nil"/>
              <w:right w:val="nil"/>
            </w:tcBorders>
            <w:shd w:val="clear" w:color="000000" w:fill="FFFFFF"/>
            <w:noWrap/>
            <w:vAlign w:val="bottom"/>
            <w:hideMark/>
          </w:tcPr>
          <w:p w14:paraId="476A8D9B" w14:textId="77777777" w:rsidR="009674CF" w:rsidRPr="009674CF" w:rsidRDefault="009674CF" w:rsidP="009674CF">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9674CF">
              <w:rPr>
                <w:rFonts w:ascii="Arial" w:eastAsia="Times New Roman" w:hAnsi="Arial" w:cs="Arial"/>
                <w:color w:val="000000"/>
                <w:sz w:val="18"/>
                <w:szCs w:val="18"/>
                <w:lang w:eastAsia="en-US"/>
              </w:rPr>
              <w:t>TGCTTGATGTCCCCCCACT</w:t>
            </w:r>
          </w:p>
        </w:tc>
      </w:tr>
      <w:tr w:rsidR="009674CF" w:rsidRPr="009674CF" w14:paraId="7C604BED" w14:textId="77777777" w:rsidTr="009674CF">
        <w:trPr>
          <w:trHeight w:val="290"/>
          <w:jc w:val="center"/>
        </w:trPr>
        <w:tc>
          <w:tcPr>
            <w:tcW w:w="1640" w:type="dxa"/>
            <w:tcBorders>
              <w:top w:val="nil"/>
              <w:left w:val="nil"/>
              <w:bottom w:val="single" w:sz="4" w:space="0" w:color="auto"/>
              <w:right w:val="nil"/>
            </w:tcBorders>
            <w:shd w:val="clear" w:color="000000" w:fill="FFFFFF"/>
            <w:noWrap/>
            <w:vAlign w:val="bottom"/>
            <w:hideMark/>
          </w:tcPr>
          <w:p w14:paraId="42EA30D6" w14:textId="77777777" w:rsidR="009674CF" w:rsidRPr="009674CF" w:rsidRDefault="009674CF" w:rsidP="009674CF">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9674CF">
              <w:rPr>
                <w:rFonts w:ascii="Arial" w:eastAsia="Times New Roman" w:hAnsi="Arial" w:cs="Arial"/>
                <w:color w:val="000000"/>
                <w:sz w:val="18"/>
                <w:szCs w:val="18"/>
                <w:lang w:eastAsia="en-US"/>
              </w:rPr>
              <w:t xml:space="preserve">HIV-1 pol </w:t>
            </w:r>
          </w:p>
        </w:tc>
        <w:tc>
          <w:tcPr>
            <w:tcW w:w="1100" w:type="dxa"/>
            <w:tcBorders>
              <w:top w:val="nil"/>
              <w:left w:val="nil"/>
              <w:bottom w:val="single" w:sz="4" w:space="0" w:color="auto"/>
              <w:right w:val="nil"/>
            </w:tcBorders>
            <w:shd w:val="clear" w:color="000000" w:fill="FFFFFF"/>
            <w:noWrap/>
            <w:vAlign w:val="bottom"/>
            <w:hideMark/>
          </w:tcPr>
          <w:p w14:paraId="2D6067DF" w14:textId="77777777" w:rsidR="009674CF" w:rsidRPr="009674CF" w:rsidRDefault="009674CF" w:rsidP="009674CF">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9674CF">
              <w:rPr>
                <w:rFonts w:ascii="Arial" w:eastAsia="Times New Roman" w:hAnsi="Arial" w:cs="Arial"/>
                <w:color w:val="000000"/>
                <w:sz w:val="18"/>
                <w:szCs w:val="18"/>
                <w:lang w:eastAsia="en-US"/>
              </w:rPr>
              <w:t xml:space="preserve">Probe </w:t>
            </w:r>
          </w:p>
        </w:tc>
        <w:tc>
          <w:tcPr>
            <w:tcW w:w="4721" w:type="dxa"/>
            <w:tcBorders>
              <w:top w:val="nil"/>
              <w:left w:val="nil"/>
              <w:bottom w:val="single" w:sz="4" w:space="0" w:color="auto"/>
              <w:right w:val="nil"/>
            </w:tcBorders>
            <w:shd w:val="clear" w:color="000000" w:fill="FFFFFF"/>
            <w:noWrap/>
            <w:vAlign w:val="bottom"/>
            <w:hideMark/>
          </w:tcPr>
          <w:p w14:paraId="667D9F97" w14:textId="77777777" w:rsidR="009674CF" w:rsidRPr="009674CF" w:rsidRDefault="009674CF" w:rsidP="009674CF">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9674CF">
              <w:rPr>
                <w:rFonts w:ascii="Arial" w:eastAsia="Times New Roman" w:hAnsi="Arial" w:cs="Arial"/>
                <w:color w:val="000000"/>
                <w:sz w:val="18"/>
                <w:szCs w:val="18"/>
                <w:lang w:eastAsia="en-US"/>
              </w:rPr>
              <w:t>FAM-CCACCCCACAAGATTTAAACACCATGCTAA-BHQ1</w:t>
            </w:r>
          </w:p>
        </w:tc>
      </w:tr>
    </w:tbl>
    <w:p w14:paraId="512B0E1F" w14:textId="77777777" w:rsidR="00D532C8" w:rsidRPr="000E1B92" w:rsidRDefault="00D532C8" w:rsidP="32162425">
      <w:pPr>
        <w:rPr>
          <w:rFonts w:ascii="Arial" w:eastAsia="Arial" w:hAnsi="Arial" w:cs="Arial"/>
          <w:sz w:val="22"/>
        </w:rPr>
      </w:pPr>
    </w:p>
    <w:p w14:paraId="10C36E93" w14:textId="77777777" w:rsidR="00AD0023" w:rsidRDefault="00AD0023" w:rsidP="32162425">
      <w:pPr>
        <w:pStyle w:val="Caption"/>
        <w:jc w:val="center"/>
        <w:rPr>
          <w:rFonts w:ascii="Arial" w:eastAsia="Arial" w:hAnsi="Arial" w:cs="Arial"/>
          <w:b/>
          <w:szCs w:val="24"/>
        </w:rPr>
      </w:pPr>
    </w:p>
    <w:p w14:paraId="4BDAA8FE" w14:textId="77777777" w:rsidR="00477C2E" w:rsidRDefault="00477C2E" w:rsidP="00477C2E"/>
    <w:p w14:paraId="62B1154C" w14:textId="77777777" w:rsidR="00477C2E" w:rsidRDefault="00477C2E" w:rsidP="00477C2E"/>
    <w:p w14:paraId="72537EA0" w14:textId="77777777" w:rsidR="00477C2E" w:rsidRDefault="00477C2E" w:rsidP="00477C2E"/>
    <w:p w14:paraId="5C74DCA4" w14:textId="77777777" w:rsidR="00477C2E" w:rsidRDefault="00477C2E" w:rsidP="00477C2E"/>
    <w:p w14:paraId="094F4131" w14:textId="77777777" w:rsidR="00477C2E" w:rsidRDefault="00477C2E" w:rsidP="00477C2E"/>
    <w:p w14:paraId="3C975933" w14:textId="77777777" w:rsidR="00477C2E" w:rsidRDefault="00477C2E" w:rsidP="00477C2E"/>
    <w:p w14:paraId="2F9753AE" w14:textId="77777777" w:rsidR="00477C2E" w:rsidRDefault="00477C2E" w:rsidP="00477C2E"/>
    <w:p w14:paraId="403082A6" w14:textId="77777777" w:rsidR="00477C2E" w:rsidRDefault="00477C2E" w:rsidP="00477C2E"/>
    <w:p w14:paraId="44452EB1" w14:textId="77777777" w:rsidR="00477C2E" w:rsidRDefault="00477C2E" w:rsidP="00477C2E"/>
    <w:p w14:paraId="51710308" w14:textId="77777777" w:rsidR="00477C2E" w:rsidRDefault="00477C2E" w:rsidP="00477C2E"/>
    <w:p w14:paraId="248DB616" w14:textId="77777777" w:rsidR="00477C2E" w:rsidRDefault="00477C2E" w:rsidP="00477C2E"/>
    <w:p w14:paraId="6CC09262" w14:textId="77777777" w:rsidR="00477C2E" w:rsidRDefault="00477C2E" w:rsidP="00477C2E"/>
    <w:p w14:paraId="0BD7F51B" w14:textId="77777777" w:rsidR="00477C2E" w:rsidRDefault="00477C2E" w:rsidP="00477C2E"/>
    <w:p w14:paraId="74509E2E" w14:textId="77777777" w:rsidR="00477C2E" w:rsidRDefault="00477C2E" w:rsidP="00477C2E"/>
    <w:p w14:paraId="1D3F9B42" w14:textId="77777777" w:rsidR="00477C2E" w:rsidRPr="00477C2E" w:rsidRDefault="00477C2E" w:rsidP="00477C2E"/>
    <w:p w14:paraId="16F7955B" w14:textId="77777777" w:rsidR="00477C2E" w:rsidRDefault="00555568" w:rsidP="32162425">
      <w:pPr>
        <w:pStyle w:val="Caption"/>
        <w:jc w:val="center"/>
        <w:rPr>
          <w:rFonts w:ascii="Arial" w:eastAsia="Arial" w:hAnsi="Arial" w:cs="Arial"/>
          <w:b/>
          <w:szCs w:val="24"/>
        </w:rPr>
      </w:pPr>
      <w:r w:rsidRPr="000245A5">
        <w:rPr>
          <w:rFonts w:ascii="Arial" w:eastAsia="Arial" w:hAnsi="Arial" w:cs="Arial"/>
          <w:b/>
          <w:szCs w:val="24"/>
        </w:rPr>
        <w:lastRenderedPageBreak/>
        <w:t>Table S</w:t>
      </w:r>
      <w:r w:rsidR="00983876" w:rsidRPr="000245A5">
        <w:rPr>
          <w:rFonts w:ascii="Arial" w:eastAsia="Arial" w:hAnsi="Arial" w:cs="Arial"/>
          <w:b/>
          <w:szCs w:val="24"/>
        </w:rPr>
        <w:t>6</w:t>
      </w:r>
      <w:r w:rsidRPr="000245A5">
        <w:rPr>
          <w:rFonts w:ascii="Arial" w:eastAsia="Arial" w:hAnsi="Arial" w:cs="Arial"/>
          <w:b/>
          <w:szCs w:val="24"/>
        </w:rPr>
        <w:t xml:space="preserve">. </w:t>
      </w:r>
      <w:r w:rsidR="00575B7E" w:rsidRPr="000245A5">
        <w:rPr>
          <w:rFonts w:ascii="Arial" w:eastAsia="Arial" w:hAnsi="Arial" w:cs="Arial"/>
          <w:b/>
          <w:szCs w:val="24"/>
        </w:rPr>
        <w:t xml:space="preserve">Portable </w:t>
      </w:r>
      <w:r w:rsidR="005A2A8E" w:rsidRPr="000245A5">
        <w:rPr>
          <w:rFonts w:ascii="Arial" w:eastAsia="Arial" w:hAnsi="Arial" w:cs="Arial"/>
          <w:b/>
          <w:szCs w:val="24"/>
        </w:rPr>
        <w:t>a</w:t>
      </w:r>
      <w:r w:rsidR="00575B7E" w:rsidRPr="000245A5">
        <w:rPr>
          <w:rFonts w:ascii="Arial" w:eastAsia="Arial" w:hAnsi="Arial" w:cs="Arial"/>
          <w:b/>
          <w:szCs w:val="24"/>
        </w:rPr>
        <w:t>nalyzer Bill of Materials</w:t>
      </w:r>
    </w:p>
    <w:p w14:paraId="4D5F38F2" w14:textId="35018928" w:rsidR="00555568" w:rsidRPr="00477C2E" w:rsidRDefault="00477C2E" w:rsidP="32162425">
      <w:pPr>
        <w:pStyle w:val="Caption"/>
        <w:jc w:val="center"/>
        <w:rPr>
          <w:rFonts w:ascii="Arial" w:eastAsia="Arial" w:hAnsi="Arial" w:cs="Arial"/>
          <w:b/>
          <w:szCs w:val="24"/>
        </w:rPr>
      </w:pPr>
      <w:r w:rsidRPr="000245A5">
        <w:rPr>
          <w:rFonts w:ascii="Arial" w:hAnsi="Arial" w:cs="Arial"/>
          <w:noProof/>
          <w:szCs w:val="24"/>
        </w:rPr>
        <w:drawing>
          <wp:inline distT="0" distB="0" distL="0" distR="0" wp14:anchorId="37DC45F7" wp14:editId="0DC7F8FF">
            <wp:extent cx="5943093" cy="4466492"/>
            <wp:effectExtent l="0" t="0" r="635" b="0"/>
            <wp:docPr id="1668291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8">
                      <a:extLst>
                        <a:ext uri="{28A0092B-C50C-407E-A947-70E740481C1C}">
                          <a14:useLocalDpi xmlns:a14="http://schemas.microsoft.com/office/drawing/2010/main" val="0"/>
                        </a:ext>
                      </a:extLst>
                    </a:blip>
                    <a:srcRect t="2373" b="2439"/>
                    <a:stretch>
                      <a:fillRect/>
                    </a:stretch>
                  </pic:blipFill>
                  <pic:spPr bwMode="auto">
                    <a:xfrm>
                      <a:off x="0" y="0"/>
                      <a:ext cx="5943600" cy="4466873"/>
                    </a:xfrm>
                    <a:prstGeom prst="rect">
                      <a:avLst/>
                    </a:prstGeom>
                    <a:noFill/>
                    <a:ln>
                      <a:noFill/>
                    </a:ln>
                    <a:extLst>
                      <a:ext uri="{53640926-AAD7-44D8-BBD7-CCE9431645EC}">
                        <a14:shadowObscured xmlns:a14="http://schemas.microsoft.com/office/drawing/2010/main"/>
                      </a:ext>
                    </a:extLst>
                  </pic:spPr>
                </pic:pic>
              </a:graphicData>
            </a:graphic>
          </wp:inline>
        </w:drawing>
      </w:r>
    </w:p>
    <w:p w14:paraId="351884F4" w14:textId="77777777" w:rsidR="00D532C8" w:rsidRPr="000E1B92" w:rsidRDefault="00D532C8" w:rsidP="32162425">
      <w:pPr>
        <w:widowControl/>
        <w:kinsoku/>
        <w:overflowPunct/>
        <w:autoSpaceDE/>
        <w:autoSpaceDN/>
        <w:adjustRightInd/>
        <w:snapToGrid/>
        <w:spacing w:line="240" w:lineRule="auto"/>
        <w:ind w:firstLine="0"/>
        <w:jc w:val="center"/>
        <w:rPr>
          <w:rFonts w:ascii="Arial" w:eastAsia="Arial" w:hAnsi="Arial" w:cs="Arial"/>
          <w:b/>
          <w:bCs/>
          <w:sz w:val="22"/>
        </w:rPr>
      </w:pPr>
    </w:p>
    <w:p w14:paraId="167FB1FF" w14:textId="77777777" w:rsidR="00D532C8" w:rsidRPr="000E1B92" w:rsidRDefault="00D532C8" w:rsidP="32162425">
      <w:pPr>
        <w:widowControl/>
        <w:kinsoku/>
        <w:overflowPunct/>
        <w:autoSpaceDE/>
        <w:autoSpaceDN/>
        <w:adjustRightInd/>
        <w:snapToGrid/>
        <w:spacing w:line="240" w:lineRule="auto"/>
        <w:ind w:firstLine="0"/>
        <w:jc w:val="center"/>
        <w:rPr>
          <w:rFonts w:ascii="Arial" w:eastAsia="Arial" w:hAnsi="Arial" w:cs="Arial"/>
          <w:b/>
          <w:bCs/>
          <w:sz w:val="22"/>
        </w:rPr>
      </w:pPr>
    </w:p>
    <w:p w14:paraId="7BD29046" w14:textId="2DC4DA6D" w:rsidR="00D12E8F" w:rsidRPr="00477C2E" w:rsidRDefault="00D12E8F" w:rsidP="00477C2E">
      <w:pPr>
        <w:pStyle w:val="Caption"/>
        <w:jc w:val="center"/>
        <w:rPr>
          <w:rFonts w:ascii="Arial" w:eastAsia="Arial" w:hAnsi="Arial" w:cs="Arial"/>
          <w:b/>
          <w:szCs w:val="24"/>
        </w:rPr>
      </w:pPr>
      <w:r w:rsidRPr="000245A5">
        <w:rPr>
          <w:rFonts w:ascii="Arial" w:eastAsia="Arial" w:hAnsi="Arial" w:cs="Arial"/>
          <w:b/>
          <w:szCs w:val="24"/>
        </w:rPr>
        <w:t>Table S</w:t>
      </w:r>
      <w:r w:rsidR="00983876" w:rsidRPr="000245A5">
        <w:rPr>
          <w:rFonts w:ascii="Arial" w:eastAsia="Arial" w:hAnsi="Arial" w:cs="Arial"/>
          <w:b/>
          <w:szCs w:val="24"/>
        </w:rPr>
        <w:t>7</w:t>
      </w:r>
      <w:r w:rsidRPr="000245A5">
        <w:rPr>
          <w:rFonts w:ascii="Arial" w:eastAsia="Arial" w:hAnsi="Arial" w:cs="Arial"/>
          <w:b/>
          <w:szCs w:val="24"/>
        </w:rPr>
        <w:t>. Clinically archived sample testing by RT-qPCR and multiplexed RT-LAMP</w:t>
      </w:r>
    </w:p>
    <w:p w14:paraId="36FEA37C" w14:textId="77777777" w:rsidR="00AD0023" w:rsidRDefault="00D12E8F" w:rsidP="00344301">
      <w:pPr>
        <w:widowControl/>
        <w:kinsoku/>
        <w:overflowPunct/>
        <w:autoSpaceDE/>
        <w:autoSpaceDN/>
        <w:adjustRightInd/>
        <w:snapToGrid/>
        <w:spacing w:line="240" w:lineRule="auto"/>
        <w:ind w:firstLine="0"/>
        <w:jc w:val="center"/>
        <w:rPr>
          <w:noProof/>
        </w:rPr>
      </w:pPr>
      <w:r>
        <w:rPr>
          <w:noProof/>
        </w:rPr>
        <w:drawing>
          <wp:inline distT="0" distB="0" distL="0" distR="0" wp14:anchorId="54DF16D9" wp14:editId="1FDE3A3A">
            <wp:extent cx="5943600" cy="905713"/>
            <wp:effectExtent l="0" t="0" r="0" b="8890"/>
            <wp:docPr id="244383862" name="Picture 1" descr="A white sheet with black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83862" name="Picture 1" descr="A white sheet with black numbers and symbol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905713"/>
                    </a:xfrm>
                    <a:prstGeom prst="rect">
                      <a:avLst/>
                    </a:prstGeom>
                    <a:noFill/>
                  </pic:spPr>
                </pic:pic>
              </a:graphicData>
            </a:graphic>
          </wp:inline>
        </w:drawing>
      </w:r>
    </w:p>
    <w:p w14:paraId="3475C4E3" w14:textId="77777777" w:rsidR="00AD0023" w:rsidRDefault="00AD0023" w:rsidP="00AD0023">
      <w:pPr>
        <w:pStyle w:val="Caption"/>
        <w:jc w:val="center"/>
        <w:rPr>
          <w:rFonts w:ascii="Arial" w:eastAsia="Arial" w:hAnsi="Arial" w:cs="Arial"/>
          <w:b/>
          <w:sz w:val="22"/>
          <w:szCs w:val="22"/>
        </w:rPr>
      </w:pPr>
    </w:p>
    <w:p w14:paraId="7E4CBD46" w14:textId="77777777" w:rsidR="00AD0023" w:rsidRPr="00AD0023" w:rsidRDefault="00AD0023" w:rsidP="00AD0023"/>
    <w:p w14:paraId="698063A5" w14:textId="77777777" w:rsidR="00AD0023" w:rsidRPr="00AD0023" w:rsidRDefault="00AD0023" w:rsidP="00AD0023">
      <w:pPr>
        <w:rPr>
          <w:rFonts w:ascii="Arial" w:eastAsia="Arial" w:hAnsi="Arial" w:cs="Arial"/>
          <w:sz w:val="22"/>
        </w:rPr>
      </w:pPr>
    </w:p>
    <w:p w14:paraId="08094683" w14:textId="77777777" w:rsidR="00AD0023" w:rsidRDefault="00AD0023" w:rsidP="00344301">
      <w:pPr>
        <w:widowControl/>
        <w:kinsoku/>
        <w:overflowPunct/>
        <w:autoSpaceDE/>
        <w:autoSpaceDN/>
        <w:adjustRightInd/>
        <w:snapToGrid/>
        <w:spacing w:line="240" w:lineRule="auto"/>
        <w:ind w:firstLine="0"/>
        <w:jc w:val="center"/>
        <w:rPr>
          <w:noProof/>
        </w:rPr>
      </w:pPr>
    </w:p>
    <w:p w14:paraId="7B283663" w14:textId="77777777" w:rsidR="00AD0023" w:rsidRDefault="00AD0023" w:rsidP="00344301">
      <w:pPr>
        <w:widowControl/>
        <w:kinsoku/>
        <w:overflowPunct/>
        <w:autoSpaceDE/>
        <w:autoSpaceDN/>
        <w:adjustRightInd/>
        <w:snapToGrid/>
        <w:spacing w:line="240" w:lineRule="auto"/>
        <w:ind w:firstLine="0"/>
        <w:jc w:val="center"/>
        <w:rPr>
          <w:noProof/>
        </w:rPr>
      </w:pPr>
    </w:p>
    <w:p w14:paraId="7C0C1C99" w14:textId="7AF7C399" w:rsidR="005C4F68" w:rsidRPr="00477C2E" w:rsidRDefault="00344301" w:rsidP="00477C2E">
      <w:pPr>
        <w:pStyle w:val="Caption"/>
        <w:jc w:val="center"/>
        <w:rPr>
          <w:rFonts w:ascii="Arial" w:eastAsia="Arial" w:hAnsi="Arial" w:cs="Arial"/>
          <w:b/>
          <w:szCs w:val="24"/>
        </w:rPr>
      </w:pPr>
      <w:bookmarkStart w:id="4" w:name="_Toc192839308"/>
      <w:r w:rsidRPr="000245A5">
        <w:rPr>
          <w:rFonts w:ascii="Arial" w:eastAsia="Arial" w:hAnsi="Arial" w:cs="Arial"/>
          <w:b/>
          <w:szCs w:val="24"/>
        </w:rPr>
        <w:t>Table S</w:t>
      </w:r>
      <w:r w:rsidR="001A2219">
        <w:rPr>
          <w:rFonts w:ascii="Arial" w:eastAsia="Arial" w:hAnsi="Arial" w:cs="Arial"/>
          <w:b/>
          <w:szCs w:val="24"/>
        </w:rPr>
        <w:t>8</w:t>
      </w:r>
      <w:r w:rsidRPr="000245A5">
        <w:rPr>
          <w:rFonts w:ascii="Arial" w:eastAsia="Arial" w:hAnsi="Arial" w:cs="Arial"/>
          <w:b/>
          <w:szCs w:val="24"/>
        </w:rPr>
        <w:t xml:space="preserve">. </w:t>
      </w:r>
      <w:r w:rsidR="00443A9A" w:rsidRPr="00443A9A">
        <w:rPr>
          <w:rFonts w:ascii="Arial" w:eastAsia="Arial" w:hAnsi="Arial" w:cs="Arial"/>
          <w:b/>
          <w:szCs w:val="24"/>
        </w:rPr>
        <w:t>Contextual comparison of ViraLite and the Cepheid Xpert HIV-1 VL platform across workflow, deployment, and selected reported performance characteristics</w:t>
      </w:r>
    </w:p>
    <w:tbl>
      <w:tblPr>
        <w:tblW w:w="5000" w:type="pct"/>
        <w:tblCellMar>
          <w:left w:w="0" w:type="dxa"/>
          <w:right w:w="0" w:type="dxa"/>
        </w:tblCellMar>
        <w:tblLook w:val="04A0" w:firstRow="1" w:lastRow="0" w:firstColumn="1" w:lastColumn="0" w:noHBand="0" w:noVBand="1"/>
      </w:tblPr>
      <w:tblGrid>
        <w:gridCol w:w="2070"/>
        <w:gridCol w:w="3600"/>
        <w:gridCol w:w="3690"/>
      </w:tblGrid>
      <w:tr w:rsidR="00574B20" w:rsidRPr="00574B20" w14:paraId="05307C1C" w14:textId="77777777" w:rsidTr="000B282D">
        <w:trPr>
          <w:trHeight w:val="290"/>
        </w:trPr>
        <w:tc>
          <w:tcPr>
            <w:tcW w:w="1106" w:type="pct"/>
            <w:tcBorders>
              <w:top w:val="single" w:sz="8" w:space="0" w:color="000000"/>
              <w:left w:val="nil"/>
              <w:bottom w:val="single" w:sz="8" w:space="0" w:color="000000"/>
              <w:right w:val="nil"/>
            </w:tcBorders>
            <w:tcMar>
              <w:top w:w="15" w:type="dxa"/>
              <w:left w:w="108" w:type="dxa"/>
              <w:bottom w:w="0" w:type="dxa"/>
              <w:right w:w="108" w:type="dxa"/>
            </w:tcMar>
            <w:hideMark/>
          </w:tcPr>
          <w:p w14:paraId="431840DA"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b/>
                <w:bCs/>
                <w:color w:val="000000"/>
                <w:sz w:val="18"/>
                <w:szCs w:val="18"/>
                <w:lang w:eastAsia="en-US"/>
              </w:rPr>
            </w:pPr>
            <w:r w:rsidRPr="00574B20">
              <w:rPr>
                <w:rFonts w:ascii="Arial" w:eastAsia="Times New Roman" w:hAnsi="Arial" w:cs="Arial"/>
                <w:b/>
                <w:bCs/>
                <w:color w:val="000000"/>
                <w:sz w:val="18"/>
                <w:szCs w:val="18"/>
                <w:lang w:eastAsia="en-US"/>
              </w:rPr>
              <w:t>Parameter</w:t>
            </w:r>
          </w:p>
        </w:tc>
        <w:tc>
          <w:tcPr>
            <w:tcW w:w="1923" w:type="pct"/>
            <w:tcBorders>
              <w:top w:val="single" w:sz="8" w:space="0" w:color="000000"/>
              <w:left w:val="nil"/>
              <w:bottom w:val="single" w:sz="8" w:space="0" w:color="000000"/>
              <w:right w:val="nil"/>
            </w:tcBorders>
            <w:tcMar>
              <w:top w:w="15" w:type="dxa"/>
              <w:left w:w="108" w:type="dxa"/>
              <w:bottom w:w="0" w:type="dxa"/>
              <w:right w:w="108" w:type="dxa"/>
            </w:tcMar>
            <w:hideMark/>
          </w:tcPr>
          <w:p w14:paraId="147CB47A"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b/>
                <w:bCs/>
                <w:color w:val="000000"/>
                <w:sz w:val="18"/>
                <w:szCs w:val="18"/>
                <w:lang w:eastAsia="en-US"/>
              </w:rPr>
            </w:pPr>
            <w:r w:rsidRPr="00574B20">
              <w:rPr>
                <w:rFonts w:ascii="Arial" w:eastAsia="Times New Roman" w:hAnsi="Arial" w:cs="Arial"/>
                <w:b/>
                <w:bCs/>
                <w:color w:val="000000"/>
                <w:sz w:val="18"/>
                <w:szCs w:val="18"/>
                <w:lang w:eastAsia="en-US"/>
              </w:rPr>
              <w:t>ViraLite (this work)</w:t>
            </w:r>
          </w:p>
        </w:tc>
        <w:tc>
          <w:tcPr>
            <w:tcW w:w="1971" w:type="pct"/>
            <w:tcBorders>
              <w:top w:val="single" w:sz="8" w:space="0" w:color="000000"/>
              <w:left w:val="nil"/>
              <w:bottom w:val="single" w:sz="8" w:space="0" w:color="000000"/>
              <w:right w:val="nil"/>
            </w:tcBorders>
            <w:tcMar>
              <w:top w:w="15" w:type="dxa"/>
              <w:left w:w="108" w:type="dxa"/>
              <w:bottom w:w="0" w:type="dxa"/>
              <w:right w:w="108" w:type="dxa"/>
            </w:tcMar>
            <w:hideMark/>
          </w:tcPr>
          <w:p w14:paraId="0F247887"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b/>
                <w:bCs/>
                <w:color w:val="000000"/>
                <w:sz w:val="18"/>
                <w:szCs w:val="18"/>
                <w:lang w:eastAsia="en-US"/>
              </w:rPr>
            </w:pPr>
            <w:r w:rsidRPr="00574B20">
              <w:rPr>
                <w:rFonts w:ascii="Arial" w:eastAsia="Times New Roman" w:hAnsi="Arial" w:cs="Arial"/>
                <w:b/>
                <w:bCs/>
                <w:color w:val="000000"/>
                <w:sz w:val="18"/>
                <w:szCs w:val="18"/>
                <w:lang w:eastAsia="en-US"/>
              </w:rPr>
              <w:t>Cepheid Xpert HIV-1 VL</w:t>
            </w:r>
          </w:p>
        </w:tc>
      </w:tr>
      <w:tr w:rsidR="00574B20" w:rsidRPr="00574B20" w14:paraId="54DCB3FD" w14:textId="77777777" w:rsidTr="00602F8E">
        <w:trPr>
          <w:trHeight w:val="559"/>
        </w:trPr>
        <w:tc>
          <w:tcPr>
            <w:tcW w:w="1106" w:type="pct"/>
            <w:tcBorders>
              <w:top w:val="single" w:sz="8" w:space="0" w:color="000000"/>
              <w:left w:val="nil"/>
              <w:bottom w:val="nil"/>
              <w:right w:val="nil"/>
            </w:tcBorders>
            <w:tcMar>
              <w:top w:w="15" w:type="dxa"/>
              <w:left w:w="108" w:type="dxa"/>
              <w:bottom w:w="0" w:type="dxa"/>
              <w:right w:w="108" w:type="dxa"/>
            </w:tcMar>
            <w:hideMark/>
          </w:tcPr>
          <w:p w14:paraId="3015DFF7"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Intended use</w:t>
            </w:r>
          </w:p>
        </w:tc>
        <w:tc>
          <w:tcPr>
            <w:tcW w:w="1923" w:type="pct"/>
            <w:tcBorders>
              <w:top w:val="single" w:sz="8" w:space="0" w:color="000000"/>
              <w:left w:val="nil"/>
              <w:bottom w:val="nil"/>
              <w:right w:val="nil"/>
            </w:tcBorders>
            <w:tcMar>
              <w:top w:w="15" w:type="dxa"/>
              <w:left w:w="108" w:type="dxa"/>
              <w:bottom w:w="0" w:type="dxa"/>
              <w:right w:w="108" w:type="dxa"/>
            </w:tcMar>
            <w:hideMark/>
          </w:tcPr>
          <w:p w14:paraId="523DDD7F" w14:textId="52A25734"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 xml:space="preserve">Home/primary-care </w:t>
            </w:r>
            <w:r w:rsidR="00602F8E">
              <w:rPr>
                <w:rFonts w:ascii="Arial" w:eastAsia="Times New Roman" w:hAnsi="Arial" w:cs="Arial"/>
                <w:color w:val="000000"/>
                <w:sz w:val="18"/>
                <w:szCs w:val="18"/>
                <w:lang w:eastAsia="en-US"/>
              </w:rPr>
              <w:t>identification</w:t>
            </w:r>
            <w:r w:rsidRPr="00574B20">
              <w:rPr>
                <w:rFonts w:ascii="Arial" w:eastAsia="Times New Roman" w:hAnsi="Arial" w:cs="Arial"/>
                <w:color w:val="000000"/>
                <w:sz w:val="18"/>
                <w:szCs w:val="18"/>
                <w:lang w:eastAsia="en-US"/>
              </w:rPr>
              <w:t xml:space="preserve"> of viral rebound or possible ART failure</w:t>
            </w:r>
          </w:p>
        </w:tc>
        <w:tc>
          <w:tcPr>
            <w:tcW w:w="1971" w:type="pct"/>
            <w:tcBorders>
              <w:top w:val="single" w:sz="8" w:space="0" w:color="000000"/>
              <w:left w:val="nil"/>
              <w:bottom w:val="nil"/>
              <w:right w:val="nil"/>
            </w:tcBorders>
            <w:tcMar>
              <w:top w:w="15" w:type="dxa"/>
              <w:left w:w="108" w:type="dxa"/>
              <w:bottom w:w="0" w:type="dxa"/>
              <w:right w:w="108" w:type="dxa"/>
            </w:tcMar>
            <w:hideMark/>
          </w:tcPr>
          <w:p w14:paraId="2A673804"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Quantitative viral load testing in near-patient, clinic, or laboratory settings</w:t>
            </w:r>
          </w:p>
        </w:tc>
      </w:tr>
      <w:tr w:rsidR="00574B20" w:rsidRPr="00574B20" w14:paraId="47DBD02C" w14:textId="77777777" w:rsidTr="00061C65">
        <w:trPr>
          <w:trHeight w:val="414"/>
        </w:trPr>
        <w:tc>
          <w:tcPr>
            <w:tcW w:w="1106" w:type="pct"/>
            <w:tcBorders>
              <w:top w:val="nil"/>
              <w:left w:val="nil"/>
              <w:bottom w:val="nil"/>
              <w:right w:val="nil"/>
            </w:tcBorders>
            <w:tcMar>
              <w:top w:w="15" w:type="dxa"/>
              <w:left w:w="108" w:type="dxa"/>
              <w:bottom w:w="0" w:type="dxa"/>
              <w:right w:w="108" w:type="dxa"/>
            </w:tcMar>
            <w:hideMark/>
          </w:tcPr>
          <w:p w14:paraId="31F1D624"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Reported sensitivity</w:t>
            </w:r>
          </w:p>
        </w:tc>
        <w:tc>
          <w:tcPr>
            <w:tcW w:w="1923" w:type="pct"/>
            <w:tcBorders>
              <w:top w:val="nil"/>
              <w:left w:val="nil"/>
              <w:bottom w:val="nil"/>
              <w:right w:val="nil"/>
            </w:tcBorders>
            <w:tcMar>
              <w:top w:w="15" w:type="dxa"/>
              <w:left w:w="108" w:type="dxa"/>
              <w:bottom w:w="0" w:type="dxa"/>
              <w:right w:w="108" w:type="dxa"/>
            </w:tcMar>
            <w:hideMark/>
          </w:tcPr>
          <w:p w14:paraId="25B0E5C4"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93.30%</w:t>
            </w:r>
          </w:p>
        </w:tc>
        <w:tc>
          <w:tcPr>
            <w:tcW w:w="1971" w:type="pct"/>
            <w:tcBorders>
              <w:top w:val="nil"/>
              <w:left w:val="nil"/>
              <w:bottom w:val="nil"/>
              <w:right w:val="nil"/>
            </w:tcBorders>
            <w:tcMar>
              <w:top w:w="15" w:type="dxa"/>
              <w:left w:w="108" w:type="dxa"/>
              <w:bottom w:w="0" w:type="dxa"/>
              <w:right w:w="108" w:type="dxa"/>
            </w:tcMar>
            <w:hideMark/>
          </w:tcPr>
          <w:p w14:paraId="0E6B5D02"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94.50%</w:t>
            </w:r>
          </w:p>
        </w:tc>
      </w:tr>
      <w:tr w:rsidR="00574B20" w:rsidRPr="00574B20" w14:paraId="41A5BB78" w14:textId="77777777" w:rsidTr="00061C65">
        <w:trPr>
          <w:trHeight w:val="414"/>
        </w:trPr>
        <w:tc>
          <w:tcPr>
            <w:tcW w:w="1106" w:type="pct"/>
            <w:tcBorders>
              <w:top w:val="nil"/>
              <w:left w:val="nil"/>
              <w:bottom w:val="nil"/>
              <w:right w:val="nil"/>
            </w:tcBorders>
            <w:tcMar>
              <w:top w:w="15" w:type="dxa"/>
              <w:left w:w="108" w:type="dxa"/>
              <w:bottom w:w="0" w:type="dxa"/>
              <w:right w:w="108" w:type="dxa"/>
            </w:tcMar>
            <w:hideMark/>
          </w:tcPr>
          <w:p w14:paraId="56CDF589"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Reported specificity</w:t>
            </w:r>
          </w:p>
        </w:tc>
        <w:tc>
          <w:tcPr>
            <w:tcW w:w="1923" w:type="pct"/>
            <w:tcBorders>
              <w:top w:val="nil"/>
              <w:left w:val="nil"/>
              <w:bottom w:val="nil"/>
              <w:right w:val="nil"/>
            </w:tcBorders>
            <w:tcMar>
              <w:top w:w="15" w:type="dxa"/>
              <w:left w:w="108" w:type="dxa"/>
              <w:bottom w:w="0" w:type="dxa"/>
              <w:right w:w="108" w:type="dxa"/>
            </w:tcMar>
            <w:hideMark/>
          </w:tcPr>
          <w:p w14:paraId="36516289"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100%</w:t>
            </w:r>
          </w:p>
        </w:tc>
        <w:tc>
          <w:tcPr>
            <w:tcW w:w="1971" w:type="pct"/>
            <w:tcBorders>
              <w:top w:val="nil"/>
              <w:left w:val="nil"/>
              <w:bottom w:val="nil"/>
              <w:right w:val="nil"/>
            </w:tcBorders>
            <w:tcMar>
              <w:top w:w="15" w:type="dxa"/>
              <w:left w:w="108" w:type="dxa"/>
              <w:bottom w:w="0" w:type="dxa"/>
              <w:right w:w="108" w:type="dxa"/>
            </w:tcMar>
            <w:hideMark/>
          </w:tcPr>
          <w:p w14:paraId="6B3DEC79"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98.30%</w:t>
            </w:r>
          </w:p>
        </w:tc>
      </w:tr>
      <w:tr w:rsidR="00574B20" w:rsidRPr="00574B20" w14:paraId="29DBA967" w14:textId="77777777" w:rsidTr="00061C65">
        <w:trPr>
          <w:trHeight w:val="414"/>
        </w:trPr>
        <w:tc>
          <w:tcPr>
            <w:tcW w:w="1106" w:type="pct"/>
            <w:tcBorders>
              <w:top w:val="nil"/>
              <w:left w:val="nil"/>
              <w:bottom w:val="nil"/>
              <w:right w:val="nil"/>
            </w:tcBorders>
            <w:tcMar>
              <w:top w:w="15" w:type="dxa"/>
              <w:left w:w="108" w:type="dxa"/>
              <w:bottom w:w="0" w:type="dxa"/>
              <w:right w:w="108" w:type="dxa"/>
            </w:tcMar>
            <w:hideMark/>
          </w:tcPr>
          <w:p w14:paraId="0E15B873" w14:textId="4B3861DD"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Reported L</w:t>
            </w:r>
            <w:r w:rsidR="00602F8E">
              <w:rPr>
                <w:rFonts w:ascii="Arial" w:eastAsia="Times New Roman" w:hAnsi="Arial" w:cs="Arial"/>
                <w:color w:val="000000"/>
                <w:sz w:val="18"/>
                <w:szCs w:val="18"/>
                <w:lang w:eastAsia="en-US"/>
              </w:rPr>
              <w:t>O</w:t>
            </w:r>
            <w:r w:rsidRPr="00574B20">
              <w:rPr>
                <w:rFonts w:ascii="Arial" w:eastAsia="Times New Roman" w:hAnsi="Arial" w:cs="Arial"/>
                <w:color w:val="000000"/>
                <w:sz w:val="18"/>
                <w:szCs w:val="18"/>
                <w:lang w:eastAsia="en-US"/>
              </w:rPr>
              <w:t>D</w:t>
            </w:r>
          </w:p>
        </w:tc>
        <w:tc>
          <w:tcPr>
            <w:tcW w:w="1923" w:type="pct"/>
            <w:tcBorders>
              <w:top w:val="nil"/>
              <w:left w:val="nil"/>
              <w:bottom w:val="nil"/>
              <w:right w:val="nil"/>
            </w:tcBorders>
            <w:tcMar>
              <w:top w:w="15" w:type="dxa"/>
              <w:left w:w="108" w:type="dxa"/>
              <w:bottom w:w="0" w:type="dxa"/>
              <w:right w:w="108" w:type="dxa"/>
            </w:tcMar>
            <w:hideMark/>
          </w:tcPr>
          <w:p w14:paraId="7251BCAF" w14:textId="48997BC9"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47 copies/reaction (~ 3.3 x 103 copies/mL of plasma)</w:t>
            </w:r>
          </w:p>
        </w:tc>
        <w:tc>
          <w:tcPr>
            <w:tcW w:w="1971" w:type="pct"/>
            <w:tcBorders>
              <w:top w:val="nil"/>
              <w:left w:val="nil"/>
              <w:bottom w:val="nil"/>
              <w:right w:val="nil"/>
            </w:tcBorders>
            <w:tcMar>
              <w:top w:w="15" w:type="dxa"/>
              <w:left w:w="108" w:type="dxa"/>
              <w:bottom w:w="0" w:type="dxa"/>
              <w:right w:w="108" w:type="dxa"/>
            </w:tcMar>
            <w:hideMark/>
          </w:tcPr>
          <w:p w14:paraId="44C08C85"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40 copies/mL</w:t>
            </w:r>
          </w:p>
        </w:tc>
      </w:tr>
      <w:tr w:rsidR="00574B20" w:rsidRPr="00574B20" w14:paraId="54AF2F0E" w14:textId="77777777" w:rsidTr="00061C65">
        <w:trPr>
          <w:trHeight w:val="414"/>
        </w:trPr>
        <w:tc>
          <w:tcPr>
            <w:tcW w:w="1106" w:type="pct"/>
            <w:tcBorders>
              <w:top w:val="nil"/>
              <w:left w:val="nil"/>
              <w:bottom w:val="nil"/>
              <w:right w:val="nil"/>
            </w:tcBorders>
            <w:tcMar>
              <w:top w:w="15" w:type="dxa"/>
              <w:left w:w="108" w:type="dxa"/>
              <w:bottom w:w="0" w:type="dxa"/>
              <w:right w:w="108" w:type="dxa"/>
            </w:tcMar>
            <w:hideMark/>
          </w:tcPr>
          <w:p w14:paraId="6AFE9B26"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Time to result</w:t>
            </w:r>
          </w:p>
        </w:tc>
        <w:tc>
          <w:tcPr>
            <w:tcW w:w="1923" w:type="pct"/>
            <w:tcBorders>
              <w:top w:val="nil"/>
              <w:left w:val="nil"/>
              <w:bottom w:val="nil"/>
              <w:right w:val="nil"/>
            </w:tcBorders>
            <w:tcMar>
              <w:top w:w="15" w:type="dxa"/>
              <w:left w:w="108" w:type="dxa"/>
              <w:bottom w:w="0" w:type="dxa"/>
              <w:right w:w="108" w:type="dxa"/>
            </w:tcMar>
            <w:hideMark/>
          </w:tcPr>
          <w:p w14:paraId="4492ECA0"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~75 min</w:t>
            </w:r>
          </w:p>
        </w:tc>
        <w:tc>
          <w:tcPr>
            <w:tcW w:w="1971" w:type="pct"/>
            <w:tcBorders>
              <w:top w:val="nil"/>
              <w:left w:val="nil"/>
              <w:bottom w:val="nil"/>
              <w:right w:val="nil"/>
            </w:tcBorders>
            <w:tcMar>
              <w:top w:w="15" w:type="dxa"/>
              <w:left w:w="108" w:type="dxa"/>
              <w:bottom w:w="0" w:type="dxa"/>
              <w:right w:w="108" w:type="dxa"/>
            </w:tcMar>
            <w:hideMark/>
          </w:tcPr>
          <w:p w14:paraId="538C9EA6"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~90 min</w:t>
            </w:r>
          </w:p>
        </w:tc>
      </w:tr>
      <w:tr w:rsidR="00574B20" w:rsidRPr="00574B20" w14:paraId="6F63DA55" w14:textId="77777777" w:rsidTr="00061C65">
        <w:trPr>
          <w:trHeight w:val="414"/>
        </w:trPr>
        <w:tc>
          <w:tcPr>
            <w:tcW w:w="1106" w:type="pct"/>
            <w:tcBorders>
              <w:top w:val="nil"/>
              <w:left w:val="nil"/>
              <w:bottom w:val="nil"/>
              <w:right w:val="nil"/>
            </w:tcBorders>
            <w:tcMar>
              <w:top w:w="15" w:type="dxa"/>
              <w:left w:w="108" w:type="dxa"/>
              <w:bottom w:w="0" w:type="dxa"/>
              <w:right w:w="108" w:type="dxa"/>
            </w:tcMar>
            <w:hideMark/>
          </w:tcPr>
          <w:p w14:paraId="5FAD0360"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Hardware footprint</w:t>
            </w:r>
          </w:p>
        </w:tc>
        <w:tc>
          <w:tcPr>
            <w:tcW w:w="1923" w:type="pct"/>
            <w:tcBorders>
              <w:top w:val="nil"/>
              <w:left w:val="nil"/>
              <w:bottom w:val="nil"/>
              <w:right w:val="nil"/>
            </w:tcBorders>
            <w:tcMar>
              <w:top w:w="15" w:type="dxa"/>
              <w:left w:w="108" w:type="dxa"/>
              <w:bottom w:w="0" w:type="dxa"/>
              <w:right w:w="108" w:type="dxa"/>
            </w:tcMar>
            <w:hideMark/>
          </w:tcPr>
          <w:p w14:paraId="0B676B2C"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Two palm-sized modules</w:t>
            </w:r>
          </w:p>
        </w:tc>
        <w:tc>
          <w:tcPr>
            <w:tcW w:w="1971" w:type="pct"/>
            <w:tcBorders>
              <w:top w:val="nil"/>
              <w:left w:val="nil"/>
              <w:bottom w:val="nil"/>
              <w:right w:val="nil"/>
            </w:tcBorders>
            <w:tcMar>
              <w:top w:w="15" w:type="dxa"/>
              <w:left w:w="108" w:type="dxa"/>
              <w:bottom w:w="0" w:type="dxa"/>
              <w:right w:w="108" w:type="dxa"/>
            </w:tcMar>
            <w:hideMark/>
          </w:tcPr>
          <w:p w14:paraId="19871CAD"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Benchtop instrument platform</w:t>
            </w:r>
          </w:p>
        </w:tc>
      </w:tr>
      <w:tr w:rsidR="00574B20" w:rsidRPr="00574B20" w14:paraId="79A73F59" w14:textId="77777777" w:rsidTr="00061C65">
        <w:trPr>
          <w:trHeight w:val="414"/>
        </w:trPr>
        <w:tc>
          <w:tcPr>
            <w:tcW w:w="1106" w:type="pct"/>
            <w:tcBorders>
              <w:top w:val="nil"/>
              <w:left w:val="nil"/>
              <w:bottom w:val="nil"/>
              <w:right w:val="nil"/>
            </w:tcBorders>
            <w:tcMar>
              <w:top w:w="15" w:type="dxa"/>
              <w:left w:w="108" w:type="dxa"/>
              <w:bottom w:w="0" w:type="dxa"/>
              <w:right w:w="108" w:type="dxa"/>
            </w:tcMar>
            <w:hideMark/>
          </w:tcPr>
          <w:p w14:paraId="64BBE5A3"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Portability</w:t>
            </w:r>
          </w:p>
        </w:tc>
        <w:tc>
          <w:tcPr>
            <w:tcW w:w="1923" w:type="pct"/>
            <w:tcBorders>
              <w:top w:val="nil"/>
              <w:left w:val="nil"/>
              <w:bottom w:val="nil"/>
              <w:right w:val="nil"/>
            </w:tcBorders>
            <w:tcMar>
              <w:top w:w="15" w:type="dxa"/>
              <w:left w:w="108" w:type="dxa"/>
              <w:bottom w:w="0" w:type="dxa"/>
              <w:right w:w="108" w:type="dxa"/>
            </w:tcMar>
            <w:hideMark/>
          </w:tcPr>
          <w:p w14:paraId="17659AAC"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Portable</w:t>
            </w:r>
          </w:p>
        </w:tc>
        <w:tc>
          <w:tcPr>
            <w:tcW w:w="1971" w:type="pct"/>
            <w:tcBorders>
              <w:top w:val="nil"/>
              <w:left w:val="nil"/>
              <w:bottom w:val="nil"/>
              <w:right w:val="nil"/>
            </w:tcBorders>
            <w:tcMar>
              <w:top w:w="15" w:type="dxa"/>
              <w:left w:w="108" w:type="dxa"/>
              <w:bottom w:w="0" w:type="dxa"/>
              <w:right w:w="108" w:type="dxa"/>
            </w:tcMar>
            <w:hideMark/>
          </w:tcPr>
          <w:p w14:paraId="2FEB8703"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Limited, benchtop instrument platform</w:t>
            </w:r>
          </w:p>
        </w:tc>
      </w:tr>
      <w:tr w:rsidR="00574B20" w:rsidRPr="00574B20" w14:paraId="698CBCC0" w14:textId="77777777" w:rsidTr="00061C65">
        <w:trPr>
          <w:trHeight w:val="414"/>
        </w:trPr>
        <w:tc>
          <w:tcPr>
            <w:tcW w:w="1106" w:type="pct"/>
            <w:tcBorders>
              <w:top w:val="nil"/>
              <w:left w:val="nil"/>
              <w:bottom w:val="nil"/>
              <w:right w:val="nil"/>
            </w:tcBorders>
            <w:tcMar>
              <w:top w:w="15" w:type="dxa"/>
              <w:left w:w="108" w:type="dxa"/>
              <w:bottom w:w="0" w:type="dxa"/>
              <w:right w:w="108" w:type="dxa"/>
            </w:tcMar>
            <w:hideMark/>
          </w:tcPr>
          <w:p w14:paraId="2036418E"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Power requirements</w:t>
            </w:r>
          </w:p>
        </w:tc>
        <w:tc>
          <w:tcPr>
            <w:tcW w:w="1923" w:type="pct"/>
            <w:tcBorders>
              <w:top w:val="nil"/>
              <w:left w:val="nil"/>
              <w:bottom w:val="nil"/>
              <w:right w:val="nil"/>
            </w:tcBorders>
            <w:tcMar>
              <w:top w:w="15" w:type="dxa"/>
              <w:left w:w="108" w:type="dxa"/>
              <w:bottom w:w="0" w:type="dxa"/>
              <w:right w:w="108" w:type="dxa"/>
            </w:tcMar>
            <w:hideMark/>
          </w:tcPr>
          <w:p w14:paraId="5C7DA0C0"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Battery-compatible and plug-in operation</w:t>
            </w:r>
          </w:p>
        </w:tc>
        <w:tc>
          <w:tcPr>
            <w:tcW w:w="1971" w:type="pct"/>
            <w:tcBorders>
              <w:top w:val="nil"/>
              <w:left w:val="nil"/>
              <w:bottom w:val="nil"/>
              <w:right w:val="nil"/>
            </w:tcBorders>
            <w:tcMar>
              <w:top w:w="15" w:type="dxa"/>
              <w:left w:w="108" w:type="dxa"/>
              <w:bottom w:w="0" w:type="dxa"/>
              <w:right w:w="108" w:type="dxa"/>
            </w:tcMar>
            <w:hideMark/>
          </w:tcPr>
          <w:p w14:paraId="5A8CE07B"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Mains-powered benchtop platform</w:t>
            </w:r>
          </w:p>
        </w:tc>
      </w:tr>
      <w:tr w:rsidR="00574B20" w:rsidRPr="00574B20" w14:paraId="455AF3BA" w14:textId="77777777" w:rsidTr="006D73CF">
        <w:trPr>
          <w:trHeight w:val="534"/>
        </w:trPr>
        <w:tc>
          <w:tcPr>
            <w:tcW w:w="1106" w:type="pct"/>
            <w:tcBorders>
              <w:top w:val="nil"/>
              <w:left w:val="nil"/>
              <w:right w:val="nil"/>
            </w:tcBorders>
            <w:tcMar>
              <w:top w:w="15" w:type="dxa"/>
              <w:left w:w="108" w:type="dxa"/>
              <w:bottom w:w="0" w:type="dxa"/>
              <w:right w:w="108" w:type="dxa"/>
            </w:tcMar>
            <w:hideMark/>
          </w:tcPr>
          <w:p w14:paraId="57320B6F"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Multiplexing/detection approach</w:t>
            </w:r>
          </w:p>
        </w:tc>
        <w:tc>
          <w:tcPr>
            <w:tcW w:w="1923" w:type="pct"/>
            <w:tcBorders>
              <w:top w:val="nil"/>
              <w:left w:val="nil"/>
              <w:right w:val="nil"/>
            </w:tcBorders>
            <w:tcMar>
              <w:top w:w="15" w:type="dxa"/>
              <w:left w:w="108" w:type="dxa"/>
              <w:bottom w:w="0" w:type="dxa"/>
              <w:right w:w="108" w:type="dxa"/>
            </w:tcMar>
            <w:hideMark/>
          </w:tcPr>
          <w:p w14:paraId="35ED7A91"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Lens-free fluorescence detection with ML-based unmixing</w:t>
            </w:r>
          </w:p>
        </w:tc>
        <w:tc>
          <w:tcPr>
            <w:tcW w:w="1971" w:type="pct"/>
            <w:tcBorders>
              <w:top w:val="nil"/>
              <w:left w:val="nil"/>
              <w:right w:val="nil"/>
            </w:tcBorders>
            <w:tcMar>
              <w:top w:w="15" w:type="dxa"/>
              <w:left w:w="108" w:type="dxa"/>
              <w:bottom w:w="0" w:type="dxa"/>
              <w:right w:w="108" w:type="dxa"/>
            </w:tcMar>
            <w:hideMark/>
          </w:tcPr>
          <w:p w14:paraId="7283CCF6"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Fixed cartridge-based molecular detection</w:t>
            </w:r>
          </w:p>
        </w:tc>
      </w:tr>
      <w:tr w:rsidR="00574B20" w:rsidRPr="00574B20" w14:paraId="038E7E51" w14:textId="77777777" w:rsidTr="006D73CF">
        <w:trPr>
          <w:trHeight w:val="444"/>
        </w:trPr>
        <w:tc>
          <w:tcPr>
            <w:tcW w:w="1106" w:type="pct"/>
            <w:tcBorders>
              <w:top w:val="nil"/>
              <w:left w:val="nil"/>
              <w:bottom w:val="single" w:sz="4" w:space="0" w:color="auto"/>
              <w:right w:val="nil"/>
            </w:tcBorders>
            <w:tcMar>
              <w:top w:w="15" w:type="dxa"/>
              <w:left w:w="108" w:type="dxa"/>
              <w:bottom w:w="0" w:type="dxa"/>
              <w:right w:w="108" w:type="dxa"/>
            </w:tcMar>
            <w:hideMark/>
          </w:tcPr>
          <w:p w14:paraId="4D44F1DF"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Adaptability to new targets</w:t>
            </w:r>
          </w:p>
        </w:tc>
        <w:tc>
          <w:tcPr>
            <w:tcW w:w="1923" w:type="pct"/>
            <w:tcBorders>
              <w:top w:val="nil"/>
              <w:left w:val="nil"/>
              <w:bottom w:val="single" w:sz="4" w:space="0" w:color="auto"/>
              <w:right w:val="nil"/>
            </w:tcBorders>
            <w:tcMar>
              <w:top w:w="15" w:type="dxa"/>
              <w:left w:w="108" w:type="dxa"/>
              <w:bottom w:w="0" w:type="dxa"/>
              <w:right w:w="108" w:type="dxa"/>
            </w:tcMar>
            <w:hideMark/>
          </w:tcPr>
          <w:p w14:paraId="68FFE6E7"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High; reconfigurable without optical hardware redesign</w:t>
            </w:r>
          </w:p>
        </w:tc>
        <w:tc>
          <w:tcPr>
            <w:tcW w:w="1971" w:type="pct"/>
            <w:tcBorders>
              <w:top w:val="nil"/>
              <w:left w:val="nil"/>
              <w:bottom w:val="single" w:sz="4" w:space="0" w:color="auto"/>
              <w:right w:val="nil"/>
            </w:tcBorders>
            <w:tcMar>
              <w:top w:w="15" w:type="dxa"/>
              <w:left w:w="108" w:type="dxa"/>
              <w:bottom w:w="0" w:type="dxa"/>
              <w:right w:w="108" w:type="dxa"/>
            </w:tcMar>
            <w:hideMark/>
          </w:tcPr>
          <w:p w14:paraId="3C4A2587" w14:textId="77777777" w:rsidR="00574B20" w:rsidRPr="00574B20" w:rsidRDefault="00574B20" w:rsidP="00574B20">
            <w:pPr>
              <w:widowControl/>
              <w:kinsoku/>
              <w:overflowPunct/>
              <w:autoSpaceDE/>
              <w:autoSpaceDN/>
              <w:adjustRightInd/>
              <w:snapToGrid/>
              <w:spacing w:line="240" w:lineRule="auto"/>
              <w:ind w:firstLine="0"/>
              <w:jc w:val="left"/>
              <w:rPr>
                <w:rFonts w:ascii="Arial" w:eastAsia="Times New Roman" w:hAnsi="Arial" w:cs="Arial"/>
                <w:color w:val="000000"/>
                <w:sz w:val="18"/>
                <w:szCs w:val="18"/>
                <w:lang w:eastAsia="en-US"/>
              </w:rPr>
            </w:pPr>
            <w:r w:rsidRPr="00574B20">
              <w:rPr>
                <w:rFonts w:ascii="Arial" w:eastAsia="Times New Roman" w:hAnsi="Arial" w:cs="Arial"/>
                <w:color w:val="000000"/>
                <w:sz w:val="18"/>
                <w:szCs w:val="18"/>
                <w:lang w:eastAsia="en-US"/>
              </w:rPr>
              <w:t xml:space="preserve">Fixed assay architecture; requires a separate cartridge </w:t>
            </w:r>
          </w:p>
        </w:tc>
      </w:tr>
    </w:tbl>
    <w:p w14:paraId="1C9D5A23" w14:textId="61062BA7" w:rsidR="009B6143" w:rsidRPr="009B6143" w:rsidRDefault="009B6143" w:rsidP="009B6143">
      <w:pPr>
        <w:widowControl/>
        <w:kinsoku/>
        <w:overflowPunct/>
        <w:autoSpaceDE/>
        <w:autoSpaceDN/>
        <w:adjustRightInd/>
        <w:snapToGrid/>
        <w:spacing w:line="240" w:lineRule="auto"/>
        <w:ind w:firstLine="0"/>
        <w:jc w:val="center"/>
        <w:rPr>
          <w:rFonts w:ascii="Arial" w:eastAsia="Arial" w:hAnsi="Arial" w:cs="Arial"/>
          <w:b/>
          <w:bCs/>
          <w:sz w:val="22"/>
        </w:rPr>
      </w:pPr>
    </w:p>
    <w:p w14:paraId="73AEEFBD" w14:textId="45F859DB" w:rsidR="00B53F09" w:rsidRDefault="00477C2E" w:rsidP="00B53F09">
      <w:pPr>
        <w:ind w:firstLine="0"/>
      </w:pPr>
      <w:r w:rsidRPr="00477C2E">
        <w:rPr>
          <w:b/>
          <w:bCs/>
        </w:rPr>
        <w:t>Note:</w:t>
      </w:r>
      <w:r w:rsidRPr="00477C2E">
        <w:t xml:space="preserve"> This table is provided for general reference only and does not represent a direct head-to-head evaluation under matched study conditions.</w:t>
      </w:r>
    </w:p>
    <w:p w14:paraId="4F7C92B7" w14:textId="77777777" w:rsidR="00B53F09" w:rsidRDefault="00B53F09" w:rsidP="00B53F09">
      <w:pPr>
        <w:ind w:firstLine="0"/>
      </w:pPr>
    </w:p>
    <w:p w14:paraId="559AAD99" w14:textId="77777777" w:rsidR="00AD0023" w:rsidRDefault="00AD0023" w:rsidP="009B6143"/>
    <w:p w14:paraId="536075DA" w14:textId="4C9F5429" w:rsidR="00725053" w:rsidRPr="00ED34BF" w:rsidRDefault="00725053" w:rsidP="00ED34BF">
      <w:pPr>
        <w:pStyle w:val="Heading1"/>
        <w:spacing w:before="0" w:line="480" w:lineRule="auto"/>
        <w:rPr>
          <w:bCs w:val="0"/>
          <w:iCs w:val="0"/>
          <w:color w:val="000000"/>
          <w:sz w:val="28"/>
          <w:szCs w:val="28"/>
        </w:rPr>
      </w:pPr>
      <w:r w:rsidRPr="00ED34BF">
        <w:rPr>
          <w:bCs w:val="0"/>
          <w:iCs w:val="0"/>
          <w:color w:val="000000"/>
          <w:sz w:val="28"/>
          <w:szCs w:val="28"/>
        </w:rPr>
        <w:t xml:space="preserve">Supplementary </w:t>
      </w:r>
      <w:r w:rsidR="00037D74">
        <w:rPr>
          <w:bCs w:val="0"/>
          <w:iCs w:val="0"/>
          <w:color w:val="000000"/>
          <w:sz w:val="28"/>
          <w:szCs w:val="28"/>
        </w:rPr>
        <w:t>v</w:t>
      </w:r>
      <w:r w:rsidRPr="00ED34BF">
        <w:rPr>
          <w:bCs w:val="0"/>
          <w:iCs w:val="0"/>
          <w:color w:val="000000"/>
          <w:sz w:val="28"/>
          <w:szCs w:val="28"/>
        </w:rPr>
        <w:t>ideos</w:t>
      </w:r>
      <w:bookmarkEnd w:id="4"/>
    </w:p>
    <w:p w14:paraId="72B37D50" w14:textId="73DC356F" w:rsidR="001C056D" w:rsidRPr="00877C94" w:rsidRDefault="001C056D" w:rsidP="003B084B">
      <w:pPr>
        <w:spacing w:after="240" w:line="240" w:lineRule="auto"/>
        <w:ind w:firstLine="0"/>
        <w:rPr>
          <w:rFonts w:ascii="Arial" w:eastAsia="Arial" w:hAnsi="Arial" w:cs="Arial"/>
          <w:szCs w:val="24"/>
        </w:rPr>
      </w:pPr>
      <w:r w:rsidRPr="00877C94">
        <w:rPr>
          <w:rFonts w:ascii="Arial" w:eastAsia="Arial" w:hAnsi="Arial" w:cs="Arial"/>
          <w:b/>
          <w:bCs/>
          <w:szCs w:val="24"/>
        </w:rPr>
        <w:t>Supplementary Video S1.</w:t>
      </w:r>
      <w:r w:rsidR="00BD6901" w:rsidRPr="00877C94">
        <w:rPr>
          <w:rFonts w:ascii="Arial" w:eastAsia="Arial" w:hAnsi="Arial" w:cs="Arial"/>
          <w:b/>
          <w:bCs/>
          <w:szCs w:val="24"/>
        </w:rPr>
        <w:t xml:space="preserve"> (Duration</w:t>
      </w:r>
      <w:r w:rsidR="008F3825" w:rsidRPr="00877C94">
        <w:rPr>
          <w:rFonts w:ascii="Arial" w:eastAsia="Arial" w:hAnsi="Arial" w:cs="Arial"/>
          <w:b/>
          <w:bCs/>
          <w:szCs w:val="24"/>
        </w:rPr>
        <w:t xml:space="preserve"> </w:t>
      </w:r>
      <w:r w:rsidR="00606250" w:rsidRPr="00877C94">
        <w:rPr>
          <w:rFonts w:ascii="Arial" w:eastAsia="Arial" w:hAnsi="Arial" w:cs="Arial"/>
          <w:b/>
          <w:bCs/>
          <w:szCs w:val="24"/>
        </w:rPr>
        <w:t>2m 57s</w:t>
      </w:r>
      <w:r w:rsidR="001C138A" w:rsidRPr="00877C94">
        <w:rPr>
          <w:rFonts w:ascii="Arial" w:eastAsia="Arial" w:hAnsi="Arial" w:cs="Arial"/>
          <w:b/>
          <w:bCs/>
          <w:szCs w:val="24"/>
        </w:rPr>
        <w:t>)</w:t>
      </w:r>
      <w:r w:rsidR="00BD6901" w:rsidRPr="00877C94">
        <w:rPr>
          <w:rFonts w:ascii="Arial" w:eastAsia="Arial" w:hAnsi="Arial" w:cs="Arial"/>
          <w:b/>
          <w:bCs/>
          <w:szCs w:val="24"/>
        </w:rPr>
        <w:t xml:space="preserve"> </w:t>
      </w:r>
      <w:r w:rsidR="00991563" w:rsidRPr="00877C94">
        <w:rPr>
          <w:rFonts w:ascii="Arial" w:eastAsia="Arial" w:hAnsi="Arial" w:cs="Arial"/>
          <w:szCs w:val="24"/>
        </w:rPr>
        <w:t>D</w:t>
      </w:r>
      <w:r w:rsidR="00103F18" w:rsidRPr="00877C94">
        <w:rPr>
          <w:rFonts w:ascii="Arial" w:eastAsia="Arial" w:hAnsi="Arial" w:cs="Arial"/>
          <w:szCs w:val="24"/>
        </w:rPr>
        <w:t>emonstration of the testing workflow</w:t>
      </w:r>
      <w:r w:rsidR="00DD0795">
        <w:rPr>
          <w:rFonts w:ascii="Arial" w:eastAsia="Arial" w:hAnsi="Arial" w:cs="Arial"/>
          <w:szCs w:val="24"/>
        </w:rPr>
        <w:t>.</w:t>
      </w:r>
      <w:r w:rsidR="00451E98" w:rsidRPr="00877C94">
        <w:rPr>
          <w:rFonts w:ascii="Arial" w:eastAsia="Arial" w:hAnsi="Arial" w:cs="Arial"/>
          <w:szCs w:val="24"/>
        </w:rPr>
        <w:t xml:space="preserve"> </w:t>
      </w:r>
    </w:p>
    <w:p w14:paraId="32E4E7ED" w14:textId="77777777" w:rsidR="00103F18" w:rsidRPr="00877C94" w:rsidRDefault="00103F18" w:rsidP="00E75BB3">
      <w:pPr>
        <w:spacing w:after="120" w:line="240" w:lineRule="auto"/>
        <w:ind w:firstLine="288"/>
        <w:rPr>
          <w:rFonts w:ascii="Arial" w:eastAsia="Arial" w:hAnsi="Arial" w:cs="Arial"/>
          <w:szCs w:val="24"/>
        </w:rPr>
      </w:pPr>
    </w:p>
    <w:p w14:paraId="6C24BA4D" w14:textId="4514AFF2" w:rsidR="00585F9C" w:rsidRPr="00877C94" w:rsidRDefault="00585F9C" w:rsidP="009A32A9">
      <w:pPr>
        <w:spacing w:line="240" w:lineRule="auto"/>
        <w:ind w:firstLine="0"/>
        <w:rPr>
          <w:rFonts w:ascii="Arial" w:eastAsia="Arial" w:hAnsi="Arial" w:cs="Arial"/>
          <w:szCs w:val="24"/>
        </w:rPr>
      </w:pPr>
      <w:r w:rsidRPr="00877C94">
        <w:rPr>
          <w:rFonts w:ascii="Arial" w:eastAsia="Arial" w:hAnsi="Arial" w:cs="Arial"/>
          <w:b/>
          <w:bCs/>
          <w:szCs w:val="24"/>
        </w:rPr>
        <w:t>Supplementary Video S2. (Duration</w:t>
      </w:r>
      <w:r w:rsidR="003B504B" w:rsidRPr="00877C94">
        <w:rPr>
          <w:rFonts w:ascii="Arial" w:eastAsia="Arial" w:hAnsi="Arial" w:cs="Arial"/>
          <w:b/>
          <w:bCs/>
          <w:szCs w:val="24"/>
        </w:rPr>
        <w:t xml:space="preserve"> </w:t>
      </w:r>
      <w:r w:rsidR="000A7102" w:rsidRPr="00877C94">
        <w:rPr>
          <w:rFonts w:ascii="Arial" w:eastAsia="Arial" w:hAnsi="Arial" w:cs="Arial"/>
          <w:b/>
          <w:bCs/>
          <w:szCs w:val="24"/>
        </w:rPr>
        <w:t>5m 58s</w:t>
      </w:r>
      <w:r w:rsidRPr="00877C94">
        <w:rPr>
          <w:rFonts w:ascii="Arial" w:eastAsia="Arial" w:hAnsi="Arial" w:cs="Arial"/>
          <w:b/>
          <w:bCs/>
          <w:szCs w:val="24"/>
        </w:rPr>
        <w:t>)</w:t>
      </w:r>
      <w:r w:rsidR="007F2CB6" w:rsidRPr="00877C94">
        <w:rPr>
          <w:rFonts w:ascii="Arial" w:eastAsia="Arial" w:hAnsi="Arial" w:cs="Arial"/>
          <w:b/>
          <w:bCs/>
          <w:szCs w:val="24"/>
        </w:rPr>
        <w:t xml:space="preserve"> </w:t>
      </w:r>
      <w:r w:rsidR="007F2CB6" w:rsidRPr="00877C94">
        <w:rPr>
          <w:rFonts w:ascii="Arial" w:eastAsia="Arial" w:hAnsi="Arial" w:cs="Arial"/>
          <w:szCs w:val="24"/>
        </w:rPr>
        <w:t>Initial demonstration of the testing workflow</w:t>
      </w:r>
      <w:r w:rsidR="00451E98" w:rsidRPr="00877C94">
        <w:rPr>
          <w:rFonts w:ascii="Arial" w:eastAsia="Arial" w:hAnsi="Arial" w:cs="Arial"/>
          <w:szCs w:val="24"/>
        </w:rPr>
        <w:t xml:space="preserve">, </w:t>
      </w:r>
      <w:r w:rsidR="000A7102" w:rsidRPr="00877C94">
        <w:rPr>
          <w:rFonts w:ascii="Arial" w:eastAsia="Arial" w:hAnsi="Arial" w:cs="Arial"/>
          <w:szCs w:val="24"/>
        </w:rPr>
        <w:t xml:space="preserve">shown to survey participants </w:t>
      </w:r>
      <w:r w:rsidR="0065183E">
        <w:rPr>
          <w:rFonts w:ascii="Arial" w:eastAsia="Arial" w:hAnsi="Arial" w:cs="Arial"/>
          <w:szCs w:val="24"/>
        </w:rPr>
        <w:t>before</w:t>
      </w:r>
      <w:r w:rsidR="00FE7E9B" w:rsidRPr="00877C94">
        <w:rPr>
          <w:rFonts w:ascii="Arial" w:eastAsia="Arial" w:hAnsi="Arial" w:cs="Arial"/>
          <w:szCs w:val="24"/>
        </w:rPr>
        <w:t xml:space="preserve"> the </w:t>
      </w:r>
      <w:r w:rsidR="006A1BA5" w:rsidRPr="00877C94">
        <w:rPr>
          <w:rFonts w:ascii="Arial" w:eastAsia="Arial" w:hAnsi="Arial" w:cs="Arial"/>
          <w:szCs w:val="24"/>
        </w:rPr>
        <w:t>multiple-choice</w:t>
      </w:r>
      <w:r w:rsidR="00FE7E9B" w:rsidRPr="00877C94">
        <w:rPr>
          <w:rFonts w:ascii="Arial" w:eastAsia="Arial" w:hAnsi="Arial" w:cs="Arial"/>
          <w:szCs w:val="24"/>
        </w:rPr>
        <w:t xml:space="preserve"> survey questions. </w:t>
      </w:r>
    </w:p>
    <w:p w14:paraId="3ED2C053" w14:textId="77777777" w:rsidR="00585F9C" w:rsidRPr="000E1B92" w:rsidRDefault="00585F9C" w:rsidP="00D9323C"/>
    <w:p w14:paraId="212AEF04" w14:textId="77777777" w:rsidR="00B53F09" w:rsidRDefault="00B53F09" w:rsidP="00D9323C">
      <w:pPr>
        <w:rPr>
          <w:iCs/>
          <w:color w:val="000000"/>
          <w:sz w:val="28"/>
          <w:szCs w:val="28"/>
        </w:rPr>
      </w:pPr>
    </w:p>
    <w:p w14:paraId="7A6F5159" w14:textId="77777777" w:rsidR="00B53F09" w:rsidRDefault="00B53F09" w:rsidP="00D9323C">
      <w:pPr>
        <w:rPr>
          <w:iCs/>
          <w:color w:val="000000"/>
          <w:sz w:val="28"/>
          <w:szCs w:val="28"/>
        </w:rPr>
      </w:pPr>
    </w:p>
    <w:p w14:paraId="2232D338" w14:textId="77777777" w:rsidR="00D9323C" w:rsidRDefault="00D9323C" w:rsidP="00D9323C">
      <w:pPr>
        <w:rPr>
          <w:iCs/>
          <w:color w:val="000000"/>
          <w:sz w:val="28"/>
          <w:szCs w:val="28"/>
        </w:rPr>
      </w:pPr>
    </w:p>
    <w:p w14:paraId="673DF2CB" w14:textId="77777777" w:rsidR="00B53F09" w:rsidRPr="00B53F09" w:rsidRDefault="00B53F09" w:rsidP="00D9323C"/>
    <w:p w14:paraId="45F9FA2B" w14:textId="1B90C20A" w:rsidR="006F3587" w:rsidRPr="00ED34BF" w:rsidRDefault="006F3587" w:rsidP="00ED34BF">
      <w:pPr>
        <w:pStyle w:val="Heading1"/>
        <w:spacing w:before="0" w:line="480" w:lineRule="auto"/>
        <w:rPr>
          <w:bCs w:val="0"/>
          <w:iCs w:val="0"/>
          <w:color w:val="000000"/>
          <w:sz w:val="28"/>
          <w:szCs w:val="28"/>
        </w:rPr>
      </w:pPr>
      <w:r w:rsidRPr="00ED34BF">
        <w:rPr>
          <w:bCs w:val="0"/>
          <w:iCs w:val="0"/>
          <w:color w:val="000000"/>
          <w:sz w:val="28"/>
          <w:szCs w:val="28"/>
        </w:rPr>
        <w:lastRenderedPageBreak/>
        <w:t>References</w:t>
      </w:r>
    </w:p>
    <w:p w14:paraId="58AE2428" w14:textId="77777777" w:rsidR="00AE00C7" w:rsidRPr="00AE00C7" w:rsidRDefault="006F3587" w:rsidP="008627E6">
      <w:pPr>
        <w:pStyle w:val="Bibliography"/>
        <w:spacing w:line="240" w:lineRule="auto"/>
        <w:rPr>
          <w:rFonts w:ascii="Arial" w:hAnsi="Arial" w:cs="Arial"/>
        </w:rPr>
      </w:pPr>
      <w:r w:rsidRPr="00877C94">
        <w:rPr>
          <w:rFonts w:ascii="Arial" w:eastAsia="Arial" w:hAnsi="Arial" w:cs="Arial"/>
          <w:b/>
          <w:bCs/>
          <w:szCs w:val="24"/>
        </w:rPr>
        <w:fldChar w:fldCharType="begin"/>
      </w:r>
      <w:r w:rsidR="00AE00C7">
        <w:rPr>
          <w:rFonts w:ascii="Arial" w:eastAsia="Arial" w:hAnsi="Arial" w:cs="Arial"/>
          <w:b/>
          <w:bCs/>
          <w:szCs w:val="24"/>
        </w:rPr>
        <w:instrText xml:space="preserve"> ADDIN ZOTERO_BIBL {"uncited":[],"omitted":[],"custom":[]} CSL_BIBLIOGRAPHY </w:instrText>
      </w:r>
      <w:r w:rsidRPr="00877C94">
        <w:rPr>
          <w:rFonts w:ascii="Arial" w:eastAsia="Arial" w:hAnsi="Arial" w:cs="Arial"/>
          <w:b/>
          <w:bCs/>
          <w:szCs w:val="24"/>
        </w:rPr>
        <w:fldChar w:fldCharType="separate"/>
      </w:r>
      <w:r w:rsidR="00AE00C7" w:rsidRPr="00AE00C7">
        <w:rPr>
          <w:rFonts w:ascii="Arial" w:hAnsi="Arial" w:cs="Arial"/>
        </w:rPr>
        <w:t>1.</w:t>
      </w:r>
      <w:r w:rsidR="00AE00C7" w:rsidRPr="00AE00C7">
        <w:rPr>
          <w:rFonts w:ascii="Arial" w:hAnsi="Arial" w:cs="Arial"/>
        </w:rPr>
        <w:tab/>
        <w:t xml:space="preserve">Becherer, L. </w:t>
      </w:r>
      <w:r w:rsidR="00AE00C7" w:rsidRPr="00AE00C7">
        <w:rPr>
          <w:rFonts w:ascii="Arial" w:hAnsi="Arial" w:cs="Arial"/>
          <w:i/>
          <w:iCs/>
        </w:rPr>
        <w:t>et al.</w:t>
      </w:r>
      <w:r w:rsidR="00AE00C7" w:rsidRPr="00AE00C7">
        <w:rPr>
          <w:rFonts w:ascii="Arial" w:hAnsi="Arial" w:cs="Arial"/>
        </w:rPr>
        <w:t xml:space="preserve"> Loop-mediated isothermal amplification (LAMP) – review and classification of methods for sequence-specific detection. </w:t>
      </w:r>
      <w:r w:rsidR="00AE00C7" w:rsidRPr="00AE00C7">
        <w:rPr>
          <w:rFonts w:ascii="Arial" w:hAnsi="Arial" w:cs="Arial"/>
          <w:i/>
          <w:iCs/>
        </w:rPr>
        <w:t>Anal. Methods</w:t>
      </w:r>
      <w:r w:rsidR="00AE00C7" w:rsidRPr="00AE00C7">
        <w:rPr>
          <w:rFonts w:ascii="Arial" w:hAnsi="Arial" w:cs="Arial"/>
        </w:rPr>
        <w:t xml:space="preserve"> </w:t>
      </w:r>
      <w:r w:rsidR="00AE00C7" w:rsidRPr="00AE00C7">
        <w:rPr>
          <w:rFonts w:ascii="Arial" w:hAnsi="Arial" w:cs="Arial"/>
          <w:b/>
          <w:bCs/>
        </w:rPr>
        <w:t>12</w:t>
      </w:r>
      <w:r w:rsidR="00AE00C7" w:rsidRPr="00AE00C7">
        <w:rPr>
          <w:rFonts w:ascii="Arial" w:hAnsi="Arial" w:cs="Arial"/>
        </w:rPr>
        <w:t>, 717–746 (2020).</w:t>
      </w:r>
    </w:p>
    <w:p w14:paraId="2BADF8F6" w14:textId="77777777" w:rsidR="00AE00C7" w:rsidRPr="00AE00C7" w:rsidRDefault="00AE00C7" w:rsidP="008627E6">
      <w:pPr>
        <w:pStyle w:val="Bibliography"/>
        <w:spacing w:line="240" w:lineRule="auto"/>
        <w:rPr>
          <w:rFonts w:ascii="Arial" w:hAnsi="Arial" w:cs="Arial"/>
        </w:rPr>
      </w:pPr>
      <w:r w:rsidRPr="00AE00C7">
        <w:rPr>
          <w:rFonts w:ascii="Arial" w:hAnsi="Arial" w:cs="Arial"/>
        </w:rPr>
        <w:t>2.</w:t>
      </w:r>
      <w:r w:rsidRPr="00AE00C7">
        <w:rPr>
          <w:rFonts w:ascii="Arial" w:hAnsi="Arial" w:cs="Arial"/>
        </w:rPr>
        <w:tab/>
        <w:t xml:space="preserve">A. Nanayakkara, I. &amp; M. White, I. Demonstration of a quantitative triplex LAMP assay with an improved probe-based readout for the detection of MRSA. </w:t>
      </w:r>
      <w:r w:rsidRPr="00AE00C7">
        <w:rPr>
          <w:rFonts w:ascii="Arial" w:hAnsi="Arial" w:cs="Arial"/>
          <w:i/>
          <w:iCs/>
        </w:rPr>
        <w:t>Analyst</w:t>
      </w:r>
      <w:r w:rsidRPr="00AE00C7">
        <w:rPr>
          <w:rFonts w:ascii="Arial" w:hAnsi="Arial" w:cs="Arial"/>
        </w:rPr>
        <w:t xml:space="preserve"> </w:t>
      </w:r>
      <w:r w:rsidRPr="00AE00C7">
        <w:rPr>
          <w:rFonts w:ascii="Arial" w:hAnsi="Arial" w:cs="Arial"/>
          <w:b/>
          <w:bCs/>
        </w:rPr>
        <w:t>144</w:t>
      </w:r>
      <w:r w:rsidRPr="00AE00C7">
        <w:rPr>
          <w:rFonts w:ascii="Arial" w:hAnsi="Arial" w:cs="Arial"/>
        </w:rPr>
        <w:t>, 3878–3885 (2019).</w:t>
      </w:r>
    </w:p>
    <w:p w14:paraId="4C34B475" w14:textId="77777777" w:rsidR="00AE00C7" w:rsidRPr="00AE00C7" w:rsidRDefault="00AE00C7" w:rsidP="008627E6">
      <w:pPr>
        <w:pStyle w:val="Bibliography"/>
        <w:spacing w:line="240" w:lineRule="auto"/>
        <w:rPr>
          <w:rFonts w:ascii="Arial" w:hAnsi="Arial" w:cs="Arial"/>
        </w:rPr>
      </w:pPr>
      <w:r w:rsidRPr="00AE00C7">
        <w:rPr>
          <w:rFonts w:ascii="Arial" w:hAnsi="Arial" w:cs="Arial"/>
        </w:rPr>
        <w:t>3.</w:t>
      </w:r>
      <w:r w:rsidRPr="00AE00C7">
        <w:rPr>
          <w:rFonts w:ascii="Arial" w:hAnsi="Arial" w:cs="Arial"/>
        </w:rPr>
        <w:tab/>
        <w:t xml:space="preserve">Ball, C. S. </w:t>
      </w:r>
      <w:r w:rsidRPr="00AE00C7">
        <w:rPr>
          <w:rFonts w:ascii="Arial" w:hAnsi="Arial" w:cs="Arial"/>
          <w:i/>
          <w:iCs/>
        </w:rPr>
        <w:t>et al.</w:t>
      </w:r>
      <w:r w:rsidRPr="00AE00C7">
        <w:rPr>
          <w:rFonts w:ascii="Arial" w:hAnsi="Arial" w:cs="Arial"/>
        </w:rPr>
        <w:t xml:space="preserve"> Quenching of unincorporated amplification signal reporters in reverse-transcription loop-mediated isothermal amplification enabling bright, single-step, closed-tube, and multiplexed detection of RNA viruses. </w:t>
      </w:r>
      <w:r w:rsidRPr="00AE00C7">
        <w:rPr>
          <w:rFonts w:ascii="Arial" w:hAnsi="Arial" w:cs="Arial"/>
          <w:i/>
          <w:iCs/>
        </w:rPr>
        <w:t>Anal. Chem.</w:t>
      </w:r>
      <w:r w:rsidRPr="00AE00C7">
        <w:rPr>
          <w:rFonts w:ascii="Arial" w:hAnsi="Arial" w:cs="Arial"/>
        </w:rPr>
        <w:t xml:space="preserve"> </w:t>
      </w:r>
      <w:r w:rsidRPr="00AE00C7">
        <w:rPr>
          <w:rFonts w:ascii="Arial" w:hAnsi="Arial" w:cs="Arial"/>
          <w:b/>
          <w:bCs/>
        </w:rPr>
        <w:t>88</w:t>
      </w:r>
      <w:r w:rsidRPr="00AE00C7">
        <w:rPr>
          <w:rFonts w:ascii="Arial" w:hAnsi="Arial" w:cs="Arial"/>
        </w:rPr>
        <w:t>, 3562–3568 (2016).</w:t>
      </w:r>
    </w:p>
    <w:p w14:paraId="1CFBC419" w14:textId="77777777" w:rsidR="00AE00C7" w:rsidRPr="00AE00C7" w:rsidRDefault="00AE00C7" w:rsidP="008627E6">
      <w:pPr>
        <w:pStyle w:val="Bibliography"/>
        <w:spacing w:line="240" w:lineRule="auto"/>
        <w:rPr>
          <w:rFonts w:ascii="Arial" w:hAnsi="Arial" w:cs="Arial"/>
        </w:rPr>
      </w:pPr>
      <w:r w:rsidRPr="00AE00C7">
        <w:rPr>
          <w:rFonts w:ascii="Arial" w:hAnsi="Arial" w:cs="Arial"/>
        </w:rPr>
        <w:t>4.</w:t>
      </w:r>
      <w:r w:rsidRPr="00AE00C7">
        <w:rPr>
          <w:rFonts w:ascii="Arial" w:hAnsi="Arial" w:cs="Arial"/>
        </w:rPr>
        <w:tab/>
        <w:t xml:space="preserve">Tanner, N. A., Zhang, Y. &amp; Evans Jr., T. C. Simultaneous multiple target detection in real-time loop-mediated isothermal amplification. </w:t>
      </w:r>
      <w:r w:rsidRPr="00AE00C7">
        <w:rPr>
          <w:rFonts w:ascii="Arial" w:hAnsi="Arial" w:cs="Arial"/>
          <w:i/>
          <w:iCs/>
        </w:rPr>
        <w:t>BioTechniques</w:t>
      </w:r>
      <w:r w:rsidRPr="00AE00C7">
        <w:rPr>
          <w:rFonts w:ascii="Arial" w:hAnsi="Arial" w:cs="Arial"/>
        </w:rPr>
        <w:t xml:space="preserve"> </w:t>
      </w:r>
      <w:r w:rsidRPr="00AE00C7">
        <w:rPr>
          <w:rFonts w:ascii="Arial" w:hAnsi="Arial" w:cs="Arial"/>
          <w:b/>
          <w:bCs/>
        </w:rPr>
        <w:t>53</w:t>
      </w:r>
      <w:r w:rsidRPr="00AE00C7">
        <w:rPr>
          <w:rFonts w:ascii="Arial" w:hAnsi="Arial" w:cs="Arial"/>
        </w:rPr>
        <w:t>, 81–89 (2012).</w:t>
      </w:r>
    </w:p>
    <w:p w14:paraId="019EB386" w14:textId="77777777" w:rsidR="00AE00C7" w:rsidRPr="00AE00C7" w:rsidRDefault="00AE00C7" w:rsidP="008627E6">
      <w:pPr>
        <w:pStyle w:val="Bibliography"/>
        <w:spacing w:line="240" w:lineRule="auto"/>
        <w:rPr>
          <w:rFonts w:ascii="Arial" w:hAnsi="Arial" w:cs="Arial"/>
        </w:rPr>
      </w:pPr>
      <w:r w:rsidRPr="00AE00C7">
        <w:rPr>
          <w:rFonts w:ascii="Arial" w:hAnsi="Arial" w:cs="Arial"/>
        </w:rPr>
        <w:t>5.</w:t>
      </w:r>
      <w:r w:rsidRPr="00AE00C7">
        <w:rPr>
          <w:rFonts w:ascii="Arial" w:hAnsi="Arial" w:cs="Arial"/>
        </w:rPr>
        <w:tab/>
        <w:t xml:space="preserve">Zhang, Y. &amp; Tanner, N. A. Development of multiplexed reverse-transcription loop-mediated isothermal amplification for detection of SARS-CoV-2 and influenza viral RNA. </w:t>
      </w:r>
      <w:r w:rsidRPr="00AE00C7">
        <w:rPr>
          <w:rFonts w:ascii="Arial" w:hAnsi="Arial" w:cs="Arial"/>
          <w:i/>
          <w:iCs/>
        </w:rPr>
        <w:t>BioTechniques</w:t>
      </w:r>
      <w:r w:rsidRPr="00AE00C7">
        <w:rPr>
          <w:rFonts w:ascii="Arial" w:hAnsi="Arial" w:cs="Arial"/>
        </w:rPr>
        <w:t xml:space="preserve"> </w:t>
      </w:r>
      <w:r w:rsidRPr="00AE00C7">
        <w:rPr>
          <w:rFonts w:ascii="Arial" w:hAnsi="Arial" w:cs="Arial"/>
          <w:b/>
          <w:bCs/>
        </w:rPr>
        <w:t>70</w:t>
      </w:r>
      <w:r w:rsidRPr="00AE00C7">
        <w:rPr>
          <w:rFonts w:ascii="Arial" w:hAnsi="Arial" w:cs="Arial"/>
        </w:rPr>
        <w:t>, 167–174 (2021).</w:t>
      </w:r>
    </w:p>
    <w:p w14:paraId="4059D73F" w14:textId="77777777" w:rsidR="00AE00C7" w:rsidRPr="00AE00C7" w:rsidRDefault="00AE00C7" w:rsidP="008627E6">
      <w:pPr>
        <w:pStyle w:val="Bibliography"/>
        <w:spacing w:line="240" w:lineRule="auto"/>
        <w:rPr>
          <w:rFonts w:ascii="Arial" w:hAnsi="Arial" w:cs="Arial"/>
        </w:rPr>
      </w:pPr>
      <w:r w:rsidRPr="00AE00C7">
        <w:rPr>
          <w:rFonts w:ascii="Arial" w:hAnsi="Arial" w:cs="Arial"/>
        </w:rPr>
        <w:t>6.</w:t>
      </w:r>
      <w:r w:rsidRPr="00AE00C7">
        <w:rPr>
          <w:rFonts w:ascii="Arial" w:hAnsi="Arial" w:cs="Arial"/>
        </w:rPr>
        <w:tab/>
        <w:t xml:space="preserve">Bhadra, S. </w:t>
      </w:r>
      <w:r w:rsidRPr="00AE00C7">
        <w:rPr>
          <w:rFonts w:ascii="Arial" w:hAnsi="Arial" w:cs="Arial"/>
          <w:i/>
          <w:iCs/>
        </w:rPr>
        <w:t>et al.</w:t>
      </w:r>
      <w:r w:rsidRPr="00AE00C7">
        <w:rPr>
          <w:rFonts w:ascii="Arial" w:hAnsi="Arial" w:cs="Arial"/>
        </w:rPr>
        <w:t xml:space="preserve"> Real-time sequence-validated loop-mediated isothermal amplification assays for detection of middle east respiratory syndrome coronavirus (MERS-CoV). </w:t>
      </w:r>
      <w:r w:rsidRPr="00AE00C7">
        <w:rPr>
          <w:rFonts w:ascii="Arial" w:hAnsi="Arial" w:cs="Arial"/>
          <w:i/>
          <w:iCs/>
        </w:rPr>
        <w:t>PLOS ONE</w:t>
      </w:r>
      <w:r w:rsidRPr="00AE00C7">
        <w:rPr>
          <w:rFonts w:ascii="Arial" w:hAnsi="Arial" w:cs="Arial"/>
        </w:rPr>
        <w:t xml:space="preserve"> </w:t>
      </w:r>
      <w:r w:rsidRPr="00AE00C7">
        <w:rPr>
          <w:rFonts w:ascii="Arial" w:hAnsi="Arial" w:cs="Arial"/>
          <w:b/>
          <w:bCs/>
        </w:rPr>
        <w:t>10</w:t>
      </w:r>
      <w:r w:rsidRPr="00AE00C7">
        <w:rPr>
          <w:rFonts w:ascii="Arial" w:hAnsi="Arial" w:cs="Arial"/>
        </w:rPr>
        <w:t>, e0123126 (2015).</w:t>
      </w:r>
    </w:p>
    <w:p w14:paraId="51A3753C" w14:textId="77777777" w:rsidR="00AE00C7" w:rsidRPr="00AE00C7" w:rsidRDefault="00AE00C7" w:rsidP="008627E6">
      <w:pPr>
        <w:pStyle w:val="Bibliography"/>
        <w:spacing w:line="240" w:lineRule="auto"/>
        <w:rPr>
          <w:rFonts w:ascii="Arial" w:hAnsi="Arial" w:cs="Arial"/>
        </w:rPr>
      </w:pPr>
      <w:r w:rsidRPr="00AE00C7">
        <w:rPr>
          <w:rFonts w:ascii="Arial" w:hAnsi="Arial" w:cs="Arial"/>
        </w:rPr>
        <w:t>7.</w:t>
      </w:r>
      <w:r w:rsidRPr="00AE00C7">
        <w:rPr>
          <w:rFonts w:ascii="Arial" w:hAnsi="Arial" w:cs="Arial"/>
        </w:rPr>
        <w:tab/>
        <w:t xml:space="preserve">Jiang, Y. S. </w:t>
      </w:r>
      <w:r w:rsidRPr="00AE00C7">
        <w:rPr>
          <w:rFonts w:ascii="Arial" w:hAnsi="Arial" w:cs="Arial"/>
          <w:i/>
          <w:iCs/>
        </w:rPr>
        <w:t>et al.</w:t>
      </w:r>
      <w:r w:rsidRPr="00AE00C7">
        <w:rPr>
          <w:rFonts w:ascii="Arial" w:hAnsi="Arial" w:cs="Arial"/>
        </w:rPr>
        <w:t xml:space="preserve"> Robust strand exchange reactions for the sequence-specific, real-time detection of nucleic acid amplicons. </w:t>
      </w:r>
      <w:r w:rsidRPr="00AE00C7">
        <w:rPr>
          <w:rFonts w:ascii="Arial" w:hAnsi="Arial" w:cs="Arial"/>
          <w:i/>
          <w:iCs/>
        </w:rPr>
        <w:t>Anal. Chem.</w:t>
      </w:r>
      <w:r w:rsidRPr="00AE00C7">
        <w:rPr>
          <w:rFonts w:ascii="Arial" w:hAnsi="Arial" w:cs="Arial"/>
        </w:rPr>
        <w:t xml:space="preserve"> </w:t>
      </w:r>
      <w:r w:rsidRPr="00AE00C7">
        <w:rPr>
          <w:rFonts w:ascii="Arial" w:hAnsi="Arial" w:cs="Arial"/>
          <w:b/>
          <w:bCs/>
        </w:rPr>
        <w:t>87</w:t>
      </w:r>
      <w:r w:rsidRPr="00AE00C7">
        <w:rPr>
          <w:rFonts w:ascii="Arial" w:hAnsi="Arial" w:cs="Arial"/>
        </w:rPr>
        <w:t>, 3314–3320 (2015).</w:t>
      </w:r>
    </w:p>
    <w:p w14:paraId="1FCBA691" w14:textId="7AB146AC" w:rsidR="005F7EF0" w:rsidRPr="000E1B92" w:rsidRDefault="00AE00C7" w:rsidP="008627E6">
      <w:pPr>
        <w:pStyle w:val="Bibliography"/>
        <w:spacing w:line="240" w:lineRule="auto"/>
        <w:rPr>
          <w:rFonts w:ascii="Arial" w:eastAsia="Arial" w:hAnsi="Arial" w:cs="Arial"/>
          <w:b/>
          <w:bCs/>
          <w:sz w:val="22"/>
        </w:rPr>
      </w:pPr>
      <w:r w:rsidRPr="00AE00C7">
        <w:rPr>
          <w:rFonts w:ascii="Arial" w:hAnsi="Arial" w:cs="Arial"/>
        </w:rPr>
        <w:t>8.</w:t>
      </w:r>
      <w:r w:rsidRPr="00AE00C7">
        <w:rPr>
          <w:rFonts w:ascii="Arial" w:hAnsi="Arial" w:cs="Arial"/>
        </w:rPr>
        <w:tab/>
        <w:t xml:space="preserve">Kshirsagar, A., Politza, A. J. &amp; Guan, W. Deep learning enabled universal multiplexed fluorescence detection for point-of-care applications. </w:t>
      </w:r>
      <w:r w:rsidRPr="00AE00C7">
        <w:rPr>
          <w:rFonts w:ascii="Arial" w:hAnsi="Arial" w:cs="Arial"/>
          <w:i/>
          <w:iCs/>
        </w:rPr>
        <w:t>ACS Sens.</w:t>
      </w:r>
      <w:r w:rsidRPr="00AE00C7">
        <w:rPr>
          <w:rFonts w:ascii="Arial" w:hAnsi="Arial" w:cs="Arial"/>
        </w:rPr>
        <w:t xml:space="preserve"> </w:t>
      </w:r>
      <w:r w:rsidRPr="00AE00C7">
        <w:rPr>
          <w:rFonts w:ascii="Arial" w:hAnsi="Arial" w:cs="Arial"/>
          <w:b/>
          <w:bCs/>
        </w:rPr>
        <w:t>9</w:t>
      </w:r>
      <w:r w:rsidRPr="00AE00C7">
        <w:rPr>
          <w:rFonts w:ascii="Arial" w:hAnsi="Arial" w:cs="Arial"/>
        </w:rPr>
        <w:t>, 4017–4027 (2024).</w:t>
      </w:r>
      <w:r w:rsidR="006F3587" w:rsidRPr="00877C94">
        <w:rPr>
          <w:rFonts w:ascii="Arial" w:eastAsia="Arial" w:hAnsi="Arial" w:cs="Arial"/>
          <w:b/>
          <w:bCs/>
          <w:szCs w:val="24"/>
        </w:rPr>
        <w:fldChar w:fldCharType="end"/>
      </w:r>
    </w:p>
    <w:sectPr w:rsidR="005F7EF0" w:rsidRPr="000E1B92" w:rsidSect="009846C1">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F9A23" w14:textId="77777777" w:rsidR="00385D64" w:rsidRDefault="00385D64" w:rsidP="001012FB">
      <w:r>
        <w:separator/>
      </w:r>
    </w:p>
  </w:endnote>
  <w:endnote w:type="continuationSeparator" w:id="0">
    <w:p w14:paraId="02C00F11" w14:textId="77777777" w:rsidR="00385D64" w:rsidRDefault="00385D64" w:rsidP="001012FB">
      <w:r>
        <w:continuationSeparator/>
      </w:r>
    </w:p>
  </w:endnote>
  <w:endnote w:type="continuationNotice" w:id="1">
    <w:p w14:paraId="55985CFB" w14:textId="77777777" w:rsidR="00385D64" w:rsidRDefault="00385D6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60000287" w:usb1="00000001" w:usb2="00000000" w:usb3="00000000" w:csb0="0000019F" w:csb1="00000000"/>
  </w:font>
  <w:font w:name="Minion">
    <w:altName w:val="Segoe Print"/>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CD5DC" w14:textId="2CA5A9BF" w:rsidR="00A44459" w:rsidRDefault="00A44459">
    <w:pPr>
      <w:pStyle w:val="Footer"/>
      <w:jc w:val="center"/>
    </w:pPr>
    <w:r>
      <w:fldChar w:fldCharType="begin"/>
    </w:r>
    <w:r>
      <w:instrText xml:space="preserve"> PAGE   \* MERGEFORMAT </w:instrText>
    </w:r>
    <w:r>
      <w:fldChar w:fldCharType="separate"/>
    </w:r>
    <w:r w:rsidR="00B026C6">
      <w:rPr>
        <w:noProof/>
      </w:rPr>
      <w:t>2</w:t>
    </w:r>
    <w:r>
      <w:rPr>
        <w:noProof/>
      </w:rPr>
      <w:fldChar w:fldCharType="end"/>
    </w:r>
  </w:p>
  <w:p w14:paraId="5A0528B8" w14:textId="77777777" w:rsidR="00A44459" w:rsidRDefault="00A444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422A4" w14:textId="77777777" w:rsidR="00385D64" w:rsidRDefault="00385D64" w:rsidP="001012FB">
      <w:r>
        <w:separator/>
      </w:r>
    </w:p>
  </w:footnote>
  <w:footnote w:type="continuationSeparator" w:id="0">
    <w:p w14:paraId="4EED6084" w14:textId="77777777" w:rsidR="00385D64" w:rsidRDefault="00385D64" w:rsidP="001012FB">
      <w:r>
        <w:continuationSeparator/>
      </w:r>
    </w:p>
  </w:footnote>
  <w:footnote w:type="continuationNotice" w:id="1">
    <w:p w14:paraId="26099BF9" w14:textId="77777777" w:rsidR="00385D64" w:rsidRDefault="00385D6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1DC58" w14:textId="775A2414" w:rsidR="00A44459" w:rsidRPr="00C113EF" w:rsidRDefault="00725053" w:rsidP="00725053">
    <w:pPr>
      <w:pStyle w:val="Header"/>
      <w:ind w:firstLine="0"/>
      <w:jc w:val="center"/>
      <w:rPr>
        <w:sz w:val="20"/>
      </w:rPr>
    </w:pPr>
    <w:r>
      <w:rPr>
        <w:sz w:val="20"/>
      </w:rPr>
      <w:t>Supplementary Information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8.75pt;height:208.8pt;visibility:visible" o:bullet="t">
        <v:imagedata r:id="rId1" o:title=""/>
      </v:shape>
    </w:pict>
  </w:numPicBullet>
  <w:numPicBullet w:numPicBulletId="1">
    <w:pict>
      <v:shape id="_x0000_i1026" type="#_x0000_t75" style="width:228.75pt;height:208.8pt;visibility:visible" o:bullet="t">
        <v:imagedata r:id="rId2" o:title=""/>
      </v:shape>
    </w:pict>
  </w:numPicBullet>
  <w:abstractNum w:abstractNumId="0" w15:restartNumberingAfterBreak="0">
    <w:nsid w:val="09181211"/>
    <w:multiLevelType w:val="multilevel"/>
    <w:tmpl w:val="BDB439E2"/>
    <w:lvl w:ilvl="0">
      <w:start w:val="1"/>
      <w:numFmt w:val="decimal"/>
      <w:lvlText w:val="%1 "/>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pStyle w:val="Heading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A0A4517"/>
    <w:multiLevelType w:val="hybridMultilevel"/>
    <w:tmpl w:val="B14E821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 w15:restartNumberingAfterBreak="0">
    <w:nsid w:val="1044C71F"/>
    <w:multiLevelType w:val="hybridMultilevel"/>
    <w:tmpl w:val="901CF146"/>
    <w:lvl w:ilvl="0" w:tplc="9AF8A5EE">
      <w:start w:val="1"/>
      <w:numFmt w:val="decimal"/>
      <w:lvlText w:val="%1."/>
      <w:lvlJc w:val="left"/>
      <w:pPr>
        <w:ind w:left="720" w:hanging="360"/>
      </w:pPr>
      <w:rPr>
        <w:rFonts w:ascii="Arial" w:hAnsi="Arial" w:hint="default"/>
      </w:rPr>
    </w:lvl>
    <w:lvl w:ilvl="1" w:tplc="268AD750">
      <w:start w:val="1"/>
      <w:numFmt w:val="lowerLetter"/>
      <w:lvlText w:val="%2."/>
      <w:lvlJc w:val="left"/>
      <w:pPr>
        <w:ind w:left="1800" w:hanging="360"/>
      </w:pPr>
    </w:lvl>
    <w:lvl w:ilvl="2" w:tplc="D49C2226">
      <w:start w:val="1"/>
      <w:numFmt w:val="lowerRoman"/>
      <w:lvlText w:val="%3."/>
      <w:lvlJc w:val="right"/>
      <w:pPr>
        <w:ind w:left="2520" w:hanging="180"/>
      </w:pPr>
    </w:lvl>
    <w:lvl w:ilvl="3" w:tplc="5816A598">
      <w:start w:val="1"/>
      <w:numFmt w:val="decimal"/>
      <w:lvlText w:val="%4."/>
      <w:lvlJc w:val="left"/>
      <w:pPr>
        <w:ind w:left="3240" w:hanging="360"/>
      </w:pPr>
    </w:lvl>
    <w:lvl w:ilvl="4" w:tplc="20D8520E">
      <w:start w:val="1"/>
      <w:numFmt w:val="lowerLetter"/>
      <w:lvlText w:val="%5."/>
      <w:lvlJc w:val="left"/>
      <w:pPr>
        <w:ind w:left="3960" w:hanging="360"/>
      </w:pPr>
    </w:lvl>
    <w:lvl w:ilvl="5" w:tplc="578AE340">
      <w:start w:val="1"/>
      <w:numFmt w:val="lowerRoman"/>
      <w:lvlText w:val="%6."/>
      <w:lvlJc w:val="right"/>
      <w:pPr>
        <w:ind w:left="4680" w:hanging="180"/>
      </w:pPr>
    </w:lvl>
    <w:lvl w:ilvl="6" w:tplc="CFEAC938">
      <w:start w:val="1"/>
      <w:numFmt w:val="decimal"/>
      <w:lvlText w:val="%7."/>
      <w:lvlJc w:val="left"/>
      <w:pPr>
        <w:ind w:left="5400" w:hanging="360"/>
      </w:pPr>
    </w:lvl>
    <w:lvl w:ilvl="7" w:tplc="EE4A558E">
      <w:start w:val="1"/>
      <w:numFmt w:val="lowerLetter"/>
      <w:lvlText w:val="%8."/>
      <w:lvlJc w:val="left"/>
      <w:pPr>
        <w:ind w:left="6120" w:hanging="360"/>
      </w:pPr>
    </w:lvl>
    <w:lvl w:ilvl="8" w:tplc="94120D9E">
      <w:start w:val="1"/>
      <w:numFmt w:val="lowerRoman"/>
      <w:lvlText w:val="%9."/>
      <w:lvlJc w:val="right"/>
      <w:pPr>
        <w:ind w:left="6840" w:hanging="180"/>
      </w:pPr>
    </w:lvl>
  </w:abstractNum>
  <w:abstractNum w:abstractNumId="3" w15:restartNumberingAfterBreak="0">
    <w:nsid w:val="143825D8"/>
    <w:multiLevelType w:val="hybridMultilevel"/>
    <w:tmpl w:val="25549496"/>
    <w:lvl w:ilvl="0" w:tplc="B2ACE4D6">
      <w:start w:val="6"/>
      <w:numFmt w:val="decimal"/>
      <w:lvlText w:val="%1."/>
      <w:lvlJc w:val="left"/>
      <w:pPr>
        <w:ind w:left="720" w:hanging="360"/>
      </w:pPr>
    </w:lvl>
    <w:lvl w:ilvl="1" w:tplc="65004F8A">
      <w:start w:val="1"/>
      <w:numFmt w:val="lowerLetter"/>
      <w:lvlText w:val="%2."/>
      <w:lvlJc w:val="left"/>
      <w:pPr>
        <w:ind w:left="1800" w:hanging="360"/>
      </w:pPr>
    </w:lvl>
    <w:lvl w:ilvl="2" w:tplc="FA785256">
      <w:start w:val="1"/>
      <w:numFmt w:val="lowerRoman"/>
      <w:lvlText w:val="%3."/>
      <w:lvlJc w:val="right"/>
      <w:pPr>
        <w:ind w:left="2520" w:hanging="180"/>
      </w:pPr>
    </w:lvl>
    <w:lvl w:ilvl="3" w:tplc="136425F8">
      <w:start w:val="1"/>
      <w:numFmt w:val="decimal"/>
      <w:lvlText w:val="%4."/>
      <w:lvlJc w:val="left"/>
      <w:pPr>
        <w:ind w:left="3240" w:hanging="360"/>
      </w:pPr>
    </w:lvl>
    <w:lvl w:ilvl="4" w:tplc="F4724D4A">
      <w:start w:val="1"/>
      <w:numFmt w:val="lowerLetter"/>
      <w:lvlText w:val="%5."/>
      <w:lvlJc w:val="left"/>
      <w:pPr>
        <w:ind w:left="3960" w:hanging="360"/>
      </w:pPr>
    </w:lvl>
    <w:lvl w:ilvl="5" w:tplc="7122A024">
      <w:start w:val="1"/>
      <w:numFmt w:val="lowerRoman"/>
      <w:lvlText w:val="%6."/>
      <w:lvlJc w:val="right"/>
      <w:pPr>
        <w:ind w:left="4680" w:hanging="180"/>
      </w:pPr>
    </w:lvl>
    <w:lvl w:ilvl="6" w:tplc="FFE0C9BA">
      <w:start w:val="1"/>
      <w:numFmt w:val="decimal"/>
      <w:lvlText w:val="%7."/>
      <w:lvlJc w:val="left"/>
      <w:pPr>
        <w:ind w:left="5400" w:hanging="360"/>
      </w:pPr>
    </w:lvl>
    <w:lvl w:ilvl="7" w:tplc="6AB41942">
      <w:start w:val="1"/>
      <w:numFmt w:val="lowerLetter"/>
      <w:lvlText w:val="%8."/>
      <w:lvlJc w:val="left"/>
      <w:pPr>
        <w:ind w:left="6120" w:hanging="360"/>
      </w:pPr>
    </w:lvl>
    <w:lvl w:ilvl="8" w:tplc="3D16BE7E">
      <w:start w:val="1"/>
      <w:numFmt w:val="lowerRoman"/>
      <w:lvlText w:val="%9."/>
      <w:lvlJc w:val="right"/>
      <w:pPr>
        <w:ind w:left="6840" w:hanging="180"/>
      </w:pPr>
    </w:lvl>
  </w:abstractNum>
  <w:abstractNum w:abstractNumId="4" w15:restartNumberingAfterBreak="0">
    <w:nsid w:val="14484C2C"/>
    <w:multiLevelType w:val="hybridMultilevel"/>
    <w:tmpl w:val="146A7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266B8"/>
    <w:multiLevelType w:val="hybridMultilevel"/>
    <w:tmpl w:val="EE143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0A0400"/>
    <w:multiLevelType w:val="hybridMultilevel"/>
    <w:tmpl w:val="617081F8"/>
    <w:lvl w:ilvl="0" w:tplc="023E6CD4">
      <w:start w:val="1"/>
      <w:numFmt w:val="lowerLetter"/>
      <w:lvlText w:val="(%1)"/>
      <w:lvlJc w:val="left"/>
      <w:pPr>
        <w:ind w:left="1440" w:hanging="375"/>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7" w15:restartNumberingAfterBreak="0">
    <w:nsid w:val="235F3E42"/>
    <w:multiLevelType w:val="hybridMultilevel"/>
    <w:tmpl w:val="D6D08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A950E0"/>
    <w:multiLevelType w:val="hybridMultilevel"/>
    <w:tmpl w:val="850482B4"/>
    <w:lvl w:ilvl="0" w:tplc="2E34C8A2">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3B133A"/>
    <w:multiLevelType w:val="hybridMultilevel"/>
    <w:tmpl w:val="A9FCD2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0E1536A"/>
    <w:multiLevelType w:val="hybridMultilevel"/>
    <w:tmpl w:val="C9A8C744"/>
    <w:lvl w:ilvl="0" w:tplc="3B2A0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D15F81"/>
    <w:multiLevelType w:val="hybridMultilevel"/>
    <w:tmpl w:val="7F2C5842"/>
    <w:lvl w:ilvl="0" w:tplc="835CF58C">
      <w:start w:val="1"/>
      <w:numFmt w:val="decimal"/>
      <w:lvlText w:val="%1."/>
      <w:lvlJc w:val="left"/>
      <w:pPr>
        <w:ind w:left="99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2" w15:restartNumberingAfterBreak="0">
    <w:nsid w:val="3A255C0A"/>
    <w:multiLevelType w:val="hybridMultilevel"/>
    <w:tmpl w:val="46E2C88C"/>
    <w:lvl w:ilvl="0" w:tplc="DECE19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57655E"/>
    <w:multiLevelType w:val="hybridMultilevel"/>
    <w:tmpl w:val="1A78DDE8"/>
    <w:lvl w:ilvl="0" w:tplc="9E3CD2F4">
      <w:start w:val="2"/>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15:restartNumberingAfterBreak="0">
    <w:nsid w:val="3A5CB636"/>
    <w:multiLevelType w:val="hybridMultilevel"/>
    <w:tmpl w:val="FC74BB4C"/>
    <w:lvl w:ilvl="0" w:tplc="F466B86E">
      <w:start w:val="1"/>
      <w:numFmt w:val="decimal"/>
      <w:lvlText w:val="%1."/>
      <w:lvlJc w:val="left"/>
      <w:pPr>
        <w:ind w:left="720" w:hanging="360"/>
      </w:pPr>
      <w:rPr>
        <w:rFonts w:ascii="Arial" w:hAnsi="Arial" w:hint="default"/>
      </w:rPr>
    </w:lvl>
    <w:lvl w:ilvl="1" w:tplc="E1287306">
      <w:start w:val="1"/>
      <w:numFmt w:val="lowerLetter"/>
      <w:lvlText w:val="%2."/>
      <w:lvlJc w:val="left"/>
      <w:pPr>
        <w:ind w:left="1800" w:hanging="360"/>
      </w:pPr>
    </w:lvl>
    <w:lvl w:ilvl="2" w:tplc="2124B7D0">
      <w:start w:val="1"/>
      <w:numFmt w:val="lowerRoman"/>
      <w:lvlText w:val="%3."/>
      <w:lvlJc w:val="right"/>
      <w:pPr>
        <w:ind w:left="2520" w:hanging="180"/>
      </w:pPr>
    </w:lvl>
    <w:lvl w:ilvl="3" w:tplc="4D74E91E">
      <w:start w:val="1"/>
      <w:numFmt w:val="decimal"/>
      <w:lvlText w:val="%4."/>
      <w:lvlJc w:val="left"/>
      <w:pPr>
        <w:ind w:left="3240" w:hanging="360"/>
      </w:pPr>
    </w:lvl>
    <w:lvl w:ilvl="4" w:tplc="B56A216C">
      <w:start w:val="1"/>
      <w:numFmt w:val="lowerLetter"/>
      <w:lvlText w:val="%5."/>
      <w:lvlJc w:val="left"/>
      <w:pPr>
        <w:ind w:left="3960" w:hanging="360"/>
      </w:pPr>
    </w:lvl>
    <w:lvl w:ilvl="5" w:tplc="9264972C">
      <w:start w:val="1"/>
      <w:numFmt w:val="lowerRoman"/>
      <w:lvlText w:val="%6."/>
      <w:lvlJc w:val="right"/>
      <w:pPr>
        <w:ind w:left="4680" w:hanging="180"/>
      </w:pPr>
    </w:lvl>
    <w:lvl w:ilvl="6" w:tplc="D710FB68">
      <w:start w:val="1"/>
      <w:numFmt w:val="decimal"/>
      <w:lvlText w:val="%7."/>
      <w:lvlJc w:val="left"/>
      <w:pPr>
        <w:ind w:left="5400" w:hanging="360"/>
      </w:pPr>
    </w:lvl>
    <w:lvl w:ilvl="7" w:tplc="9198F108">
      <w:start w:val="1"/>
      <w:numFmt w:val="lowerLetter"/>
      <w:lvlText w:val="%8."/>
      <w:lvlJc w:val="left"/>
      <w:pPr>
        <w:ind w:left="6120" w:hanging="360"/>
      </w:pPr>
    </w:lvl>
    <w:lvl w:ilvl="8" w:tplc="83AE2898">
      <w:start w:val="1"/>
      <w:numFmt w:val="lowerRoman"/>
      <w:lvlText w:val="%9."/>
      <w:lvlJc w:val="right"/>
      <w:pPr>
        <w:ind w:left="6840" w:hanging="180"/>
      </w:pPr>
    </w:lvl>
  </w:abstractNum>
  <w:abstractNum w:abstractNumId="15" w15:restartNumberingAfterBreak="0">
    <w:nsid w:val="3B240AA0"/>
    <w:multiLevelType w:val="hybridMultilevel"/>
    <w:tmpl w:val="984AD2B8"/>
    <w:lvl w:ilvl="0" w:tplc="04090019">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15:restartNumberingAfterBreak="0">
    <w:nsid w:val="3BC0048E"/>
    <w:multiLevelType w:val="hybridMultilevel"/>
    <w:tmpl w:val="CFD22D86"/>
    <w:lvl w:ilvl="0" w:tplc="93FE140E">
      <w:numFmt w:val="bullet"/>
      <w:lvlText w:val=""/>
      <w:lvlJc w:val="left"/>
      <w:pPr>
        <w:ind w:left="720" w:hanging="360"/>
      </w:pPr>
      <w:rPr>
        <w:rFonts w:ascii="Symbol" w:eastAsia="PMingLiU"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040689"/>
    <w:multiLevelType w:val="hybridMultilevel"/>
    <w:tmpl w:val="6EF2D484"/>
    <w:lvl w:ilvl="0" w:tplc="C496594E">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047842"/>
    <w:multiLevelType w:val="hybridMultilevel"/>
    <w:tmpl w:val="8918F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724AA4"/>
    <w:multiLevelType w:val="hybridMultilevel"/>
    <w:tmpl w:val="51280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4D581B"/>
    <w:multiLevelType w:val="hybridMultilevel"/>
    <w:tmpl w:val="2674B792"/>
    <w:lvl w:ilvl="0" w:tplc="FFC4A482">
      <w:start w:val="1"/>
      <w:numFmt w:val="decimal"/>
      <w:lvlText w:val="%1."/>
      <w:lvlJc w:val="left"/>
      <w:pPr>
        <w:ind w:left="720" w:hanging="360"/>
      </w:pPr>
      <w:rPr>
        <w:rFonts w:ascii="Arial" w:hAnsi="Arial" w:hint="default"/>
      </w:rPr>
    </w:lvl>
    <w:lvl w:ilvl="1" w:tplc="92FEC014">
      <w:start w:val="1"/>
      <w:numFmt w:val="lowerLetter"/>
      <w:lvlText w:val="%2."/>
      <w:lvlJc w:val="left"/>
      <w:pPr>
        <w:ind w:left="1800" w:hanging="360"/>
      </w:pPr>
    </w:lvl>
    <w:lvl w:ilvl="2" w:tplc="66F2CD30">
      <w:start w:val="1"/>
      <w:numFmt w:val="lowerRoman"/>
      <w:lvlText w:val="%3."/>
      <w:lvlJc w:val="right"/>
      <w:pPr>
        <w:ind w:left="2520" w:hanging="180"/>
      </w:pPr>
    </w:lvl>
    <w:lvl w:ilvl="3" w:tplc="699E2A62">
      <w:start w:val="1"/>
      <w:numFmt w:val="decimal"/>
      <w:lvlText w:val="%4."/>
      <w:lvlJc w:val="left"/>
      <w:pPr>
        <w:ind w:left="3240" w:hanging="360"/>
      </w:pPr>
    </w:lvl>
    <w:lvl w:ilvl="4" w:tplc="50E25796">
      <w:start w:val="1"/>
      <w:numFmt w:val="lowerLetter"/>
      <w:lvlText w:val="%5."/>
      <w:lvlJc w:val="left"/>
      <w:pPr>
        <w:ind w:left="3960" w:hanging="360"/>
      </w:pPr>
    </w:lvl>
    <w:lvl w:ilvl="5" w:tplc="70D8A6A8">
      <w:start w:val="1"/>
      <w:numFmt w:val="lowerRoman"/>
      <w:lvlText w:val="%6."/>
      <w:lvlJc w:val="right"/>
      <w:pPr>
        <w:ind w:left="4680" w:hanging="180"/>
      </w:pPr>
    </w:lvl>
    <w:lvl w:ilvl="6" w:tplc="19843AD4">
      <w:start w:val="1"/>
      <w:numFmt w:val="decimal"/>
      <w:lvlText w:val="%7."/>
      <w:lvlJc w:val="left"/>
      <w:pPr>
        <w:ind w:left="5400" w:hanging="360"/>
      </w:pPr>
    </w:lvl>
    <w:lvl w:ilvl="7" w:tplc="5596D026">
      <w:start w:val="1"/>
      <w:numFmt w:val="lowerLetter"/>
      <w:lvlText w:val="%8."/>
      <w:lvlJc w:val="left"/>
      <w:pPr>
        <w:ind w:left="6120" w:hanging="360"/>
      </w:pPr>
    </w:lvl>
    <w:lvl w:ilvl="8" w:tplc="BAE0DAE0">
      <w:start w:val="1"/>
      <w:numFmt w:val="lowerRoman"/>
      <w:lvlText w:val="%9."/>
      <w:lvlJc w:val="right"/>
      <w:pPr>
        <w:ind w:left="6840" w:hanging="180"/>
      </w:pPr>
    </w:lvl>
  </w:abstractNum>
  <w:abstractNum w:abstractNumId="21" w15:restartNumberingAfterBreak="0">
    <w:nsid w:val="4E6D69EC"/>
    <w:multiLevelType w:val="hybridMultilevel"/>
    <w:tmpl w:val="A6F0EB4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2" w15:restartNumberingAfterBreak="0">
    <w:nsid w:val="50CE3B8B"/>
    <w:multiLevelType w:val="multilevel"/>
    <w:tmpl w:val="2BC20A0E"/>
    <w:lvl w:ilvl="0">
      <w:start w:val="1"/>
      <w:numFmt w:val="decimal"/>
      <w:lvlText w:val="%1 "/>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2EB40EF"/>
    <w:multiLevelType w:val="hybridMultilevel"/>
    <w:tmpl w:val="6C80F8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8F0B7C"/>
    <w:multiLevelType w:val="hybridMultilevel"/>
    <w:tmpl w:val="7B56F0CE"/>
    <w:lvl w:ilvl="0" w:tplc="0CFED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C84CF0"/>
    <w:multiLevelType w:val="hybridMultilevel"/>
    <w:tmpl w:val="D57C7074"/>
    <w:lvl w:ilvl="0" w:tplc="721E7A42">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6" w15:restartNumberingAfterBreak="0">
    <w:nsid w:val="62F76C24"/>
    <w:multiLevelType w:val="hybridMultilevel"/>
    <w:tmpl w:val="D244F036"/>
    <w:lvl w:ilvl="0" w:tplc="0390151E">
      <w:start w:val="1"/>
      <w:numFmt w:val="decimal"/>
      <w:lvlText w:val="%1."/>
      <w:lvlJc w:val="left"/>
      <w:pPr>
        <w:tabs>
          <w:tab w:val="num" w:pos="720"/>
        </w:tabs>
        <w:ind w:left="720" w:hanging="360"/>
      </w:pPr>
    </w:lvl>
    <w:lvl w:ilvl="1" w:tplc="81F4EF76">
      <w:start w:val="1"/>
      <w:numFmt w:val="decimal"/>
      <w:lvlText w:val="%2."/>
      <w:lvlJc w:val="left"/>
      <w:pPr>
        <w:tabs>
          <w:tab w:val="num" w:pos="1440"/>
        </w:tabs>
        <w:ind w:left="1440" w:hanging="360"/>
      </w:pPr>
    </w:lvl>
    <w:lvl w:ilvl="2" w:tplc="12161F9E" w:tentative="1">
      <w:start w:val="1"/>
      <w:numFmt w:val="decimal"/>
      <w:lvlText w:val="%3."/>
      <w:lvlJc w:val="left"/>
      <w:pPr>
        <w:tabs>
          <w:tab w:val="num" w:pos="2160"/>
        </w:tabs>
        <w:ind w:left="2160" w:hanging="360"/>
      </w:pPr>
    </w:lvl>
    <w:lvl w:ilvl="3" w:tplc="6540A006" w:tentative="1">
      <w:start w:val="1"/>
      <w:numFmt w:val="decimal"/>
      <w:lvlText w:val="%4."/>
      <w:lvlJc w:val="left"/>
      <w:pPr>
        <w:tabs>
          <w:tab w:val="num" w:pos="2880"/>
        </w:tabs>
        <w:ind w:left="2880" w:hanging="360"/>
      </w:pPr>
    </w:lvl>
    <w:lvl w:ilvl="4" w:tplc="78921FAA" w:tentative="1">
      <w:start w:val="1"/>
      <w:numFmt w:val="decimal"/>
      <w:lvlText w:val="%5."/>
      <w:lvlJc w:val="left"/>
      <w:pPr>
        <w:tabs>
          <w:tab w:val="num" w:pos="3600"/>
        </w:tabs>
        <w:ind w:left="3600" w:hanging="360"/>
      </w:pPr>
    </w:lvl>
    <w:lvl w:ilvl="5" w:tplc="1570B8AC" w:tentative="1">
      <w:start w:val="1"/>
      <w:numFmt w:val="decimal"/>
      <w:lvlText w:val="%6."/>
      <w:lvlJc w:val="left"/>
      <w:pPr>
        <w:tabs>
          <w:tab w:val="num" w:pos="4320"/>
        </w:tabs>
        <w:ind w:left="4320" w:hanging="360"/>
      </w:pPr>
    </w:lvl>
    <w:lvl w:ilvl="6" w:tplc="41BC2E60" w:tentative="1">
      <w:start w:val="1"/>
      <w:numFmt w:val="decimal"/>
      <w:lvlText w:val="%7."/>
      <w:lvlJc w:val="left"/>
      <w:pPr>
        <w:tabs>
          <w:tab w:val="num" w:pos="5040"/>
        </w:tabs>
        <w:ind w:left="5040" w:hanging="360"/>
      </w:pPr>
    </w:lvl>
    <w:lvl w:ilvl="7" w:tplc="9F90D1B2" w:tentative="1">
      <w:start w:val="1"/>
      <w:numFmt w:val="decimal"/>
      <w:lvlText w:val="%8."/>
      <w:lvlJc w:val="left"/>
      <w:pPr>
        <w:tabs>
          <w:tab w:val="num" w:pos="5760"/>
        </w:tabs>
        <w:ind w:left="5760" w:hanging="360"/>
      </w:pPr>
    </w:lvl>
    <w:lvl w:ilvl="8" w:tplc="4772610A" w:tentative="1">
      <w:start w:val="1"/>
      <w:numFmt w:val="decimal"/>
      <w:lvlText w:val="%9."/>
      <w:lvlJc w:val="left"/>
      <w:pPr>
        <w:tabs>
          <w:tab w:val="num" w:pos="6480"/>
        </w:tabs>
        <w:ind w:left="6480" w:hanging="360"/>
      </w:pPr>
    </w:lvl>
  </w:abstractNum>
  <w:abstractNum w:abstractNumId="27" w15:restartNumberingAfterBreak="0">
    <w:nsid w:val="688A4459"/>
    <w:multiLevelType w:val="hybridMultilevel"/>
    <w:tmpl w:val="5C2EE9C0"/>
    <w:lvl w:ilvl="0" w:tplc="211CA354">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3367A0"/>
    <w:multiLevelType w:val="hybridMultilevel"/>
    <w:tmpl w:val="3A08A88C"/>
    <w:lvl w:ilvl="0" w:tplc="642A2582">
      <w:start w:val="3"/>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0D0750"/>
    <w:multiLevelType w:val="hybridMultilevel"/>
    <w:tmpl w:val="201EA5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1ED142D"/>
    <w:multiLevelType w:val="hybridMultilevel"/>
    <w:tmpl w:val="CF3A8510"/>
    <w:lvl w:ilvl="0" w:tplc="5748CD48">
      <w:start w:val="5"/>
      <w:numFmt w:val="decimal"/>
      <w:lvlText w:val="%1."/>
      <w:lvlJc w:val="left"/>
      <w:pPr>
        <w:ind w:left="720" w:hanging="360"/>
      </w:pPr>
      <w:rPr>
        <w:rFonts w:ascii="Arial" w:hAnsi="Arial" w:hint="default"/>
      </w:rPr>
    </w:lvl>
    <w:lvl w:ilvl="1" w:tplc="D4427F54">
      <w:start w:val="1"/>
      <w:numFmt w:val="lowerLetter"/>
      <w:lvlText w:val="%2."/>
      <w:lvlJc w:val="left"/>
      <w:pPr>
        <w:ind w:left="1800" w:hanging="360"/>
      </w:pPr>
    </w:lvl>
    <w:lvl w:ilvl="2" w:tplc="352C50F0">
      <w:start w:val="1"/>
      <w:numFmt w:val="lowerRoman"/>
      <w:lvlText w:val="%3."/>
      <w:lvlJc w:val="right"/>
      <w:pPr>
        <w:ind w:left="2520" w:hanging="180"/>
      </w:pPr>
    </w:lvl>
    <w:lvl w:ilvl="3" w:tplc="9AE49392">
      <w:start w:val="1"/>
      <w:numFmt w:val="decimal"/>
      <w:lvlText w:val="%4."/>
      <w:lvlJc w:val="left"/>
      <w:pPr>
        <w:ind w:left="3240" w:hanging="360"/>
      </w:pPr>
    </w:lvl>
    <w:lvl w:ilvl="4" w:tplc="E84A221E">
      <w:start w:val="1"/>
      <w:numFmt w:val="lowerLetter"/>
      <w:lvlText w:val="%5."/>
      <w:lvlJc w:val="left"/>
      <w:pPr>
        <w:ind w:left="3960" w:hanging="360"/>
      </w:pPr>
    </w:lvl>
    <w:lvl w:ilvl="5" w:tplc="32A43D04">
      <w:start w:val="1"/>
      <w:numFmt w:val="lowerRoman"/>
      <w:lvlText w:val="%6."/>
      <w:lvlJc w:val="right"/>
      <w:pPr>
        <w:ind w:left="4680" w:hanging="180"/>
      </w:pPr>
    </w:lvl>
    <w:lvl w:ilvl="6" w:tplc="2FFAFF0E">
      <w:start w:val="1"/>
      <w:numFmt w:val="decimal"/>
      <w:lvlText w:val="%7."/>
      <w:lvlJc w:val="left"/>
      <w:pPr>
        <w:ind w:left="5400" w:hanging="360"/>
      </w:pPr>
    </w:lvl>
    <w:lvl w:ilvl="7" w:tplc="63DE9162">
      <w:start w:val="1"/>
      <w:numFmt w:val="lowerLetter"/>
      <w:lvlText w:val="%8."/>
      <w:lvlJc w:val="left"/>
      <w:pPr>
        <w:ind w:left="6120" w:hanging="360"/>
      </w:pPr>
    </w:lvl>
    <w:lvl w:ilvl="8" w:tplc="EE4462E6">
      <w:start w:val="1"/>
      <w:numFmt w:val="lowerRoman"/>
      <w:lvlText w:val="%9."/>
      <w:lvlJc w:val="right"/>
      <w:pPr>
        <w:ind w:left="6840" w:hanging="180"/>
      </w:pPr>
    </w:lvl>
  </w:abstractNum>
  <w:abstractNum w:abstractNumId="31" w15:restartNumberingAfterBreak="0">
    <w:nsid w:val="734F0103"/>
    <w:multiLevelType w:val="hybridMultilevel"/>
    <w:tmpl w:val="FD8C69EE"/>
    <w:lvl w:ilvl="0" w:tplc="4F524CA4">
      <w:start w:val="1"/>
      <w:numFmt w:val="bullet"/>
      <w:lvlText w:val="•"/>
      <w:lvlJc w:val="left"/>
      <w:pPr>
        <w:tabs>
          <w:tab w:val="num" w:pos="720"/>
        </w:tabs>
        <w:ind w:left="720" w:hanging="360"/>
      </w:pPr>
      <w:rPr>
        <w:rFonts w:ascii="Arial" w:hAnsi="Arial" w:hint="default"/>
      </w:rPr>
    </w:lvl>
    <w:lvl w:ilvl="1" w:tplc="85440FC6" w:tentative="1">
      <w:start w:val="1"/>
      <w:numFmt w:val="bullet"/>
      <w:lvlText w:val="•"/>
      <w:lvlJc w:val="left"/>
      <w:pPr>
        <w:tabs>
          <w:tab w:val="num" w:pos="1440"/>
        </w:tabs>
        <w:ind w:left="1440" w:hanging="360"/>
      </w:pPr>
      <w:rPr>
        <w:rFonts w:ascii="Arial" w:hAnsi="Arial" w:hint="default"/>
      </w:rPr>
    </w:lvl>
    <w:lvl w:ilvl="2" w:tplc="89920A12" w:tentative="1">
      <w:start w:val="1"/>
      <w:numFmt w:val="bullet"/>
      <w:lvlText w:val="•"/>
      <w:lvlJc w:val="left"/>
      <w:pPr>
        <w:tabs>
          <w:tab w:val="num" w:pos="2160"/>
        </w:tabs>
        <w:ind w:left="2160" w:hanging="360"/>
      </w:pPr>
      <w:rPr>
        <w:rFonts w:ascii="Arial" w:hAnsi="Arial" w:hint="default"/>
      </w:rPr>
    </w:lvl>
    <w:lvl w:ilvl="3" w:tplc="9EAC9546" w:tentative="1">
      <w:start w:val="1"/>
      <w:numFmt w:val="bullet"/>
      <w:lvlText w:val="•"/>
      <w:lvlJc w:val="left"/>
      <w:pPr>
        <w:tabs>
          <w:tab w:val="num" w:pos="2880"/>
        </w:tabs>
        <w:ind w:left="2880" w:hanging="360"/>
      </w:pPr>
      <w:rPr>
        <w:rFonts w:ascii="Arial" w:hAnsi="Arial" w:hint="default"/>
      </w:rPr>
    </w:lvl>
    <w:lvl w:ilvl="4" w:tplc="0FA6A81E" w:tentative="1">
      <w:start w:val="1"/>
      <w:numFmt w:val="bullet"/>
      <w:lvlText w:val="•"/>
      <w:lvlJc w:val="left"/>
      <w:pPr>
        <w:tabs>
          <w:tab w:val="num" w:pos="3600"/>
        </w:tabs>
        <w:ind w:left="3600" w:hanging="360"/>
      </w:pPr>
      <w:rPr>
        <w:rFonts w:ascii="Arial" w:hAnsi="Arial" w:hint="default"/>
      </w:rPr>
    </w:lvl>
    <w:lvl w:ilvl="5" w:tplc="FB8CCEAC" w:tentative="1">
      <w:start w:val="1"/>
      <w:numFmt w:val="bullet"/>
      <w:lvlText w:val="•"/>
      <w:lvlJc w:val="left"/>
      <w:pPr>
        <w:tabs>
          <w:tab w:val="num" w:pos="4320"/>
        </w:tabs>
        <w:ind w:left="4320" w:hanging="360"/>
      </w:pPr>
      <w:rPr>
        <w:rFonts w:ascii="Arial" w:hAnsi="Arial" w:hint="default"/>
      </w:rPr>
    </w:lvl>
    <w:lvl w:ilvl="6" w:tplc="236E964A" w:tentative="1">
      <w:start w:val="1"/>
      <w:numFmt w:val="bullet"/>
      <w:lvlText w:val="•"/>
      <w:lvlJc w:val="left"/>
      <w:pPr>
        <w:tabs>
          <w:tab w:val="num" w:pos="5040"/>
        </w:tabs>
        <w:ind w:left="5040" w:hanging="360"/>
      </w:pPr>
      <w:rPr>
        <w:rFonts w:ascii="Arial" w:hAnsi="Arial" w:hint="default"/>
      </w:rPr>
    </w:lvl>
    <w:lvl w:ilvl="7" w:tplc="176278E2" w:tentative="1">
      <w:start w:val="1"/>
      <w:numFmt w:val="bullet"/>
      <w:lvlText w:val="•"/>
      <w:lvlJc w:val="left"/>
      <w:pPr>
        <w:tabs>
          <w:tab w:val="num" w:pos="5760"/>
        </w:tabs>
        <w:ind w:left="5760" w:hanging="360"/>
      </w:pPr>
      <w:rPr>
        <w:rFonts w:ascii="Arial" w:hAnsi="Arial" w:hint="default"/>
      </w:rPr>
    </w:lvl>
    <w:lvl w:ilvl="8" w:tplc="D986864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7C21FFC"/>
    <w:multiLevelType w:val="hybridMultilevel"/>
    <w:tmpl w:val="7592E6B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3" w15:restartNumberingAfterBreak="0">
    <w:nsid w:val="782D2566"/>
    <w:multiLevelType w:val="hybridMultilevel"/>
    <w:tmpl w:val="0BC83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8E75BC"/>
    <w:multiLevelType w:val="hybridMultilevel"/>
    <w:tmpl w:val="6C8460B6"/>
    <w:lvl w:ilvl="0" w:tplc="CA7C8158">
      <w:numFmt w:val="bullet"/>
      <w:lvlText w:val=""/>
      <w:lvlJc w:val="left"/>
      <w:pPr>
        <w:ind w:left="1080" w:hanging="360"/>
      </w:pPr>
      <w:rPr>
        <w:rFonts w:ascii="Symbol" w:eastAsia="PMingLiU"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B4A0FE6"/>
    <w:multiLevelType w:val="hybridMultilevel"/>
    <w:tmpl w:val="20861972"/>
    <w:lvl w:ilvl="0" w:tplc="7234B3CC">
      <w:numFmt w:val="bullet"/>
      <w:lvlText w:val="-"/>
      <w:lvlJc w:val="left"/>
      <w:pPr>
        <w:ind w:left="810" w:hanging="360"/>
      </w:pPr>
      <w:rPr>
        <w:rFonts w:ascii="Times New Roman" w:eastAsia="PMingLiU"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579948069">
    <w:abstractNumId w:val="3"/>
  </w:num>
  <w:num w:numId="2" w16cid:durableId="195042533">
    <w:abstractNumId w:val="20"/>
  </w:num>
  <w:num w:numId="3" w16cid:durableId="751120855">
    <w:abstractNumId w:val="30"/>
  </w:num>
  <w:num w:numId="4" w16cid:durableId="1110932462">
    <w:abstractNumId w:val="2"/>
  </w:num>
  <w:num w:numId="5" w16cid:durableId="939025590">
    <w:abstractNumId w:val="14"/>
  </w:num>
  <w:num w:numId="6" w16cid:durableId="788209218">
    <w:abstractNumId w:val="33"/>
  </w:num>
  <w:num w:numId="7" w16cid:durableId="624851358">
    <w:abstractNumId w:val="24"/>
  </w:num>
  <w:num w:numId="8" w16cid:durableId="144707105">
    <w:abstractNumId w:val="17"/>
  </w:num>
  <w:num w:numId="9" w16cid:durableId="1444495057">
    <w:abstractNumId w:val="34"/>
  </w:num>
  <w:num w:numId="10" w16cid:durableId="539630978">
    <w:abstractNumId w:val="16"/>
  </w:num>
  <w:num w:numId="11" w16cid:durableId="688914524">
    <w:abstractNumId w:val="27"/>
  </w:num>
  <w:num w:numId="12" w16cid:durableId="560021325">
    <w:abstractNumId w:val="11"/>
  </w:num>
  <w:num w:numId="13" w16cid:durableId="1550268092">
    <w:abstractNumId w:val="13"/>
  </w:num>
  <w:num w:numId="14" w16cid:durableId="1216889851">
    <w:abstractNumId w:val="25"/>
  </w:num>
  <w:num w:numId="15" w16cid:durableId="1138379506">
    <w:abstractNumId w:val="6"/>
  </w:num>
  <w:num w:numId="16" w16cid:durableId="975641647">
    <w:abstractNumId w:val="15"/>
  </w:num>
  <w:num w:numId="17" w16cid:durableId="250309983">
    <w:abstractNumId w:val="0"/>
  </w:num>
  <w:num w:numId="18" w16cid:durableId="11719432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2468924">
    <w:abstractNumId w:val="0"/>
  </w:num>
  <w:num w:numId="20" w16cid:durableId="1918784769">
    <w:abstractNumId w:val="12"/>
  </w:num>
  <w:num w:numId="21" w16cid:durableId="1725716069">
    <w:abstractNumId w:val="0"/>
    <w:lvlOverride w:ilvl="0">
      <w:lvl w:ilvl="0">
        <w:start w:val="1"/>
        <w:numFmt w:val="decimal"/>
        <w:lvlText w:val="%1 "/>
        <w:lvlJc w:val="left"/>
        <w:pPr>
          <w:ind w:left="360" w:hanging="360"/>
        </w:pPr>
        <w:rPr>
          <w:rFonts w:hint="default"/>
        </w:rPr>
      </w:lvl>
    </w:lvlOverride>
    <w:lvlOverride w:ilvl="1">
      <w:lvl w:ilvl="1">
        <w:start w:val="1"/>
        <w:numFmt w:val="decimal"/>
        <w:lvlText w:val="%1.%2"/>
        <w:lvlJc w:val="left"/>
        <w:pPr>
          <w:ind w:left="720" w:hanging="360"/>
        </w:pPr>
        <w:rPr>
          <w:rFonts w:hint="default"/>
        </w:rPr>
      </w:lvl>
    </w:lvlOverride>
    <w:lvlOverride w:ilvl="2">
      <w:lvl w:ilvl="2">
        <w:start w:val="1"/>
        <w:numFmt w:val="lowerRoman"/>
        <w:pStyle w:val="Heading3"/>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2" w16cid:durableId="439838047">
    <w:abstractNumId w:val="22"/>
  </w:num>
  <w:num w:numId="23" w16cid:durableId="532964785">
    <w:abstractNumId w:val="0"/>
    <w:lvlOverride w:ilvl="0">
      <w:lvl w:ilvl="0">
        <w:start w:val="1"/>
        <w:numFmt w:val="decimal"/>
        <w:lvlText w:val="%1 "/>
        <w:lvlJc w:val="left"/>
        <w:pPr>
          <w:ind w:left="360" w:hanging="360"/>
        </w:pPr>
        <w:rPr>
          <w:rFonts w:hint="default"/>
        </w:rPr>
      </w:lvl>
    </w:lvlOverride>
    <w:lvlOverride w:ilvl="1">
      <w:lvl w:ilvl="1">
        <w:start w:val="1"/>
        <w:numFmt w:val="decimal"/>
        <w:lvlText w:val="%1.%2"/>
        <w:lvlJc w:val="left"/>
        <w:pPr>
          <w:ind w:left="720" w:hanging="360"/>
        </w:pPr>
        <w:rPr>
          <w:rFonts w:hint="default"/>
        </w:rPr>
      </w:lvl>
    </w:lvlOverride>
    <w:lvlOverride w:ilvl="2">
      <w:lvl w:ilvl="2">
        <w:start w:val="1"/>
        <w:numFmt w:val="decimal"/>
        <w:pStyle w:val="Heading3"/>
        <w:lvlText w:val="%1.%2.%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4" w16cid:durableId="497497405">
    <w:abstractNumId w:val="10"/>
  </w:num>
  <w:num w:numId="25" w16cid:durableId="1760788144">
    <w:abstractNumId w:val="28"/>
  </w:num>
  <w:num w:numId="26" w16cid:durableId="480654595">
    <w:abstractNumId w:val="26"/>
  </w:num>
  <w:num w:numId="27" w16cid:durableId="1494448002">
    <w:abstractNumId w:val="4"/>
  </w:num>
  <w:num w:numId="28" w16cid:durableId="1355811953">
    <w:abstractNumId w:val="35"/>
  </w:num>
  <w:num w:numId="29" w16cid:durableId="900291880">
    <w:abstractNumId w:val="9"/>
  </w:num>
  <w:num w:numId="30" w16cid:durableId="88935244">
    <w:abstractNumId w:val="31"/>
  </w:num>
  <w:num w:numId="31" w16cid:durableId="234894797">
    <w:abstractNumId w:val="8"/>
  </w:num>
  <w:num w:numId="32" w16cid:durableId="1947731916">
    <w:abstractNumId w:val="29"/>
  </w:num>
  <w:num w:numId="33" w16cid:durableId="893007127">
    <w:abstractNumId w:val="19"/>
  </w:num>
  <w:num w:numId="34" w16cid:durableId="1811512664">
    <w:abstractNumId w:val="32"/>
  </w:num>
  <w:num w:numId="35" w16cid:durableId="589043644">
    <w:abstractNumId w:val="1"/>
  </w:num>
  <w:num w:numId="36" w16cid:durableId="1788625483">
    <w:abstractNumId w:val="21"/>
  </w:num>
  <w:num w:numId="37" w16cid:durableId="1410541705">
    <w:abstractNumId w:val="18"/>
  </w:num>
  <w:num w:numId="38" w16cid:durableId="10491287">
    <w:abstractNumId w:val="7"/>
  </w:num>
  <w:num w:numId="39" w16cid:durableId="1287929386">
    <w:abstractNumId w:val="5"/>
  </w:num>
  <w:num w:numId="40" w16cid:durableId="1084646556">
    <w:abstractNumId w:val="0"/>
  </w:num>
  <w:num w:numId="41" w16cid:durableId="1200321612">
    <w:abstractNumId w:val="23"/>
  </w:num>
  <w:num w:numId="42" w16cid:durableId="9890165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3MDUzNDQ2MTW0sDBS0lEKTi0uzszPAykwNqsFADHXldwtAAAA"/>
    <w:docVar w:name="EN.InstantFormat" w:val="&lt;ENInstantFormat&gt;&lt;Enabled&gt;1&lt;/Enabled&gt;&lt;ScanUnformatted&gt;1&lt;/ScanUnformatted&gt;&lt;ScanChanges&gt;1&lt;/ScanChanges&gt;&lt;Suspended&gt;0&lt;/Suspended&gt;&lt;/ENInstantFormat&gt;"/>
    <w:docVar w:name="EN.Layout" w:val="&lt;ENLayout&gt;&lt;Style&gt;Lab on a Chip&lt;/Style&gt;&lt;LeftDelim&gt;{&lt;/LeftDelim&gt;&lt;RightDelim&gt;}&lt;/RightDelim&gt;&lt;FontName&gt;Times New Roman&lt;/FontName&gt;&lt;FontSize&gt;12&lt;/FontSize&gt;&lt;ReflistTitle&gt;&lt;/ReflistTitle&gt;&lt;StartingRefnum&gt;1&lt;/StartingRefnum&gt;&lt;FirstLineIndent&gt;0&lt;/FirstLineIndent&gt;&lt;HangingIndent&gt;288&lt;/HangingIndent&gt;&lt;LineSpacing&gt;0&lt;/LineSpacing&gt;&lt;SpaceAfter&gt;0&lt;/SpaceAfter&gt;&lt;/ENLayout&gt;"/>
    <w:docVar w:name="EN.Libraries" w:val="&lt;Libraries&gt;&lt;/Libraries&gt;"/>
  </w:docVars>
  <w:rsids>
    <w:rsidRoot w:val="00ED31AE"/>
    <w:rsid w:val="000000E4"/>
    <w:rsid w:val="000000EC"/>
    <w:rsid w:val="0000058B"/>
    <w:rsid w:val="00000E21"/>
    <w:rsid w:val="00001E13"/>
    <w:rsid w:val="00001E33"/>
    <w:rsid w:val="00002183"/>
    <w:rsid w:val="000022FB"/>
    <w:rsid w:val="00002A8B"/>
    <w:rsid w:val="00002F50"/>
    <w:rsid w:val="000036A5"/>
    <w:rsid w:val="000046D1"/>
    <w:rsid w:val="000046D3"/>
    <w:rsid w:val="0000494E"/>
    <w:rsid w:val="000049B1"/>
    <w:rsid w:val="00004A04"/>
    <w:rsid w:val="00004F1B"/>
    <w:rsid w:val="00005538"/>
    <w:rsid w:val="00005CC2"/>
    <w:rsid w:val="00006746"/>
    <w:rsid w:val="000069A1"/>
    <w:rsid w:val="00007331"/>
    <w:rsid w:val="00007E55"/>
    <w:rsid w:val="00011336"/>
    <w:rsid w:val="000114F7"/>
    <w:rsid w:val="00011702"/>
    <w:rsid w:val="00011B6C"/>
    <w:rsid w:val="000125B1"/>
    <w:rsid w:val="000126EF"/>
    <w:rsid w:val="000134BC"/>
    <w:rsid w:val="00013893"/>
    <w:rsid w:val="00014175"/>
    <w:rsid w:val="000149DD"/>
    <w:rsid w:val="00014B55"/>
    <w:rsid w:val="00014EF7"/>
    <w:rsid w:val="00016753"/>
    <w:rsid w:val="00016D23"/>
    <w:rsid w:val="00016DC7"/>
    <w:rsid w:val="0001736C"/>
    <w:rsid w:val="00017419"/>
    <w:rsid w:val="000174DD"/>
    <w:rsid w:val="00017FBA"/>
    <w:rsid w:val="00021D44"/>
    <w:rsid w:val="00021F33"/>
    <w:rsid w:val="00022890"/>
    <w:rsid w:val="00022EC0"/>
    <w:rsid w:val="0002370E"/>
    <w:rsid w:val="00023B6B"/>
    <w:rsid w:val="00023BE9"/>
    <w:rsid w:val="000245A5"/>
    <w:rsid w:val="00024A93"/>
    <w:rsid w:val="00025010"/>
    <w:rsid w:val="000257B3"/>
    <w:rsid w:val="000261A8"/>
    <w:rsid w:val="000261F7"/>
    <w:rsid w:val="00027046"/>
    <w:rsid w:val="00027550"/>
    <w:rsid w:val="000277DB"/>
    <w:rsid w:val="00027F37"/>
    <w:rsid w:val="00030490"/>
    <w:rsid w:val="00030601"/>
    <w:rsid w:val="00030832"/>
    <w:rsid w:val="00030E1C"/>
    <w:rsid w:val="00030EEF"/>
    <w:rsid w:val="000315A4"/>
    <w:rsid w:val="000316D4"/>
    <w:rsid w:val="00031AFD"/>
    <w:rsid w:val="00031EC2"/>
    <w:rsid w:val="00031F18"/>
    <w:rsid w:val="000322EF"/>
    <w:rsid w:val="000329CF"/>
    <w:rsid w:val="0003366A"/>
    <w:rsid w:val="00033C3A"/>
    <w:rsid w:val="00034302"/>
    <w:rsid w:val="00034383"/>
    <w:rsid w:val="00035003"/>
    <w:rsid w:val="000351F7"/>
    <w:rsid w:val="000357A6"/>
    <w:rsid w:val="00035E7B"/>
    <w:rsid w:val="000362D9"/>
    <w:rsid w:val="00036A4B"/>
    <w:rsid w:val="0003748C"/>
    <w:rsid w:val="00037C8D"/>
    <w:rsid w:val="00037D35"/>
    <w:rsid w:val="00037D74"/>
    <w:rsid w:val="0004006F"/>
    <w:rsid w:val="00040E22"/>
    <w:rsid w:val="00041462"/>
    <w:rsid w:val="000416E4"/>
    <w:rsid w:val="00042AA0"/>
    <w:rsid w:val="00043337"/>
    <w:rsid w:val="0004344F"/>
    <w:rsid w:val="00044E43"/>
    <w:rsid w:val="00045DE9"/>
    <w:rsid w:val="00046110"/>
    <w:rsid w:val="0004635F"/>
    <w:rsid w:val="00046F19"/>
    <w:rsid w:val="00047419"/>
    <w:rsid w:val="000475D3"/>
    <w:rsid w:val="0005046C"/>
    <w:rsid w:val="00050CEC"/>
    <w:rsid w:val="00050D8B"/>
    <w:rsid w:val="000511B6"/>
    <w:rsid w:val="0005126A"/>
    <w:rsid w:val="0005289F"/>
    <w:rsid w:val="00052BE4"/>
    <w:rsid w:val="0005374B"/>
    <w:rsid w:val="0005407C"/>
    <w:rsid w:val="000541C4"/>
    <w:rsid w:val="00054988"/>
    <w:rsid w:val="000563A0"/>
    <w:rsid w:val="000566FB"/>
    <w:rsid w:val="00056BF6"/>
    <w:rsid w:val="00056CF3"/>
    <w:rsid w:val="00060228"/>
    <w:rsid w:val="00060B10"/>
    <w:rsid w:val="00060B5B"/>
    <w:rsid w:val="00060FD4"/>
    <w:rsid w:val="000615BE"/>
    <w:rsid w:val="00061827"/>
    <w:rsid w:val="00061C65"/>
    <w:rsid w:val="00063086"/>
    <w:rsid w:val="000631D6"/>
    <w:rsid w:val="000635D9"/>
    <w:rsid w:val="00063929"/>
    <w:rsid w:val="00063F1F"/>
    <w:rsid w:val="000642D7"/>
    <w:rsid w:val="00064BFA"/>
    <w:rsid w:val="00065399"/>
    <w:rsid w:val="0006554A"/>
    <w:rsid w:val="000658D5"/>
    <w:rsid w:val="000662DF"/>
    <w:rsid w:val="00067330"/>
    <w:rsid w:val="00067759"/>
    <w:rsid w:val="00067CAB"/>
    <w:rsid w:val="00067D60"/>
    <w:rsid w:val="00070915"/>
    <w:rsid w:val="00070DBC"/>
    <w:rsid w:val="00071415"/>
    <w:rsid w:val="000720B0"/>
    <w:rsid w:val="00072145"/>
    <w:rsid w:val="00072AB3"/>
    <w:rsid w:val="00072ABC"/>
    <w:rsid w:val="00072AD6"/>
    <w:rsid w:val="0007334F"/>
    <w:rsid w:val="0007483A"/>
    <w:rsid w:val="00075C32"/>
    <w:rsid w:val="00075D47"/>
    <w:rsid w:val="00075DE9"/>
    <w:rsid w:val="00075F2D"/>
    <w:rsid w:val="00077180"/>
    <w:rsid w:val="00077694"/>
    <w:rsid w:val="00077D6B"/>
    <w:rsid w:val="00077EE8"/>
    <w:rsid w:val="00082315"/>
    <w:rsid w:val="000829C5"/>
    <w:rsid w:val="00082B41"/>
    <w:rsid w:val="000830C3"/>
    <w:rsid w:val="000831CA"/>
    <w:rsid w:val="0008330B"/>
    <w:rsid w:val="000837E3"/>
    <w:rsid w:val="0008424A"/>
    <w:rsid w:val="000845F9"/>
    <w:rsid w:val="00084D45"/>
    <w:rsid w:val="00087233"/>
    <w:rsid w:val="000872D5"/>
    <w:rsid w:val="00087FF9"/>
    <w:rsid w:val="000900A7"/>
    <w:rsid w:val="000900C1"/>
    <w:rsid w:val="00091921"/>
    <w:rsid w:val="00091F25"/>
    <w:rsid w:val="0009228D"/>
    <w:rsid w:val="00092CC2"/>
    <w:rsid w:val="000934B2"/>
    <w:rsid w:val="00093D6D"/>
    <w:rsid w:val="00094812"/>
    <w:rsid w:val="0009547B"/>
    <w:rsid w:val="0009554D"/>
    <w:rsid w:val="00095AB4"/>
    <w:rsid w:val="00095C88"/>
    <w:rsid w:val="000964D7"/>
    <w:rsid w:val="0009669F"/>
    <w:rsid w:val="00096AE6"/>
    <w:rsid w:val="00097763"/>
    <w:rsid w:val="00097883"/>
    <w:rsid w:val="000A057C"/>
    <w:rsid w:val="000A0B1E"/>
    <w:rsid w:val="000A1DCB"/>
    <w:rsid w:val="000A29D2"/>
    <w:rsid w:val="000A2D91"/>
    <w:rsid w:val="000A3790"/>
    <w:rsid w:val="000A37F2"/>
    <w:rsid w:val="000A4707"/>
    <w:rsid w:val="000A50BE"/>
    <w:rsid w:val="000A54B0"/>
    <w:rsid w:val="000A61FA"/>
    <w:rsid w:val="000A6D85"/>
    <w:rsid w:val="000A7102"/>
    <w:rsid w:val="000A7584"/>
    <w:rsid w:val="000A7AAC"/>
    <w:rsid w:val="000B061B"/>
    <w:rsid w:val="000B0BDD"/>
    <w:rsid w:val="000B0CF5"/>
    <w:rsid w:val="000B15C7"/>
    <w:rsid w:val="000B1683"/>
    <w:rsid w:val="000B237C"/>
    <w:rsid w:val="000B2618"/>
    <w:rsid w:val="000B279D"/>
    <w:rsid w:val="000B282D"/>
    <w:rsid w:val="000B2A7F"/>
    <w:rsid w:val="000B2BF7"/>
    <w:rsid w:val="000B356A"/>
    <w:rsid w:val="000B35ED"/>
    <w:rsid w:val="000B3EEC"/>
    <w:rsid w:val="000B417F"/>
    <w:rsid w:val="000B45AF"/>
    <w:rsid w:val="000B49E6"/>
    <w:rsid w:val="000B4D13"/>
    <w:rsid w:val="000B4D77"/>
    <w:rsid w:val="000B4E2A"/>
    <w:rsid w:val="000B6404"/>
    <w:rsid w:val="000B6419"/>
    <w:rsid w:val="000B6853"/>
    <w:rsid w:val="000B6D84"/>
    <w:rsid w:val="000B769C"/>
    <w:rsid w:val="000B7C8C"/>
    <w:rsid w:val="000C0166"/>
    <w:rsid w:val="000C0D58"/>
    <w:rsid w:val="000C1396"/>
    <w:rsid w:val="000C1C3D"/>
    <w:rsid w:val="000C1E5C"/>
    <w:rsid w:val="000C1F8B"/>
    <w:rsid w:val="000C225D"/>
    <w:rsid w:val="000C22B5"/>
    <w:rsid w:val="000C29B3"/>
    <w:rsid w:val="000C2D96"/>
    <w:rsid w:val="000C2F90"/>
    <w:rsid w:val="000C36F6"/>
    <w:rsid w:val="000C3CF2"/>
    <w:rsid w:val="000C4057"/>
    <w:rsid w:val="000C43C5"/>
    <w:rsid w:val="000C49E2"/>
    <w:rsid w:val="000C4A59"/>
    <w:rsid w:val="000C4A78"/>
    <w:rsid w:val="000C560C"/>
    <w:rsid w:val="000C5D19"/>
    <w:rsid w:val="000C5FDF"/>
    <w:rsid w:val="000C642E"/>
    <w:rsid w:val="000C6464"/>
    <w:rsid w:val="000C7E47"/>
    <w:rsid w:val="000D0529"/>
    <w:rsid w:val="000D0A9F"/>
    <w:rsid w:val="000D1619"/>
    <w:rsid w:val="000D1869"/>
    <w:rsid w:val="000D1F28"/>
    <w:rsid w:val="000D2C21"/>
    <w:rsid w:val="000D2FBD"/>
    <w:rsid w:val="000D32B8"/>
    <w:rsid w:val="000D6227"/>
    <w:rsid w:val="000D687D"/>
    <w:rsid w:val="000D72F6"/>
    <w:rsid w:val="000D7CA2"/>
    <w:rsid w:val="000E0837"/>
    <w:rsid w:val="000E146F"/>
    <w:rsid w:val="000E17B4"/>
    <w:rsid w:val="000E1B92"/>
    <w:rsid w:val="000E20F9"/>
    <w:rsid w:val="000E2685"/>
    <w:rsid w:val="000E2986"/>
    <w:rsid w:val="000E2BB0"/>
    <w:rsid w:val="000E2F3A"/>
    <w:rsid w:val="000E36E8"/>
    <w:rsid w:val="000E37BE"/>
    <w:rsid w:val="000E3C36"/>
    <w:rsid w:val="000E4090"/>
    <w:rsid w:val="000E43F2"/>
    <w:rsid w:val="000E4A86"/>
    <w:rsid w:val="000E4CAA"/>
    <w:rsid w:val="000E53E1"/>
    <w:rsid w:val="000E5867"/>
    <w:rsid w:val="000E5A25"/>
    <w:rsid w:val="000E5D76"/>
    <w:rsid w:val="000E5F29"/>
    <w:rsid w:val="000E6327"/>
    <w:rsid w:val="000E6508"/>
    <w:rsid w:val="000E70FA"/>
    <w:rsid w:val="000E7133"/>
    <w:rsid w:val="000F0582"/>
    <w:rsid w:val="000F05D8"/>
    <w:rsid w:val="000F0CB7"/>
    <w:rsid w:val="000F15D1"/>
    <w:rsid w:val="000F182B"/>
    <w:rsid w:val="000F18A7"/>
    <w:rsid w:val="000F1A03"/>
    <w:rsid w:val="000F1B2F"/>
    <w:rsid w:val="000F1E35"/>
    <w:rsid w:val="000F1EE6"/>
    <w:rsid w:val="000F26A0"/>
    <w:rsid w:val="000F2ABD"/>
    <w:rsid w:val="000F332A"/>
    <w:rsid w:val="000F4171"/>
    <w:rsid w:val="000F4725"/>
    <w:rsid w:val="000F480B"/>
    <w:rsid w:val="000F4E8E"/>
    <w:rsid w:val="000F51E0"/>
    <w:rsid w:val="000F5295"/>
    <w:rsid w:val="000F54AA"/>
    <w:rsid w:val="000F6316"/>
    <w:rsid w:val="000F6553"/>
    <w:rsid w:val="000F66D0"/>
    <w:rsid w:val="000F6BDD"/>
    <w:rsid w:val="000F7610"/>
    <w:rsid w:val="000F76D4"/>
    <w:rsid w:val="000F7725"/>
    <w:rsid w:val="000F79AD"/>
    <w:rsid w:val="000F7FAE"/>
    <w:rsid w:val="00100250"/>
    <w:rsid w:val="001003CE"/>
    <w:rsid w:val="00100ABE"/>
    <w:rsid w:val="00100E06"/>
    <w:rsid w:val="001012FB"/>
    <w:rsid w:val="00101623"/>
    <w:rsid w:val="00101B67"/>
    <w:rsid w:val="00101DCB"/>
    <w:rsid w:val="00102BF8"/>
    <w:rsid w:val="00102BFF"/>
    <w:rsid w:val="00102D73"/>
    <w:rsid w:val="00103F18"/>
    <w:rsid w:val="00104208"/>
    <w:rsid w:val="00104723"/>
    <w:rsid w:val="00104957"/>
    <w:rsid w:val="00104AF0"/>
    <w:rsid w:val="00104AF1"/>
    <w:rsid w:val="00104B11"/>
    <w:rsid w:val="00104D0C"/>
    <w:rsid w:val="00104ECD"/>
    <w:rsid w:val="0010540A"/>
    <w:rsid w:val="00105B53"/>
    <w:rsid w:val="00106D69"/>
    <w:rsid w:val="001072E3"/>
    <w:rsid w:val="001072EA"/>
    <w:rsid w:val="0010769C"/>
    <w:rsid w:val="00107725"/>
    <w:rsid w:val="00110503"/>
    <w:rsid w:val="00110B78"/>
    <w:rsid w:val="00111AA8"/>
    <w:rsid w:val="0011277C"/>
    <w:rsid w:val="00112992"/>
    <w:rsid w:val="00112C3C"/>
    <w:rsid w:val="00112D2E"/>
    <w:rsid w:val="0011326B"/>
    <w:rsid w:val="0011370C"/>
    <w:rsid w:val="001137DD"/>
    <w:rsid w:val="001145E9"/>
    <w:rsid w:val="00114668"/>
    <w:rsid w:val="00114691"/>
    <w:rsid w:val="00115854"/>
    <w:rsid w:val="00115B7F"/>
    <w:rsid w:val="00116A65"/>
    <w:rsid w:val="00116E74"/>
    <w:rsid w:val="001171E0"/>
    <w:rsid w:val="00117263"/>
    <w:rsid w:val="001172F5"/>
    <w:rsid w:val="0011795C"/>
    <w:rsid w:val="00117CF9"/>
    <w:rsid w:val="00117F6E"/>
    <w:rsid w:val="001205CC"/>
    <w:rsid w:val="00120770"/>
    <w:rsid w:val="00120D19"/>
    <w:rsid w:val="00120EFF"/>
    <w:rsid w:val="001215CF"/>
    <w:rsid w:val="00121806"/>
    <w:rsid w:val="00122076"/>
    <w:rsid w:val="001228F1"/>
    <w:rsid w:val="001230A6"/>
    <w:rsid w:val="0012368E"/>
    <w:rsid w:val="00123BCD"/>
    <w:rsid w:val="00123FFC"/>
    <w:rsid w:val="00124497"/>
    <w:rsid w:val="00124524"/>
    <w:rsid w:val="00124765"/>
    <w:rsid w:val="00124A41"/>
    <w:rsid w:val="00124E52"/>
    <w:rsid w:val="00126516"/>
    <w:rsid w:val="0012712F"/>
    <w:rsid w:val="00127174"/>
    <w:rsid w:val="00127238"/>
    <w:rsid w:val="0012728D"/>
    <w:rsid w:val="0012782E"/>
    <w:rsid w:val="00127B41"/>
    <w:rsid w:val="00127BE2"/>
    <w:rsid w:val="0013008C"/>
    <w:rsid w:val="001309E9"/>
    <w:rsid w:val="00131A8A"/>
    <w:rsid w:val="00131B22"/>
    <w:rsid w:val="00131D6A"/>
    <w:rsid w:val="00132173"/>
    <w:rsid w:val="001323AF"/>
    <w:rsid w:val="00132AEC"/>
    <w:rsid w:val="0013322F"/>
    <w:rsid w:val="001339A1"/>
    <w:rsid w:val="00134110"/>
    <w:rsid w:val="001342F0"/>
    <w:rsid w:val="001344F4"/>
    <w:rsid w:val="001354DE"/>
    <w:rsid w:val="0013592F"/>
    <w:rsid w:val="00135A64"/>
    <w:rsid w:val="00135D1E"/>
    <w:rsid w:val="00135E64"/>
    <w:rsid w:val="0013654B"/>
    <w:rsid w:val="0013657A"/>
    <w:rsid w:val="00136BFE"/>
    <w:rsid w:val="00137377"/>
    <w:rsid w:val="0013764C"/>
    <w:rsid w:val="00137776"/>
    <w:rsid w:val="0013793D"/>
    <w:rsid w:val="00137E43"/>
    <w:rsid w:val="00137F97"/>
    <w:rsid w:val="00140055"/>
    <w:rsid w:val="00140396"/>
    <w:rsid w:val="001405BB"/>
    <w:rsid w:val="00140808"/>
    <w:rsid w:val="00140C18"/>
    <w:rsid w:val="001412B6"/>
    <w:rsid w:val="00141A7A"/>
    <w:rsid w:val="00142131"/>
    <w:rsid w:val="00143713"/>
    <w:rsid w:val="00143742"/>
    <w:rsid w:val="00143DDD"/>
    <w:rsid w:val="00143EE8"/>
    <w:rsid w:val="001449BD"/>
    <w:rsid w:val="00144B4F"/>
    <w:rsid w:val="00144EB3"/>
    <w:rsid w:val="001451AF"/>
    <w:rsid w:val="00146307"/>
    <w:rsid w:val="0014737A"/>
    <w:rsid w:val="00147648"/>
    <w:rsid w:val="00147864"/>
    <w:rsid w:val="00150776"/>
    <w:rsid w:val="00150907"/>
    <w:rsid w:val="00150F3A"/>
    <w:rsid w:val="001521EE"/>
    <w:rsid w:val="00152F14"/>
    <w:rsid w:val="00153D5F"/>
    <w:rsid w:val="0015488D"/>
    <w:rsid w:val="00154F91"/>
    <w:rsid w:val="00155519"/>
    <w:rsid w:val="00156668"/>
    <w:rsid w:val="00156F23"/>
    <w:rsid w:val="00156FCE"/>
    <w:rsid w:val="00160086"/>
    <w:rsid w:val="00160A42"/>
    <w:rsid w:val="0016168E"/>
    <w:rsid w:val="00161B9A"/>
    <w:rsid w:val="00161BE0"/>
    <w:rsid w:val="00163006"/>
    <w:rsid w:val="00164154"/>
    <w:rsid w:val="00164A3D"/>
    <w:rsid w:val="00164DE4"/>
    <w:rsid w:val="00165286"/>
    <w:rsid w:val="001658EF"/>
    <w:rsid w:val="001662DB"/>
    <w:rsid w:val="00166360"/>
    <w:rsid w:val="00166E15"/>
    <w:rsid w:val="00166EB5"/>
    <w:rsid w:val="0016799C"/>
    <w:rsid w:val="00167CAC"/>
    <w:rsid w:val="00170B7C"/>
    <w:rsid w:val="00171612"/>
    <w:rsid w:val="00171958"/>
    <w:rsid w:val="00172473"/>
    <w:rsid w:val="00172BEC"/>
    <w:rsid w:val="00172CB5"/>
    <w:rsid w:val="0017368E"/>
    <w:rsid w:val="001744E4"/>
    <w:rsid w:val="00174A45"/>
    <w:rsid w:val="00175FE7"/>
    <w:rsid w:val="001765CA"/>
    <w:rsid w:val="001807FF"/>
    <w:rsid w:val="0018088A"/>
    <w:rsid w:val="00180C13"/>
    <w:rsid w:val="0018101E"/>
    <w:rsid w:val="001816BF"/>
    <w:rsid w:val="00182338"/>
    <w:rsid w:val="00182618"/>
    <w:rsid w:val="001828A9"/>
    <w:rsid w:val="00182A7D"/>
    <w:rsid w:val="00183D51"/>
    <w:rsid w:val="0018400E"/>
    <w:rsid w:val="00184CDB"/>
    <w:rsid w:val="001851E6"/>
    <w:rsid w:val="00185850"/>
    <w:rsid w:val="00185C15"/>
    <w:rsid w:val="00187338"/>
    <w:rsid w:val="00187691"/>
    <w:rsid w:val="001909BB"/>
    <w:rsid w:val="00190D16"/>
    <w:rsid w:val="00192519"/>
    <w:rsid w:val="00192D30"/>
    <w:rsid w:val="00193188"/>
    <w:rsid w:val="00193670"/>
    <w:rsid w:val="00193ACE"/>
    <w:rsid w:val="00193F02"/>
    <w:rsid w:val="0019407B"/>
    <w:rsid w:val="00194A1A"/>
    <w:rsid w:val="00194B17"/>
    <w:rsid w:val="001951B1"/>
    <w:rsid w:val="00195948"/>
    <w:rsid w:val="00195E70"/>
    <w:rsid w:val="00195F69"/>
    <w:rsid w:val="001963B6"/>
    <w:rsid w:val="00196A08"/>
    <w:rsid w:val="0019744F"/>
    <w:rsid w:val="001A0361"/>
    <w:rsid w:val="001A0574"/>
    <w:rsid w:val="001A065A"/>
    <w:rsid w:val="001A16B7"/>
    <w:rsid w:val="001A1E76"/>
    <w:rsid w:val="001A2219"/>
    <w:rsid w:val="001A2D32"/>
    <w:rsid w:val="001A2E01"/>
    <w:rsid w:val="001A352D"/>
    <w:rsid w:val="001A3F81"/>
    <w:rsid w:val="001A431B"/>
    <w:rsid w:val="001A4983"/>
    <w:rsid w:val="001A4D5C"/>
    <w:rsid w:val="001A4F4A"/>
    <w:rsid w:val="001A618E"/>
    <w:rsid w:val="001A67C7"/>
    <w:rsid w:val="001A6A3E"/>
    <w:rsid w:val="001A6E3B"/>
    <w:rsid w:val="001A7027"/>
    <w:rsid w:val="001A714A"/>
    <w:rsid w:val="001A7531"/>
    <w:rsid w:val="001B00D5"/>
    <w:rsid w:val="001B0156"/>
    <w:rsid w:val="001B018D"/>
    <w:rsid w:val="001B0DE2"/>
    <w:rsid w:val="001B113A"/>
    <w:rsid w:val="001B1400"/>
    <w:rsid w:val="001B1440"/>
    <w:rsid w:val="001B1CEE"/>
    <w:rsid w:val="001B2421"/>
    <w:rsid w:val="001B25D1"/>
    <w:rsid w:val="001B2DC4"/>
    <w:rsid w:val="001B3C41"/>
    <w:rsid w:val="001B405B"/>
    <w:rsid w:val="001B46FA"/>
    <w:rsid w:val="001B4867"/>
    <w:rsid w:val="001B4890"/>
    <w:rsid w:val="001B527D"/>
    <w:rsid w:val="001B55F2"/>
    <w:rsid w:val="001B584E"/>
    <w:rsid w:val="001B5A19"/>
    <w:rsid w:val="001B7512"/>
    <w:rsid w:val="001B754F"/>
    <w:rsid w:val="001B7BCF"/>
    <w:rsid w:val="001C043E"/>
    <w:rsid w:val="001C056D"/>
    <w:rsid w:val="001C08ED"/>
    <w:rsid w:val="001C0906"/>
    <w:rsid w:val="001C0944"/>
    <w:rsid w:val="001C138A"/>
    <w:rsid w:val="001C15F0"/>
    <w:rsid w:val="001C1882"/>
    <w:rsid w:val="001C1BFB"/>
    <w:rsid w:val="001C24CB"/>
    <w:rsid w:val="001C2733"/>
    <w:rsid w:val="001C30A2"/>
    <w:rsid w:val="001C3408"/>
    <w:rsid w:val="001C3449"/>
    <w:rsid w:val="001C37F7"/>
    <w:rsid w:val="001C397F"/>
    <w:rsid w:val="001C4001"/>
    <w:rsid w:val="001C41B0"/>
    <w:rsid w:val="001C5072"/>
    <w:rsid w:val="001C6510"/>
    <w:rsid w:val="001C674E"/>
    <w:rsid w:val="001C6B1B"/>
    <w:rsid w:val="001C6C65"/>
    <w:rsid w:val="001C7388"/>
    <w:rsid w:val="001C744D"/>
    <w:rsid w:val="001C75FC"/>
    <w:rsid w:val="001C7601"/>
    <w:rsid w:val="001C792F"/>
    <w:rsid w:val="001D0D95"/>
    <w:rsid w:val="001D0E6F"/>
    <w:rsid w:val="001D1991"/>
    <w:rsid w:val="001D1A14"/>
    <w:rsid w:val="001D1EE9"/>
    <w:rsid w:val="001D24B8"/>
    <w:rsid w:val="001D340D"/>
    <w:rsid w:val="001D3490"/>
    <w:rsid w:val="001D3680"/>
    <w:rsid w:val="001D3D25"/>
    <w:rsid w:val="001D3DD3"/>
    <w:rsid w:val="001D3F3E"/>
    <w:rsid w:val="001D4280"/>
    <w:rsid w:val="001D4EB8"/>
    <w:rsid w:val="001D64E9"/>
    <w:rsid w:val="001D72D7"/>
    <w:rsid w:val="001D72D9"/>
    <w:rsid w:val="001D76B4"/>
    <w:rsid w:val="001E0D42"/>
    <w:rsid w:val="001E1012"/>
    <w:rsid w:val="001E116D"/>
    <w:rsid w:val="001E1455"/>
    <w:rsid w:val="001E16BC"/>
    <w:rsid w:val="001E2165"/>
    <w:rsid w:val="001E24EB"/>
    <w:rsid w:val="001E2F13"/>
    <w:rsid w:val="001E3268"/>
    <w:rsid w:val="001E3433"/>
    <w:rsid w:val="001E3776"/>
    <w:rsid w:val="001E38E3"/>
    <w:rsid w:val="001E3ADE"/>
    <w:rsid w:val="001E4014"/>
    <w:rsid w:val="001E44F6"/>
    <w:rsid w:val="001E56F9"/>
    <w:rsid w:val="001E580C"/>
    <w:rsid w:val="001E5A2E"/>
    <w:rsid w:val="001E5BB1"/>
    <w:rsid w:val="001E6383"/>
    <w:rsid w:val="001E6DCB"/>
    <w:rsid w:val="001E7051"/>
    <w:rsid w:val="001E737C"/>
    <w:rsid w:val="001E75E6"/>
    <w:rsid w:val="001E7831"/>
    <w:rsid w:val="001F0521"/>
    <w:rsid w:val="001F0631"/>
    <w:rsid w:val="001F06C5"/>
    <w:rsid w:val="001F1047"/>
    <w:rsid w:val="001F123E"/>
    <w:rsid w:val="001F13CD"/>
    <w:rsid w:val="001F144A"/>
    <w:rsid w:val="001F1AC0"/>
    <w:rsid w:val="001F279D"/>
    <w:rsid w:val="001F2AD3"/>
    <w:rsid w:val="001F3220"/>
    <w:rsid w:val="001F3C81"/>
    <w:rsid w:val="001F3E06"/>
    <w:rsid w:val="001F4465"/>
    <w:rsid w:val="001F4C40"/>
    <w:rsid w:val="001F4D2A"/>
    <w:rsid w:val="001F5535"/>
    <w:rsid w:val="001F5C4F"/>
    <w:rsid w:val="001F5DD9"/>
    <w:rsid w:val="001F75A5"/>
    <w:rsid w:val="001F7A6C"/>
    <w:rsid w:val="001F7B2D"/>
    <w:rsid w:val="001F7F59"/>
    <w:rsid w:val="00200410"/>
    <w:rsid w:val="00200560"/>
    <w:rsid w:val="00200C27"/>
    <w:rsid w:val="002013F6"/>
    <w:rsid w:val="002014F0"/>
    <w:rsid w:val="00201E32"/>
    <w:rsid w:val="00202295"/>
    <w:rsid w:val="002035BC"/>
    <w:rsid w:val="002039E9"/>
    <w:rsid w:val="00203E73"/>
    <w:rsid w:val="00203F66"/>
    <w:rsid w:val="00204740"/>
    <w:rsid w:val="0020497E"/>
    <w:rsid w:val="00204D03"/>
    <w:rsid w:val="00205249"/>
    <w:rsid w:val="00205F4D"/>
    <w:rsid w:val="00206025"/>
    <w:rsid w:val="00206478"/>
    <w:rsid w:val="002067B2"/>
    <w:rsid w:val="00207098"/>
    <w:rsid w:val="00207CA2"/>
    <w:rsid w:val="00207DAA"/>
    <w:rsid w:val="00207DC5"/>
    <w:rsid w:val="00207EF6"/>
    <w:rsid w:val="00207F49"/>
    <w:rsid w:val="002104F4"/>
    <w:rsid w:val="00210505"/>
    <w:rsid w:val="00210509"/>
    <w:rsid w:val="002107CC"/>
    <w:rsid w:val="00210BC3"/>
    <w:rsid w:val="00210F17"/>
    <w:rsid w:val="002118A0"/>
    <w:rsid w:val="00211932"/>
    <w:rsid w:val="00211C7E"/>
    <w:rsid w:val="002124A1"/>
    <w:rsid w:val="00212770"/>
    <w:rsid w:val="002127DF"/>
    <w:rsid w:val="00212803"/>
    <w:rsid w:val="0021398B"/>
    <w:rsid w:val="00214051"/>
    <w:rsid w:val="00214207"/>
    <w:rsid w:val="00214649"/>
    <w:rsid w:val="00214661"/>
    <w:rsid w:val="0021478D"/>
    <w:rsid w:val="00214C89"/>
    <w:rsid w:val="00214D39"/>
    <w:rsid w:val="00214F2A"/>
    <w:rsid w:val="00216331"/>
    <w:rsid w:val="002170DB"/>
    <w:rsid w:val="00217116"/>
    <w:rsid w:val="00217233"/>
    <w:rsid w:val="00217700"/>
    <w:rsid w:val="002178A0"/>
    <w:rsid w:val="00217C7B"/>
    <w:rsid w:val="002200EF"/>
    <w:rsid w:val="0022045D"/>
    <w:rsid w:val="00220800"/>
    <w:rsid w:val="00220BFD"/>
    <w:rsid w:val="0022109A"/>
    <w:rsid w:val="00221B19"/>
    <w:rsid w:val="0022202D"/>
    <w:rsid w:val="0022210A"/>
    <w:rsid w:val="00223092"/>
    <w:rsid w:val="0022320D"/>
    <w:rsid w:val="00223DBF"/>
    <w:rsid w:val="00223ED2"/>
    <w:rsid w:val="00223F3D"/>
    <w:rsid w:val="002242F8"/>
    <w:rsid w:val="002244D5"/>
    <w:rsid w:val="00224DF3"/>
    <w:rsid w:val="002260AD"/>
    <w:rsid w:val="002261CB"/>
    <w:rsid w:val="0022678D"/>
    <w:rsid w:val="002267E3"/>
    <w:rsid w:val="00226F92"/>
    <w:rsid w:val="0022714B"/>
    <w:rsid w:val="002274FD"/>
    <w:rsid w:val="00230F4B"/>
    <w:rsid w:val="00231409"/>
    <w:rsid w:val="002326FC"/>
    <w:rsid w:val="00232AC1"/>
    <w:rsid w:val="002330F2"/>
    <w:rsid w:val="00233582"/>
    <w:rsid w:val="00233F5D"/>
    <w:rsid w:val="0023443E"/>
    <w:rsid w:val="00234E94"/>
    <w:rsid w:val="002354AF"/>
    <w:rsid w:val="002357BB"/>
    <w:rsid w:val="00235C25"/>
    <w:rsid w:val="00235CAA"/>
    <w:rsid w:val="00236C90"/>
    <w:rsid w:val="0024022B"/>
    <w:rsid w:val="00240F95"/>
    <w:rsid w:val="00241DC4"/>
    <w:rsid w:val="00242BA5"/>
    <w:rsid w:val="00242D82"/>
    <w:rsid w:val="002430A8"/>
    <w:rsid w:val="00243E0C"/>
    <w:rsid w:val="00244936"/>
    <w:rsid w:val="0024515E"/>
    <w:rsid w:val="0024547A"/>
    <w:rsid w:val="002458AE"/>
    <w:rsid w:val="00246261"/>
    <w:rsid w:val="00246293"/>
    <w:rsid w:val="002471BC"/>
    <w:rsid w:val="002474A5"/>
    <w:rsid w:val="00247520"/>
    <w:rsid w:val="002500D1"/>
    <w:rsid w:val="0025024B"/>
    <w:rsid w:val="00250910"/>
    <w:rsid w:val="00250E5C"/>
    <w:rsid w:val="00250E76"/>
    <w:rsid w:val="00252F90"/>
    <w:rsid w:val="002551CE"/>
    <w:rsid w:val="0025531D"/>
    <w:rsid w:val="002554DA"/>
    <w:rsid w:val="00255943"/>
    <w:rsid w:val="002560BB"/>
    <w:rsid w:val="00256EE2"/>
    <w:rsid w:val="002604FB"/>
    <w:rsid w:val="0026124C"/>
    <w:rsid w:val="002633D4"/>
    <w:rsid w:val="00263CEF"/>
    <w:rsid w:val="002650E0"/>
    <w:rsid w:val="0026528F"/>
    <w:rsid w:val="00265344"/>
    <w:rsid w:val="002655FD"/>
    <w:rsid w:val="00266BF1"/>
    <w:rsid w:val="00267231"/>
    <w:rsid w:val="00267589"/>
    <w:rsid w:val="0026774D"/>
    <w:rsid w:val="00267D99"/>
    <w:rsid w:val="00267F10"/>
    <w:rsid w:val="00270FBB"/>
    <w:rsid w:val="002715EE"/>
    <w:rsid w:val="002716C8"/>
    <w:rsid w:val="00271A6A"/>
    <w:rsid w:val="00271E97"/>
    <w:rsid w:val="00272635"/>
    <w:rsid w:val="00272799"/>
    <w:rsid w:val="00272EF6"/>
    <w:rsid w:val="00273A45"/>
    <w:rsid w:val="00273D60"/>
    <w:rsid w:val="00273D76"/>
    <w:rsid w:val="00273F72"/>
    <w:rsid w:val="002741DD"/>
    <w:rsid w:val="00274A56"/>
    <w:rsid w:val="00274D15"/>
    <w:rsid w:val="002750DF"/>
    <w:rsid w:val="00275441"/>
    <w:rsid w:val="002756D0"/>
    <w:rsid w:val="00275ECF"/>
    <w:rsid w:val="00276147"/>
    <w:rsid w:val="002763C7"/>
    <w:rsid w:val="002767BC"/>
    <w:rsid w:val="00276B52"/>
    <w:rsid w:val="00276E20"/>
    <w:rsid w:val="002774B0"/>
    <w:rsid w:val="00277D27"/>
    <w:rsid w:val="002804E1"/>
    <w:rsid w:val="002808B8"/>
    <w:rsid w:val="00280A03"/>
    <w:rsid w:val="00280C17"/>
    <w:rsid w:val="00282D8E"/>
    <w:rsid w:val="00283029"/>
    <w:rsid w:val="002832EE"/>
    <w:rsid w:val="00283436"/>
    <w:rsid w:val="002848EC"/>
    <w:rsid w:val="00284B21"/>
    <w:rsid w:val="00284D7E"/>
    <w:rsid w:val="00284E5D"/>
    <w:rsid w:val="00284FAC"/>
    <w:rsid w:val="00286B2A"/>
    <w:rsid w:val="00287131"/>
    <w:rsid w:val="002877AB"/>
    <w:rsid w:val="00287D08"/>
    <w:rsid w:val="002902D1"/>
    <w:rsid w:val="00290316"/>
    <w:rsid w:val="00290E90"/>
    <w:rsid w:val="002910EC"/>
    <w:rsid w:val="002912E2"/>
    <w:rsid w:val="00292533"/>
    <w:rsid w:val="002927C0"/>
    <w:rsid w:val="002928BE"/>
    <w:rsid w:val="002928C9"/>
    <w:rsid w:val="002933C3"/>
    <w:rsid w:val="00293CEF"/>
    <w:rsid w:val="002944EA"/>
    <w:rsid w:val="00294835"/>
    <w:rsid w:val="00294FEE"/>
    <w:rsid w:val="0029516F"/>
    <w:rsid w:val="00295D3A"/>
    <w:rsid w:val="002962B0"/>
    <w:rsid w:val="002965E4"/>
    <w:rsid w:val="0029722B"/>
    <w:rsid w:val="00297235"/>
    <w:rsid w:val="00297356"/>
    <w:rsid w:val="00297D8F"/>
    <w:rsid w:val="002A1460"/>
    <w:rsid w:val="002A2237"/>
    <w:rsid w:val="002A3187"/>
    <w:rsid w:val="002A3A4F"/>
    <w:rsid w:val="002A3CA5"/>
    <w:rsid w:val="002A4A7D"/>
    <w:rsid w:val="002A5256"/>
    <w:rsid w:val="002A565E"/>
    <w:rsid w:val="002A593D"/>
    <w:rsid w:val="002A66B4"/>
    <w:rsid w:val="002A6F53"/>
    <w:rsid w:val="002A7283"/>
    <w:rsid w:val="002A73AB"/>
    <w:rsid w:val="002A7BC9"/>
    <w:rsid w:val="002B03E1"/>
    <w:rsid w:val="002B0743"/>
    <w:rsid w:val="002B1326"/>
    <w:rsid w:val="002B1393"/>
    <w:rsid w:val="002B1D32"/>
    <w:rsid w:val="002B212A"/>
    <w:rsid w:val="002B2299"/>
    <w:rsid w:val="002B25C5"/>
    <w:rsid w:val="002B2E1A"/>
    <w:rsid w:val="002B3FC4"/>
    <w:rsid w:val="002B476C"/>
    <w:rsid w:val="002B49DD"/>
    <w:rsid w:val="002B5220"/>
    <w:rsid w:val="002B5395"/>
    <w:rsid w:val="002B54C0"/>
    <w:rsid w:val="002B54C4"/>
    <w:rsid w:val="002B6374"/>
    <w:rsid w:val="002B6EA3"/>
    <w:rsid w:val="002B6F52"/>
    <w:rsid w:val="002B7007"/>
    <w:rsid w:val="002B723C"/>
    <w:rsid w:val="002B796D"/>
    <w:rsid w:val="002B7A11"/>
    <w:rsid w:val="002B7BA0"/>
    <w:rsid w:val="002C2D0E"/>
    <w:rsid w:val="002C2D37"/>
    <w:rsid w:val="002C2E56"/>
    <w:rsid w:val="002C3005"/>
    <w:rsid w:val="002C32D2"/>
    <w:rsid w:val="002C3D91"/>
    <w:rsid w:val="002C483B"/>
    <w:rsid w:val="002C4D88"/>
    <w:rsid w:val="002C5005"/>
    <w:rsid w:val="002C5191"/>
    <w:rsid w:val="002C6329"/>
    <w:rsid w:val="002C632C"/>
    <w:rsid w:val="002C6D03"/>
    <w:rsid w:val="002C6D0E"/>
    <w:rsid w:val="002C7433"/>
    <w:rsid w:val="002C74AB"/>
    <w:rsid w:val="002C75B7"/>
    <w:rsid w:val="002D0F1E"/>
    <w:rsid w:val="002D140B"/>
    <w:rsid w:val="002D20F6"/>
    <w:rsid w:val="002D231E"/>
    <w:rsid w:val="002D304E"/>
    <w:rsid w:val="002D3475"/>
    <w:rsid w:val="002D40C3"/>
    <w:rsid w:val="002D4364"/>
    <w:rsid w:val="002D4B7B"/>
    <w:rsid w:val="002D4D72"/>
    <w:rsid w:val="002D4E32"/>
    <w:rsid w:val="002D5012"/>
    <w:rsid w:val="002D5A2C"/>
    <w:rsid w:val="002D680C"/>
    <w:rsid w:val="002D6A7A"/>
    <w:rsid w:val="002D6BC9"/>
    <w:rsid w:val="002D6E01"/>
    <w:rsid w:val="002D715F"/>
    <w:rsid w:val="002D7C92"/>
    <w:rsid w:val="002E0B9B"/>
    <w:rsid w:val="002E1252"/>
    <w:rsid w:val="002E1278"/>
    <w:rsid w:val="002E2FFA"/>
    <w:rsid w:val="002E37D9"/>
    <w:rsid w:val="002E3A15"/>
    <w:rsid w:val="002E4DFF"/>
    <w:rsid w:val="002E5058"/>
    <w:rsid w:val="002E5355"/>
    <w:rsid w:val="002E5532"/>
    <w:rsid w:val="002F02DA"/>
    <w:rsid w:val="002F0511"/>
    <w:rsid w:val="002F173A"/>
    <w:rsid w:val="002F1890"/>
    <w:rsid w:val="002F2265"/>
    <w:rsid w:val="002F2323"/>
    <w:rsid w:val="002F275D"/>
    <w:rsid w:val="002F3614"/>
    <w:rsid w:val="002F3B1E"/>
    <w:rsid w:val="002F4F11"/>
    <w:rsid w:val="002F50D2"/>
    <w:rsid w:val="002F5A36"/>
    <w:rsid w:val="002F6329"/>
    <w:rsid w:val="002F64BF"/>
    <w:rsid w:val="002F6A21"/>
    <w:rsid w:val="002F6FC5"/>
    <w:rsid w:val="002F75F4"/>
    <w:rsid w:val="002F7825"/>
    <w:rsid w:val="0030062C"/>
    <w:rsid w:val="0030133B"/>
    <w:rsid w:val="003014F1"/>
    <w:rsid w:val="00301565"/>
    <w:rsid w:val="00301894"/>
    <w:rsid w:val="003018EA"/>
    <w:rsid w:val="003019B4"/>
    <w:rsid w:val="00302CAC"/>
    <w:rsid w:val="003031F3"/>
    <w:rsid w:val="0030483D"/>
    <w:rsid w:val="00305482"/>
    <w:rsid w:val="00305BFE"/>
    <w:rsid w:val="00306A79"/>
    <w:rsid w:val="00306D48"/>
    <w:rsid w:val="003070A9"/>
    <w:rsid w:val="003070D8"/>
    <w:rsid w:val="00310008"/>
    <w:rsid w:val="00310299"/>
    <w:rsid w:val="00310514"/>
    <w:rsid w:val="00310823"/>
    <w:rsid w:val="00310DE0"/>
    <w:rsid w:val="00310E6A"/>
    <w:rsid w:val="003113DB"/>
    <w:rsid w:val="003115A6"/>
    <w:rsid w:val="00311FD8"/>
    <w:rsid w:val="00312BC5"/>
    <w:rsid w:val="003141EF"/>
    <w:rsid w:val="00314765"/>
    <w:rsid w:val="00314BB6"/>
    <w:rsid w:val="00314CCC"/>
    <w:rsid w:val="00314DC8"/>
    <w:rsid w:val="003152B1"/>
    <w:rsid w:val="00315987"/>
    <w:rsid w:val="003162D2"/>
    <w:rsid w:val="003171A4"/>
    <w:rsid w:val="00320492"/>
    <w:rsid w:val="0032052E"/>
    <w:rsid w:val="00320AF1"/>
    <w:rsid w:val="00321E51"/>
    <w:rsid w:val="00321F12"/>
    <w:rsid w:val="00322400"/>
    <w:rsid w:val="00323E15"/>
    <w:rsid w:val="00324B80"/>
    <w:rsid w:val="0032501C"/>
    <w:rsid w:val="00325A9B"/>
    <w:rsid w:val="00326DF2"/>
    <w:rsid w:val="00327049"/>
    <w:rsid w:val="003274B4"/>
    <w:rsid w:val="00330854"/>
    <w:rsid w:val="003323F3"/>
    <w:rsid w:val="003324EF"/>
    <w:rsid w:val="003331C7"/>
    <w:rsid w:val="0033379D"/>
    <w:rsid w:val="00334177"/>
    <w:rsid w:val="003342F3"/>
    <w:rsid w:val="0033459C"/>
    <w:rsid w:val="00334773"/>
    <w:rsid w:val="00334905"/>
    <w:rsid w:val="00335B4C"/>
    <w:rsid w:val="00336399"/>
    <w:rsid w:val="003369C4"/>
    <w:rsid w:val="00336B3A"/>
    <w:rsid w:val="00340DF3"/>
    <w:rsid w:val="00341A0C"/>
    <w:rsid w:val="00341A7D"/>
    <w:rsid w:val="00341C76"/>
    <w:rsid w:val="00342079"/>
    <w:rsid w:val="00343392"/>
    <w:rsid w:val="00344301"/>
    <w:rsid w:val="00344864"/>
    <w:rsid w:val="00344ADC"/>
    <w:rsid w:val="00344CAB"/>
    <w:rsid w:val="00344CE7"/>
    <w:rsid w:val="0034592F"/>
    <w:rsid w:val="00345EF1"/>
    <w:rsid w:val="003461D1"/>
    <w:rsid w:val="00346A00"/>
    <w:rsid w:val="003475AC"/>
    <w:rsid w:val="00347739"/>
    <w:rsid w:val="00347897"/>
    <w:rsid w:val="0035020A"/>
    <w:rsid w:val="00350236"/>
    <w:rsid w:val="00350AF1"/>
    <w:rsid w:val="0035186E"/>
    <w:rsid w:val="00351C16"/>
    <w:rsid w:val="00352216"/>
    <w:rsid w:val="003545AF"/>
    <w:rsid w:val="003546B0"/>
    <w:rsid w:val="003549E1"/>
    <w:rsid w:val="00355220"/>
    <w:rsid w:val="00355EAA"/>
    <w:rsid w:val="00356235"/>
    <w:rsid w:val="00357932"/>
    <w:rsid w:val="003602CF"/>
    <w:rsid w:val="00360DAE"/>
    <w:rsid w:val="003610BF"/>
    <w:rsid w:val="00361EB4"/>
    <w:rsid w:val="0036248D"/>
    <w:rsid w:val="00362644"/>
    <w:rsid w:val="00362AC0"/>
    <w:rsid w:val="003633E7"/>
    <w:rsid w:val="003650F3"/>
    <w:rsid w:val="00365506"/>
    <w:rsid w:val="00365BE3"/>
    <w:rsid w:val="003661C6"/>
    <w:rsid w:val="003664B5"/>
    <w:rsid w:val="003668D9"/>
    <w:rsid w:val="00366B3B"/>
    <w:rsid w:val="0036716E"/>
    <w:rsid w:val="00367CA9"/>
    <w:rsid w:val="00370319"/>
    <w:rsid w:val="003706D8"/>
    <w:rsid w:val="00371F1B"/>
    <w:rsid w:val="00371F5D"/>
    <w:rsid w:val="0037245A"/>
    <w:rsid w:val="0037283C"/>
    <w:rsid w:val="003731E6"/>
    <w:rsid w:val="00373A7B"/>
    <w:rsid w:val="00375893"/>
    <w:rsid w:val="00375A44"/>
    <w:rsid w:val="00376790"/>
    <w:rsid w:val="00376F35"/>
    <w:rsid w:val="00377039"/>
    <w:rsid w:val="003776EB"/>
    <w:rsid w:val="0037783D"/>
    <w:rsid w:val="00377F9C"/>
    <w:rsid w:val="00380249"/>
    <w:rsid w:val="00380BF4"/>
    <w:rsid w:val="003816E0"/>
    <w:rsid w:val="00382814"/>
    <w:rsid w:val="00382A21"/>
    <w:rsid w:val="00382EFD"/>
    <w:rsid w:val="00382FDC"/>
    <w:rsid w:val="0038312F"/>
    <w:rsid w:val="003848CD"/>
    <w:rsid w:val="003849FD"/>
    <w:rsid w:val="00385017"/>
    <w:rsid w:val="00385696"/>
    <w:rsid w:val="003859EA"/>
    <w:rsid w:val="00385D64"/>
    <w:rsid w:val="003869FF"/>
    <w:rsid w:val="00386D77"/>
    <w:rsid w:val="00387706"/>
    <w:rsid w:val="00390096"/>
    <w:rsid w:val="00390FDE"/>
    <w:rsid w:val="00392510"/>
    <w:rsid w:val="0039277A"/>
    <w:rsid w:val="00393389"/>
    <w:rsid w:val="0039357A"/>
    <w:rsid w:val="00393770"/>
    <w:rsid w:val="00393D28"/>
    <w:rsid w:val="0039493A"/>
    <w:rsid w:val="00394B7D"/>
    <w:rsid w:val="003954B8"/>
    <w:rsid w:val="003956B8"/>
    <w:rsid w:val="00395D0D"/>
    <w:rsid w:val="003961F5"/>
    <w:rsid w:val="003962BA"/>
    <w:rsid w:val="00396446"/>
    <w:rsid w:val="00397549"/>
    <w:rsid w:val="00397827"/>
    <w:rsid w:val="00397D09"/>
    <w:rsid w:val="00397EA2"/>
    <w:rsid w:val="003A01F1"/>
    <w:rsid w:val="003A0230"/>
    <w:rsid w:val="003A091B"/>
    <w:rsid w:val="003A0D50"/>
    <w:rsid w:val="003A1453"/>
    <w:rsid w:val="003A2DA0"/>
    <w:rsid w:val="003A2DC3"/>
    <w:rsid w:val="003A3F86"/>
    <w:rsid w:val="003A4314"/>
    <w:rsid w:val="003A475A"/>
    <w:rsid w:val="003A5801"/>
    <w:rsid w:val="003A5B79"/>
    <w:rsid w:val="003A5C4F"/>
    <w:rsid w:val="003A6349"/>
    <w:rsid w:val="003A6517"/>
    <w:rsid w:val="003A6651"/>
    <w:rsid w:val="003A70F1"/>
    <w:rsid w:val="003A761F"/>
    <w:rsid w:val="003A773E"/>
    <w:rsid w:val="003A7D98"/>
    <w:rsid w:val="003B084B"/>
    <w:rsid w:val="003B0D97"/>
    <w:rsid w:val="003B1012"/>
    <w:rsid w:val="003B13F8"/>
    <w:rsid w:val="003B14AB"/>
    <w:rsid w:val="003B1657"/>
    <w:rsid w:val="003B17EF"/>
    <w:rsid w:val="003B1E0F"/>
    <w:rsid w:val="003B2089"/>
    <w:rsid w:val="003B2552"/>
    <w:rsid w:val="003B25E5"/>
    <w:rsid w:val="003B2726"/>
    <w:rsid w:val="003B2A49"/>
    <w:rsid w:val="003B2BF6"/>
    <w:rsid w:val="003B3141"/>
    <w:rsid w:val="003B333F"/>
    <w:rsid w:val="003B3EA2"/>
    <w:rsid w:val="003B45DB"/>
    <w:rsid w:val="003B504B"/>
    <w:rsid w:val="003B573F"/>
    <w:rsid w:val="003B57B6"/>
    <w:rsid w:val="003B58D4"/>
    <w:rsid w:val="003B5A74"/>
    <w:rsid w:val="003B6063"/>
    <w:rsid w:val="003B68CE"/>
    <w:rsid w:val="003B7876"/>
    <w:rsid w:val="003B7C8F"/>
    <w:rsid w:val="003C0AC6"/>
    <w:rsid w:val="003C2DAE"/>
    <w:rsid w:val="003C31FC"/>
    <w:rsid w:val="003C342E"/>
    <w:rsid w:val="003C3601"/>
    <w:rsid w:val="003C3833"/>
    <w:rsid w:val="003C3F8C"/>
    <w:rsid w:val="003C42D4"/>
    <w:rsid w:val="003C42E3"/>
    <w:rsid w:val="003C574F"/>
    <w:rsid w:val="003C5C33"/>
    <w:rsid w:val="003C6993"/>
    <w:rsid w:val="003C6AF9"/>
    <w:rsid w:val="003D04DD"/>
    <w:rsid w:val="003D0C81"/>
    <w:rsid w:val="003D1078"/>
    <w:rsid w:val="003D1080"/>
    <w:rsid w:val="003D1860"/>
    <w:rsid w:val="003D2B94"/>
    <w:rsid w:val="003D2FA6"/>
    <w:rsid w:val="003D3024"/>
    <w:rsid w:val="003D3555"/>
    <w:rsid w:val="003D3839"/>
    <w:rsid w:val="003D3CC0"/>
    <w:rsid w:val="003D47B0"/>
    <w:rsid w:val="003D606D"/>
    <w:rsid w:val="003D6293"/>
    <w:rsid w:val="003D6973"/>
    <w:rsid w:val="003D6BCD"/>
    <w:rsid w:val="003D706D"/>
    <w:rsid w:val="003D7BC6"/>
    <w:rsid w:val="003D7E3A"/>
    <w:rsid w:val="003D7F89"/>
    <w:rsid w:val="003E034C"/>
    <w:rsid w:val="003E062D"/>
    <w:rsid w:val="003E09AA"/>
    <w:rsid w:val="003E0CAA"/>
    <w:rsid w:val="003E1429"/>
    <w:rsid w:val="003E1538"/>
    <w:rsid w:val="003E1890"/>
    <w:rsid w:val="003E24B3"/>
    <w:rsid w:val="003E2D5E"/>
    <w:rsid w:val="003E2E84"/>
    <w:rsid w:val="003E32C2"/>
    <w:rsid w:val="003E352F"/>
    <w:rsid w:val="003E3870"/>
    <w:rsid w:val="003E3AB0"/>
    <w:rsid w:val="003E424C"/>
    <w:rsid w:val="003E56DC"/>
    <w:rsid w:val="003E5832"/>
    <w:rsid w:val="003E6112"/>
    <w:rsid w:val="003E61BE"/>
    <w:rsid w:val="003E6E3B"/>
    <w:rsid w:val="003E798B"/>
    <w:rsid w:val="003F032D"/>
    <w:rsid w:val="003F14F3"/>
    <w:rsid w:val="003F1F19"/>
    <w:rsid w:val="003F36E6"/>
    <w:rsid w:val="003F3762"/>
    <w:rsid w:val="003F539D"/>
    <w:rsid w:val="003F5E42"/>
    <w:rsid w:val="003F743D"/>
    <w:rsid w:val="003F780E"/>
    <w:rsid w:val="003F7B2B"/>
    <w:rsid w:val="00400CC2"/>
    <w:rsid w:val="00401903"/>
    <w:rsid w:val="004024F6"/>
    <w:rsid w:val="004026F1"/>
    <w:rsid w:val="00402E11"/>
    <w:rsid w:val="00402F74"/>
    <w:rsid w:val="004030CA"/>
    <w:rsid w:val="004036E8"/>
    <w:rsid w:val="0040419C"/>
    <w:rsid w:val="0040578D"/>
    <w:rsid w:val="00406D70"/>
    <w:rsid w:val="00406FBD"/>
    <w:rsid w:val="004079A0"/>
    <w:rsid w:val="00407BDF"/>
    <w:rsid w:val="00407EF3"/>
    <w:rsid w:val="00407F77"/>
    <w:rsid w:val="0041021B"/>
    <w:rsid w:val="0041120A"/>
    <w:rsid w:val="0041198F"/>
    <w:rsid w:val="00411BB9"/>
    <w:rsid w:val="00411E10"/>
    <w:rsid w:val="00412062"/>
    <w:rsid w:val="004123C7"/>
    <w:rsid w:val="004138E7"/>
    <w:rsid w:val="00414497"/>
    <w:rsid w:val="00414B77"/>
    <w:rsid w:val="004154E5"/>
    <w:rsid w:val="00415671"/>
    <w:rsid w:val="0041597B"/>
    <w:rsid w:val="00415C83"/>
    <w:rsid w:val="00416ABD"/>
    <w:rsid w:val="00416BB5"/>
    <w:rsid w:val="00416F15"/>
    <w:rsid w:val="00416F53"/>
    <w:rsid w:val="004171EF"/>
    <w:rsid w:val="00417997"/>
    <w:rsid w:val="004179D8"/>
    <w:rsid w:val="00420AD7"/>
    <w:rsid w:val="00420F3E"/>
    <w:rsid w:val="00420F99"/>
    <w:rsid w:val="00421220"/>
    <w:rsid w:val="00421235"/>
    <w:rsid w:val="004221FD"/>
    <w:rsid w:val="004224FF"/>
    <w:rsid w:val="00422ABE"/>
    <w:rsid w:val="0042326C"/>
    <w:rsid w:val="004233CC"/>
    <w:rsid w:val="004236E4"/>
    <w:rsid w:val="00423877"/>
    <w:rsid w:val="00423ACE"/>
    <w:rsid w:val="00423D30"/>
    <w:rsid w:val="00424252"/>
    <w:rsid w:val="004246CF"/>
    <w:rsid w:val="00424D20"/>
    <w:rsid w:val="004266F1"/>
    <w:rsid w:val="00426DC2"/>
    <w:rsid w:val="004276A6"/>
    <w:rsid w:val="00427D1F"/>
    <w:rsid w:val="0043066F"/>
    <w:rsid w:val="00430C8C"/>
    <w:rsid w:val="0043143D"/>
    <w:rsid w:val="004315A9"/>
    <w:rsid w:val="00432272"/>
    <w:rsid w:val="004322DD"/>
    <w:rsid w:val="00432B3A"/>
    <w:rsid w:val="004335AA"/>
    <w:rsid w:val="00433762"/>
    <w:rsid w:val="00435372"/>
    <w:rsid w:val="0043571E"/>
    <w:rsid w:val="00436240"/>
    <w:rsid w:val="004363A1"/>
    <w:rsid w:val="00436E4C"/>
    <w:rsid w:val="004370EE"/>
    <w:rsid w:val="004378FA"/>
    <w:rsid w:val="00437FDA"/>
    <w:rsid w:val="004401F2"/>
    <w:rsid w:val="004402B1"/>
    <w:rsid w:val="0044057B"/>
    <w:rsid w:val="00441880"/>
    <w:rsid w:val="00442581"/>
    <w:rsid w:val="00442604"/>
    <w:rsid w:val="0044285E"/>
    <w:rsid w:val="00442B9F"/>
    <w:rsid w:val="00442E3B"/>
    <w:rsid w:val="00443541"/>
    <w:rsid w:val="00443A9A"/>
    <w:rsid w:val="00445016"/>
    <w:rsid w:val="004458E0"/>
    <w:rsid w:val="00446417"/>
    <w:rsid w:val="004465EB"/>
    <w:rsid w:val="00446BA4"/>
    <w:rsid w:val="00446DC9"/>
    <w:rsid w:val="00447975"/>
    <w:rsid w:val="00447B03"/>
    <w:rsid w:val="004500CA"/>
    <w:rsid w:val="00450C79"/>
    <w:rsid w:val="00450C99"/>
    <w:rsid w:val="00451307"/>
    <w:rsid w:val="004514C6"/>
    <w:rsid w:val="0045151A"/>
    <w:rsid w:val="0045159A"/>
    <w:rsid w:val="00451732"/>
    <w:rsid w:val="00451E98"/>
    <w:rsid w:val="004524AD"/>
    <w:rsid w:val="00453D1B"/>
    <w:rsid w:val="004543C2"/>
    <w:rsid w:val="00454A1E"/>
    <w:rsid w:val="00454E17"/>
    <w:rsid w:val="004552FC"/>
    <w:rsid w:val="004557C6"/>
    <w:rsid w:val="00455B45"/>
    <w:rsid w:val="00455C54"/>
    <w:rsid w:val="00456692"/>
    <w:rsid w:val="00460EAB"/>
    <w:rsid w:val="004618D3"/>
    <w:rsid w:val="004619F1"/>
    <w:rsid w:val="00462048"/>
    <w:rsid w:val="00462344"/>
    <w:rsid w:val="0046253E"/>
    <w:rsid w:val="00462B98"/>
    <w:rsid w:val="004638C1"/>
    <w:rsid w:val="004646AF"/>
    <w:rsid w:val="00464817"/>
    <w:rsid w:val="00464BD2"/>
    <w:rsid w:val="00465675"/>
    <w:rsid w:val="004665A3"/>
    <w:rsid w:val="004669AD"/>
    <w:rsid w:val="00467D4D"/>
    <w:rsid w:val="00470296"/>
    <w:rsid w:val="004703D8"/>
    <w:rsid w:val="00471158"/>
    <w:rsid w:val="0047182D"/>
    <w:rsid w:val="0047213D"/>
    <w:rsid w:val="004723F0"/>
    <w:rsid w:val="00472EB1"/>
    <w:rsid w:val="00473092"/>
    <w:rsid w:val="00473540"/>
    <w:rsid w:val="00473728"/>
    <w:rsid w:val="004737A8"/>
    <w:rsid w:val="00473976"/>
    <w:rsid w:val="00473AB1"/>
    <w:rsid w:val="004745FA"/>
    <w:rsid w:val="00474A60"/>
    <w:rsid w:val="00474D81"/>
    <w:rsid w:val="00475E9E"/>
    <w:rsid w:val="00475FB6"/>
    <w:rsid w:val="00477024"/>
    <w:rsid w:val="004775B0"/>
    <w:rsid w:val="004775D5"/>
    <w:rsid w:val="004776A8"/>
    <w:rsid w:val="00477A2B"/>
    <w:rsid w:val="00477C2E"/>
    <w:rsid w:val="00477D63"/>
    <w:rsid w:val="00477DAF"/>
    <w:rsid w:val="00477E5F"/>
    <w:rsid w:val="004813B2"/>
    <w:rsid w:val="0048155D"/>
    <w:rsid w:val="00481B7B"/>
    <w:rsid w:val="00481BEF"/>
    <w:rsid w:val="00481CC9"/>
    <w:rsid w:val="00481CDB"/>
    <w:rsid w:val="00481EC6"/>
    <w:rsid w:val="004822FE"/>
    <w:rsid w:val="00482AF2"/>
    <w:rsid w:val="00483333"/>
    <w:rsid w:val="004842E1"/>
    <w:rsid w:val="00484503"/>
    <w:rsid w:val="00484A90"/>
    <w:rsid w:val="00484D59"/>
    <w:rsid w:val="00484F74"/>
    <w:rsid w:val="004851B7"/>
    <w:rsid w:val="004858B6"/>
    <w:rsid w:val="00485A7B"/>
    <w:rsid w:val="00485AC6"/>
    <w:rsid w:val="00486551"/>
    <w:rsid w:val="00486664"/>
    <w:rsid w:val="004868DE"/>
    <w:rsid w:val="00486C75"/>
    <w:rsid w:val="004870D9"/>
    <w:rsid w:val="00487118"/>
    <w:rsid w:val="00487249"/>
    <w:rsid w:val="00487301"/>
    <w:rsid w:val="004877AC"/>
    <w:rsid w:val="0049051B"/>
    <w:rsid w:val="00490E6A"/>
    <w:rsid w:val="0049127B"/>
    <w:rsid w:val="004919BA"/>
    <w:rsid w:val="00491BF3"/>
    <w:rsid w:val="004923AE"/>
    <w:rsid w:val="00492E70"/>
    <w:rsid w:val="00492F61"/>
    <w:rsid w:val="004933BE"/>
    <w:rsid w:val="00493A63"/>
    <w:rsid w:val="0049445B"/>
    <w:rsid w:val="00494EE5"/>
    <w:rsid w:val="00495004"/>
    <w:rsid w:val="0049554F"/>
    <w:rsid w:val="00496516"/>
    <w:rsid w:val="0049688D"/>
    <w:rsid w:val="00497A3C"/>
    <w:rsid w:val="004A013D"/>
    <w:rsid w:val="004A0686"/>
    <w:rsid w:val="004A0D13"/>
    <w:rsid w:val="004A1313"/>
    <w:rsid w:val="004A18E9"/>
    <w:rsid w:val="004A1E57"/>
    <w:rsid w:val="004A1ED9"/>
    <w:rsid w:val="004A28FE"/>
    <w:rsid w:val="004A2B3E"/>
    <w:rsid w:val="004A2B92"/>
    <w:rsid w:val="004A344E"/>
    <w:rsid w:val="004A3925"/>
    <w:rsid w:val="004A42EB"/>
    <w:rsid w:val="004A44B4"/>
    <w:rsid w:val="004A44E5"/>
    <w:rsid w:val="004A4684"/>
    <w:rsid w:val="004A48EE"/>
    <w:rsid w:val="004A4A53"/>
    <w:rsid w:val="004A580A"/>
    <w:rsid w:val="004A5908"/>
    <w:rsid w:val="004A5C3F"/>
    <w:rsid w:val="004A5DF8"/>
    <w:rsid w:val="004A60ED"/>
    <w:rsid w:val="004A68AB"/>
    <w:rsid w:val="004A6E9C"/>
    <w:rsid w:val="004A6FC6"/>
    <w:rsid w:val="004A737B"/>
    <w:rsid w:val="004A7B99"/>
    <w:rsid w:val="004B0FBF"/>
    <w:rsid w:val="004B1167"/>
    <w:rsid w:val="004B11E4"/>
    <w:rsid w:val="004B1412"/>
    <w:rsid w:val="004B14E1"/>
    <w:rsid w:val="004B174C"/>
    <w:rsid w:val="004B19B0"/>
    <w:rsid w:val="004B21D3"/>
    <w:rsid w:val="004B33AB"/>
    <w:rsid w:val="004B3D29"/>
    <w:rsid w:val="004B3F74"/>
    <w:rsid w:val="004B40E6"/>
    <w:rsid w:val="004B48DB"/>
    <w:rsid w:val="004B4CF2"/>
    <w:rsid w:val="004B532E"/>
    <w:rsid w:val="004B7406"/>
    <w:rsid w:val="004B77BA"/>
    <w:rsid w:val="004B77D0"/>
    <w:rsid w:val="004B78DD"/>
    <w:rsid w:val="004B7E05"/>
    <w:rsid w:val="004C07E6"/>
    <w:rsid w:val="004C0BE2"/>
    <w:rsid w:val="004C0BFA"/>
    <w:rsid w:val="004C1B95"/>
    <w:rsid w:val="004C22BC"/>
    <w:rsid w:val="004C23A0"/>
    <w:rsid w:val="004C2F6E"/>
    <w:rsid w:val="004C320C"/>
    <w:rsid w:val="004C375B"/>
    <w:rsid w:val="004C3B6F"/>
    <w:rsid w:val="004C50CD"/>
    <w:rsid w:val="004C56F2"/>
    <w:rsid w:val="004C5E18"/>
    <w:rsid w:val="004C5EF6"/>
    <w:rsid w:val="004C6265"/>
    <w:rsid w:val="004C627C"/>
    <w:rsid w:val="004C63C0"/>
    <w:rsid w:val="004C713F"/>
    <w:rsid w:val="004C726E"/>
    <w:rsid w:val="004C7400"/>
    <w:rsid w:val="004D0414"/>
    <w:rsid w:val="004D0647"/>
    <w:rsid w:val="004D0A8D"/>
    <w:rsid w:val="004D0AF6"/>
    <w:rsid w:val="004D0BF1"/>
    <w:rsid w:val="004D1580"/>
    <w:rsid w:val="004D2094"/>
    <w:rsid w:val="004D2513"/>
    <w:rsid w:val="004D2C5B"/>
    <w:rsid w:val="004D31D2"/>
    <w:rsid w:val="004D3347"/>
    <w:rsid w:val="004D3457"/>
    <w:rsid w:val="004D34A3"/>
    <w:rsid w:val="004D3851"/>
    <w:rsid w:val="004D4B08"/>
    <w:rsid w:val="004D51D9"/>
    <w:rsid w:val="004D5FA4"/>
    <w:rsid w:val="004D67C8"/>
    <w:rsid w:val="004D6943"/>
    <w:rsid w:val="004D6E15"/>
    <w:rsid w:val="004D7099"/>
    <w:rsid w:val="004D70C6"/>
    <w:rsid w:val="004D737D"/>
    <w:rsid w:val="004D7F71"/>
    <w:rsid w:val="004E001E"/>
    <w:rsid w:val="004E048D"/>
    <w:rsid w:val="004E06BB"/>
    <w:rsid w:val="004E06D5"/>
    <w:rsid w:val="004E16C9"/>
    <w:rsid w:val="004E1700"/>
    <w:rsid w:val="004E1D23"/>
    <w:rsid w:val="004E1D4A"/>
    <w:rsid w:val="004E262C"/>
    <w:rsid w:val="004E36F1"/>
    <w:rsid w:val="004E3D1A"/>
    <w:rsid w:val="004E4C62"/>
    <w:rsid w:val="004E4D51"/>
    <w:rsid w:val="004E4E2F"/>
    <w:rsid w:val="004E5166"/>
    <w:rsid w:val="004E6463"/>
    <w:rsid w:val="004E652E"/>
    <w:rsid w:val="004E6982"/>
    <w:rsid w:val="004E7693"/>
    <w:rsid w:val="004F0570"/>
    <w:rsid w:val="004F0781"/>
    <w:rsid w:val="004F0B75"/>
    <w:rsid w:val="004F1BEB"/>
    <w:rsid w:val="004F2003"/>
    <w:rsid w:val="004F2E0E"/>
    <w:rsid w:val="004F33DD"/>
    <w:rsid w:val="004F47FA"/>
    <w:rsid w:val="004F4A54"/>
    <w:rsid w:val="004F5121"/>
    <w:rsid w:val="004F5367"/>
    <w:rsid w:val="004F564B"/>
    <w:rsid w:val="004F5781"/>
    <w:rsid w:val="004F594A"/>
    <w:rsid w:val="004F5A0F"/>
    <w:rsid w:val="004F5AAF"/>
    <w:rsid w:val="004F5BE0"/>
    <w:rsid w:val="004F6B17"/>
    <w:rsid w:val="004F7316"/>
    <w:rsid w:val="004F7606"/>
    <w:rsid w:val="005000ED"/>
    <w:rsid w:val="0050071E"/>
    <w:rsid w:val="00500982"/>
    <w:rsid w:val="00500BD8"/>
    <w:rsid w:val="00500BE4"/>
    <w:rsid w:val="00500FEC"/>
    <w:rsid w:val="00501BAA"/>
    <w:rsid w:val="00501E14"/>
    <w:rsid w:val="00501E4A"/>
    <w:rsid w:val="005020D1"/>
    <w:rsid w:val="00502371"/>
    <w:rsid w:val="00502437"/>
    <w:rsid w:val="005027FD"/>
    <w:rsid w:val="00502803"/>
    <w:rsid w:val="005029C5"/>
    <w:rsid w:val="00502F90"/>
    <w:rsid w:val="00503ED9"/>
    <w:rsid w:val="0050465E"/>
    <w:rsid w:val="00504D78"/>
    <w:rsid w:val="00504DEE"/>
    <w:rsid w:val="00505534"/>
    <w:rsid w:val="0050623C"/>
    <w:rsid w:val="0050681C"/>
    <w:rsid w:val="005071F7"/>
    <w:rsid w:val="005072EA"/>
    <w:rsid w:val="00510101"/>
    <w:rsid w:val="00510125"/>
    <w:rsid w:val="00510471"/>
    <w:rsid w:val="0051068E"/>
    <w:rsid w:val="00510C18"/>
    <w:rsid w:val="00510D24"/>
    <w:rsid w:val="00510FDA"/>
    <w:rsid w:val="005116BA"/>
    <w:rsid w:val="00511EE4"/>
    <w:rsid w:val="00512FF1"/>
    <w:rsid w:val="00513803"/>
    <w:rsid w:val="005141E3"/>
    <w:rsid w:val="0051460E"/>
    <w:rsid w:val="0051462C"/>
    <w:rsid w:val="0051491E"/>
    <w:rsid w:val="00514985"/>
    <w:rsid w:val="0051510C"/>
    <w:rsid w:val="0051596A"/>
    <w:rsid w:val="00515AA5"/>
    <w:rsid w:val="0051629F"/>
    <w:rsid w:val="00516391"/>
    <w:rsid w:val="005172D9"/>
    <w:rsid w:val="0051738D"/>
    <w:rsid w:val="0051769E"/>
    <w:rsid w:val="00517AFE"/>
    <w:rsid w:val="00517B0E"/>
    <w:rsid w:val="00517E70"/>
    <w:rsid w:val="00520ADD"/>
    <w:rsid w:val="00520C21"/>
    <w:rsid w:val="0052150C"/>
    <w:rsid w:val="005234BC"/>
    <w:rsid w:val="005243D9"/>
    <w:rsid w:val="00524BA0"/>
    <w:rsid w:val="0052569D"/>
    <w:rsid w:val="00526052"/>
    <w:rsid w:val="005261C8"/>
    <w:rsid w:val="00526A86"/>
    <w:rsid w:val="005273C6"/>
    <w:rsid w:val="005303D9"/>
    <w:rsid w:val="00531A87"/>
    <w:rsid w:val="00531C5E"/>
    <w:rsid w:val="005324F6"/>
    <w:rsid w:val="0053251F"/>
    <w:rsid w:val="0053336F"/>
    <w:rsid w:val="0053381F"/>
    <w:rsid w:val="00533954"/>
    <w:rsid w:val="00533C29"/>
    <w:rsid w:val="00534B4E"/>
    <w:rsid w:val="00535DA4"/>
    <w:rsid w:val="00536788"/>
    <w:rsid w:val="005376D0"/>
    <w:rsid w:val="0054068E"/>
    <w:rsid w:val="00540714"/>
    <w:rsid w:val="005409FA"/>
    <w:rsid w:val="00540C40"/>
    <w:rsid w:val="00542476"/>
    <w:rsid w:val="005431BF"/>
    <w:rsid w:val="0054353C"/>
    <w:rsid w:val="00543D58"/>
    <w:rsid w:val="00545044"/>
    <w:rsid w:val="00545692"/>
    <w:rsid w:val="005456C2"/>
    <w:rsid w:val="0054648A"/>
    <w:rsid w:val="00546E46"/>
    <w:rsid w:val="00547295"/>
    <w:rsid w:val="005478B8"/>
    <w:rsid w:val="00547921"/>
    <w:rsid w:val="00547A0B"/>
    <w:rsid w:val="00547D06"/>
    <w:rsid w:val="005501F3"/>
    <w:rsid w:val="005509D4"/>
    <w:rsid w:val="005510FC"/>
    <w:rsid w:val="00551320"/>
    <w:rsid w:val="005517E6"/>
    <w:rsid w:val="005522A1"/>
    <w:rsid w:val="00552AE6"/>
    <w:rsid w:val="005532A8"/>
    <w:rsid w:val="00553AEC"/>
    <w:rsid w:val="00555568"/>
    <w:rsid w:val="00555C5A"/>
    <w:rsid w:val="00555EBB"/>
    <w:rsid w:val="0055667B"/>
    <w:rsid w:val="005574DF"/>
    <w:rsid w:val="00557885"/>
    <w:rsid w:val="00561515"/>
    <w:rsid w:val="00561ED0"/>
    <w:rsid w:val="00562052"/>
    <w:rsid w:val="0056242A"/>
    <w:rsid w:val="0056245B"/>
    <w:rsid w:val="00562898"/>
    <w:rsid w:val="00562F52"/>
    <w:rsid w:val="005638D6"/>
    <w:rsid w:val="00563E8D"/>
    <w:rsid w:val="00563F90"/>
    <w:rsid w:val="0056421D"/>
    <w:rsid w:val="00564ABE"/>
    <w:rsid w:val="00564F3B"/>
    <w:rsid w:val="0056537B"/>
    <w:rsid w:val="005657D7"/>
    <w:rsid w:val="00565F34"/>
    <w:rsid w:val="00566A41"/>
    <w:rsid w:val="00566B8E"/>
    <w:rsid w:val="00566E09"/>
    <w:rsid w:val="005677CE"/>
    <w:rsid w:val="00567835"/>
    <w:rsid w:val="00567B81"/>
    <w:rsid w:val="00567C62"/>
    <w:rsid w:val="00570063"/>
    <w:rsid w:val="005708F0"/>
    <w:rsid w:val="00570C55"/>
    <w:rsid w:val="00570F2D"/>
    <w:rsid w:val="0057152E"/>
    <w:rsid w:val="00571767"/>
    <w:rsid w:val="00571B4B"/>
    <w:rsid w:val="00571B51"/>
    <w:rsid w:val="00572731"/>
    <w:rsid w:val="0057336C"/>
    <w:rsid w:val="005733B1"/>
    <w:rsid w:val="00574477"/>
    <w:rsid w:val="00574B20"/>
    <w:rsid w:val="00574D34"/>
    <w:rsid w:val="00575386"/>
    <w:rsid w:val="00575540"/>
    <w:rsid w:val="00575571"/>
    <w:rsid w:val="0057568A"/>
    <w:rsid w:val="00575B7E"/>
    <w:rsid w:val="00576711"/>
    <w:rsid w:val="00577008"/>
    <w:rsid w:val="005771D7"/>
    <w:rsid w:val="0058061D"/>
    <w:rsid w:val="005808FE"/>
    <w:rsid w:val="0058165F"/>
    <w:rsid w:val="005819F6"/>
    <w:rsid w:val="005829BB"/>
    <w:rsid w:val="00582BA9"/>
    <w:rsid w:val="00582F67"/>
    <w:rsid w:val="00583729"/>
    <w:rsid w:val="00584625"/>
    <w:rsid w:val="005846D2"/>
    <w:rsid w:val="005847AD"/>
    <w:rsid w:val="00584FF5"/>
    <w:rsid w:val="00585682"/>
    <w:rsid w:val="005856A1"/>
    <w:rsid w:val="00585777"/>
    <w:rsid w:val="005857BC"/>
    <w:rsid w:val="00585DEF"/>
    <w:rsid w:val="00585F7D"/>
    <w:rsid w:val="00585F97"/>
    <w:rsid w:val="00585F9C"/>
    <w:rsid w:val="00586362"/>
    <w:rsid w:val="0058666C"/>
    <w:rsid w:val="00586698"/>
    <w:rsid w:val="005869DD"/>
    <w:rsid w:val="00586EF5"/>
    <w:rsid w:val="005875CE"/>
    <w:rsid w:val="00587803"/>
    <w:rsid w:val="00587BD3"/>
    <w:rsid w:val="00587CEE"/>
    <w:rsid w:val="00590205"/>
    <w:rsid w:val="005911F5"/>
    <w:rsid w:val="005912EC"/>
    <w:rsid w:val="005914FA"/>
    <w:rsid w:val="00591585"/>
    <w:rsid w:val="00592090"/>
    <w:rsid w:val="00592613"/>
    <w:rsid w:val="00592BCB"/>
    <w:rsid w:val="0059320F"/>
    <w:rsid w:val="0059383D"/>
    <w:rsid w:val="00593B36"/>
    <w:rsid w:val="00594629"/>
    <w:rsid w:val="00594EA4"/>
    <w:rsid w:val="00594F35"/>
    <w:rsid w:val="005958AD"/>
    <w:rsid w:val="00595FF7"/>
    <w:rsid w:val="0059612D"/>
    <w:rsid w:val="005961E0"/>
    <w:rsid w:val="00596938"/>
    <w:rsid w:val="0059736C"/>
    <w:rsid w:val="005A047F"/>
    <w:rsid w:val="005A11DA"/>
    <w:rsid w:val="005A1AC9"/>
    <w:rsid w:val="005A1FE1"/>
    <w:rsid w:val="005A1FF3"/>
    <w:rsid w:val="005A206A"/>
    <w:rsid w:val="005A262C"/>
    <w:rsid w:val="005A274B"/>
    <w:rsid w:val="005A2A8E"/>
    <w:rsid w:val="005A2E7E"/>
    <w:rsid w:val="005A31D4"/>
    <w:rsid w:val="005A385B"/>
    <w:rsid w:val="005A40EA"/>
    <w:rsid w:val="005A5046"/>
    <w:rsid w:val="005A52DA"/>
    <w:rsid w:val="005A5C84"/>
    <w:rsid w:val="005A5E21"/>
    <w:rsid w:val="005A76A2"/>
    <w:rsid w:val="005A7C80"/>
    <w:rsid w:val="005B0CC0"/>
    <w:rsid w:val="005B0D1F"/>
    <w:rsid w:val="005B1015"/>
    <w:rsid w:val="005B12FA"/>
    <w:rsid w:val="005B1EEC"/>
    <w:rsid w:val="005B28B9"/>
    <w:rsid w:val="005B2974"/>
    <w:rsid w:val="005B37E1"/>
    <w:rsid w:val="005B3B1E"/>
    <w:rsid w:val="005B416E"/>
    <w:rsid w:val="005B4E09"/>
    <w:rsid w:val="005B4F30"/>
    <w:rsid w:val="005B52CC"/>
    <w:rsid w:val="005B57A5"/>
    <w:rsid w:val="005B61D4"/>
    <w:rsid w:val="005B6FA2"/>
    <w:rsid w:val="005B740F"/>
    <w:rsid w:val="005B7A5D"/>
    <w:rsid w:val="005C0073"/>
    <w:rsid w:val="005C0A6A"/>
    <w:rsid w:val="005C1109"/>
    <w:rsid w:val="005C1BB4"/>
    <w:rsid w:val="005C1EB2"/>
    <w:rsid w:val="005C1F3E"/>
    <w:rsid w:val="005C22FB"/>
    <w:rsid w:val="005C3536"/>
    <w:rsid w:val="005C35EF"/>
    <w:rsid w:val="005C4F68"/>
    <w:rsid w:val="005C56D0"/>
    <w:rsid w:val="005C58FC"/>
    <w:rsid w:val="005C5B2E"/>
    <w:rsid w:val="005C69E6"/>
    <w:rsid w:val="005C6C06"/>
    <w:rsid w:val="005C6DE9"/>
    <w:rsid w:val="005C71D1"/>
    <w:rsid w:val="005C7556"/>
    <w:rsid w:val="005D017A"/>
    <w:rsid w:val="005D0AAB"/>
    <w:rsid w:val="005D19C8"/>
    <w:rsid w:val="005D19F5"/>
    <w:rsid w:val="005D1AFB"/>
    <w:rsid w:val="005D1CBF"/>
    <w:rsid w:val="005D2E5C"/>
    <w:rsid w:val="005D2F06"/>
    <w:rsid w:val="005D2F78"/>
    <w:rsid w:val="005D3445"/>
    <w:rsid w:val="005D4BBE"/>
    <w:rsid w:val="005D51C6"/>
    <w:rsid w:val="005D5CAB"/>
    <w:rsid w:val="005D5CF0"/>
    <w:rsid w:val="005D7026"/>
    <w:rsid w:val="005D7617"/>
    <w:rsid w:val="005D7F87"/>
    <w:rsid w:val="005E0060"/>
    <w:rsid w:val="005E0BC1"/>
    <w:rsid w:val="005E0CFB"/>
    <w:rsid w:val="005E1194"/>
    <w:rsid w:val="005E1346"/>
    <w:rsid w:val="005E15F0"/>
    <w:rsid w:val="005E19FD"/>
    <w:rsid w:val="005E1A4E"/>
    <w:rsid w:val="005E203D"/>
    <w:rsid w:val="005E25DC"/>
    <w:rsid w:val="005E40D8"/>
    <w:rsid w:val="005E50DE"/>
    <w:rsid w:val="005E5667"/>
    <w:rsid w:val="005E5800"/>
    <w:rsid w:val="005E596B"/>
    <w:rsid w:val="005E5F0A"/>
    <w:rsid w:val="005E5F7B"/>
    <w:rsid w:val="005E652F"/>
    <w:rsid w:val="005E68C8"/>
    <w:rsid w:val="005E6BD3"/>
    <w:rsid w:val="005E7135"/>
    <w:rsid w:val="005E74EC"/>
    <w:rsid w:val="005E7703"/>
    <w:rsid w:val="005F05DE"/>
    <w:rsid w:val="005F0A77"/>
    <w:rsid w:val="005F0CF8"/>
    <w:rsid w:val="005F0FCE"/>
    <w:rsid w:val="005F13E4"/>
    <w:rsid w:val="005F1662"/>
    <w:rsid w:val="005F197C"/>
    <w:rsid w:val="005F1B11"/>
    <w:rsid w:val="005F1F7E"/>
    <w:rsid w:val="005F26C1"/>
    <w:rsid w:val="005F2948"/>
    <w:rsid w:val="005F29D7"/>
    <w:rsid w:val="005F2A26"/>
    <w:rsid w:val="005F3076"/>
    <w:rsid w:val="005F3164"/>
    <w:rsid w:val="005F3191"/>
    <w:rsid w:val="005F3282"/>
    <w:rsid w:val="005F3678"/>
    <w:rsid w:val="005F3AB7"/>
    <w:rsid w:val="005F4141"/>
    <w:rsid w:val="005F437B"/>
    <w:rsid w:val="005F459A"/>
    <w:rsid w:val="005F4D75"/>
    <w:rsid w:val="005F50E7"/>
    <w:rsid w:val="005F5CC7"/>
    <w:rsid w:val="005F6C33"/>
    <w:rsid w:val="005F7075"/>
    <w:rsid w:val="005F7A7C"/>
    <w:rsid w:val="005F7EF0"/>
    <w:rsid w:val="006006B2"/>
    <w:rsid w:val="006009A7"/>
    <w:rsid w:val="00602A23"/>
    <w:rsid w:val="00602F8E"/>
    <w:rsid w:val="0060340C"/>
    <w:rsid w:val="0060364D"/>
    <w:rsid w:val="00603D9A"/>
    <w:rsid w:val="006043D6"/>
    <w:rsid w:val="0060453B"/>
    <w:rsid w:val="006052A0"/>
    <w:rsid w:val="00605BD7"/>
    <w:rsid w:val="00605DC7"/>
    <w:rsid w:val="00606250"/>
    <w:rsid w:val="0060631F"/>
    <w:rsid w:val="00607AC9"/>
    <w:rsid w:val="00607BA1"/>
    <w:rsid w:val="006105B1"/>
    <w:rsid w:val="00610C41"/>
    <w:rsid w:val="00610E14"/>
    <w:rsid w:val="00611315"/>
    <w:rsid w:val="006116B0"/>
    <w:rsid w:val="00611B48"/>
    <w:rsid w:val="00611D54"/>
    <w:rsid w:val="00612AEF"/>
    <w:rsid w:val="00612CD4"/>
    <w:rsid w:val="00613291"/>
    <w:rsid w:val="00613376"/>
    <w:rsid w:val="006133F4"/>
    <w:rsid w:val="00613F97"/>
    <w:rsid w:val="006141E4"/>
    <w:rsid w:val="00614228"/>
    <w:rsid w:val="00614DEB"/>
    <w:rsid w:val="00616877"/>
    <w:rsid w:val="00616FB1"/>
    <w:rsid w:val="006177FA"/>
    <w:rsid w:val="00617E33"/>
    <w:rsid w:val="00620582"/>
    <w:rsid w:val="00620773"/>
    <w:rsid w:val="00620CE3"/>
    <w:rsid w:val="0062134E"/>
    <w:rsid w:val="00622304"/>
    <w:rsid w:val="006223EF"/>
    <w:rsid w:val="006230E4"/>
    <w:rsid w:val="006230E7"/>
    <w:rsid w:val="006237B7"/>
    <w:rsid w:val="00623FCE"/>
    <w:rsid w:val="006241C4"/>
    <w:rsid w:val="0062453D"/>
    <w:rsid w:val="006253B9"/>
    <w:rsid w:val="00625649"/>
    <w:rsid w:val="00625AFA"/>
    <w:rsid w:val="006263F4"/>
    <w:rsid w:val="00626510"/>
    <w:rsid w:val="00626593"/>
    <w:rsid w:val="0062690E"/>
    <w:rsid w:val="006271CC"/>
    <w:rsid w:val="006273B2"/>
    <w:rsid w:val="00627E43"/>
    <w:rsid w:val="006307E6"/>
    <w:rsid w:val="00630EAE"/>
    <w:rsid w:val="00631540"/>
    <w:rsid w:val="00631DC2"/>
    <w:rsid w:val="00632D22"/>
    <w:rsid w:val="006345F8"/>
    <w:rsid w:val="006348C3"/>
    <w:rsid w:val="00634BB6"/>
    <w:rsid w:val="00634F95"/>
    <w:rsid w:val="0063528F"/>
    <w:rsid w:val="00635A07"/>
    <w:rsid w:val="006368DA"/>
    <w:rsid w:val="00636E53"/>
    <w:rsid w:val="0064011C"/>
    <w:rsid w:val="0064041F"/>
    <w:rsid w:val="00641477"/>
    <w:rsid w:val="00641889"/>
    <w:rsid w:val="00641BA3"/>
    <w:rsid w:val="006422B1"/>
    <w:rsid w:val="00642BE0"/>
    <w:rsid w:val="00642E09"/>
    <w:rsid w:val="006430D5"/>
    <w:rsid w:val="006441F4"/>
    <w:rsid w:val="006448EF"/>
    <w:rsid w:val="00644932"/>
    <w:rsid w:val="00644D8C"/>
    <w:rsid w:val="00645B22"/>
    <w:rsid w:val="00645E90"/>
    <w:rsid w:val="0064633B"/>
    <w:rsid w:val="00646410"/>
    <w:rsid w:val="00646A46"/>
    <w:rsid w:val="006471E3"/>
    <w:rsid w:val="00650C31"/>
    <w:rsid w:val="00650CBE"/>
    <w:rsid w:val="0065183E"/>
    <w:rsid w:val="0065190F"/>
    <w:rsid w:val="00651B0D"/>
    <w:rsid w:val="00651D34"/>
    <w:rsid w:val="00652304"/>
    <w:rsid w:val="006523CC"/>
    <w:rsid w:val="00653C45"/>
    <w:rsid w:val="00654280"/>
    <w:rsid w:val="00654D6F"/>
    <w:rsid w:val="00654E96"/>
    <w:rsid w:val="00655EEC"/>
    <w:rsid w:val="00655F0D"/>
    <w:rsid w:val="00655FC6"/>
    <w:rsid w:val="0065635B"/>
    <w:rsid w:val="00657A23"/>
    <w:rsid w:val="00660404"/>
    <w:rsid w:val="0066084B"/>
    <w:rsid w:val="00660AE5"/>
    <w:rsid w:val="00660E9E"/>
    <w:rsid w:val="00661206"/>
    <w:rsid w:val="00661B4B"/>
    <w:rsid w:val="00661DAA"/>
    <w:rsid w:val="0066237B"/>
    <w:rsid w:val="00662AEB"/>
    <w:rsid w:val="00663CAC"/>
    <w:rsid w:val="00664380"/>
    <w:rsid w:val="006644C6"/>
    <w:rsid w:val="00664B7E"/>
    <w:rsid w:val="00665277"/>
    <w:rsid w:val="00665F54"/>
    <w:rsid w:val="0066675F"/>
    <w:rsid w:val="00667037"/>
    <w:rsid w:val="0066738D"/>
    <w:rsid w:val="00667C72"/>
    <w:rsid w:val="006709F8"/>
    <w:rsid w:val="00670C25"/>
    <w:rsid w:val="00670D88"/>
    <w:rsid w:val="00670DBB"/>
    <w:rsid w:val="006710E0"/>
    <w:rsid w:val="00671103"/>
    <w:rsid w:val="00671D38"/>
    <w:rsid w:val="00672064"/>
    <w:rsid w:val="0067214F"/>
    <w:rsid w:val="006723F4"/>
    <w:rsid w:val="006724C1"/>
    <w:rsid w:val="00672618"/>
    <w:rsid w:val="00672BE3"/>
    <w:rsid w:val="00672FEF"/>
    <w:rsid w:val="00673AA1"/>
    <w:rsid w:val="00673B6F"/>
    <w:rsid w:val="00674B1E"/>
    <w:rsid w:val="00675894"/>
    <w:rsid w:val="00675C18"/>
    <w:rsid w:val="00676055"/>
    <w:rsid w:val="00676403"/>
    <w:rsid w:val="00676524"/>
    <w:rsid w:val="006767FC"/>
    <w:rsid w:val="00676A6D"/>
    <w:rsid w:val="0067744E"/>
    <w:rsid w:val="00677910"/>
    <w:rsid w:val="00677F9A"/>
    <w:rsid w:val="006802B7"/>
    <w:rsid w:val="006802FC"/>
    <w:rsid w:val="006808A0"/>
    <w:rsid w:val="00680C4A"/>
    <w:rsid w:val="0068151D"/>
    <w:rsid w:val="00681CB0"/>
    <w:rsid w:val="00681E60"/>
    <w:rsid w:val="00681EF1"/>
    <w:rsid w:val="00682E0E"/>
    <w:rsid w:val="00683378"/>
    <w:rsid w:val="0068405E"/>
    <w:rsid w:val="00685063"/>
    <w:rsid w:val="006850BE"/>
    <w:rsid w:val="00685874"/>
    <w:rsid w:val="00686CB7"/>
    <w:rsid w:val="0068758D"/>
    <w:rsid w:val="00687FD5"/>
    <w:rsid w:val="006907A1"/>
    <w:rsid w:val="00690F2B"/>
    <w:rsid w:val="0069164F"/>
    <w:rsid w:val="006918AB"/>
    <w:rsid w:val="006921A1"/>
    <w:rsid w:val="00693466"/>
    <w:rsid w:val="0069379F"/>
    <w:rsid w:val="00693C45"/>
    <w:rsid w:val="00693D65"/>
    <w:rsid w:val="00695261"/>
    <w:rsid w:val="0069625F"/>
    <w:rsid w:val="00696706"/>
    <w:rsid w:val="006968B6"/>
    <w:rsid w:val="006976D2"/>
    <w:rsid w:val="006A05D9"/>
    <w:rsid w:val="006A07DF"/>
    <w:rsid w:val="006A0E03"/>
    <w:rsid w:val="006A1BA5"/>
    <w:rsid w:val="006A24BB"/>
    <w:rsid w:val="006A3B06"/>
    <w:rsid w:val="006A3CDE"/>
    <w:rsid w:val="006A43C6"/>
    <w:rsid w:val="006A43FC"/>
    <w:rsid w:val="006A527A"/>
    <w:rsid w:val="006A5DCD"/>
    <w:rsid w:val="006A6A74"/>
    <w:rsid w:val="006A6AFB"/>
    <w:rsid w:val="006A6DD5"/>
    <w:rsid w:val="006A7073"/>
    <w:rsid w:val="006A7F3F"/>
    <w:rsid w:val="006B0205"/>
    <w:rsid w:val="006B07FC"/>
    <w:rsid w:val="006B0CA3"/>
    <w:rsid w:val="006B104C"/>
    <w:rsid w:val="006B116E"/>
    <w:rsid w:val="006B16EF"/>
    <w:rsid w:val="006B1912"/>
    <w:rsid w:val="006B2A7A"/>
    <w:rsid w:val="006B2B8F"/>
    <w:rsid w:val="006B2DB0"/>
    <w:rsid w:val="006B32BB"/>
    <w:rsid w:val="006B35DF"/>
    <w:rsid w:val="006B45F6"/>
    <w:rsid w:val="006B4C4F"/>
    <w:rsid w:val="006B5541"/>
    <w:rsid w:val="006B5A24"/>
    <w:rsid w:val="006B62EA"/>
    <w:rsid w:val="006B680E"/>
    <w:rsid w:val="006B6A42"/>
    <w:rsid w:val="006B6AEB"/>
    <w:rsid w:val="006B6AFE"/>
    <w:rsid w:val="006B795D"/>
    <w:rsid w:val="006B7C40"/>
    <w:rsid w:val="006B7CE3"/>
    <w:rsid w:val="006B7DE0"/>
    <w:rsid w:val="006C00A8"/>
    <w:rsid w:val="006C01E9"/>
    <w:rsid w:val="006C0EAB"/>
    <w:rsid w:val="006C1569"/>
    <w:rsid w:val="006C1692"/>
    <w:rsid w:val="006C1955"/>
    <w:rsid w:val="006C195A"/>
    <w:rsid w:val="006C1D9A"/>
    <w:rsid w:val="006C2799"/>
    <w:rsid w:val="006C2B57"/>
    <w:rsid w:val="006C4353"/>
    <w:rsid w:val="006C585E"/>
    <w:rsid w:val="006C5CA4"/>
    <w:rsid w:val="006C5DA5"/>
    <w:rsid w:val="006C5DBB"/>
    <w:rsid w:val="006C627D"/>
    <w:rsid w:val="006C635F"/>
    <w:rsid w:val="006C6559"/>
    <w:rsid w:val="006C6AE4"/>
    <w:rsid w:val="006C6C88"/>
    <w:rsid w:val="006C6D14"/>
    <w:rsid w:val="006C7292"/>
    <w:rsid w:val="006D142A"/>
    <w:rsid w:val="006D1863"/>
    <w:rsid w:val="006D1C80"/>
    <w:rsid w:val="006D1E29"/>
    <w:rsid w:val="006D23ED"/>
    <w:rsid w:val="006D2707"/>
    <w:rsid w:val="006D3B56"/>
    <w:rsid w:val="006D3E30"/>
    <w:rsid w:val="006D44B2"/>
    <w:rsid w:val="006D4A21"/>
    <w:rsid w:val="006D4B03"/>
    <w:rsid w:val="006D4F53"/>
    <w:rsid w:val="006D4F6F"/>
    <w:rsid w:val="006D4FC9"/>
    <w:rsid w:val="006D564F"/>
    <w:rsid w:val="006D566B"/>
    <w:rsid w:val="006D73CF"/>
    <w:rsid w:val="006D7479"/>
    <w:rsid w:val="006D7AD7"/>
    <w:rsid w:val="006D7DCC"/>
    <w:rsid w:val="006E0295"/>
    <w:rsid w:val="006E0AAB"/>
    <w:rsid w:val="006E125F"/>
    <w:rsid w:val="006E1310"/>
    <w:rsid w:val="006E158F"/>
    <w:rsid w:val="006E193B"/>
    <w:rsid w:val="006E19E6"/>
    <w:rsid w:val="006E23A5"/>
    <w:rsid w:val="006E24BD"/>
    <w:rsid w:val="006E42ED"/>
    <w:rsid w:val="006E462B"/>
    <w:rsid w:val="006E47B0"/>
    <w:rsid w:val="006E4A15"/>
    <w:rsid w:val="006E6059"/>
    <w:rsid w:val="006E6501"/>
    <w:rsid w:val="006E6865"/>
    <w:rsid w:val="006E6C03"/>
    <w:rsid w:val="006E718F"/>
    <w:rsid w:val="006E71FE"/>
    <w:rsid w:val="006E73C4"/>
    <w:rsid w:val="006E7712"/>
    <w:rsid w:val="006E7DEF"/>
    <w:rsid w:val="006F079A"/>
    <w:rsid w:val="006F07D8"/>
    <w:rsid w:val="006F09FE"/>
    <w:rsid w:val="006F0B37"/>
    <w:rsid w:val="006F10FC"/>
    <w:rsid w:val="006F1972"/>
    <w:rsid w:val="006F27D4"/>
    <w:rsid w:val="006F28B1"/>
    <w:rsid w:val="006F2A5D"/>
    <w:rsid w:val="006F2F3A"/>
    <w:rsid w:val="006F2FCF"/>
    <w:rsid w:val="006F303C"/>
    <w:rsid w:val="006F34AB"/>
    <w:rsid w:val="006F3587"/>
    <w:rsid w:val="006F3E37"/>
    <w:rsid w:val="006F4B37"/>
    <w:rsid w:val="006F5320"/>
    <w:rsid w:val="006F56DA"/>
    <w:rsid w:val="006F5966"/>
    <w:rsid w:val="006F5A2A"/>
    <w:rsid w:val="006F5CCF"/>
    <w:rsid w:val="006F6200"/>
    <w:rsid w:val="006F64C3"/>
    <w:rsid w:val="006F6D3C"/>
    <w:rsid w:val="006F6E02"/>
    <w:rsid w:val="006F702D"/>
    <w:rsid w:val="006F7375"/>
    <w:rsid w:val="006F7963"/>
    <w:rsid w:val="006F7F26"/>
    <w:rsid w:val="007005AF"/>
    <w:rsid w:val="00700CD9"/>
    <w:rsid w:val="00700D48"/>
    <w:rsid w:val="00701201"/>
    <w:rsid w:val="007014BE"/>
    <w:rsid w:val="00701873"/>
    <w:rsid w:val="00701F96"/>
    <w:rsid w:val="007023F5"/>
    <w:rsid w:val="00703401"/>
    <w:rsid w:val="00703CBD"/>
    <w:rsid w:val="00704850"/>
    <w:rsid w:val="00704B67"/>
    <w:rsid w:val="00704C53"/>
    <w:rsid w:val="00704D1F"/>
    <w:rsid w:val="00704D41"/>
    <w:rsid w:val="007058C5"/>
    <w:rsid w:val="0070654E"/>
    <w:rsid w:val="0070679F"/>
    <w:rsid w:val="0070689C"/>
    <w:rsid w:val="00707B8E"/>
    <w:rsid w:val="00707BB8"/>
    <w:rsid w:val="00710458"/>
    <w:rsid w:val="00710B6B"/>
    <w:rsid w:val="00711499"/>
    <w:rsid w:val="007114D4"/>
    <w:rsid w:val="0071180C"/>
    <w:rsid w:val="00712853"/>
    <w:rsid w:val="00713766"/>
    <w:rsid w:val="00713926"/>
    <w:rsid w:val="00713DF1"/>
    <w:rsid w:val="007148A1"/>
    <w:rsid w:val="007158B6"/>
    <w:rsid w:val="00716788"/>
    <w:rsid w:val="00716C8D"/>
    <w:rsid w:val="00716D38"/>
    <w:rsid w:val="00716F51"/>
    <w:rsid w:val="0071709B"/>
    <w:rsid w:val="00717667"/>
    <w:rsid w:val="007205CC"/>
    <w:rsid w:val="00721223"/>
    <w:rsid w:val="00721692"/>
    <w:rsid w:val="00721C15"/>
    <w:rsid w:val="00721EB7"/>
    <w:rsid w:val="0072200E"/>
    <w:rsid w:val="007222B3"/>
    <w:rsid w:val="00723274"/>
    <w:rsid w:val="00724138"/>
    <w:rsid w:val="00724497"/>
    <w:rsid w:val="007245A6"/>
    <w:rsid w:val="0072489E"/>
    <w:rsid w:val="00725053"/>
    <w:rsid w:val="007254FE"/>
    <w:rsid w:val="0072571F"/>
    <w:rsid w:val="00725DD7"/>
    <w:rsid w:val="00725E2A"/>
    <w:rsid w:val="00726073"/>
    <w:rsid w:val="007268C8"/>
    <w:rsid w:val="00727099"/>
    <w:rsid w:val="007270EC"/>
    <w:rsid w:val="00727115"/>
    <w:rsid w:val="00727484"/>
    <w:rsid w:val="00727A93"/>
    <w:rsid w:val="00727E9B"/>
    <w:rsid w:val="00730854"/>
    <w:rsid w:val="0073086C"/>
    <w:rsid w:val="00730AC1"/>
    <w:rsid w:val="00730B9E"/>
    <w:rsid w:val="00730F2B"/>
    <w:rsid w:val="00731FBE"/>
    <w:rsid w:val="0073267C"/>
    <w:rsid w:val="007328C0"/>
    <w:rsid w:val="007335B6"/>
    <w:rsid w:val="00733608"/>
    <w:rsid w:val="00733A33"/>
    <w:rsid w:val="00733E63"/>
    <w:rsid w:val="007347BF"/>
    <w:rsid w:val="007347E3"/>
    <w:rsid w:val="0073481C"/>
    <w:rsid w:val="007351D9"/>
    <w:rsid w:val="007353F4"/>
    <w:rsid w:val="0073574A"/>
    <w:rsid w:val="00735836"/>
    <w:rsid w:val="00735F06"/>
    <w:rsid w:val="00736096"/>
    <w:rsid w:val="00736186"/>
    <w:rsid w:val="007364EE"/>
    <w:rsid w:val="007371A3"/>
    <w:rsid w:val="007376A0"/>
    <w:rsid w:val="007378F4"/>
    <w:rsid w:val="0074023E"/>
    <w:rsid w:val="007405B8"/>
    <w:rsid w:val="007408C4"/>
    <w:rsid w:val="00740AC1"/>
    <w:rsid w:val="00740C34"/>
    <w:rsid w:val="0074108B"/>
    <w:rsid w:val="007414D1"/>
    <w:rsid w:val="0074168F"/>
    <w:rsid w:val="007423F4"/>
    <w:rsid w:val="00742635"/>
    <w:rsid w:val="007437EC"/>
    <w:rsid w:val="00743811"/>
    <w:rsid w:val="0074388A"/>
    <w:rsid w:val="00743A35"/>
    <w:rsid w:val="00744176"/>
    <w:rsid w:val="007441BE"/>
    <w:rsid w:val="0074442F"/>
    <w:rsid w:val="00744867"/>
    <w:rsid w:val="007465A3"/>
    <w:rsid w:val="0074772E"/>
    <w:rsid w:val="00747A0B"/>
    <w:rsid w:val="00747E92"/>
    <w:rsid w:val="0075094A"/>
    <w:rsid w:val="007517AA"/>
    <w:rsid w:val="007518FD"/>
    <w:rsid w:val="00751A56"/>
    <w:rsid w:val="00751C33"/>
    <w:rsid w:val="00751DF4"/>
    <w:rsid w:val="0075265B"/>
    <w:rsid w:val="007539DE"/>
    <w:rsid w:val="00753F7E"/>
    <w:rsid w:val="0075471F"/>
    <w:rsid w:val="007555BB"/>
    <w:rsid w:val="007557BB"/>
    <w:rsid w:val="00755837"/>
    <w:rsid w:val="00755A14"/>
    <w:rsid w:val="00755AFC"/>
    <w:rsid w:val="00756076"/>
    <w:rsid w:val="00756D7C"/>
    <w:rsid w:val="00757B69"/>
    <w:rsid w:val="00757EF2"/>
    <w:rsid w:val="00761301"/>
    <w:rsid w:val="00761916"/>
    <w:rsid w:val="007620FF"/>
    <w:rsid w:val="00762587"/>
    <w:rsid w:val="007626FF"/>
    <w:rsid w:val="0076280A"/>
    <w:rsid w:val="00762A80"/>
    <w:rsid w:val="00763075"/>
    <w:rsid w:val="00763672"/>
    <w:rsid w:val="00763E21"/>
    <w:rsid w:val="00763E65"/>
    <w:rsid w:val="0076444F"/>
    <w:rsid w:val="007647D3"/>
    <w:rsid w:val="0076522C"/>
    <w:rsid w:val="00765DBC"/>
    <w:rsid w:val="007660C5"/>
    <w:rsid w:val="00766B74"/>
    <w:rsid w:val="00767FF5"/>
    <w:rsid w:val="007700FD"/>
    <w:rsid w:val="00773945"/>
    <w:rsid w:val="00773E11"/>
    <w:rsid w:val="00773F4B"/>
    <w:rsid w:val="00774350"/>
    <w:rsid w:val="00774BCA"/>
    <w:rsid w:val="00774C52"/>
    <w:rsid w:val="00774EE1"/>
    <w:rsid w:val="00775C6F"/>
    <w:rsid w:val="007765FB"/>
    <w:rsid w:val="00777286"/>
    <w:rsid w:val="00777324"/>
    <w:rsid w:val="00777ADD"/>
    <w:rsid w:val="00777E9A"/>
    <w:rsid w:val="007802E3"/>
    <w:rsid w:val="0078032F"/>
    <w:rsid w:val="00780E99"/>
    <w:rsid w:val="00780F4E"/>
    <w:rsid w:val="00781A00"/>
    <w:rsid w:val="007824F6"/>
    <w:rsid w:val="0078392A"/>
    <w:rsid w:val="00783D63"/>
    <w:rsid w:val="007842AE"/>
    <w:rsid w:val="00785011"/>
    <w:rsid w:val="007850E2"/>
    <w:rsid w:val="00785AEE"/>
    <w:rsid w:val="00786D42"/>
    <w:rsid w:val="00786FA9"/>
    <w:rsid w:val="00787C0C"/>
    <w:rsid w:val="00790531"/>
    <w:rsid w:val="007908E4"/>
    <w:rsid w:val="00790E33"/>
    <w:rsid w:val="0079181B"/>
    <w:rsid w:val="00791A88"/>
    <w:rsid w:val="007921B6"/>
    <w:rsid w:val="007925DE"/>
    <w:rsid w:val="00792F41"/>
    <w:rsid w:val="00793B3F"/>
    <w:rsid w:val="00793DA2"/>
    <w:rsid w:val="00794413"/>
    <w:rsid w:val="00794613"/>
    <w:rsid w:val="007947A7"/>
    <w:rsid w:val="00795E42"/>
    <w:rsid w:val="0079608D"/>
    <w:rsid w:val="00796584"/>
    <w:rsid w:val="00796B64"/>
    <w:rsid w:val="00797022"/>
    <w:rsid w:val="0079727E"/>
    <w:rsid w:val="007978EA"/>
    <w:rsid w:val="00797A10"/>
    <w:rsid w:val="00797B81"/>
    <w:rsid w:val="007A0041"/>
    <w:rsid w:val="007A0458"/>
    <w:rsid w:val="007A0753"/>
    <w:rsid w:val="007A0B65"/>
    <w:rsid w:val="007A102D"/>
    <w:rsid w:val="007A1116"/>
    <w:rsid w:val="007A1A1D"/>
    <w:rsid w:val="007A2F26"/>
    <w:rsid w:val="007A32A2"/>
    <w:rsid w:val="007A3959"/>
    <w:rsid w:val="007A3BBA"/>
    <w:rsid w:val="007A3DC8"/>
    <w:rsid w:val="007A4250"/>
    <w:rsid w:val="007A4A0B"/>
    <w:rsid w:val="007A4A5F"/>
    <w:rsid w:val="007A4EE4"/>
    <w:rsid w:val="007A4FF8"/>
    <w:rsid w:val="007A6E29"/>
    <w:rsid w:val="007A7448"/>
    <w:rsid w:val="007A7D00"/>
    <w:rsid w:val="007A7D74"/>
    <w:rsid w:val="007B038F"/>
    <w:rsid w:val="007B05B3"/>
    <w:rsid w:val="007B07C7"/>
    <w:rsid w:val="007B19EE"/>
    <w:rsid w:val="007B1AA6"/>
    <w:rsid w:val="007B1FD2"/>
    <w:rsid w:val="007B2040"/>
    <w:rsid w:val="007B231B"/>
    <w:rsid w:val="007B2710"/>
    <w:rsid w:val="007B297B"/>
    <w:rsid w:val="007B2CB1"/>
    <w:rsid w:val="007B30E1"/>
    <w:rsid w:val="007B3354"/>
    <w:rsid w:val="007B39A5"/>
    <w:rsid w:val="007B3B30"/>
    <w:rsid w:val="007B3EEC"/>
    <w:rsid w:val="007B4518"/>
    <w:rsid w:val="007B4BFF"/>
    <w:rsid w:val="007B4ED9"/>
    <w:rsid w:val="007B4FE6"/>
    <w:rsid w:val="007B574E"/>
    <w:rsid w:val="007B59E9"/>
    <w:rsid w:val="007B6C74"/>
    <w:rsid w:val="007B701E"/>
    <w:rsid w:val="007B727C"/>
    <w:rsid w:val="007B7332"/>
    <w:rsid w:val="007B75D7"/>
    <w:rsid w:val="007B7BC0"/>
    <w:rsid w:val="007C004C"/>
    <w:rsid w:val="007C0DF0"/>
    <w:rsid w:val="007C17C2"/>
    <w:rsid w:val="007C1849"/>
    <w:rsid w:val="007C1B19"/>
    <w:rsid w:val="007C1C96"/>
    <w:rsid w:val="007C2CD4"/>
    <w:rsid w:val="007C31F9"/>
    <w:rsid w:val="007C42C0"/>
    <w:rsid w:val="007C465A"/>
    <w:rsid w:val="007C5637"/>
    <w:rsid w:val="007C6125"/>
    <w:rsid w:val="007C75C7"/>
    <w:rsid w:val="007C76CE"/>
    <w:rsid w:val="007D016D"/>
    <w:rsid w:val="007D1030"/>
    <w:rsid w:val="007D188C"/>
    <w:rsid w:val="007D1C5C"/>
    <w:rsid w:val="007D1F8C"/>
    <w:rsid w:val="007D27E0"/>
    <w:rsid w:val="007D2E50"/>
    <w:rsid w:val="007D3522"/>
    <w:rsid w:val="007D3665"/>
    <w:rsid w:val="007D42F4"/>
    <w:rsid w:val="007D4B6C"/>
    <w:rsid w:val="007D59FE"/>
    <w:rsid w:val="007D6B07"/>
    <w:rsid w:val="007D6D79"/>
    <w:rsid w:val="007D72B6"/>
    <w:rsid w:val="007D74C6"/>
    <w:rsid w:val="007D76E3"/>
    <w:rsid w:val="007E0B4E"/>
    <w:rsid w:val="007E0C90"/>
    <w:rsid w:val="007E2F11"/>
    <w:rsid w:val="007E2F69"/>
    <w:rsid w:val="007E3495"/>
    <w:rsid w:val="007E366D"/>
    <w:rsid w:val="007E42F6"/>
    <w:rsid w:val="007E4B86"/>
    <w:rsid w:val="007E4D9D"/>
    <w:rsid w:val="007E5391"/>
    <w:rsid w:val="007E571A"/>
    <w:rsid w:val="007E578A"/>
    <w:rsid w:val="007E57CF"/>
    <w:rsid w:val="007E5A52"/>
    <w:rsid w:val="007E619A"/>
    <w:rsid w:val="007E647C"/>
    <w:rsid w:val="007E6E4F"/>
    <w:rsid w:val="007E6EA9"/>
    <w:rsid w:val="007E75D5"/>
    <w:rsid w:val="007E7693"/>
    <w:rsid w:val="007E7FC9"/>
    <w:rsid w:val="007F05BE"/>
    <w:rsid w:val="007F0B6E"/>
    <w:rsid w:val="007F10A1"/>
    <w:rsid w:val="007F1113"/>
    <w:rsid w:val="007F2CB6"/>
    <w:rsid w:val="007F2D2A"/>
    <w:rsid w:val="007F377D"/>
    <w:rsid w:val="007F4268"/>
    <w:rsid w:val="007F440C"/>
    <w:rsid w:val="007F4970"/>
    <w:rsid w:val="007F4A8F"/>
    <w:rsid w:val="007F5200"/>
    <w:rsid w:val="007F5380"/>
    <w:rsid w:val="007F5BFA"/>
    <w:rsid w:val="007F608A"/>
    <w:rsid w:val="007F7B24"/>
    <w:rsid w:val="007F7C12"/>
    <w:rsid w:val="007F7E7B"/>
    <w:rsid w:val="008003D9"/>
    <w:rsid w:val="00800737"/>
    <w:rsid w:val="0080146D"/>
    <w:rsid w:val="00801738"/>
    <w:rsid w:val="00802090"/>
    <w:rsid w:val="00802EE7"/>
    <w:rsid w:val="00803F01"/>
    <w:rsid w:val="00804150"/>
    <w:rsid w:val="008048C5"/>
    <w:rsid w:val="00804F41"/>
    <w:rsid w:val="00805726"/>
    <w:rsid w:val="00805871"/>
    <w:rsid w:val="00805B85"/>
    <w:rsid w:val="008064DC"/>
    <w:rsid w:val="008065E2"/>
    <w:rsid w:val="00806992"/>
    <w:rsid w:val="00807F9D"/>
    <w:rsid w:val="00810FFD"/>
    <w:rsid w:val="008111C2"/>
    <w:rsid w:val="00811826"/>
    <w:rsid w:val="00811F68"/>
    <w:rsid w:val="00813741"/>
    <w:rsid w:val="008145BF"/>
    <w:rsid w:val="00814701"/>
    <w:rsid w:val="00814D68"/>
    <w:rsid w:val="00814E48"/>
    <w:rsid w:val="00814F03"/>
    <w:rsid w:val="0081540D"/>
    <w:rsid w:val="00815F6B"/>
    <w:rsid w:val="008160D9"/>
    <w:rsid w:val="008163F1"/>
    <w:rsid w:val="00816543"/>
    <w:rsid w:val="008166F9"/>
    <w:rsid w:val="00816F17"/>
    <w:rsid w:val="008202D3"/>
    <w:rsid w:val="0082060A"/>
    <w:rsid w:val="0082095A"/>
    <w:rsid w:val="00822B7C"/>
    <w:rsid w:val="008236C9"/>
    <w:rsid w:val="008252E9"/>
    <w:rsid w:val="0082570C"/>
    <w:rsid w:val="00825B78"/>
    <w:rsid w:val="00825C7A"/>
    <w:rsid w:val="00826EC8"/>
    <w:rsid w:val="00826F27"/>
    <w:rsid w:val="008275BB"/>
    <w:rsid w:val="00827EFE"/>
    <w:rsid w:val="00831D60"/>
    <w:rsid w:val="00831E57"/>
    <w:rsid w:val="0083220A"/>
    <w:rsid w:val="0083239C"/>
    <w:rsid w:val="0083277F"/>
    <w:rsid w:val="008328E3"/>
    <w:rsid w:val="00832B7D"/>
    <w:rsid w:val="00833036"/>
    <w:rsid w:val="00833581"/>
    <w:rsid w:val="00833621"/>
    <w:rsid w:val="0083374F"/>
    <w:rsid w:val="00833C03"/>
    <w:rsid w:val="00833C27"/>
    <w:rsid w:val="00834449"/>
    <w:rsid w:val="00834D85"/>
    <w:rsid w:val="008351EB"/>
    <w:rsid w:val="00835654"/>
    <w:rsid w:val="00835B55"/>
    <w:rsid w:val="0083653C"/>
    <w:rsid w:val="008366CE"/>
    <w:rsid w:val="008370FB"/>
    <w:rsid w:val="0083727E"/>
    <w:rsid w:val="00840019"/>
    <w:rsid w:val="00840522"/>
    <w:rsid w:val="00840612"/>
    <w:rsid w:val="00840626"/>
    <w:rsid w:val="00840D33"/>
    <w:rsid w:val="008416BA"/>
    <w:rsid w:val="00841791"/>
    <w:rsid w:val="00841925"/>
    <w:rsid w:val="008426CE"/>
    <w:rsid w:val="008426E1"/>
    <w:rsid w:val="008447E0"/>
    <w:rsid w:val="0084480A"/>
    <w:rsid w:val="00846C7E"/>
    <w:rsid w:val="00846F22"/>
    <w:rsid w:val="008478C0"/>
    <w:rsid w:val="00847B08"/>
    <w:rsid w:val="00847D1A"/>
    <w:rsid w:val="00850089"/>
    <w:rsid w:val="008507BF"/>
    <w:rsid w:val="00850D5D"/>
    <w:rsid w:val="00851431"/>
    <w:rsid w:val="008520C1"/>
    <w:rsid w:val="008535DA"/>
    <w:rsid w:val="00853AD9"/>
    <w:rsid w:val="00853F3E"/>
    <w:rsid w:val="00853F6A"/>
    <w:rsid w:val="00855174"/>
    <w:rsid w:val="0085605C"/>
    <w:rsid w:val="0085672F"/>
    <w:rsid w:val="0085707C"/>
    <w:rsid w:val="008576FD"/>
    <w:rsid w:val="008578FA"/>
    <w:rsid w:val="00857DA6"/>
    <w:rsid w:val="00860487"/>
    <w:rsid w:val="00860F99"/>
    <w:rsid w:val="00861854"/>
    <w:rsid w:val="008627E6"/>
    <w:rsid w:val="008642A9"/>
    <w:rsid w:val="00865353"/>
    <w:rsid w:val="00865379"/>
    <w:rsid w:val="00866C3B"/>
    <w:rsid w:val="008677DB"/>
    <w:rsid w:val="0086796D"/>
    <w:rsid w:val="0087099A"/>
    <w:rsid w:val="00870B6D"/>
    <w:rsid w:val="00870BE1"/>
    <w:rsid w:val="00872012"/>
    <w:rsid w:val="008729B8"/>
    <w:rsid w:val="00873B96"/>
    <w:rsid w:val="00873E8E"/>
    <w:rsid w:val="008745DE"/>
    <w:rsid w:val="00875D28"/>
    <w:rsid w:val="00875EC3"/>
    <w:rsid w:val="00875F66"/>
    <w:rsid w:val="0087627D"/>
    <w:rsid w:val="00876343"/>
    <w:rsid w:val="0087671B"/>
    <w:rsid w:val="0087770C"/>
    <w:rsid w:val="00877803"/>
    <w:rsid w:val="00877C94"/>
    <w:rsid w:val="00877F6F"/>
    <w:rsid w:val="0088008B"/>
    <w:rsid w:val="00880EA4"/>
    <w:rsid w:val="00880F50"/>
    <w:rsid w:val="008812A8"/>
    <w:rsid w:val="0088147C"/>
    <w:rsid w:val="00882728"/>
    <w:rsid w:val="0088299E"/>
    <w:rsid w:val="00882C04"/>
    <w:rsid w:val="00882CDB"/>
    <w:rsid w:val="00882F81"/>
    <w:rsid w:val="00883F52"/>
    <w:rsid w:val="00883F7B"/>
    <w:rsid w:val="0088454F"/>
    <w:rsid w:val="008847E1"/>
    <w:rsid w:val="00884D7A"/>
    <w:rsid w:val="008853CD"/>
    <w:rsid w:val="00885D50"/>
    <w:rsid w:val="008860FC"/>
    <w:rsid w:val="0088654C"/>
    <w:rsid w:val="008870C2"/>
    <w:rsid w:val="00887BB0"/>
    <w:rsid w:val="00887CBC"/>
    <w:rsid w:val="008901F6"/>
    <w:rsid w:val="0089048F"/>
    <w:rsid w:val="008904C7"/>
    <w:rsid w:val="00891107"/>
    <w:rsid w:val="00891755"/>
    <w:rsid w:val="00891BDE"/>
    <w:rsid w:val="00891DD5"/>
    <w:rsid w:val="00891DED"/>
    <w:rsid w:val="00894785"/>
    <w:rsid w:val="0089584A"/>
    <w:rsid w:val="008958F1"/>
    <w:rsid w:val="008960D0"/>
    <w:rsid w:val="008975AF"/>
    <w:rsid w:val="00897EC6"/>
    <w:rsid w:val="008A0BE2"/>
    <w:rsid w:val="008A1647"/>
    <w:rsid w:val="008A1943"/>
    <w:rsid w:val="008A24E7"/>
    <w:rsid w:val="008A2FEB"/>
    <w:rsid w:val="008A32CE"/>
    <w:rsid w:val="008A33D6"/>
    <w:rsid w:val="008A359B"/>
    <w:rsid w:val="008A4074"/>
    <w:rsid w:val="008A4EB6"/>
    <w:rsid w:val="008A519E"/>
    <w:rsid w:val="008A5212"/>
    <w:rsid w:val="008A53AF"/>
    <w:rsid w:val="008A5F74"/>
    <w:rsid w:val="008A6213"/>
    <w:rsid w:val="008A65EA"/>
    <w:rsid w:val="008A6874"/>
    <w:rsid w:val="008A6B30"/>
    <w:rsid w:val="008A759B"/>
    <w:rsid w:val="008B03B1"/>
    <w:rsid w:val="008B0505"/>
    <w:rsid w:val="008B0CF3"/>
    <w:rsid w:val="008B1454"/>
    <w:rsid w:val="008B1528"/>
    <w:rsid w:val="008B160A"/>
    <w:rsid w:val="008B1B19"/>
    <w:rsid w:val="008B1F4D"/>
    <w:rsid w:val="008B26F2"/>
    <w:rsid w:val="008B3448"/>
    <w:rsid w:val="008B3636"/>
    <w:rsid w:val="008B3672"/>
    <w:rsid w:val="008B3837"/>
    <w:rsid w:val="008B389D"/>
    <w:rsid w:val="008B4FCE"/>
    <w:rsid w:val="008B5695"/>
    <w:rsid w:val="008B594D"/>
    <w:rsid w:val="008B5B83"/>
    <w:rsid w:val="008B6265"/>
    <w:rsid w:val="008B697B"/>
    <w:rsid w:val="008B73F6"/>
    <w:rsid w:val="008B7537"/>
    <w:rsid w:val="008C0337"/>
    <w:rsid w:val="008C0619"/>
    <w:rsid w:val="008C0D8F"/>
    <w:rsid w:val="008C0F06"/>
    <w:rsid w:val="008C1238"/>
    <w:rsid w:val="008C14E0"/>
    <w:rsid w:val="008C1B2C"/>
    <w:rsid w:val="008C26D4"/>
    <w:rsid w:val="008C28E4"/>
    <w:rsid w:val="008C2914"/>
    <w:rsid w:val="008C4352"/>
    <w:rsid w:val="008C4939"/>
    <w:rsid w:val="008C4E1F"/>
    <w:rsid w:val="008C5032"/>
    <w:rsid w:val="008C52BA"/>
    <w:rsid w:val="008C52D8"/>
    <w:rsid w:val="008C55AF"/>
    <w:rsid w:val="008C58EC"/>
    <w:rsid w:val="008C58F9"/>
    <w:rsid w:val="008C6974"/>
    <w:rsid w:val="008C6AE0"/>
    <w:rsid w:val="008C6B4A"/>
    <w:rsid w:val="008C706A"/>
    <w:rsid w:val="008C720D"/>
    <w:rsid w:val="008C7C02"/>
    <w:rsid w:val="008D0864"/>
    <w:rsid w:val="008D208C"/>
    <w:rsid w:val="008D26B2"/>
    <w:rsid w:val="008D2941"/>
    <w:rsid w:val="008D299D"/>
    <w:rsid w:val="008D2AF6"/>
    <w:rsid w:val="008D2C2D"/>
    <w:rsid w:val="008D332D"/>
    <w:rsid w:val="008D3C38"/>
    <w:rsid w:val="008D3CE7"/>
    <w:rsid w:val="008D3DDC"/>
    <w:rsid w:val="008D4F94"/>
    <w:rsid w:val="008D5142"/>
    <w:rsid w:val="008D5A25"/>
    <w:rsid w:val="008D612C"/>
    <w:rsid w:val="008D77C9"/>
    <w:rsid w:val="008D7A94"/>
    <w:rsid w:val="008D7D31"/>
    <w:rsid w:val="008E0060"/>
    <w:rsid w:val="008E094F"/>
    <w:rsid w:val="008E09F3"/>
    <w:rsid w:val="008E0B7E"/>
    <w:rsid w:val="008E2562"/>
    <w:rsid w:val="008E265B"/>
    <w:rsid w:val="008E3573"/>
    <w:rsid w:val="008E3BC3"/>
    <w:rsid w:val="008E3BCB"/>
    <w:rsid w:val="008E4D37"/>
    <w:rsid w:val="008E4D60"/>
    <w:rsid w:val="008E5891"/>
    <w:rsid w:val="008E5D9D"/>
    <w:rsid w:val="008E5FD8"/>
    <w:rsid w:val="008E6267"/>
    <w:rsid w:val="008E677D"/>
    <w:rsid w:val="008E6A5B"/>
    <w:rsid w:val="008E6B65"/>
    <w:rsid w:val="008E6EE6"/>
    <w:rsid w:val="008E7413"/>
    <w:rsid w:val="008E75C2"/>
    <w:rsid w:val="008E784D"/>
    <w:rsid w:val="008F0018"/>
    <w:rsid w:val="008F0408"/>
    <w:rsid w:val="008F18CE"/>
    <w:rsid w:val="008F1E34"/>
    <w:rsid w:val="008F21DF"/>
    <w:rsid w:val="008F2250"/>
    <w:rsid w:val="008F32F7"/>
    <w:rsid w:val="008F3825"/>
    <w:rsid w:val="008F3949"/>
    <w:rsid w:val="008F487B"/>
    <w:rsid w:val="008F487F"/>
    <w:rsid w:val="008F51E5"/>
    <w:rsid w:val="008F7539"/>
    <w:rsid w:val="008F777F"/>
    <w:rsid w:val="008F78BE"/>
    <w:rsid w:val="008F7A98"/>
    <w:rsid w:val="008F7B46"/>
    <w:rsid w:val="008F7E48"/>
    <w:rsid w:val="008F7F02"/>
    <w:rsid w:val="0090071D"/>
    <w:rsid w:val="00900CAB"/>
    <w:rsid w:val="00900CCD"/>
    <w:rsid w:val="009011F7"/>
    <w:rsid w:val="009013A3"/>
    <w:rsid w:val="00901BE7"/>
    <w:rsid w:val="00903C94"/>
    <w:rsid w:val="0090446D"/>
    <w:rsid w:val="009047DB"/>
    <w:rsid w:val="00904A42"/>
    <w:rsid w:val="00904A73"/>
    <w:rsid w:val="00904F66"/>
    <w:rsid w:val="009053C7"/>
    <w:rsid w:val="009060B8"/>
    <w:rsid w:val="00907D36"/>
    <w:rsid w:val="0091014F"/>
    <w:rsid w:val="0091117D"/>
    <w:rsid w:val="00911CCF"/>
    <w:rsid w:val="00912316"/>
    <w:rsid w:val="00912679"/>
    <w:rsid w:val="00912A0A"/>
    <w:rsid w:val="00912FEE"/>
    <w:rsid w:val="009134B4"/>
    <w:rsid w:val="00914416"/>
    <w:rsid w:val="009144AE"/>
    <w:rsid w:val="009145A7"/>
    <w:rsid w:val="00915193"/>
    <w:rsid w:val="0091598E"/>
    <w:rsid w:val="00915E83"/>
    <w:rsid w:val="0091658D"/>
    <w:rsid w:val="0091679D"/>
    <w:rsid w:val="0091754E"/>
    <w:rsid w:val="009202E5"/>
    <w:rsid w:val="009217EA"/>
    <w:rsid w:val="00921BF0"/>
    <w:rsid w:val="00921D9B"/>
    <w:rsid w:val="00921F5A"/>
    <w:rsid w:val="00921F5C"/>
    <w:rsid w:val="00922A4E"/>
    <w:rsid w:val="00922EE0"/>
    <w:rsid w:val="00922F80"/>
    <w:rsid w:val="0092400E"/>
    <w:rsid w:val="00924645"/>
    <w:rsid w:val="00924683"/>
    <w:rsid w:val="009248D0"/>
    <w:rsid w:val="00924D8F"/>
    <w:rsid w:val="009258D0"/>
    <w:rsid w:val="00925ADE"/>
    <w:rsid w:val="00926551"/>
    <w:rsid w:val="00927ADF"/>
    <w:rsid w:val="00930F6F"/>
    <w:rsid w:val="00931760"/>
    <w:rsid w:val="00931A50"/>
    <w:rsid w:val="00932452"/>
    <w:rsid w:val="00932C0E"/>
    <w:rsid w:val="0093316D"/>
    <w:rsid w:val="009331DA"/>
    <w:rsid w:val="0093353F"/>
    <w:rsid w:val="00934A46"/>
    <w:rsid w:val="00934CDF"/>
    <w:rsid w:val="00934F77"/>
    <w:rsid w:val="00935F2A"/>
    <w:rsid w:val="00936543"/>
    <w:rsid w:val="0093722C"/>
    <w:rsid w:val="00937F72"/>
    <w:rsid w:val="00940CDC"/>
    <w:rsid w:val="00941BD5"/>
    <w:rsid w:val="00941F35"/>
    <w:rsid w:val="0094241F"/>
    <w:rsid w:val="00942E7D"/>
    <w:rsid w:val="009431C6"/>
    <w:rsid w:val="009435C8"/>
    <w:rsid w:val="009437DF"/>
    <w:rsid w:val="0094411A"/>
    <w:rsid w:val="00944185"/>
    <w:rsid w:val="00944C83"/>
    <w:rsid w:val="00944F5D"/>
    <w:rsid w:val="009456FF"/>
    <w:rsid w:val="00946BF2"/>
    <w:rsid w:val="00947388"/>
    <w:rsid w:val="00947E30"/>
    <w:rsid w:val="0095063C"/>
    <w:rsid w:val="00950AB7"/>
    <w:rsid w:val="00950C28"/>
    <w:rsid w:val="00950F5D"/>
    <w:rsid w:val="00951605"/>
    <w:rsid w:val="0095235B"/>
    <w:rsid w:val="009528B1"/>
    <w:rsid w:val="00952B98"/>
    <w:rsid w:val="00954231"/>
    <w:rsid w:val="0095434A"/>
    <w:rsid w:val="00954539"/>
    <w:rsid w:val="009545CB"/>
    <w:rsid w:val="009545D1"/>
    <w:rsid w:val="0095472C"/>
    <w:rsid w:val="009551F0"/>
    <w:rsid w:val="00956669"/>
    <w:rsid w:val="0095691B"/>
    <w:rsid w:val="009576F6"/>
    <w:rsid w:val="0095779F"/>
    <w:rsid w:val="009607B0"/>
    <w:rsid w:val="00960FC5"/>
    <w:rsid w:val="00961F5F"/>
    <w:rsid w:val="00962536"/>
    <w:rsid w:val="0096255B"/>
    <w:rsid w:val="009627C1"/>
    <w:rsid w:val="00962C42"/>
    <w:rsid w:val="009632ED"/>
    <w:rsid w:val="00963321"/>
    <w:rsid w:val="009637F9"/>
    <w:rsid w:val="00963B2A"/>
    <w:rsid w:val="00963BFA"/>
    <w:rsid w:val="00963E99"/>
    <w:rsid w:val="009641AF"/>
    <w:rsid w:val="00964604"/>
    <w:rsid w:val="00964D6C"/>
    <w:rsid w:val="009651EC"/>
    <w:rsid w:val="00966873"/>
    <w:rsid w:val="009668DC"/>
    <w:rsid w:val="00966928"/>
    <w:rsid w:val="00966D09"/>
    <w:rsid w:val="009674CF"/>
    <w:rsid w:val="00967567"/>
    <w:rsid w:val="009678C1"/>
    <w:rsid w:val="00967AFA"/>
    <w:rsid w:val="00967DF1"/>
    <w:rsid w:val="00970875"/>
    <w:rsid w:val="00970A99"/>
    <w:rsid w:val="00970AF8"/>
    <w:rsid w:val="0097211E"/>
    <w:rsid w:val="009723B4"/>
    <w:rsid w:val="00972B6B"/>
    <w:rsid w:val="00973D77"/>
    <w:rsid w:val="0097428E"/>
    <w:rsid w:val="0097443B"/>
    <w:rsid w:val="009744DB"/>
    <w:rsid w:val="00974C6C"/>
    <w:rsid w:val="009757B1"/>
    <w:rsid w:val="00975EE4"/>
    <w:rsid w:val="00976AE5"/>
    <w:rsid w:val="00977594"/>
    <w:rsid w:val="009775C8"/>
    <w:rsid w:val="00977A2D"/>
    <w:rsid w:val="009801CA"/>
    <w:rsid w:val="009804C6"/>
    <w:rsid w:val="0098074A"/>
    <w:rsid w:val="00980E2E"/>
    <w:rsid w:val="00980EB7"/>
    <w:rsid w:val="009814A5"/>
    <w:rsid w:val="00981987"/>
    <w:rsid w:val="00981DBC"/>
    <w:rsid w:val="00982046"/>
    <w:rsid w:val="00982F28"/>
    <w:rsid w:val="009836F1"/>
    <w:rsid w:val="00983876"/>
    <w:rsid w:val="009843E7"/>
    <w:rsid w:val="009846C1"/>
    <w:rsid w:val="00984A83"/>
    <w:rsid w:val="00984AAB"/>
    <w:rsid w:val="00984DFC"/>
    <w:rsid w:val="00985F57"/>
    <w:rsid w:val="009862B7"/>
    <w:rsid w:val="00986A2D"/>
    <w:rsid w:val="00986B60"/>
    <w:rsid w:val="00986C50"/>
    <w:rsid w:val="009870E6"/>
    <w:rsid w:val="00987ECA"/>
    <w:rsid w:val="0099019F"/>
    <w:rsid w:val="00990662"/>
    <w:rsid w:val="0099073B"/>
    <w:rsid w:val="0099079B"/>
    <w:rsid w:val="00990A5D"/>
    <w:rsid w:val="00991563"/>
    <w:rsid w:val="00991939"/>
    <w:rsid w:val="00991A99"/>
    <w:rsid w:val="00992471"/>
    <w:rsid w:val="00992B96"/>
    <w:rsid w:val="00993620"/>
    <w:rsid w:val="009937FC"/>
    <w:rsid w:val="009938D8"/>
    <w:rsid w:val="00993B2D"/>
    <w:rsid w:val="00994DD5"/>
    <w:rsid w:val="00995D9D"/>
    <w:rsid w:val="0099625B"/>
    <w:rsid w:val="009968D8"/>
    <w:rsid w:val="009968F3"/>
    <w:rsid w:val="009969E8"/>
    <w:rsid w:val="009A0225"/>
    <w:rsid w:val="009A0F8A"/>
    <w:rsid w:val="009A0F9F"/>
    <w:rsid w:val="009A1057"/>
    <w:rsid w:val="009A12F6"/>
    <w:rsid w:val="009A195D"/>
    <w:rsid w:val="009A1B2A"/>
    <w:rsid w:val="009A1C33"/>
    <w:rsid w:val="009A1E2D"/>
    <w:rsid w:val="009A1F81"/>
    <w:rsid w:val="009A2752"/>
    <w:rsid w:val="009A32A9"/>
    <w:rsid w:val="009A3902"/>
    <w:rsid w:val="009A4239"/>
    <w:rsid w:val="009A4574"/>
    <w:rsid w:val="009A4951"/>
    <w:rsid w:val="009A4EF6"/>
    <w:rsid w:val="009A5511"/>
    <w:rsid w:val="009A55DA"/>
    <w:rsid w:val="009A5D49"/>
    <w:rsid w:val="009A6131"/>
    <w:rsid w:val="009A67D1"/>
    <w:rsid w:val="009A68F0"/>
    <w:rsid w:val="009A7B40"/>
    <w:rsid w:val="009B0000"/>
    <w:rsid w:val="009B0232"/>
    <w:rsid w:val="009B0424"/>
    <w:rsid w:val="009B04A2"/>
    <w:rsid w:val="009B05D2"/>
    <w:rsid w:val="009B07A2"/>
    <w:rsid w:val="009B081F"/>
    <w:rsid w:val="009B0DE2"/>
    <w:rsid w:val="009B20CA"/>
    <w:rsid w:val="009B25C7"/>
    <w:rsid w:val="009B2710"/>
    <w:rsid w:val="009B2CA5"/>
    <w:rsid w:val="009B374A"/>
    <w:rsid w:val="009B38F2"/>
    <w:rsid w:val="009B3C6C"/>
    <w:rsid w:val="009B444D"/>
    <w:rsid w:val="009B5074"/>
    <w:rsid w:val="009B5345"/>
    <w:rsid w:val="009B611E"/>
    <w:rsid w:val="009B6143"/>
    <w:rsid w:val="009B66C4"/>
    <w:rsid w:val="009B66FF"/>
    <w:rsid w:val="009B6782"/>
    <w:rsid w:val="009B696C"/>
    <w:rsid w:val="009B6E7B"/>
    <w:rsid w:val="009B7A1C"/>
    <w:rsid w:val="009B7B96"/>
    <w:rsid w:val="009C025C"/>
    <w:rsid w:val="009C0692"/>
    <w:rsid w:val="009C180F"/>
    <w:rsid w:val="009C1A52"/>
    <w:rsid w:val="009C20F9"/>
    <w:rsid w:val="009C2451"/>
    <w:rsid w:val="009C2A94"/>
    <w:rsid w:val="009C2AF1"/>
    <w:rsid w:val="009C2D6C"/>
    <w:rsid w:val="009C3198"/>
    <w:rsid w:val="009C3476"/>
    <w:rsid w:val="009C397F"/>
    <w:rsid w:val="009C3FFF"/>
    <w:rsid w:val="009C45AE"/>
    <w:rsid w:val="009C4699"/>
    <w:rsid w:val="009C52D0"/>
    <w:rsid w:val="009C59E8"/>
    <w:rsid w:val="009C62BF"/>
    <w:rsid w:val="009C648F"/>
    <w:rsid w:val="009C6982"/>
    <w:rsid w:val="009C6ECE"/>
    <w:rsid w:val="009C7015"/>
    <w:rsid w:val="009C766A"/>
    <w:rsid w:val="009D0450"/>
    <w:rsid w:val="009D0BDA"/>
    <w:rsid w:val="009D0F0F"/>
    <w:rsid w:val="009D1A9F"/>
    <w:rsid w:val="009D1D07"/>
    <w:rsid w:val="009D20B5"/>
    <w:rsid w:val="009D2321"/>
    <w:rsid w:val="009D23E3"/>
    <w:rsid w:val="009D2713"/>
    <w:rsid w:val="009D2875"/>
    <w:rsid w:val="009D30B4"/>
    <w:rsid w:val="009D3395"/>
    <w:rsid w:val="009D3ADB"/>
    <w:rsid w:val="009D3B57"/>
    <w:rsid w:val="009D3B6F"/>
    <w:rsid w:val="009D3F05"/>
    <w:rsid w:val="009D42CF"/>
    <w:rsid w:val="009D4387"/>
    <w:rsid w:val="009D5775"/>
    <w:rsid w:val="009D5A60"/>
    <w:rsid w:val="009D6838"/>
    <w:rsid w:val="009D6C33"/>
    <w:rsid w:val="009D7D7E"/>
    <w:rsid w:val="009E05D3"/>
    <w:rsid w:val="009E0624"/>
    <w:rsid w:val="009E0A53"/>
    <w:rsid w:val="009E13C9"/>
    <w:rsid w:val="009E1588"/>
    <w:rsid w:val="009E27C5"/>
    <w:rsid w:val="009E2803"/>
    <w:rsid w:val="009E318F"/>
    <w:rsid w:val="009E35AD"/>
    <w:rsid w:val="009E385F"/>
    <w:rsid w:val="009E3871"/>
    <w:rsid w:val="009E3A1F"/>
    <w:rsid w:val="009E4543"/>
    <w:rsid w:val="009E4C33"/>
    <w:rsid w:val="009E5325"/>
    <w:rsid w:val="009E5797"/>
    <w:rsid w:val="009E67AD"/>
    <w:rsid w:val="009E7731"/>
    <w:rsid w:val="009E78A9"/>
    <w:rsid w:val="009F05DC"/>
    <w:rsid w:val="009F0834"/>
    <w:rsid w:val="009F0FA8"/>
    <w:rsid w:val="009F1043"/>
    <w:rsid w:val="009F141D"/>
    <w:rsid w:val="009F19FE"/>
    <w:rsid w:val="009F22B7"/>
    <w:rsid w:val="009F2A81"/>
    <w:rsid w:val="009F2EC1"/>
    <w:rsid w:val="009F2F18"/>
    <w:rsid w:val="009F336E"/>
    <w:rsid w:val="009F36ED"/>
    <w:rsid w:val="009F3EAC"/>
    <w:rsid w:val="009F41AB"/>
    <w:rsid w:val="009F46C9"/>
    <w:rsid w:val="009F60D6"/>
    <w:rsid w:val="009F6FCE"/>
    <w:rsid w:val="009F7DE0"/>
    <w:rsid w:val="00A00593"/>
    <w:rsid w:val="00A007B2"/>
    <w:rsid w:val="00A009A9"/>
    <w:rsid w:val="00A009DF"/>
    <w:rsid w:val="00A00CEE"/>
    <w:rsid w:val="00A00E64"/>
    <w:rsid w:val="00A00F24"/>
    <w:rsid w:val="00A014A3"/>
    <w:rsid w:val="00A016E1"/>
    <w:rsid w:val="00A01750"/>
    <w:rsid w:val="00A01C33"/>
    <w:rsid w:val="00A01D6F"/>
    <w:rsid w:val="00A02341"/>
    <w:rsid w:val="00A02387"/>
    <w:rsid w:val="00A025B6"/>
    <w:rsid w:val="00A0260D"/>
    <w:rsid w:val="00A026AD"/>
    <w:rsid w:val="00A02864"/>
    <w:rsid w:val="00A029F0"/>
    <w:rsid w:val="00A02E0C"/>
    <w:rsid w:val="00A031B7"/>
    <w:rsid w:val="00A0386E"/>
    <w:rsid w:val="00A0420F"/>
    <w:rsid w:val="00A04D21"/>
    <w:rsid w:val="00A05810"/>
    <w:rsid w:val="00A06732"/>
    <w:rsid w:val="00A06F2C"/>
    <w:rsid w:val="00A07092"/>
    <w:rsid w:val="00A070B3"/>
    <w:rsid w:val="00A077EF"/>
    <w:rsid w:val="00A07A93"/>
    <w:rsid w:val="00A1141F"/>
    <w:rsid w:val="00A11BBC"/>
    <w:rsid w:val="00A1299B"/>
    <w:rsid w:val="00A12B5D"/>
    <w:rsid w:val="00A13565"/>
    <w:rsid w:val="00A13EA5"/>
    <w:rsid w:val="00A14089"/>
    <w:rsid w:val="00A141D9"/>
    <w:rsid w:val="00A142D3"/>
    <w:rsid w:val="00A152A8"/>
    <w:rsid w:val="00A160F5"/>
    <w:rsid w:val="00A161D3"/>
    <w:rsid w:val="00A16634"/>
    <w:rsid w:val="00A1665C"/>
    <w:rsid w:val="00A16B9D"/>
    <w:rsid w:val="00A17777"/>
    <w:rsid w:val="00A17BE2"/>
    <w:rsid w:val="00A17F04"/>
    <w:rsid w:val="00A2017E"/>
    <w:rsid w:val="00A2088C"/>
    <w:rsid w:val="00A20B12"/>
    <w:rsid w:val="00A20EB5"/>
    <w:rsid w:val="00A211F4"/>
    <w:rsid w:val="00A225A1"/>
    <w:rsid w:val="00A23C5C"/>
    <w:rsid w:val="00A25241"/>
    <w:rsid w:val="00A252D5"/>
    <w:rsid w:val="00A25490"/>
    <w:rsid w:val="00A25F2A"/>
    <w:rsid w:val="00A261D5"/>
    <w:rsid w:val="00A26D88"/>
    <w:rsid w:val="00A273CD"/>
    <w:rsid w:val="00A27A31"/>
    <w:rsid w:val="00A30FE0"/>
    <w:rsid w:val="00A31086"/>
    <w:rsid w:val="00A31D13"/>
    <w:rsid w:val="00A329A9"/>
    <w:rsid w:val="00A32B27"/>
    <w:rsid w:val="00A3326B"/>
    <w:rsid w:val="00A334D2"/>
    <w:rsid w:val="00A339A7"/>
    <w:rsid w:val="00A34242"/>
    <w:rsid w:val="00A34750"/>
    <w:rsid w:val="00A35739"/>
    <w:rsid w:val="00A357A0"/>
    <w:rsid w:val="00A3581E"/>
    <w:rsid w:val="00A35B33"/>
    <w:rsid w:val="00A3724C"/>
    <w:rsid w:val="00A37343"/>
    <w:rsid w:val="00A37720"/>
    <w:rsid w:val="00A37C72"/>
    <w:rsid w:val="00A37ECF"/>
    <w:rsid w:val="00A4002E"/>
    <w:rsid w:val="00A40815"/>
    <w:rsid w:val="00A409E4"/>
    <w:rsid w:val="00A40D8D"/>
    <w:rsid w:val="00A41E90"/>
    <w:rsid w:val="00A42401"/>
    <w:rsid w:val="00A4240B"/>
    <w:rsid w:val="00A42AC1"/>
    <w:rsid w:val="00A43193"/>
    <w:rsid w:val="00A4364A"/>
    <w:rsid w:val="00A43724"/>
    <w:rsid w:val="00A44003"/>
    <w:rsid w:val="00A44459"/>
    <w:rsid w:val="00A44A7A"/>
    <w:rsid w:val="00A44ED1"/>
    <w:rsid w:val="00A453F8"/>
    <w:rsid w:val="00A457CD"/>
    <w:rsid w:val="00A467FD"/>
    <w:rsid w:val="00A468EE"/>
    <w:rsid w:val="00A46F54"/>
    <w:rsid w:val="00A506C2"/>
    <w:rsid w:val="00A50919"/>
    <w:rsid w:val="00A50BF1"/>
    <w:rsid w:val="00A5146A"/>
    <w:rsid w:val="00A514EA"/>
    <w:rsid w:val="00A5183E"/>
    <w:rsid w:val="00A524DF"/>
    <w:rsid w:val="00A53A41"/>
    <w:rsid w:val="00A5411C"/>
    <w:rsid w:val="00A541F5"/>
    <w:rsid w:val="00A546B3"/>
    <w:rsid w:val="00A550CA"/>
    <w:rsid w:val="00A55661"/>
    <w:rsid w:val="00A55CD5"/>
    <w:rsid w:val="00A55FC8"/>
    <w:rsid w:val="00A56E38"/>
    <w:rsid w:val="00A6017F"/>
    <w:rsid w:val="00A6094F"/>
    <w:rsid w:val="00A60A04"/>
    <w:rsid w:val="00A60F32"/>
    <w:rsid w:val="00A60F5A"/>
    <w:rsid w:val="00A614A5"/>
    <w:rsid w:val="00A61EBF"/>
    <w:rsid w:val="00A623DA"/>
    <w:rsid w:val="00A62A55"/>
    <w:rsid w:val="00A62A58"/>
    <w:rsid w:val="00A62BB9"/>
    <w:rsid w:val="00A62DD0"/>
    <w:rsid w:val="00A6301A"/>
    <w:rsid w:val="00A638FA"/>
    <w:rsid w:val="00A639F1"/>
    <w:rsid w:val="00A63B28"/>
    <w:rsid w:val="00A64556"/>
    <w:rsid w:val="00A64E0E"/>
    <w:rsid w:val="00A65361"/>
    <w:rsid w:val="00A653A1"/>
    <w:rsid w:val="00A65851"/>
    <w:rsid w:val="00A65923"/>
    <w:rsid w:val="00A660FD"/>
    <w:rsid w:val="00A668A9"/>
    <w:rsid w:val="00A66C9D"/>
    <w:rsid w:val="00A672DC"/>
    <w:rsid w:val="00A673FC"/>
    <w:rsid w:val="00A6796E"/>
    <w:rsid w:val="00A7130A"/>
    <w:rsid w:val="00A71B34"/>
    <w:rsid w:val="00A720AC"/>
    <w:rsid w:val="00A72200"/>
    <w:rsid w:val="00A729D6"/>
    <w:rsid w:val="00A72C11"/>
    <w:rsid w:val="00A7343A"/>
    <w:rsid w:val="00A737B0"/>
    <w:rsid w:val="00A73B72"/>
    <w:rsid w:val="00A740F4"/>
    <w:rsid w:val="00A74104"/>
    <w:rsid w:val="00A74C36"/>
    <w:rsid w:val="00A74FFB"/>
    <w:rsid w:val="00A7532F"/>
    <w:rsid w:val="00A76197"/>
    <w:rsid w:val="00A77F73"/>
    <w:rsid w:val="00A8055A"/>
    <w:rsid w:val="00A80ABA"/>
    <w:rsid w:val="00A81220"/>
    <w:rsid w:val="00A81BB7"/>
    <w:rsid w:val="00A81D86"/>
    <w:rsid w:val="00A822E0"/>
    <w:rsid w:val="00A8253C"/>
    <w:rsid w:val="00A826C7"/>
    <w:rsid w:val="00A82FD0"/>
    <w:rsid w:val="00A8352D"/>
    <w:rsid w:val="00A83A4B"/>
    <w:rsid w:val="00A84598"/>
    <w:rsid w:val="00A85319"/>
    <w:rsid w:val="00A854A1"/>
    <w:rsid w:val="00A8599B"/>
    <w:rsid w:val="00A85DF0"/>
    <w:rsid w:val="00A868C3"/>
    <w:rsid w:val="00A86E0F"/>
    <w:rsid w:val="00A86F63"/>
    <w:rsid w:val="00A86F67"/>
    <w:rsid w:val="00A8711C"/>
    <w:rsid w:val="00A8730D"/>
    <w:rsid w:val="00A87BC8"/>
    <w:rsid w:val="00A87C77"/>
    <w:rsid w:val="00A90A19"/>
    <w:rsid w:val="00A90D84"/>
    <w:rsid w:val="00A931AE"/>
    <w:rsid w:val="00A9384B"/>
    <w:rsid w:val="00A93D83"/>
    <w:rsid w:val="00A9456F"/>
    <w:rsid w:val="00A94D67"/>
    <w:rsid w:val="00A94FEB"/>
    <w:rsid w:val="00A95159"/>
    <w:rsid w:val="00A95962"/>
    <w:rsid w:val="00A95BE2"/>
    <w:rsid w:val="00A95EEC"/>
    <w:rsid w:val="00A9632F"/>
    <w:rsid w:val="00A9655D"/>
    <w:rsid w:val="00A9671D"/>
    <w:rsid w:val="00A96A18"/>
    <w:rsid w:val="00A97541"/>
    <w:rsid w:val="00A975C3"/>
    <w:rsid w:val="00A97C27"/>
    <w:rsid w:val="00AA062A"/>
    <w:rsid w:val="00AA0759"/>
    <w:rsid w:val="00AA0B7E"/>
    <w:rsid w:val="00AA1EC6"/>
    <w:rsid w:val="00AA294B"/>
    <w:rsid w:val="00AA2B27"/>
    <w:rsid w:val="00AA2D28"/>
    <w:rsid w:val="00AA2D45"/>
    <w:rsid w:val="00AA3255"/>
    <w:rsid w:val="00AA41AB"/>
    <w:rsid w:val="00AA42B1"/>
    <w:rsid w:val="00AA4892"/>
    <w:rsid w:val="00AA515A"/>
    <w:rsid w:val="00AA571A"/>
    <w:rsid w:val="00AA583B"/>
    <w:rsid w:val="00AA5B90"/>
    <w:rsid w:val="00AA5F47"/>
    <w:rsid w:val="00AA5FBB"/>
    <w:rsid w:val="00AA75F4"/>
    <w:rsid w:val="00AA7E33"/>
    <w:rsid w:val="00AB0A66"/>
    <w:rsid w:val="00AB0B76"/>
    <w:rsid w:val="00AB0E73"/>
    <w:rsid w:val="00AB1329"/>
    <w:rsid w:val="00AB1A3D"/>
    <w:rsid w:val="00AB1E00"/>
    <w:rsid w:val="00AB1ECE"/>
    <w:rsid w:val="00AB220E"/>
    <w:rsid w:val="00AB229C"/>
    <w:rsid w:val="00AB39BF"/>
    <w:rsid w:val="00AB3CF6"/>
    <w:rsid w:val="00AB4005"/>
    <w:rsid w:val="00AB40AC"/>
    <w:rsid w:val="00AB41F9"/>
    <w:rsid w:val="00AB4703"/>
    <w:rsid w:val="00AB4FC2"/>
    <w:rsid w:val="00AB52E7"/>
    <w:rsid w:val="00AB559F"/>
    <w:rsid w:val="00AB5A8B"/>
    <w:rsid w:val="00AB5C32"/>
    <w:rsid w:val="00AB6AEF"/>
    <w:rsid w:val="00AB732A"/>
    <w:rsid w:val="00AB752C"/>
    <w:rsid w:val="00AB7E97"/>
    <w:rsid w:val="00AC0DA3"/>
    <w:rsid w:val="00AC10F7"/>
    <w:rsid w:val="00AC1304"/>
    <w:rsid w:val="00AC3732"/>
    <w:rsid w:val="00AC3E76"/>
    <w:rsid w:val="00AC45D2"/>
    <w:rsid w:val="00AC5240"/>
    <w:rsid w:val="00AC67F7"/>
    <w:rsid w:val="00AC7C76"/>
    <w:rsid w:val="00AC7CC8"/>
    <w:rsid w:val="00AD0023"/>
    <w:rsid w:val="00AD00ED"/>
    <w:rsid w:val="00AD07DE"/>
    <w:rsid w:val="00AD0B18"/>
    <w:rsid w:val="00AD0D70"/>
    <w:rsid w:val="00AD123E"/>
    <w:rsid w:val="00AD1313"/>
    <w:rsid w:val="00AD186B"/>
    <w:rsid w:val="00AD1D8C"/>
    <w:rsid w:val="00AD1E5C"/>
    <w:rsid w:val="00AD1F10"/>
    <w:rsid w:val="00AD276B"/>
    <w:rsid w:val="00AD4224"/>
    <w:rsid w:val="00AD4860"/>
    <w:rsid w:val="00AD559E"/>
    <w:rsid w:val="00AD5E9C"/>
    <w:rsid w:val="00AD6E7F"/>
    <w:rsid w:val="00AE0066"/>
    <w:rsid w:val="00AE00C7"/>
    <w:rsid w:val="00AE0348"/>
    <w:rsid w:val="00AE0753"/>
    <w:rsid w:val="00AE0874"/>
    <w:rsid w:val="00AE088C"/>
    <w:rsid w:val="00AE09B7"/>
    <w:rsid w:val="00AE19FF"/>
    <w:rsid w:val="00AE1B6E"/>
    <w:rsid w:val="00AE2D17"/>
    <w:rsid w:val="00AE34FD"/>
    <w:rsid w:val="00AE3D67"/>
    <w:rsid w:val="00AE463C"/>
    <w:rsid w:val="00AE4C9A"/>
    <w:rsid w:val="00AE6DDB"/>
    <w:rsid w:val="00AF0590"/>
    <w:rsid w:val="00AF1459"/>
    <w:rsid w:val="00AF2623"/>
    <w:rsid w:val="00AF2A91"/>
    <w:rsid w:val="00AF3602"/>
    <w:rsid w:val="00AF414A"/>
    <w:rsid w:val="00AF4329"/>
    <w:rsid w:val="00AF4437"/>
    <w:rsid w:val="00AF461E"/>
    <w:rsid w:val="00AF5A4E"/>
    <w:rsid w:val="00AF64D4"/>
    <w:rsid w:val="00AF64DB"/>
    <w:rsid w:val="00AF66CC"/>
    <w:rsid w:val="00AF6709"/>
    <w:rsid w:val="00AF6A90"/>
    <w:rsid w:val="00AF6DEE"/>
    <w:rsid w:val="00AF71EE"/>
    <w:rsid w:val="00AF7927"/>
    <w:rsid w:val="00AF79FA"/>
    <w:rsid w:val="00B0059C"/>
    <w:rsid w:val="00B00DC9"/>
    <w:rsid w:val="00B0117C"/>
    <w:rsid w:val="00B01655"/>
    <w:rsid w:val="00B0200C"/>
    <w:rsid w:val="00B02509"/>
    <w:rsid w:val="00B026C6"/>
    <w:rsid w:val="00B033D4"/>
    <w:rsid w:val="00B0343D"/>
    <w:rsid w:val="00B034C3"/>
    <w:rsid w:val="00B05CBE"/>
    <w:rsid w:val="00B06155"/>
    <w:rsid w:val="00B063B3"/>
    <w:rsid w:val="00B06819"/>
    <w:rsid w:val="00B06A9C"/>
    <w:rsid w:val="00B06F1D"/>
    <w:rsid w:val="00B079BE"/>
    <w:rsid w:val="00B104C5"/>
    <w:rsid w:val="00B11A6C"/>
    <w:rsid w:val="00B11CBB"/>
    <w:rsid w:val="00B1350B"/>
    <w:rsid w:val="00B13529"/>
    <w:rsid w:val="00B13693"/>
    <w:rsid w:val="00B13886"/>
    <w:rsid w:val="00B14078"/>
    <w:rsid w:val="00B1414F"/>
    <w:rsid w:val="00B141F4"/>
    <w:rsid w:val="00B1445F"/>
    <w:rsid w:val="00B149B2"/>
    <w:rsid w:val="00B14A01"/>
    <w:rsid w:val="00B155A0"/>
    <w:rsid w:val="00B159BC"/>
    <w:rsid w:val="00B15C97"/>
    <w:rsid w:val="00B16330"/>
    <w:rsid w:val="00B16357"/>
    <w:rsid w:val="00B16A56"/>
    <w:rsid w:val="00B173A2"/>
    <w:rsid w:val="00B17ABD"/>
    <w:rsid w:val="00B17C54"/>
    <w:rsid w:val="00B200F4"/>
    <w:rsid w:val="00B21122"/>
    <w:rsid w:val="00B21780"/>
    <w:rsid w:val="00B2198D"/>
    <w:rsid w:val="00B22305"/>
    <w:rsid w:val="00B22963"/>
    <w:rsid w:val="00B2430B"/>
    <w:rsid w:val="00B25535"/>
    <w:rsid w:val="00B255C8"/>
    <w:rsid w:val="00B268DD"/>
    <w:rsid w:val="00B2731E"/>
    <w:rsid w:val="00B27445"/>
    <w:rsid w:val="00B27633"/>
    <w:rsid w:val="00B27B58"/>
    <w:rsid w:val="00B3060B"/>
    <w:rsid w:val="00B30F4C"/>
    <w:rsid w:val="00B30FCE"/>
    <w:rsid w:val="00B310F2"/>
    <w:rsid w:val="00B3119C"/>
    <w:rsid w:val="00B31C9F"/>
    <w:rsid w:val="00B31D02"/>
    <w:rsid w:val="00B326C5"/>
    <w:rsid w:val="00B329AD"/>
    <w:rsid w:val="00B32A1A"/>
    <w:rsid w:val="00B32EF8"/>
    <w:rsid w:val="00B3321B"/>
    <w:rsid w:val="00B3349C"/>
    <w:rsid w:val="00B343E0"/>
    <w:rsid w:val="00B34710"/>
    <w:rsid w:val="00B34834"/>
    <w:rsid w:val="00B348B2"/>
    <w:rsid w:val="00B35431"/>
    <w:rsid w:val="00B413DD"/>
    <w:rsid w:val="00B41ABE"/>
    <w:rsid w:val="00B41F3F"/>
    <w:rsid w:val="00B42406"/>
    <w:rsid w:val="00B434AA"/>
    <w:rsid w:val="00B435C7"/>
    <w:rsid w:val="00B43930"/>
    <w:rsid w:val="00B43D39"/>
    <w:rsid w:val="00B43E87"/>
    <w:rsid w:val="00B44125"/>
    <w:rsid w:val="00B456B5"/>
    <w:rsid w:val="00B4651F"/>
    <w:rsid w:val="00B46AB8"/>
    <w:rsid w:val="00B47760"/>
    <w:rsid w:val="00B47C97"/>
    <w:rsid w:val="00B47F3D"/>
    <w:rsid w:val="00B51014"/>
    <w:rsid w:val="00B51018"/>
    <w:rsid w:val="00B51478"/>
    <w:rsid w:val="00B517A1"/>
    <w:rsid w:val="00B5230A"/>
    <w:rsid w:val="00B52FEE"/>
    <w:rsid w:val="00B532CC"/>
    <w:rsid w:val="00B5368D"/>
    <w:rsid w:val="00B53BB4"/>
    <w:rsid w:val="00B53E1F"/>
    <w:rsid w:val="00B53F09"/>
    <w:rsid w:val="00B54664"/>
    <w:rsid w:val="00B54B56"/>
    <w:rsid w:val="00B555B8"/>
    <w:rsid w:val="00B55815"/>
    <w:rsid w:val="00B55A08"/>
    <w:rsid w:val="00B5613D"/>
    <w:rsid w:val="00B5687F"/>
    <w:rsid w:val="00B56D9F"/>
    <w:rsid w:val="00B5722B"/>
    <w:rsid w:val="00B576E1"/>
    <w:rsid w:val="00B57984"/>
    <w:rsid w:val="00B57D0C"/>
    <w:rsid w:val="00B6048C"/>
    <w:rsid w:val="00B60686"/>
    <w:rsid w:val="00B60C86"/>
    <w:rsid w:val="00B60C93"/>
    <w:rsid w:val="00B61348"/>
    <w:rsid w:val="00B61630"/>
    <w:rsid w:val="00B61655"/>
    <w:rsid w:val="00B61B75"/>
    <w:rsid w:val="00B62F93"/>
    <w:rsid w:val="00B63DE0"/>
    <w:rsid w:val="00B648EE"/>
    <w:rsid w:val="00B64CEB"/>
    <w:rsid w:val="00B65172"/>
    <w:rsid w:val="00B66083"/>
    <w:rsid w:val="00B661CF"/>
    <w:rsid w:val="00B666B2"/>
    <w:rsid w:val="00B66B11"/>
    <w:rsid w:val="00B66D52"/>
    <w:rsid w:val="00B7011F"/>
    <w:rsid w:val="00B707F4"/>
    <w:rsid w:val="00B71D2C"/>
    <w:rsid w:val="00B723B2"/>
    <w:rsid w:val="00B729EC"/>
    <w:rsid w:val="00B72B34"/>
    <w:rsid w:val="00B72BA7"/>
    <w:rsid w:val="00B72D8F"/>
    <w:rsid w:val="00B73081"/>
    <w:rsid w:val="00B7315A"/>
    <w:rsid w:val="00B731E2"/>
    <w:rsid w:val="00B735D1"/>
    <w:rsid w:val="00B73680"/>
    <w:rsid w:val="00B7413F"/>
    <w:rsid w:val="00B74433"/>
    <w:rsid w:val="00B751FD"/>
    <w:rsid w:val="00B758BE"/>
    <w:rsid w:val="00B76472"/>
    <w:rsid w:val="00B76F02"/>
    <w:rsid w:val="00B76FDF"/>
    <w:rsid w:val="00B771BC"/>
    <w:rsid w:val="00B7740B"/>
    <w:rsid w:val="00B81634"/>
    <w:rsid w:val="00B81D09"/>
    <w:rsid w:val="00B81D17"/>
    <w:rsid w:val="00B81D29"/>
    <w:rsid w:val="00B832D7"/>
    <w:rsid w:val="00B83C45"/>
    <w:rsid w:val="00B8401F"/>
    <w:rsid w:val="00B8441B"/>
    <w:rsid w:val="00B84AFE"/>
    <w:rsid w:val="00B850C7"/>
    <w:rsid w:val="00B85481"/>
    <w:rsid w:val="00B85F3D"/>
    <w:rsid w:val="00B85FB5"/>
    <w:rsid w:val="00B86526"/>
    <w:rsid w:val="00B86847"/>
    <w:rsid w:val="00B86DE4"/>
    <w:rsid w:val="00B91218"/>
    <w:rsid w:val="00B9121B"/>
    <w:rsid w:val="00B91426"/>
    <w:rsid w:val="00B91E28"/>
    <w:rsid w:val="00B9208A"/>
    <w:rsid w:val="00B92623"/>
    <w:rsid w:val="00B927EF"/>
    <w:rsid w:val="00B928E9"/>
    <w:rsid w:val="00B92CA4"/>
    <w:rsid w:val="00B92F27"/>
    <w:rsid w:val="00B9304A"/>
    <w:rsid w:val="00B933DC"/>
    <w:rsid w:val="00B93502"/>
    <w:rsid w:val="00B93DD4"/>
    <w:rsid w:val="00B93FDE"/>
    <w:rsid w:val="00B94083"/>
    <w:rsid w:val="00B946C4"/>
    <w:rsid w:val="00B95372"/>
    <w:rsid w:val="00B95B51"/>
    <w:rsid w:val="00B969D1"/>
    <w:rsid w:val="00B96C8C"/>
    <w:rsid w:val="00B97DBD"/>
    <w:rsid w:val="00B97F13"/>
    <w:rsid w:val="00BA0244"/>
    <w:rsid w:val="00BA0273"/>
    <w:rsid w:val="00BA02EB"/>
    <w:rsid w:val="00BA120F"/>
    <w:rsid w:val="00BA18B0"/>
    <w:rsid w:val="00BA2193"/>
    <w:rsid w:val="00BA27D0"/>
    <w:rsid w:val="00BA2AA9"/>
    <w:rsid w:val="00BA2CE3"/>
    <w:rsid w:val="00BA3165"/>
    <w:rsid w:val="00BA373D"/>
    <w:rsid w:val="00BA4167"/>
    <w:rsid w:val="00BA4B22"/>
    <w:rsid w:val="00BA55C7"/>
    <w:rsid w:val="00BA586B"/>
    <w:rsid w:val="00BA5D99"/>
    <w:rsid w:val="00BA5E53"/>
    <w:rsid w:val="00BA5FD6"/>
    <w:rsid w:val="00BA6553"/>
    <w:rsid w:val="00BA6C55"/>
    <w:rsid w:val="00BA6F5E"/>
    <w:rsid w:val="00BA7436"/>
    <w:rsid w:val="00BB130C"/>
    <w:rsid w:val="00BB1B6C"/>
    <w:rsid w:val="00BB1BCB"/>
    <w:rsid w:val="00BB1F9F"/>
    <w:rsid w:val="00BB276C"/>
    <w:rsid w:val="00BB2886"/>
    <w:rsid w:val="00BB3455"/>
    <w:rsid w:val="00BB35E1"/>
    <w:rsid w:val="00BB383C"/>
    <w:rsid w:val="00BB38E3"/>
    <w:rsid w:val="00BB3938"/>
    <w:rsid w:val="00BB3E02"/>
    <w:rsid w:val="00BB4E55"/>
    <w:rsid w:val="00BB4ED5"/>
    <w:rsid w:val="00BB5170"/>
    <w:rsid w:val="00BB5EDB"/>
    <w:rsid w:val="00BB629C"/>
    <w:rsid w:val="00BB651F"/>
    <w:rsid w:val="00BB6EE9"/>
    <w:rsid w:val="00BB75B3"/>
    <w:rsid w:val="00BB77FC"/>
    <w:rsid w:val="00BB7A42"/>
    <w:rsid w:val="00BC125D"/>
    <w:rsid w:val="00BC18E1"/>
    <w:rsid w:val="00BC2DEF"/>
    <w:rsid w:val="00BC2FF0"/>
    <w:rsid w:val="00BC37CC"/>
    <w:rsid w:val="00BC37D0"/>
    <w:rsid w:val="00BC381B"/>
    <w:rsid w:val="00BC4470"/>
    <w:rsid w:val="00BC44C6"/>
    <w:rsid w:val="00BC5C01"/>
    <w:rsid w:val="00BC5FB8"/>
    <w:rsid w:val="00BC6469"/>
    <w:rsid w:val="00BC6CA5"/>
    <w:rsid w:val="00BC74D2"/>
    <w:rsid w:val="00BC78B4"/>
    <w:rsid w:val="00BD03BA"/>
    <w:rsid w:val="00BD091D"/>
    <w:rsid w:val="00BD09E9"/>
    <w:rsid w:val="00BD23CC"/>
    <w:rsid w:val="00BD3335"/>
    <w:rsid w:val="00BD3581"/>
    <w:rsid w:val="00BD3628"/>
    <w:rsid w:val="00BD3978"/>
    <w:rsid w:val="00BD3C2B"/>
    <w:rsid w:val="00BD5DA2"/>
    <w:rsid w:val="00BD6051"/>
    <w:rsid w:val="00BD6429"/>
    <w:rsid w:val="00BD64B2"/>
    <w:rsid w:val="00BD65FD"/>
    <w:rsid w:val="00BD6901"/>
    <w:rsid w:val="00BD6A85"/>
    <w:rsid w:val="00BD7473"/>
    <w:rsid w:val="00BE04FB"/>
    <w:rsid w:val="00BE1061"/>
    <w:rsid w:val="00BE16C2"/>
    <w:rsid w:val="00BE1E5B"/>
    <w:rsid w:val="00BE1FCB"/>
    <w:rsid w:val="00BE26BB"/>
    <w:rsid w:val="00BE26E8"/>
    <w:rsid w:val="00BE2F0F"/>
    <w:rsid w:val="00BE3EDC"/>
    <w:rsid w:val="00BE45EF"/>
    <w:rsid w:val="00BE4FE5"/>
    <w:rsid w:val="00BE5DA9"/>
    <w:rsid w:val="00BE5E18"/>
    <w:rsid w:val="00BE5E1F"/>
    <w:rsid w:val="00BE5EAA"/>
    <w:rsid w:val="00BE6825"/>
    <w:rsid w:val="00BE757F"/>
    <w:rsid w:val="00BF0D28"/>
    <w:rsid w:val="00BF1F2C"/>
    <w:rsid w:val="00BF42B9"/>
    <w:rsid w:val="00BF5323"/>
    <w:rsid w:val="00BF5606"/>
    <w:rsid w:val="00BF64A7"/>
    <w:rsid w:val="00BF6EAB"/>
    <w:rsid w:val="00BF73D8"/>
    <w:rsid w:val="00BF74E6"/>
    <w:rsid w:val="00C00122"/>
    <w:rsid w:val="00C00FD0"/>
    <w:rsid w:val="00C01206"/>
    <w:rsid w:val="00C0124F"/>
    <w:rsid w:val="00C02177"/>
    <w:rsid w:val="00C02FD0"/>
    <w:rsid w:val="00C035F2"/>
    <w:rsid w:val="00C03C86"/>
    <w:rsid w:val="00C041F3"/>
    <w:rsid w:val="00C053D7"/>
    <w:rsid w:val="00C054E5"/>
    <w:rsid w:val="00C06360"/>
    <w:rsid w:val="00C065DE"/>
    <w:rsid w:val="00C066D6"/>
    <w:rsid w:val="00C06B84"/>
    <w:rsid w:val="00C06BE6"/>
    <w:rsid w:val="00C07C77"/>
    <w:rsid w:val="00C100E1"/>
    <w:rsid w:val="00C10A4E"/>
    <w:rsid w:val="00C11337"/>
    <w:rsid w:val="00C113EF"/>
    <w:rsid w:val="00C115F1"/>
    <w:rsid w:val="00C123FF"/>
    <w:rsid w:val="00C124C6"/>
    <w:rsid w:val="00C12BAB"/>
    <w:rsid w:val="00C13ACA"/>
    <w:rsid w:val="00C147FE"/>
    <w:rsid w:val="00C14A9F"/>
    <w:rsid w:val="00C14B73"/>
    <w:rsid w:val="00C14FF1"/>
    <w:rsid w:val="00C150BA"/>
    <w:rsid w:val="00C15450"/>
    <w:rsid w:val="00C15DE8"/>
    <w:rsid w:val="00C1623A"/>
    <w:rsid w:val="00C20104"/>
    <w:rsid w:val="00C20139"/>
    <w:rsid w:val="00C201C4"/>
    <w:rsid w:val="00C20489"/>
    <w:rsid w:val="00C209A9"/>
    <w:rsid w:val="00C20E6E"/>
    <w:rsid w:val="00C21239"/>
    <w:rsid w:val="00C212CE"/>
    <w:rsid w:val="00C21748"/>
    <w:rsid w:val="00C21B22"/>
    <w:rsid w:val="00C21B9A"/>
    <w:rsid w:val="00C21D25"/>
    <w:rsid w:val="00C21DD7"/>
    <w:rsid w:val="00C22D02"/>
    <w:rsid w:val="00C23A4E"/>
    <w:rsid w:val="00C23C3E"/>
    <w:rsid w:val="00C23E90"/>
    <w:rsid w:val="00C24649"/>
    <w:rsid w:val="00C251DB"/>
    <w:rsid w:val="00C25E46"/>
    <w:rsid w:val="00C263C3"/>
    <w:rsid w:val="00C264C3"/>
    <w:rsid w:val="00C276D0"/>
    <w:rsid w:val="00C27B71"/>
    <w:rsid w:val="00C30764"/>
    <w:rsid w:val="00C31527"/>
    <w:rsid w:val="00C32518"/>
    <w:rsid w:val="00C32846"/>
    <w:rsid w:val="00C33175"/>
    <w:rsid w:val="00C33C98"/>
    <w:rsid w:val="00C34314"/>
    <w:rsid w:val="00C3439D"/>
    <w:rsid w:val="00C34881"/>
    <w:rsid w:val="00C3505B"/>
    <w:rsid w:val="00C35745"/>
    <w:rsid w:val="00C36581"/>
    <w:rsid w:val="00C36680"/>
    <w:rsid w:val="00C36FC5"/>
    <w:rsid w:val="00C37270"/>
    <w:rsid w:val="00C376A1"/>
    <w:rsid w:val="00C379DC"/>
    <w:rsid w:val="00C37F4F"/>
    <w:rsid w:val="00C40B7A"/>
    <w:rsid w:val="00C40EFB"/>
    <w:rsid w:val="00C410CA"/>
    <w:rsid w:val="00C411AA"/>
    <w:rsid w:val="00C412E3"/>
    <w:rsid w:val="00C41788"/>
    <w:rsid w:val="00C41EB8"/>
    <w:rsid w:val="00C42137"/>
    <w:rsid w:val="00C42FC5"/>
    <w:rsid w:val="00C43455"/>
    <w:rsid w:val="00C43DB3"/>
    <w:rsid w:val="00C449F1"/>
    <w:rsid w:val="00C44B5D"/>
    <w:rsid w:val="00C45731"/>
    <w:rsid w:val="00C45B4D"/>
    <w:rsid w:val="00C4667D"/>
    <w:rsid w:val="00C470C4"/>
    <w:rsid w:val="00C47209"/>
    <w:rsid w:val="00C478EF"/>
    <w:rsid w:val="00C47B9C"/>
    <w:rsid w:val="00C47BA6"/>
    <w:rsid w:val="00C47E19"/>
    <w:rsid w:val="00C47FB9"/>
    <w:rsid w:val="00C50728"/>
    <w:rsid w:val="00C50979"/>
    <w:rsid w:val="00C513E1"/>
    <w:rsid w:val="00C5149D"/>
    <w:rsid w:val="00C51CF4"/>
    <w:rsid w:val="00C51ECA"/>
    <w:rsid w:val="00C52776"/>
    <w:rsid w:val="00C539DA"/>
    <w:rsid w:val="00C53AE5"/>
    <w:rsid w:val="00C53B82"/>
    <w:rsid w:val="00C5610C"/>
    <w:rsid w:val="00C56FA2"/>
    <w:rsid w:val="00C57322"/>
    <w:rsid w:val="00C573C3"/>
    <w:rsid w:val="00C57844"/>
    <w:rsid w:val="00C60E31"/>
    <w:rsid w:val="00C61C14"/>
    <w:rsid w:val="00C63C42"/>
    <w:rsid w:val="00C63D02"/>
    <w:rsid w:val="00C63D0F"/>
    <w:rsid w:val="00C63DB8"/>
    <w:rsid w:val="00C63FCA"/>
    <w:rsid w:val="00C64F2A"/>
    <w:rsid w:val="00C6517C"/>
    <w:rsid w:val="00C65883"/>
    <w:rsid w:val="00C65FB8"/>
    <w:rsid w:val="00C66668"/>
    <w:rsid w:val="00C66768"/>
    <w:rsid w:val="00C66B03"/>
    <w:rsid w:val="00C67421"/>
    <w:rsid w:val="00C70410"/>
    <w:rsid w:val="00C70573"/>
    <w:rsid w:val="00C716E2"/>
    <w:rsid w:val="00C7189D"/>
    <w:rsid w:val="00C719AD"/>
    <w:rsid w:val="00C71A09"/>
    <w:rsid w:val="00C72E4A"/>
    <w:rsid w:val="00C734A6"/>
    <w:rsid w:val="00C739BF"/>
    <w:rsid w:val="00C7408D"/>
    <w:rsid w:val="00C744A4"/>
    <w:rsid w:val="00C74643"/>
    <w:rsid w:val="00C74674"/>
    <w:rsid w:val="00C74B90"/>
    <w:rsid w:val="00C759B7"/>
    <w:rsid w:val="00C75AF0"/>
    <w:rsid w:val="00C75B84"/>
    <w:rsid w:val="00C75C97"/>
    <w:rsid w:val="00C76885"/>
    <w:rsid w:val="00C76C49"/>
    <w:rsid w:val="00C77192"/>
    <w:rsid w:val="00C774F0"/>
    <w:rsid w:val="00C7778E"/>
    <w:rsid w:val="00C77E5C"/>
    <w:rsid w:val="00C77ED9"/>
    <w:rsid w:val="00C800E9"/>
    <w:rsid w:val="00C80209"/>
    <w:rsid w:val="00C80879"/>
    <w:rsid w:val="00C8098B"/>
    <w:rsid w:val="00C811A8"/>
    <w:rsid w:val="00C81C53"/>
    <w:rsid w:val="00C81CD8"/>
    <w:rsid w:val="00C8210A"/>
    <w:rsid w:val="00C824FB"/>
    <w:rsid w:val="00C832A5"/>
    <w:rsid w:val="00C83DCF"/>
    <w:rsid w:val="00C845AD"/>
    <w:rsid w:val="00C8475F"/>
    <w:rsid w:val="00C85649"/>
    <w:rsid w:val="00C85C57"/>
    <w:rsid w:val="00C866E3"/>
    <w:rsid w:val="00C867D1"/>
    <w:rsid w:val="00C86BBF"/>
    <w:rsid w:val="00C86C56"/>
    <w:rsid w:val="00C902EC"/>
    <w:rsid w:val="00C90557"/>
    <w:rsid w:val="00C90715"/>
    <w:rsid w:val="00C91120"/>
    <w:rsid w:val="00C911E1"/>
    <w:rsid w:val="00C920B2"/>
    <w:rsid w:val="00C92632"/>
    <w:rsid w:val="00C92888"/>
    <w:rsid w:val="00C9431B"/>
    <w:rsid w:val="00C95ADA"/>
    <w:rsid w:val="00C96D06"/>
    <w:rsid w:val="00C976A0"/>
    <w:rsid w:val="00C9781D"/>
    <w:rsid w:val="00C97BD6"/>
    <w:rsid w:val="00C97EAF"/>
    <w:rsid w:val="00CA0144"/>
    <w:rsid w:val="00CA094C"/>
    <w:rsid w:val="00CA1458"/>
    <w:rsid w:val="00CA1785"/>
    <w:rsid w:val="00CA17CC"/>
    <w:rsid w:val="00CA29B4"/>
    <w:rsid w:val="00CA3755"/>
    <w:rsid w:val="00CA396C"/>
    <w:rsid w:val="00CA3A2E"/>
    <w:rsid w:val="00CA4258"/>
    <w:rsid w:val="00CA4A31"/>
    <w:rsid w:val="00CA4F54"/>
    <w:rsid w:val="00CA5843"/>
    <w:rsid w:val="00CA58C6"/>
    <w:rsid w:val="00CA5A87"/>
    <w:rsid w:val="00CA6B7D"/>
    <w:rsid w:val="00CA72A5"/>
    <w:rsid w:val="00CA74AF"/>
    <w:rsid w:val="00CA7B2F"/>
    <w:rsid w:val="00CA7BE5"/>
    <w:rsid w:val="00CB06BA"/>
    <w:rsid w:val="00CB091D"/>
    <w:rsid w:val="00CB092E"/>
    <w:rsid w:val="00CB136D"/>
    <w:rsid w:val="00CB1DE0"/>
    <w:rsid w:val="00CB20AD"/>
    <w:rsid w:val="00CB29EB"/>
    <w:rsid w:val="00CB3D79"/>
    <w:rsid w:val="00CB4C9E"/>
    <w:rsid w:val="00CB562E"/>
    <w:rsid w:val="00CB58CD"/>
    <w:rsid w:val="00CB5A23"/>
    <w:rsid w:val="00CB63AB"/>
    <w:rsid w:val="00CB660A"/>
    <w:rsid w:val="00CB6810"/>
    <w:rsid w:val="00CB6AC0"/>
    <w:rsid w:val="00CB6BDB"/>
    <w:rsid w:val="00CB6CED"/>
    <w:rsid w:val="00CB7035"/>
    <w:rsid w:val="00CC008D"/>
    <w:rsid w:val="00CC2727"/>
    <w:rsid w:val="00CC2894"/>
    <w:rsid w:val="00CC2A74"/>
    <w:rsid w:val="00CC2B7A"/>
    <w:rsid w:val="00CC462A"/>
    <w:rsid w:val="00CC4BDF"/>
    <w:rsid w:val="00CC56A3"/>
    <w:rsid w:val="00CC67DB"/>
    <w:rsid w:val="00CC683D"/>
    <w:rsid w:val="00CC78E9"/>
    <w:rsid w:val="00CC7ACB"/>
    <w:rsid w:val="00CD2434"/>
    <w:rsid w:val="00CD24DF"/>
    <w:rsid w:val="00CD337D"/>
    <w:rsid w:val="00CD3689"/>
    <w:rsid w:val="00CD3852"/>
    <w:rsid w:val="00CD5510"/>
    <w:rsid w:val="00CD5A41"/>
    <w:rsid w:val="00CD5B40"/>
    <w:rsid w:val="00CD5FB5"/>
    <w:rsid w:val="00CD61A2"/>
    <w:rsid w:val="00CD62A8"/>
    <w:rsid w:val="00CD71F5"/>
    <w:rsid w:val="00CE01C1"/>
    <w:rsid w:val="00CE06CC"/>
    <w:rsid w:val="00CE0910"/>
    <w:rsid w:val="00CE0A72"/>
    <w:rsid w:val="00CE0EA0"/>
    <w:rsid w:val="00CE13E3"/>
    <w:rsid w:val="00CE29E7"/>
    <w:rsid w:val="00CE2B4B"/>
    <w:rsid w:val="00CE314D"/>
    <w:rsid w:val="00CE3783"/>
    <w:rsid w:val="00CE385F"/>
    <w:rsid w:val="00CE388E"/>
    <w:rsid w:val="00CE3C54"/>
    <w:rsid w:val="00CE43EC"/>
    <w:rsid w:val="00CE4813"/>
    <w:rsid w:val="00CE48A2"/>
    <w:rsid w:val="00CE4963"/>
    <w:rsid w:val="00CE4ECB"/>
    <w:rsid w:val="00CE50B4"/>
    <w:rsid w:val="00CE753A"/>
    <w:rsid w:val="00CF07B7"/>
    <w:rsid w:val="00CF088A"/>
    <w:rsid w:val="00CF1254"/>
    <w:rsid w:val="00CF22B6"/>
    <w:rsid w:val="00CF2958"/>
    <w:rsid w:val="00CF2F55"/>
    <w:rsid w:val="00CF31C1"/>
    <w:rsid w:val="00CF336E"/>
    <w:rsid w:val="00CF3A02"/>
    <w:rsid w:val="00CF41DF"/>
    <w:rsid w:val="00CF4CA7"/>
    <w:rsid w:val="00CF5193"/>
    <w:rsid w:val="00CF5500"/>
    <w:rsid w:val="00CF58C9"/>
    <w:rsid w:val="00CF5982"/>
    <w:rsid w:val="00CF6283"/>
    <w:rsid w:val="00CF6539"/>
    <w:rsid w:val="00CF6910"/>
    <w:rsid w:val="00CF7344"/>
    <w:rsid w:val="00CF7568"/>
    <w:rsid w:val="00CF7E9E"/>
    <w:rsid w:val="00D00531"/>
    <w:rsid w:val="00D01AB5"/>
    <w:rsid w:val="00D01AC6"/>
    <w:rsid w:val="00D01B27"/>
    <w:rsid w:val="00D01B64"/>
    <w:rsid w:val="00D01F03"/>
    <w:rsid w:val="00D01F96"/>
    <w:rsid w:val="00D020C8"/>
    <w:rsid w:val="00D021A1"/>
    <w:rsid w:val="00D02305"/>
    <w:rsid w:val="00D0311B"/>
    <w:rsid w:val="00D03A19"/>
    <w:rsid w:val="00D040F0"/>
    <w:rsid w:val="00D04938"/>
    <w:rsid w:val="00D0497A"/>
    <w:rsid w:val="00D059E1"/>
    <w:rsid w:val="00D05DB0"/>
    <w:rsid w:val="00D06461"/>
    <w:rsid w:val="00D06CD7"/>
    <w:rsid w:val="00D06EA2"/>
    <w:rsid w:val="00D06F7B"/>
    <w:rsid w:val="00D078F8"/>
    <w:rsid w:val="00D1038B"/>
    <w:rsid w:val="00D10F00"/>
    <w:rsid w:val="00D11232"/>
    <w:rsid w:val="00D112BB"/>
    <w:rsid w:val="00D1139A"/>
    <w:rsid w:val="00D11577"/>
    <w:rsid w:val="00D11E4E"/>
    <w:rsid w:val="00D12E8F"/>
    <w:rsid w:val="00D13D02"/>
    <w:rsid w:val="00D141A8"/>
    <w:rsid w:val="00D14D30"/>
    <w:rsid w:val="00D15421"/>
    <w:rsid w:val="00D1556A"/>
    <w:rsid w:val="00D15AD8"/>
    <w:rsid w:val="00D15B6B"/>
    <w:rsid w:val="00D161C6"/>
    <w:rsid w:val="00D1626C"/>
    <w:rsid w:val="00D1744C"/>
    <w:rsid w:val="00D177EF"/>
    <w:rsid w:val="00D17BEA"/>
    <w:rsid w:val="00D201E7"/>
    <w:rsid w:val="00D20357"/>
    <w:rsid w:val="00D20AF8"/>
    <w:rsid w:val="00D2223C"/>
    <w:rsid w:val="00D222F6"/>
    <w:rsid w:val="00D2259A"/>
    <w:rsid w:val="00D22FFB"/>
    <w:rsid w:val="00D23043"/>
    <w:rsid w:val="00D236CB"/>
    <w:rsid w:val="00D23815"/>
    <w:rsid w:val="00D240FA"/>
    <w:rsid w:val="00D24DA8"/>
    <w:rsid w:val="00D24FBF"/>
    <w:rsid w:val="00D24FD4"/>
    <w:rsid w:val="00D25DF4"/>
    <w:rsid w:val="00D260B2"/>
    <w:rsid w:val="00D26120"/>
    <w:rsid w:val="00D2613B"/>
    <w:rsid w:val="00D266D1"/>
    <w:rsid w:val="00D26A2A"/>
    <w:rsid w:val="00D26CD4"/>
    <w:rsid w:val="00D27CD0"/>
    <w:rsid w:val="00D30533"/>
    <w:rsid w:val="00D309DC"/>
    <w:rsid w:val="00D31278"/>
    <w:rsid w:val="00D32CFE"/>
    <w:rsid w:val="00D33182"/>
    <w:rsid w:val="00D3383F"/>
    <w:rsid w:val="00D33B56"/>
    <w:rsid w:val="00D33FA9"/>
    <w:rsid w:val="00D34ACD"/>
    <w:rsid w:val="00D34BF1"/>
    <w:rsid w:val="00D35064"/>
    <w:rsid w:val="00D350A9"/>
    <w:rsid w:val="00D35351"/>
    <w:rsid w:val="00D35E36"/>
    <w:rsid w:val="00D3712C"/>
    <w:rsid w:val="00D37A3B"/>
    <w:rsid w:val="00D41733"/>
    <w:rsid w:val="00D421DC"/>
    <w:rsid w:val="00D438A1"/>
    <w:rsid w:val="00D44C66"/>
    <w:rsid w:val="00D457BF"/>
    <w:rsid w:val="00D45D05"/>
    <w:rsid w:val="00D4633D"/>
    <w:rsid w:val="00D465A2"/>
    <w:rsid w:val="00D467E8"/>
    <w:rsid w:val="00D47587"/>
    <w:rsid w:val="00D4762E"/>
    <w:rsid w:val="00D4783C"/>
    <w:rsid w:val="00D50FA4"/>
    <w:rsid w:val="00D51410"/>
    <w:rsid w:val="00D51595"/>
    <w:rsid w:val="00D5160E"/>
    <w:rsid w:val="00D522B8"/>
    <w:rsid w:val="00D52862"/>
    <w:rsid w:val="00D529FA"/>
    <w:rsid w:val="00D52E12"/>
    <w:rsid w:val="00D52E1F"/>
    <w:rsid w:val="00D532C8"/>
    <w:rsid w:val="00D53DEF"/>
    <w:rsid w:val="00D54177"/>
    <w:rsid w:val="00D549D3"/>
    <w:rsid w:val="00D54B53"/>
    <w:rsid w:val="00D550B5"/>
    <w:rsid w:val="00D5571F"/>
    <w:rsid w:val="00D567F2"/>
    <w:rsid w:val="00D56C0A"/>
    <w:rsid w:val="00D576EB"/>
    <w:rsid w:val="00D579C4"/>
    <w:rsid w:val="00D57F6B"/>
    <w:rsid w:val="00D6022A"/>
    <w:rsid w:val="00D61801"/>
    <w:rsid w:val="00D62C08"/>
    <w:rsid w:val="00D644D6"/>
    <w:rsid w:val="00D64A02"/>
    <w:rsid w:val="00D65E5A"/>
    <w:rsid w:val="00D66112"/>
    <w:rsid w:val="00D674C6"/>
    <w:rsid w:val="00D7078E"/>
    <w:rsid w:val="00D7085A"/>
    <w:rsid w:val="00D72AED"/>
    <w:rsid w:val="00D73139"/>
    <w:rsid w:val="00D731CE"/>
    <w:rsid w:val="00D732D5"/>
    <w:rsid w:val="00D73E48"/>
    <w:rsid w:val="00D748E1"/>
    <w:rsid w:val="00D74AEE"/>
    <w:rsid w:val="00D7565D"/>
    <w:rsid w:val="00D75BDB"/>
    <w:rsid w:val="00D761F3"/>
    <w:rsid w:val="00D763CE"/>
    <w:rsid w:val="00D7641C"/>
    <w:rsid w:val="00D76F61"/>
    <w:rsid w:val="00D7749D"/>
    <w:rsid w:val="00D774F3"/>
    <w:rsid w:val="00D77DD3"/>
    <w:rsid w:val="00D82A42"/>
    <w:rsid w:val="00D82A95"/>
    <w:rsid w:val="00D82B73"/>
    <w:rsid w:val="00D82B8A"/>
    <w:rsid w:val="00D82B9C"/>
    <w:rsid w:val="00D84741"/>
    <w:rsid w:val="00D84982"/>
    <w:rsid w:val="00D84E80"/>
    <w:rsid w:val="00D84F87"/>
    <w:rsid w:val="00D84FE1"/>
    <w:rsid w:val="00D85D07"/>
    <w:rsid w:val="00D85F80"/>
    <w:rsid w:val="00D8628E"/>
    <w:rsid w:val="00D86829"/>
    <w:rsid w:val="00D87494"/>
    <w:rsid w:val="00D8750B"/>
    <w:rsid w:val="00D875B6"/>
    <w:rsid w:val="00D87A77"/>
    <w:rsid w:val="00D9033C"/>
    <w:rsid w:val="00D90510"/>
    <w:rsid w:val="00D9173E"/>
    <w:rsid w:val="00D91FF2"/>
    <w:rsid w:val="00D928F3"/>
    <w:rsid w:val="00D9323C"/>
    <w:rsid w:val="00D9323E"/>
    <w:rsid w:val="00D9353D"/>
    <w:rsid w:val="00D93E75"/>
    <w:rsid w:val="00D93F82"/>
    <w:rsid w:val="00D940F8"/>
    <w:rsid w:val="00D94AF5"/>
    <w:rsid w:val="00D94AF7"/>
    <w:rsid w:val="00D94AF9"/>
    <w:rsid w:val="00D9613C"/>
    <w:rsid w:val="00D96B41"/>
    <w:rsid w:val="00D96D1A"/>
    <w:rsid w:val="00D97F6E"/>
    <w:rsid w:val="00DA03AE"/>
    <w:rsid w:val="00DA07EF"/>
    <w:rsid w:val="00DA0AF4"/>
    <w:rsid w:val="00DA1201"/>
    <w:rsid w:val="00DA15E4"/>
    <w:rsid w:val="00DA1794"/>
    <w:rsid w:val="00DA1AD2"/>
    <w:rsid w:val="00DA1DD9"/>
    <w:rsid w:val="00DA2387"/>
    <w:rsid w:val="00DA2F17"/>
    <w:rsid w:val="00DA3011"/>
    <w:rsid w:val="00DA338B"/>
    <w:rsid w:val="00DA3D70"/>
    <w:rsid w:val="00DA3EC8"/>
    <w:rsid w:val="00DA4076"/>
    <w:rsid w:val="00DA56C8"/>
    <w:rsid w:val="00DA5879"/>
    <w:rsid w:val="00DA6233"/>
    <w:rsid w:val="00DA66D7"/>
    <w:rsid w:val="00DA66ED"/>
    <w:rsid w:val="00DA68C2"/>
    <w:rsid w:val="00DA6ABD"/>
    <w:rsid w:val="00DA6C56"/>
    <w:rsid w:val="00DA7823"/>
    <w:rsid w:val="00DB04C5"/>
    <w:rsid w:val="00DB05E9"/>
    <w:rsid w:val="00DB09B6"/>
    <w:rsid w:val="00DB0B0F"/>
    <w:rsid w:val="00DB16CA"/>
    <w:rsid w:val="00DB239D"/>
    <w:rsid w:val="00DB2BCB"/>
    <w:rsid w:val="00DB3293"/>
    <w:rsid w:val="00DB3924"/>
    <w:rsid w:val="00DB39F8"/>
    <w:rsid w:val="00DB3CB3"/>
    <w:rsid w:val="00DB43AE"/>
    <w:rsid w:val="00DB44F8"/>
    <w:rsid w:val="00DB477E"/>
    <w:rsid w:val="00DB54A2"/>
    <w:rsid w:val="00DB57D2"/>
    <w:rsid w:val="00DB69EE"/>
    <w:rsid w:val="00DB6F18"/>
    <w:rsid w:val="00DB75BF"/>
    <w:rsid w:val="00DB7926"/>
    <w:rsid w:val="00DC16DA"/>
    <w:rsid w:val="00DC1A1C"/>
    <w:rsid w:val="00DC2156"/>
    <w:rsid w:val="00DC244A"/>
    <w:rsid w:val="00DC2942"/>
    <w:rsid w:val="00DC2FCE"/>
    <w:rsid w:val="00DC31DB"/>
    <w:rsid w:val="00DC31EF"/>
    <w:rsid w:val="00DC33D3"/>
    <w:rsid w:val="00DC3C6C"/>
    <w:rsid w:val="00DC4136"/>
    <w:rsid w:val="00DC43CF"/>
    <w:rsid w:val="00DC4CE5"/>
    <w:rsid w:val="00DC4F31"/>
    <w:rsid w:val="00DC504D"/>
    <w:rsid w:val="00DC509E"/>
    <w:rsid w:val="00DC618C"/>
    <w:rsid w:val="00DC6877"/>
    <w:rsid w:val="00DC6DC0"/>
    <w:rsid w:val="00DC6DF7"/>
    <w:rsid w:val="00DC6FE1"/>
    <w:rsid w:val="00DC79B7"/>
    <w:rsid w:val="00DC7B30"/>
    <w:rsid w:val="00DC7F1B"/>
    <w:rsid w:val="00DD00D7"/>
    <w:rsid w:val="00DD0795"/>
    <w:rsid w:val="00DD10D9"/>
    <w:rsid w:val="00DD10EC"/>
    <w:rsid w:val="00DD1BD1"/>
    <w:rsid w:val="00DD1D1F"/>
    <w:rsid w:val="00DD28B4"/>
    <w:rsid w:val="00DD3071"/>
    <w:rsid w:val="00DD3547"/>
    <w:rsid w:val="00DD3AE9"/>
    <w:rsid w:val="00DD3B6B"/>
    <w:rsid w:val="00DD42ED"/>
    <w:rsid w:val="00DD43B2"/>
    <w:rsid w:val="00DD4413"/>
    <w:rsid w:val="00DD46B3"/>
    <w:rsid w:val="00DD5315"/>
    <w:rsid w:val="00DD5AB9"/>
    <w:rsid w:val="00DD6939"/>
    <w:rsid w:val="00DD7CF4"/>
    <w:rsid w:val="00DE018F"/>
    <w:rsid w:val="00DE0A32"/>
    <w:rsid w:val="00DE0D8F"/>
    <w:rsid w:val="00DE1393"/>
    <w:rsid w:val="00DE1BA9"/>
    <w:rsid w:val="00DE2626"/>
    <w:rsid w:val="00DE276B"/>
    <w:rsid w:val="00DE2FA3"/>
    <w:rsid w:val="00DE334D"/>
    <w:rsid w:val="00DE33CB"/>
    <w:rsid w:val="00DE4BCD"/>
    <w:rsid w:val="00DE559C"/>
    <w:rsid w:val="00DE6091"/>
    <w:rsid w:val="00DE643F"/>
    <w:rsid w:val="00DE6682"/>
    <w:rsid w:val="00DE669A"/>
    <w:rsid w:val="00DE68DC"/>
    <w:rsid w:val="00DE72BA"/>
    <w:rsid w:val="00DE765C"/>
    <w:rsid w:val="00DE77AE"/>
    <w:rsid w:val="00DF019D"/>
    <w:rsid w:val="00DF031A"/>
    <w:rsid w:val="00DF090A"/>
    <w:rsid w:val="00DF0BFE"/>
    <w:rsid w:val="00DF178A"/>
    <w:rsid w:val="00DF199C"/>
    <w:rsid w:val="00DF1CBB"/>
    <w:rsid w:val="00DF1D51"/>
    <w:rsid w:val="00DF2E21"/>
    <w:rsid w:val="00DF2E7B"/>
    <w:rsid w:val="00DF438B"/>
    <w:rsid w:val="00DF443B"/>
    <w:rsid w:val="00DF5270"/>
    <w:rsid w:val="00DF570C"/>
    <w:rsid w:val="00DF5CEA"/>
    <w:rsid w:val="00DF64A0"/>
    <w:rsid w:val="00DF683B"/>
    <w:rsid w:val="00DF6E79"/>
    <w:rsid w:val="00DF70F0"/>
    <w:rsid w:val="00DF76A3"/>
    <w:rsid w:val="00E0052D"/>
    <w:rsid w:val="00E0144C"/>
    <w:rsid w:val="00E01ACF"/>
    <w:rsid w:val="00E01B4A"/>
    <w:rsid w:val="00E021FB"/>
    <w:rsid w:val="00E034E2"/>
    <w:rsid w:val="00E03547"/>
    <w:rsid w:val="00E0394B"/>
    <w:rsid w:val="00E039A2"/>
    <w:rsid w:val="00E04A9A"/>
    <w:rsid w:val="00E052A8"/>
    <w:rsid w:val="00E05863"/>
    <w:rsid w:val="00E0647B"/>
    <w:rsid w:val="00E0658F"/>
    <w:rsid w:val="00E0677D"/>
    <w:rsid w:val="00E067F1"/>
    <w:rsid w:val="00E06EF9"/>
    <w:rsid w:val="00E0718A"/>
    <w:rsid w:val="00E075DC"/>
    <w:rsid w:val="00E0786F"/>
    <w:rsid w:val="00E103E8"/>
    <w:rsid w:val="00E10BB1"/>
    <w:rsid w:val="00E11F89"/>
    <w:rsid w:val="00E12810"/>
    <w:rsid w:val="00E12BC8"/>
    <w:rsid w:val="00E13D0A"/>
    <w:rsid w:val="00E15285"/>
    <w:rsid w:val="00E16C0E"/>
    <w:rsid w:val="00E17B0B"/>
    <w:rsid w:val="00E208D7"/>
    <w:rsid w:val="00E20BDC"/>
    <w:rsid w:val="00E20CB4"/>
    <w:rsid w:val="00E20DBB"/>
    <w:rsid w:val="00E213DD"/>
    <w:rsid w:val="00E2146A"/>
    <w:rsid w:val="00E2215B"/>
    <w:rsid w:val="00E22805"/>
    <w:rsid w:val="00E23319"/>
    <w:rsid w:val="00E23DAB"/>
    <w:rsid w:val="00E24DAB"/>
    <w:rsid w:val="00E24DE4"/>
    <w:rsid w:val="00E25867"/>
    <w:rsid w:val="00E25F14"/>
    <w:rsid w:val="00E27766"/>
    <w:rsid w:val="00E277D5"/>
    <w:rsid w:val="00E27D1B"/>
    <w:rsid w:val="00E302FF"/>
    <w:rsid w:val="00E307B7"/>
    <w:rsid w:val="00E31998"/>
    <w:rsid w:val="00E31D23"/>
    <w:rsid w:val="00E329A3"/>
    <w:rsid w:val="00E32D4A"/>
    <w:rsid w:val="00E332A5"/>
    <w:rsid w:val="00E33A01"/>
    <w:rsid w:val="00E33FCC"/>
    <w:rsid w:val="00E34D07"/>
    <w:rsid w:val="00E34F18"/>
    <w:rsid w:val="00E35361"/>
    <w:rsid w:val="00E36483"/>
    <w:rsid w:val="00E367DE"/>
    <w:rsid w:val="00E36AEE"/>
    <w:rsid w:val="00E3717D"/>
    <w:rsid w:val="00E37937"/>
    <w:rsid w:val="00E37C7D"/>
    <w:rsid w:val="00E37D4C"/>
    <w:rsid w:val="00E37D9D"/>
    <w:rsid w:val="00E4055F"/>
    <w:rsid w:val="00E406FF"/>
    <w:rsid w:val="00E40767"/>
    <w:rsid w:val="00E407D2"/>
    <w:rsid w:val="00E4088F"/>
    <w:rsid w:val="00E412D2"/>
    <w:rsid w:val="00E414BC"/>
    <w:rsid w:val="00E419CE"/>
    <w:rsid w:val="00E42A7D"/>
    <w:rsid w:val="00E43BD0"/>
    <w:rsid w:val="00E43FDD"/>
    <w:rsid w:val="00E45D54"/>
    <w:rsid w:val="00E46178"/>
    <w:rsid w:val="00E4630C"/>
    <w:rsid w:val="00E46CA0"/>
    <w:rsid w:val="00E478E5"/>
    <w:rsid w:val="00E47B0A"/>
    <w:rsid w:val="00E506B0"/>
    <w:rsid w:val="00E508B1"/>
    <w:rsid w:val="00E50A01"/>
    <w:rsid w:val="00E511CE"/>
    <w:rsid w:val="00E51D79"/>
    <w:rsid w:val="00E52258"/>
    <w:rsid w:val="00E54209"/>
    <w:rsid w:val="00E54232"/>
    <w:rsid w:val="00E5561C"/>
    <w:rsid w:val="00E558B1"/>
    <w:rsid w:val="00E558D9"/>
    <w:rsid w:val="00E57BAB"/>
    <w:rsid w:val="00E57CD7"/>
    <w:rsid w:val="00E600E2"/>
    <w:rsid w:val="00E605A8"/>
    <w:rsid w:val="00E605AE"/>
    <w:rsid w:val="00E618EA"/>
    <w:rsid w:val="00E61DA4"/>
    <w:rsid w:val="00E61F00"/>
    <w:rsid w:val="00E6289F"/>
    <w:rsid w:val="00E63CBC"/>
    <w:rsid w:val="00E64408"/>
    <w:rsid w:val="00E652E3"/>
    <w:rsid w:val="00E65FDE"/>
    <w:rsid w:val="00E6668D"/>
    <w:rsid w:val="00E6693B"/>
    <w:rsid w:val="00E66DA7"/>
    <w:rsid w:val="00E70545"/>
    <w:rsid w:val="00E712EC"/>
    <w:rsid w:val="00E71B8F"/>
    <w:rsid w:val="00E71EC5"/>
    <w:rsid w:val="00E72D2E"/>
    <w:rsid w:val="00E73540"/>
    <w:rsid w:val="00E73A0D"/>
    <w:rsid w:val="00E73F9C"/>
    <w:rsid w:val="00E747F7"/>
    <w:rsid w:val="00E7534D"/>
    <w:rsid w:val="00E759B8"/>
    <w:rsid w:val="00E75BB3"/>
    <w:rsid w:val="00E76581"/>
    <w:rsid w:val="00E76968"/>
    <w:rsid w:val="00E76C0F"/>
    <w:rsid w:val="00E76E19"/>
    <w:rsid w:val="00E77191"/>
    <w:rsid w:val="00E775DA"/>
    <w:rsid w:val="00E801B4"/>
    <w:rsid w:val="00E80ACC"/>
    <w:rsid w:val="00E80CE5"/>
    <w:rsid w:val="00E8236F"/>
    <w:rsid w:val="00E82710"/>
    <w:rsid w:val="00E83BF4"/>
    <w:rsid w:val="00E83EC3"/>
    <w:rsid w:val="00E8475A"/>
    <w:rsid w:val="00E85DEC"/>
    <w:rsid w:val="00E87601"/>
    <w:rsid w:val="00E87AE0"/>
    <w:rsid w:val="00E87F62"/>
    <w:rsid w:val="00E90AEF"/>
    <w:rsid w:val="00E90C49"/>
    <w:rsid w:val="00E90D62"/>
    <w:rsid w:val="00E9125A"/>
    <w:rsid w:val="00E91322"/>
    <w:rsid w:val="00E92AC2"/>
    <w:rsid w:val="00E93104"/>
    <w:rsid w:val="00E939C1"/>
    <w:rsid w:val="00E93C67"/>
    <w:rsid w:val="00E93F53"/>
    <w:rsid w:val="00E94021"/>
    <w:rsid w:val="00E944EC"/>
    <w:rsid w:val="00E95462"/>
    <w:rsid w:val="00E95488"/>
    <w:rsid w:val="00E954A6"/>
    <w:rsid w:val="00E963A2"/>
    <w:rsid w:val="00E963FD"/>
    <w:rsid w:val="00E967E2"/>
    <w:rsid w:val="00E967E5"/>
    <w:rsid w:val="00E96BD8"/>
    <w:rsid w:val="00E96CDE"/>
    <w:rsid w:val="00E97616"/>
    <w:rsid w:val="00E976AA"/>
    <w:rsid w:val="00E97D95"/>
    <w:rsid w:val="00E97F6B"/>
    <w:rsid w:val="00E97FA7"/>
    <w:rsid w:val="00EA0A25"/>
    <w:rsid w:val="00EA1A88"/>
    <w:rsid w:val="00EA21F7"/>
    <w:rsid w:val="00EA2EC7"/>
    <w:rsid w:val="00EA3000"/>
    <w:rsid w:val="00EA3173"/>
    <w:rsid w:val="00EA3B7B"/>
    <w:rsid w:val="00EA4071"/>
    <w:rsid w:val="00EA5011"/>
    <w:rsid w:val="00EA56A3"/>
    <w:rsid w:val="00EA58E1"/>
    <w:rsid w:val="00EA629D"/>
    <w:rsid w:val="00EA6F11"/>
    <w:rsid w:val="00EA77B1"/>
    <w:rsid w:val="00EB01B5"/>
    <w:rsid w:val="00EB08ED"/>
    <w:rsid w:val="00EB0973"/>
    <w:rsid w:val="00EB13D2"/>
    <w:rsid w:val="00EB1B98"/>
    <w:rsid w:val="00EB2182"/>
    <w:rsid w:val="00EB23C9"/>
    <w:rsid w:val="00EB2CEA"/>
    <w:rsid w:val="00EB3C97"/>
    <w:rsid w:val="00EB4442"/>
    <w:rsid w:val="00EB47EA"/>
    <w:rsid w:val="00EB5CF0"/>
    <w:rsid w:val="00EB637A"/>
    <w:rsid w:val="00EB645D"/>
    <w:rsid w:val="00EB6551"/>
    <w:rsid w:val="00EB6695"/>
    <w:rsid w:val="00EB6B2C"/>
    <w:rsid w:val="00EB74AB"/>
    <w:rsid w:val="00EB7683"/>
    <w:rsid w:val="00EC0415"/>
    <w:rsid w:val="00EC097F"/>
    <w:rsid w:val="00EC0C12"/>
    <w:rsid w:val="00EC0CC2"/>
    <w:rsid w:val="00EC0E12"/>
    <w:rsid w:val="00EC1377"/>
    <w:rsid w:val="00EC139D"/>
    <w:rsid w:val="00EC1593"/>
    <w:rsid w:val="00EC24BC"/>
    <w:rsid w:val="00EC28B9"/>
    <w:rsid w:val="00EC2917"/>
    <w:rsid w:val="00EC326E"/>
    <w:rsid w:val="00EC32A3"/>
    <w:rsid w:val="00EC3478"/>
    <w:rsid w:val="00EC3885"/>
    <w:rsid w:val="00EC3BB7"/>
    <w:rsid w:val="00EC3C40"/>
    <w:rsid w:val="00EC3E38"/>
    <w:rsid w:val="00EC4310"/>
    <w:rsid w:val="00EC45F4"/>
    <w:rsid w:val="00EC4F26"/>
    <w:rsid w:val="00EC5FDD"/>
    <w:rsid w:val="00EC618C"/>
    <w:rsid w:val="00EC638E"/>
    <w:rsid w:val="00EC6EBD"/>
    <w:rsid w:val="00EC7122"/>
    <w:rsid w:val="00EC7539"/>
    <w:rsid w:val="00EC7626"/>
    <w:rsid w:val="00ED0AD4"/>
    <w:rsid w:val="00ED1720"/>
    <w:rsid w:val="00ED1A4B"/>
    <w:rsid w:val="00ED2B28"/>
    <w:rsid w:val="00ED31AE"/>
    <w:rsid w:val="00ED34BF"/>
    <w:rsid w:val="00ED3A85"/>
    <w:rsid w:val="00ED3B94"/>
    <w:rsid w:val="00ED4B64"/>
    <w:rsid w:val="00ED513A"/>
    <w:rsid w:val="00ED5EDF"/>
    <w:rsid w:val="00ED625B"/>
    <w:rsid w:val="00ED6F7E"/>
    <w:rsid w:val="00ED76CF"/>
    <w:rsid w:val="00ED779D"/>
    <w:rsid w:val="00ED7DC2"/>
    <w:rsid w:val="00EE0040"/>
    <w:rsid w:val="00EE073D"/>
    <w:rsid w:val="00EE16B9"/>
    <w:rsid w:val="00EE2B56"/>
    <w:rsid w:val="00EE337A"/>
    <w:rsid w:val="00EE3645"/>
    <w:rsid w:val="00EE3CAB"/>
    <w:rsid w:val="00EE40F2"/>
    <w:rsid w:val="00EE4AE4"/>
    <w:rsid w:val="00EE6993"/>
    <w:rsid w:val="00EE74F6"/>
    <w:rsid w:val="00EF001E"/>
    <w:rsid w:val="00EF005C"/>
    <w:rsid w:val="00EF0388"/>
    <w:rsid w:val="00EF0B52"/>
    <w:rsid w:val="00EF0C7F"/>
    <w:rsid w:val="00EF127A"/>
    <w:rsid w:val="00EF181E"/>
    <w:rsid w:val="00EF18C8"/>
    <w:rsid w:val="00EF1DB6"/>
    <w:rsid w:val="00EF1E9B"/>
    <w:rsid w:val="00EF1FF5"/>
    <w:rsid w:val="00EF2D74"/>
    <w:rsid w:val="00EF2F87"/>
    <w:rsid w:val="00EF3BC4"/>
    <w:rsid w:val="00EF3C03"/>
    <w:rsid w:val="00EF40A3"/>
    <w:rsid w:val="00EF425E"/>
    <w:rsid w:val="00EF4A4F"/>
    <w:rsid w:val="00EF558E"/>
    <w:rsid w:val="00EF6853"/>
    <w:rsid w:val="00EF6C1E"/>
    <w:rsid w:val="00EF75BD"/>
    <w:rsid w:val="00EF7BDF"/>
    <w:rsid w:val="00EF7F35"/>
    <w:rsid w:val="00F003E8"/>
    <w:rsid w:val="00F00623"/>
    <w:rsid w:val="00F00E42"/>
    <w:rsid w:val="00F010F0"/>
    <w:rsid w:val="00F010F1"/>
    <w:rsid w:val="00F01827"/>
    <w:rsid w:val="00F029EC"/>
    <w:rsid w:val="00F02DC8"/>
    <w:rsid w:val="00F036FA"/>
    <w:rsid w:val="00F03A11"/>
    <w:rsid w:val="00F03D8F"/>
    <w:rsid w:val="00F0401D"/>
    <w:rsid w:val="00F049EF"/>
    <w:rsid w:val="00F04A8F"/>
    <w:rsid w:val="00F05701"/>
    <w:rsid w:val="00F05B7C"/>
    <w:rsid w:val="00F05E9C"/>
    <w:rsid w:val="00F06088"/>
    <w:rsid w:val="00F071AD"/>
    <w:rsid w:val="00F0740A"/>
    <w:rsid w:val="00F10076"/>
    <w:rsid w:val="00F10B36"/>
    <w:rsid w:val="00F110D8"/>
    <w:rsid w:val="00F113AD"/>
    <w:rsid w:val="00F11C0C"/>
    <w:rsid w:val="00F11EB3"/>
    <w:rsid w:val="00F12C20"/>
    <w:rsid w:val="00F12E14"/>
    <w:rsid w:val="00F12E15"/>
    <w:rsid w:val="00F130C5"/>
    <w:rsid w:val="00F137F2"/>
    <w:rsid w:val="00F13EC2"/>
    <w:rsid w:val="00F141FA"/>
    <w:rsid w:val="00F14583"/>
    <w:rsid w:val="00F148EE"/>
    <w:rsid w:val="00F14AE2"/>
    <w:rsid w:val="00F15087"/>
    <w:rsid w:val="00F151B4"/>
    <w:rsid w:val="00F151D0"/>
    <w:rsid w:val="00F151E2"/>
    <w:rsid w:val="00F1521F"/>
    <w:rsid w:val="00F15DCA"/>
    <w:rsid w:val="00F162B4"/>
    <w:rsid w:val="00F165B4"/>
    <w:rsid w:val="00F16923"/>
    <w:rsid w:val="00F16FE7"/>
    <w:rsid w:val="00F17D08"/>
    <w:rsid w:val="00F200EA"/>
    <w:rsid w:val="00F20D56"/>
    <w:rsid w:val="00F20E90"/>
    <w:rsid w:val="00F210AB"/>
    <w:rsid w:val="00F21B9B"/>
    <w:rsid w:val="00F21BEF"/>
    <w:rsid w:val="00F2243F"/>
    <w:rsid w:val="00F22BFC"/>
    <w:rsid w:val="00F236F2"/>
    <w:rsid w:val="00F23706"/>
    <w:rsid w:val="00F23757"/>
    <w:rsid w:val="00F239B9"/>
    <w:rsid w:val="00F23BF3"/>
    <w:rsid w:val="00F23C5A"/>
    <w:rsid w:val="00F24A51"/>
    <w:rsid w:val="00F25707"/>
    <w:rsid w:val="00F25853"/>
    <w:rsid w:val="00F2618D"/>
    <w:rsid w:val="00F266F4"/>
    <w:rsid w:val="00F269B8"/>
    <w:rsid w:val="00F26C76"/>
    <w:rsid w:val="00F26FD4"/>
    <w:rsid w:val="00F27729"/>
    <w:rsid w:val="00F27C32"/>
    <w:rsid w:val="00F3002B"/>
    <w:rsid w:val="00F303E8"/>
    <w:rsid w:val="00F32151"/>
    <w:rsid w:val="00F321CB"/>
    <w:rsid w:val="00F325F2"/>
    <w:rsid w:val="00F327A2"/>
    <w:rsid w:val="00F32E1A"/>
    <w:rsid w:val="00F32E47"/>
    <w:rsid w:val="00F33248"/>
    <w:rsid w:val="00F338B7"/>
    <w:rsid w:val="00F33A95"/>
    <w:rsid w:val="00F35011"/>
    <w:rsid w:val="00F354D5"/>
    <w:rsid w:val="00F35940"/>
    <w:rsid w:val="00F360DF"/>
    <w:rsid w:val="00F36103"/>
    <w:rsid w:val="00F365B7"/>
    <w:rsid w:val="00F36951"/>
    <w:rsid w:val="00F3699D"/>
    <w:rsid w:val="00F369A1"/>
    <w:rsid w:val="00F36CD4"/>
    <w:rsid w:val="00F36FD6"/>
    <w:rsid w:val="00F37F20"/>
    <w:rsid w:val="00F37F62"/>
    <w:rsid w:val="00F403D5"/>
    <w:rsid w:val="00F40BB9"/>
    <w:rsid w:val="00F40E99"/>
    <w:rsid w:val="00F41E9D"/>
    <w:rsid w:val="00F41F0B"/>
    <w:rsid w:val="00F42687"/>
    <w:rsid w:val="00F42833"/>
    <w:rsid w:val="00F4399F"/>
    <w:rsid w:val="00F43A6E"/>
    <w:rsid w:val="00F43C39"/>
    <w:rsid w:val="00F44989"/>
    <w:rsid w:val="00F4561F"/>
    <w:rsid w:val="00F45D94"/>
    <w:rsid w:val="00F4642F"/>
    <w:rsid w:val="00F46501"/>
    <w:rsid w:val="00F504BF"/>
    <w:rsid w:val="00F50590"/>
    <w:rsid w:val="00F50A20"/>
    <w:rsid w:val="00F5135D"/>
    <w:rsid w:val="00F5166A"/>
    <w:rsid w:val="00F517AC"/>
    <w:rsid w:val="00F52498"/>
    <w:rsid w:val="00F53234"/>
    <w:rsid w:val="00F534D9"/>
    <w:rsid w:val="00F559A5"/>
    <w:rsid w:val="00F5620F"/>
    <w:rsid w:val="00F563E5"/>
    <w:rsid w:val="00F566A9"/>
    <w:rsid w:val="00F57267"/>
    <w:rsid w:val="00F573F3"/>
    <w:rsid w:val="00F6003E"/>
    <w:rsid w:val="00F6076E"/>
    <w:rsid w:val="00F608EF"/>
    <w:rsid w:val="00F610B5"/>
    <w:rsid w:val="00F619ED"/>
    <w:rsid w:val="00F61D2D"/>
    <w:rsid w:val="00F631FE"/>
    <w:rsid w:val="00F63DBD"/>
    <w:rsid w:val="00F63F00"/>
    <w:rsid w:val="00F6485E"/>
    <w:rsid w:val="00F64FBB"/>
    <w:rsid w:val="00F65FDA"/>
    <w:rsid w:val="00F66113"/>
    <w:rsid w:val="00F662FD"/>
    <w:rsid w:val="00F665C3"/>
    <w:rsid w:val="00F67A4F"/>
    <w:rsid w:val="00F67BA9"/>
    <w:rsid w:val="00F707D8"/>
    <w:rsid w:val="00F7088B"/>
    <w:rsid w:val="00F70E35"/>
    <w:rsid w:val="00F70EFF"/>
    <w:rsid w:val="00F719B1"/>
    <w:rsid w:val="00F71D12"/>
    <w:rsid w:val="00F72351"/>
    <w:rsid w:val="00F7237F"/>
    <w:rsid w:val="00F731CD"/>
    <w:rsid w:val="00F73927"/>
    <w:rsid w:val="00F73DB1"/>
    <w:rsid w:val="00F742E4"/>
    <w:rsid w:val="00F75619"/>
    <w:rsid w:val="00F7576B"/>
    <w:rsid w:val="00F76340"/>
    <w:rsid w:val="00F76689"/>
    <w:rsid w:val="00F7699E"/>
    <w:rsid w:val="00F76C28"/>
    <w:rsid w:val="00F76D6F"/>
    <w:rsid w:val="00F76DDA"/>
    <w:rsid w:val="00F7732B"/>
    <w:rsid w:val="00F776C5"/>
    <w:rsid w:val="00F80790"/>
    <w:rsid w:val="00F80A7E"/>
    <w:rsid w:val="00F81046"/>
    <w:rsid w:val="00F81A95"/>
    <w:rsid w:val="00F81C2C"/>
    <w:rsid w:val="00F82564"/>
    <w:rsid w:val="00F82A8F"/>
    <w:rsid w:val="00F82AB6"/>
    <w:rsid w:val="00F82B28"/>
    <w:rsid w:val="00F83304"/>
    <w:rsid w:val="00F83689"/>
    <w:rsid w:val="00F8475F"/>
    <w:rsid w:val="00F84904"/>
    <w:rsid w:val="00F84E5B"/>
    <w:rsid w:val="00F84F24"/>
    <w:rsid w:val="00F852D0"/>
    <w:rsid w:val="00F85503"/>
    <w:rsid w:val="00F8554C"/>
    <w:rsid w:val="00F857E7"/>
    <w:rsid w:val="00F85B11"/>
    <w:rsid w:val="00F85E19"/>
    <w:rsid w:val="00F864BD"/>
    <w:rsid w:val="00F86C11"/>
    <w:rsid w:val="00F870E2"/>
    <w:rsid w:val="00F876E0"/>
    <w:rsid w:val="00F901A9"/>
    <w:rsid w:val="00F903E9"/>
    <w:rsid w:val="00F90613"/>
    <w:rsid w:val="00F9121A"/>
    <w:rsid w:val="00F91319"/>
    <w:rsid w:val="00F915E1"/>
    <w:rsid w:val="00F918E1"/>
    <w:rsid w:val="00F919EF"/>
    <w:rsid w:val="00F9290C"/>
    <w:rsid w:val="00F9366A"/>
    <w:rsid w:val="00F939C1"/>
    <w:rsid w:val="00F94310"/>
    <w:rsid w:val="00F94459"/>
    <w:rsid w:val="00F94671"/>
    <w:rsid w:val="00F94C62"/>
    <w:rsid w:val="00F952B2"/>
    <w:rsid w:val="00F957D8"/>
    <w:rsid w:val="00F9611A"/>
    <w:rsid w:val="00F96BBD"/>
    <w:rsid w:val="00F970BC"/>
    <w:rsid w:val="00F97159"/>
    <w:rsid w:val="00FA03D8"/>
    <w:rsid w:val="00FA0468"/>
    <w:rsid w:val="00FA0D49"/>
    <w:rsid w:val="00FA14B9"/>
    <w:rsid w:val="00FA1753"/>
    <w:rsid w:val="00FA23D8"/>
    <w:rsid w:val="00FA243B"/>
    <w:rsid w:val="00FA2B63"/>
    <w:rsid w:val="00FA36FF"/>
    <w:rsid w:val="00FA394B"/>
    <w:rsid w:val="00FA47EF"/>
    <w:rsid w:val="00FA48B3"/>
    <w:rsid w:val="00FA4A31"/>
    <w:rsid w:val="00FA5180"/>
    <w:rsid w:val="00FA5371"/>
    <w:rsid w:val="00FA789B"/>
    <w:rsid w:val="00FB07F0"/>
    <w:rsid w:val="00FB0A15"/>
    <w:rsid w:val="00FB0A96"/>
    <w:rsid w:val="00FB1197"/>
    <w:rsid w:val="00FB201D"/>
    <w:rsid w:val="00FB26D2"/>
    <w:rsid w:val="00FB305B"/>
    <w:rsid w:val="00FB328D"/>
    <w:rsid w:val="00FB3A19"/>
    <w:rsid w:val="00FB4147"/>
    <w:rsid w:val="00FB41D9"/>
    <w:rsid w:val="00FB4770"/>
    <w:rsid w:val="00FB4AD0"/>
    <w:rsid w:val="00FB4D52"/>
    <w:rsid w:val="00FB4D64"/>
    <w:rsid w:val="00FB4E21"/>
    <w:rsid w:val="00FB5212"/>
    <w:rsid w:val="00FB5759"/>
    <w:rsid w:val="00FB59BF"/>
    <w:rsid w:val="00FB5FC3"/>
    <w:rsid w:val="00FB6508"/>
    <w:rsid w:val="00FB6FC3"/>
    <w:rsid w:val="00FB710E"/>
    <w:rsid w:val="00FB77FB"/>
    <w:rsid w:val="00FC01BD"/>
    <w:rsid w:val="00FC0277"/>
    <w:rsid w:val="00FC054C"/>
    <w:rsid w:val="00FC1116"/>
    <w:rsid w:val="00FC11E8"/>
    <w:rsid w:val="00FC19CB"/>
    <w:rsid w:val="00FC2573"/>
    <w:rsid w:val="00FC348A"/>
    <w:rsid w:val="00FC38E0"/>
    <w:rsid w:val="00FC39CB"/>
    <w:rsid w:val="00FC4140"/>
    <w:rsid w:val="00FC46D1"/>
    <w:rsid w:val="00FC477B"/>
    <w:rsid w:val="00FC4AE0"/>
    <w:rsid w:val="00FC50DF"/>
    <w:rsid w:val="00FC5247"/>
    <w:rsid w:val="00FC602B"/>
    <w:rsid w:val="00FC6442"/>
    <w:rsid w:val="00FC6F13"/>
    <w:rsid w:val="00FC76E8"/>
    <w:rsid w:val="00FC76F0"/>
    <w:rsid w:val="00FC7B0E"/>
    <w:rsid w:val="00FC7C81"/>
    <w:rsid w:val="00FD0B27"/>
    <w:rsid w:val="00FD1C72"/>
    <w:rsid w:val="00FD3A4C"/>
    <w:rsid w:val="00FD418A"/>
    <w:rsid w:val="00FD5486"/>
    <w:rsid w:val="00FD56E0"/>
    <w:rsid w:val="00FD5A46"/>
    <w:rsid w:val="00FD5BC1"/>
    <w:rsid w:val="00FD68C4"/>
    <w:rsid w:val="00FD69F3"/>
    <w:rsid w:val="00FD6EE9"/>
    <w:rsid w:val="00FD7172"/>
    <w:rsid w:val="00FD76A0"/>
    <w:rsid w:val="00FE0270"/>
    <w:rsid w:val="00FE1040"/>
    <w:rsid w:val="00FE190D"/>
    <w:rsid w:val="00FE2025"/>
    <w:rsid w:val="00FE2612"/>
    <w:rsid w:val="00FE3CEB"/>
    <w:rsid w:val="00FE3D7B"/>
    <w:rsid w:val="00FE3F72"/>
    <w:rsid w:val="00FE446C"/>
    <w:rsid w:val="00FE4638"/>
    <w:rsid w:val="00FE4679"/>
    <w:rsid w:val="00FE4B94"/>
    <w:rsid w:val="00FE5241"/>
    <w:rsid w:val="00FE56D4"/>
    <w:rsid w:val="00FE5836"/>
    <w:rsid w:val="00FE597C"/>
    <w:rsid w:val="00FE5D13"/>
    <w:rsid w:val="00FE6F40"/>
    <w:rsid w:val="00FE728D"/>
    <w:rsid w:val="00FE79DD"/>
    <w:rsid w:val="00FE7A90"/>
    <w:rsid w:val="00FE7E9B"/>
    <w:rsid w:val="00FF03AD"/>
    <w:rsid w:val="00FF067D"/>
    <w:rsid w:val="00FF082B"/>
    <w:rsid w:val="00FF1005"/>
    <w:rsid w:val="00FF10C7"/>
    <w:rsid w:val="00FF1150"/>
    <w:rsid w:val="00FF16CB"/>
    <w:rsid w:val="00FF1BE4"/>
    <w:rsid w:val="00FF1D96"/>
    <w:rsid w:val="00FF29E1"/>
    <w:rsid w:val="00FF2C59"/>
    <w:rsid w:val="00FF300B"/>
    <w:rsid w:val="00FF308D"/>
    <w:rsid w:val="00FF3791"/>
    <w:rsid w:val="00FF471C"/>
    <w:rsid w:val="00FF52A6"/>
    <w:rsid w:val="00FF59CD"/>
    <w:rsid w:val="00FF5D2D"/>
    <w:rsid w:val="00FF5DB4"/>
    <w:rsid w:val="00FF679B"/>
    <w:rsid w:val="00FF6D1A"/>
    <w:rsid w:val="00FF6D84"/>
    <w:rsid w:val="00FF7E1D"/>
    <w:rsid w:val="0F3D4496"/>
    <w:rsid w:val="14755CF6"/>
    <w:rsid w:val="17F80048"/>
    <w:rsid w:val="32162425"/>
    <w:rsid w:val="37F35DF8"/>
    <w:rsid w:val="39D5F43C"/>
    <w:rsid w:val="3BD2E2C8"/>
    <w:rsid w:val="4A620CFA"/>
    <w:rsid w:val="4F14741B"/>
    <w:rsid w:val="55B408DA"/>
    <w:rsid w:val="5B269196"/>
    <w:rsid w:val="5D280BD9"/>
    <w:rsid w:val="6B156454"/>
    <w:rsid w:val="7F383C66"/>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FAE7974"/>
  <w15:docId w15:val="{3A38B54E-4FD0-420F-94EF-47D56319C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301"/>
    <w:pPr>
      <w:widowControl w:val="0"/>
      <w:kinsoku w:val="0"/>
      <w:overflowPunct w:val="0"/>
      <w:autoSpaceDE w:val="0"/>
      <w:autoSpaceDN w:val="0"/>
      <w:adjustRightInd w:val="0"/>
      <w:snapToGrid w:val="0"/>
      <w:spacing w:line="360" w:lineRule="auto"/>
      <w:ind w:firstLine="360"/>
      <w:jc w:val="both"/>
    </w:pPr>
    <w:rPr>
      <w:sz w:val="24"/>
      <w:szCs w:val="22"/>
    </w:rPr>
  </w:style>
  <w:style w:type="paragraph" w:styleId="Heading1">
    <w:name w:val="heading 1"/>
    <w:basedOn w:val="Normal"/>
    <w:next w:val="Normal"/>
    <w:link w:val="Heading1Char"/>
    <w:uiPriority w:val="9"/>
    <w:qFormat/>
    <w:rsid w:val="000E1B92"/>
    <w:pPr>
      <w:spacing w:before="240"/>
      <w:ind w:firstLine="0"/>
      <w:outlineLvl w:val="0"/>
    </w:pPr>
    <w:rPr>
      <w:rFonts w:ascii="Arial" w:eastAsia="Arial" w:hAnsi="Arial" w:cs="Arial"/>
      <w:b/>
      <w:bCs/>
      <w:iCs/>
      <w:sz w:val="22"/>
      <w:szCs w:val="24"/>
    </w:rPr>
  </w:style>
  <w:style w:type="paragraph" w:styleId="Heading2">
    <w:name w:val="heading 2"/>
    <w:basedOn w:val="Normal"/>
    <w:next w:val="Normal"/>
    <w:link w:val="Heading2Char"/>
    <w:uiPriority w:val="9"/>
    <w:unhideWhenUsed/>
    <w:qFormat/>
    <w:rsid w:val="009C397F"/>
    <w:pPr>
      <w:spacing w:before="240" w:after="120"/>
      <w:ind w:firstLine="0"/>
      <w:outlineLvl w:val="1"/>
    </w:pPr>
    <w:rPr>
      <w:rFonts w:eastAsia="SimHei"/>
      <w:b/>
      <w:bCs/>
      <w:iCs/>
      <w:szCs w:val="28"/>
    </w:rPr>
  </w:style>
  <w:style w:type="paragraph" w:styleId="Heading3">
    <w:name w:val="heading 3"/>
    <w:basedOn w:val="Heading2"/>
    <w:next w:val="Normal"/>
    <w:link w:val="Heading3Char"/>
    <w:uiPriority w:val="9"/>
    <w:unhideWhenUsed/>
    <w:qFormat/>
    <w:rsid w:val="0051068E"/>
    <w:pPr>
      <w:numPr>
        <w:ilvl w:val="2"/>
        <w:numId w:val="23"/>
      </w:numPr>
      <w:ind w:left="720" w:hanging="720"/>
      <w:outlineLvl w:val="2"/>
    </w:pPr>
  </w:style>
  <w:style w:type="paragraph" w:styleId="Heading4">
    <w:name w:val="heading 4"/>
    <w:basedOn w:val="Normal"/>
    <w:next w:val="Normal"/>
    <w:link w:val="Heading4Char"/>
    <w:uiPriority w:val="9"/>
    <w:semiHidden/>
    <w:unhideWhenUsed/>
    <w:qFormat/>
    <w:rsid w:val="00584FF5"/>
    <w:pPr>
      <w:spacing w:before="280"/>
      <w:outlineLvl w:val="3"/>
    </w:pPr>
    <w:rPr>
      <w:rFonts w:ascii="Arial" w:eastAsia="SimHei" w:hAnsi="Arial"/>
      <w:b/>
      <w:bCs/>
      <w:i/>
      <w:iCs/>
      <w:szCs w:val="24"/>
    </w:rPr>
  </w:style>
  <w:style w:type="paragraph" w:styleId="Heading5">
    <w:name w:val="heading 5"/>
    <w:basedOn w:val="Normal"/>
    <w:next w:val="Normal"/>
    <w:link w:val="Heading5Char"/>
    <w:uiPriority w:val="9"/>
    <w:semiHidden/>
    <w:unhideWhenUsed/>
    <w:qFormat/>
    <w:rsid w:val="00584FF5"/>
    <w:pPr>
      <w:spacing w:before="280"/>
      <w:outlineLvl w:val="4"/>
    </w:pPr>
    <w:rPr>
      <w:rFonts w:ascii="Arial" w:eastAsia="SimHei" w:hAnsi="Arial"/>
      <w:b/>
      <w:bCs/>
      <w:i/>
      <w:iCs/>
    </w:rPr>
  </w:style>
  <w:style w:type="paragraph" w:styleId="Heading6">
    <w:name w:val="heading 6"/>
    <w:basedOn w:val="Normal"/>
    <w:next w:val="Normal"/>
    <w:link w:val="Heading6Char"/>
    <w:uiPriority w:val="9"/>
    <w:semiHidden/>
    <w:unhideWhenUsed/>
    <w:qFormat/>
    <w:rsid w:val="00584FF5"/>
    <w:pPr>
      <w:spacing w:before="280" w:after="80"/>
      <w:outlineLvl w:val="5"/>
    </w:pPr>
    <w:rPr>
      <w:rFonts w:ascii="Arial" w:eastAsia="SimHei" w:hAnsi="Arial"/>
      <w:b/>
      <w:bCs/>
      <w:i/>
      <w:iCs/>
    </w:rPr>
  </w:style>
  <w:style w:type="paragraph" w:styleId="Heading7">
    <w:name w:val="heading 7"/>
    <w:basedOn w:val="Normal"/>
    <w:next w:val="Normal"/>
    <w:link w:val="Heading7Char"/>
    <w:uiPriority w:val="9"/>
    <w:semiHidden/>
    <w:unhideWhenUsed/>
    <w:qFormat/>
    <w:rsid w:val="00584FF5"/>
    <w:pPr>
      <w:spacing w:before="280"/>
      <w:outlineLvl w:val="6"/>
    </w:pPr>
    <w:rPr>
      <w:rFonts w:ascii="Arial" w:eastAsia="SimHei" w:hAnsi="Arial"/>
      <w:b/>
      <w:bCs/>
      <w:i/>
      <w:iCs/>
      <w:sz w:val="20"/>
      <w:szCs w:val="20"/>
    </w:rPr>
  </w:style>
  <w:style w:type="paragraph" w:styleId="Heading8">
    <w:name w:val="heading 8"/>
    <w:basedOn w:val="Normal"/>
    <w:next w:val="Normal"/>
    <w:link w:val="Heading8Char"/>
    <w:uiPriority w:val="9"/>
    <w:semiHidden/>
    <w:unhideWhenUsed/>
    <w:qFormat/>
    <w:rsid w:val="00584FF5"/>
    <w:pPr>
      <w:spacing w:before="280"/>
      <w:outlineLvl w:val="7"/>
    </w:pPr>
    <w:rPr>
      <w:rFonts w:ascii="Arial" w:eastAsia="SimHei" w:hAnsi="Arial"/>
      <w:b/>
      <w:bCs/>
      <w:i/>
      <w:iCs/>
      <w:sz w:val="18"/>
      <w:szCs w:val="18"/>
    </w:rPr>
  </w:style>
  <w:style w:type="paragraph" w:styleId="Heading9">
    <w:name w:val="heading 9"/>
    <w:basedOn w:val="Normal"/>
    <w:next w:val="Normal"/>
    <w:link w:val="Heading9Char"/>
    <w:uiPriority w:val="9"/>
    <w:semiHidden/>
    <w:unhideWhenUsed/>
    <w:qFormat/>
    <w:rsid w:val="00584FF5"/>
    <w:pPr>
      <w:spacing w:before="280"/>
      <w:outlineLvl w:val="8"/>
    </w:pPr>
    <w:rPr>
      <w:rFonts w:ascii="Arial" w:eastAsia="SimHei" w:hAnsi="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E1B92"/>
    <w:rPr>
      <w:rFonts w:ascii="Arial" w:eastAsia="Arial" w:hAnsi="Arial" w:cs="Arial"/>
      <w:b/>
      <w:bCs/>
      <w:iCs/>
      <w:sz w:val="22"/>
      <w:szCs w:val="24"/>
    </w:rPr>
  </w:style>
  <w:style w:type="character" w:customStyle="1" w:styleId="Heading2Char">
    <w:name w:val="Heading 2 Char"/>
    <w:link w:val="Heading2"/>
    <w:uiPriority w:val="9"/>
    <w:rsid w:val="009C397F"/>
    <w:rPr>
      <w:rFonts w:eastAsia="SimHei"/>
      <w:b/>
      <w:bCs/>
      <w:iCs/>
      <w:sz w:val="24"/>
      <w:szCs w:val="28"/>
    </w:rPr>
  </w:style>
  <w:style w:type="character" w:customStyle="1" w:styleId="Heading3Char">
    <w:name w:val="Heading 3 Char"/>
    <w:link w:val="Heading3"/>
    <w:uiPriority w:val="9"/>
    <w:rsid w:val="0051068E"/>
    <w:rPr>
      <w:rFonts w:eastAsia="SimHei"/>
      <w:b/>
      <w:bCs/>
      <w:iCs/>
      <w:sz w:val="24"/>
      <w:szCs w:val="28"/>
    </w:rPr>
  </w:style>
  <w:style w:type="character" w:customStyle="1" w:styleId="Heading4Char">
    <w:name w:val="Heading 4 Char"/>
    <w:link w:val="Heading4"/>
    <w:uiPriority w:val="9"/>
    <w:semiHidden/>
    <w:rsid w:val="00584FF5"/>
    <w:rPr>
      <w:rFonts w:ascii="Arial" w:eastAsia="SimHei" w:hAnsi="Arial" w:cs="Times New Roman"/>
      <w:b/>
      <w:bCs/>
      <w:i/>
      <w:iCs/>
      <w:sz w:val="24"/>
      <w:szCs w:val="24"/>
    </w:rPr>
  </w:style>
  <w:style w:type="character" w:customStyle="1" w:styleId="Heading5Char">
    <w:name w:val="Heading 5 Char"/>
    <w:link w:val="Heading5"/>
    <w:uiPriority w:val="9"/>
    <w:semiHidden/>
    <w:rsid w:val="00584FF5"/>
    <w:rPr>
      <w:rFonts w:ascii="Arial" w:eastAsia="SimHei" w:hAnsi="Arial" w:cs="Times New Roman"/>
      <w:b/>
      <w:bCs/>
      <w:i/>
      <w:iCs/>
    </w:rPr>
  </w:style>
  <w:style w:type="character" w:customStyle="1" w:styleId="Heading6Char">
    <w:name w:val="Heading 6 Char"/>
    <w:link w:val="Heading6"/>
    <w:uiPriority w:val="9"/>
    <w:semiHidden/>
    <w:rsid w:val="00584FF5"/>
    <w:rPr>
      <w:rFonts w:ascii="Arial" w:eastAsia="SimHei" w:hAnsi="Arial" w:cs="Times New Roman"/>
      <w:b/>
      <w:bCs/>
      <w:i/>
      <w:iCs/>
    </w:rPr>
  </w:style>
  <w:style w:type="character" w:customStyle="1" w:styleId="Heading7Char">
    <w:name w:val="Heading 7 Char"/>
    <w:link w:val="Heading7"/>
    <w:uiPriority w:val="9"/>
    <w:semiHidden/>
    <w:rsid w:val="00584FF5"/>
    <w:rPr>
      <w:rFonts w:ascii="Arial" w:eastAsia="SimHei" w:hAnsi="Arial" w:cs="Times New Roman"/>
      <w:b/>
      <w:bCs/>
      <w:i/>
      <w:iCs/>
      <w:sz w:val="20"/>
      <w:szCs w:val="20"/>
    </w:rPr>
  </w:style>
  <w:style w:type="character" w:customStyle="1" w:styleId="Heading8Char">
    <w:name w:val="Heading 8 Char"/>
    <w:link w:val="Heading8"/>
    <w:uiPriority w:val="9"/>
    <w:semiHidden/>
    <w:rsid w:val="00584FF5"/>
    <w:rPr>
      <w:rFonts w:ascii="Arial" w:eastAsia="SimHei" w:hAnsi="Arial" w:cs="Times New Roman"/>
      <w:b/>
      <w:bCs/>
      <w:i/>
      <w:iCs/>
      <w:sz w:val="18"/>
      <w:szCs w:val="18"/>
    </w:rPr>
  </w:style>
  <w:style w:type="character" w:customStyle="1" w:styleId="Heading9Char">
    <w:name w:val="Heading 9 Char"/>
    <w:link w:val="Heading9"/>
    <w:uiPriority w:val="9"/>
    <w:semiHidden/>
    <w:rsid w:val="00584FF5"/>
    <w:rPr>
      <w:rFonts w:ascii="Arial" w:eastAsia="SimHei" w:hAnsi="Arial" w:cs="Times New Roman"/>
      <w:i/>
      <w:iCs/>
      <w:sz w:val="18"/>
      <w:szCs w:val="18"/>
    </w:rPr>
  </w:style>
  <w:style w:type="paragraph" w:styleId="Caption">
    <w:name w:val="caption"/>
    <w:basedOn w:val="Normal"/>
    <w:next w:val="Normal"/>
    <w:uiPriority w:val="35"/>
    <w:unhideWhenUsed/>
    <w:qFormat/>
    <w:rsid w:val="00C07C77"/>
    <w:pPr>
      <w:spacing w:after="480" w:line="240" w:lineRule="auto"/>
      <w:ind w:firstLine="0"/>
    </w:pPr>
    <w:rPr>
      <w:bCs/>
      <w:szCs w:val="18"/>
    </w:rPr>
  </w:style>
  <w:style w:type="paragraph" w:styleId="Title">
    <w:name w:val="Title"/>
    <w:next w:val="Normal"/>
    <w:link w:val="TitleChar"/>
    <w:uiPriority w:val="10"/>
    <w:qFormat/>
    <w:rsid w:val="00F40E99"/>
    <w:pPr>
      <w:spacing w:before="360" w:after="600" w:line="360" w:lineRule="auto"/>
      <w:jc w:val="center"/>
    </w:pPr>
    <w:rPr>
      <w:rFonts w:eastAsia="PMingLiU"/>
      <w:b/>
      <w:sz w:val="28"/>
      <w:szCs w:val="30"/>
      <w:lang w:eastAsia="zh-TW"/>
    </w:rPr>
  </w:style>
  <w:style w:type="character" w:customStyle="1" w:styleId="TitleChar">
    <w:name w:val="Title Char"/>
    <w:link w:val="Title"/>
    <w:uiPriority w:val="10"/>
    <w:rsid w:val="00F40E99"/>
    <w:rPr>
      <w:rFonts w:eastAsia="PMingLiU"/>
      <w:b/>
      <w:sz w:val="28"/>
      <w:szCs w:val="30"/>
      <w:lang w:eastAsia="zh-TW"/>
    </w:rPr>
  </w:style>
  <w:style w:type="paragraph" w:styleId="Subtitle">
    <w:name w:val="Subtitle"/>
    <w:aliases w:val="Author List"/>
    <w:basedOn w:val="Title"/>
    <w:next w:val="Normal"/>
    <w:link w:val="SubtitleChar"/>
    <w:uiPriority w:val="11"/>
    <w:qFormat/>
    <w:rsid w:val="00AD123E"/>
    <w:pPr>
      <w:spacing w:before="0" w:after="0"/>
    </w:pPr>
    <w:rPr>
      <w:b w:val="0"/>
      <w:sz w:val="24"/>
    </w:rPr>
  </w:style>
  <w:style w:type="character" w:customStyle="1" w:styleId="SubtitleChar">
    <w:name w:val="Subtitle Char"/>
    <w:aliases w:val="Author List Char"/>
    <w:link w:val="Subtitle"/>
    <w:uiPriority w:val="11"/>
    <w:rsid w:val="00AD123E"/>
    <w:rPr>
      <w:rFonts w:eastAsia="PMingLiU"/>
      <w:sz w:val="24"/>
      <w:szCs w:val="30"/>
      <w:lang w:eastAsia="zh-TW"/>
    </w:rPr>
  </w:style>
  <w:style w:type="character" w:styleId="Strong">
    <w:name w:val="Strong"/>
    <w:uiPriority w:val="22"/>
    <w:qFormat/>
    <w:rsid w:val="00584FF5"/>
    <w:rPr>
      <w:b/>
      <w:bCs/>
      <w:spacing w:val="0"/>
    </w:rPr>
  </w:style>
  <w:style w:type="character" w:styleId="Emphasis">
    <w:name w:val="Emphasis"/>
    <w:uiPriority w:val="20"/>
    <w:qFormat/>
    <w:rsid w:val="00584FF5"/>
    <w:rPr>
      <w:b/>
      <w:bCs/>
      <w:i/>
      <w:iCs/>
      <w:color w:val="auto"/>
    </w:rPr>
  </w:style>
  <w:style w:type="paragraph" w:styleId="NoSpacing">
    <w:name w:val="No Spacing"/>
    <w:basedOn w:val="Normal"/>
    <w:uiPriority w:val="1"/>
    <w:qFormat/>
    <w:rsid w:val="00584FF5"/>
    <w:pPr>
      <w:spacing w:line="240" w:lineRule="auto"/>
    </w:pPr>
  </w:style>
  <w:style w:type="paragraph" w:styleId="ListParagraph">
    <w:name w:val="List Paragraph"/>
    <w:aliases w:val="Author Address"/>
    <w:basedOn w:val="Normal"/>
    <w:uiPriority w:val="34"/>
    <w:qFormat/>
    <w:rsid w:val="00866C3B"/>
    <w:pPr>
      <w:ind w:left="720"/>
      <w:contextualSpacing/>
    </w:pPr>
    <w:rPr>
      <w:rFonts w:eastAsia="PMingLiU"/>
      <w:szCs w:val="24"/>
      <w:lang w:eastAsia="zh-TW"/>
    </w:rPr>
  </w:style>
  <w:style w:type="paragraph" w:styleId="Quote">
    <w:name w:val="Quote"/>
    <w:basedOn w:val="Normal"/>
    <w:next w:val="Normal"/>
    <w:link w:val="QuoteChar"/>
    <w:uiPriority w:val="29"/>
    <w:qFormat/>
    <w:rsid w:val="00584FF5"/>
    <w:rPr>
      <w:color w:val="5A5A5A"/>
    </w:rPr>
  </w:style>
  <w:style w:type="character" w:customStyle="1" w:styleId="QuoteChar">
    <w:name w:val="Quote Char"/>
    <w:link w:val="Quote"/>
    <w:uiPriority w:val="29"/>
    <w:rsid w:val="00584FF5"/>
    <w:rPr>
      <w:rFonts w:ascii="Times New Roman"/>
      <w:color w:val="5A5A5A"/>
    </w:rPr>
  </w:style>
  <w:style w:type="paragraph" w:styleId="IntenseQuote">
    <w:name w:val="Intense Quote"/>
    <w:basedOn w:val="Normal"/>
    <w:next w:val="Normal"/>
    <w:link w:val="IntenseQuoteChar"/>
    <w:uiPriority w:val="30"/>
    <w:qFormat/>
    <w:rsid w:val="00584FF5"/>
    <w:pPr>
      <w:spacing w:before="320" w:after="480" w:line="240" w:lineRule="auto"/>
      <w:ind w:left="720" w:right="720"/>
      <w:jc w:val="center"/>
    </w:pPr>
    <w:rPr>
      <w:rFonts w:ascii="Arial" w:eastAsia="SimHei" w:hAnsi="Arial"/>
      <w:i/>
      <w:iCs/>
      <w:sz w:val="20"/>
      <w:szCs w:val="20"/>
    </w:rPr>
  </w:style>
  <w:style w:type="character" w:customStyle="1" w:styleId="IntenseQuoteChar">
    <w:name w:val="Intense Quote Char"/>
    <w:link w:val="IntenseQuote"/>
    <w:uiPriority w:val="30"/>
    <w:rsid w:val="00584FF5"/>
    <w:rPr>
      <w:rFonts w:ascii="Arial" w:eastAsia="SimHei" w:hAnsi="Arial" w:cs="Times New Roman"/>
      <w:i/>
      <w:iCs/>
      <w:sz w:val="20"/>
      <w:szCs w:val="20"/>
    </w:rPr>
  </w:style>
  <w:style w:type="character" w:styleId="SubtleEmphasis">
    <w:name w:val="Subtle Emphasis"/>
    <w:uiPriority w:val="19"/>
    <w:qFormat/>
    <w:rsid w:val="00584FF5"/>
    <w:rPr>
      <w:i/>
      <w:iCs/>
      <w:color w:val="5A5A5A"/>
    </w:rPr>
  </w:style>
  <w:style w:type="character" w:styleId="IntenseEmphasis">
    <w:name w:val="Intense Emphasis"/>
    <w:uiPriority w:val="21"/>
    <w:qFormat/>
    <w:rsid w:val="00584FF5"/>
    <w:rPr>
      <w:b/>
      <w:bCs/>
      <w:i/>
      <w:iCs/>
      <w:color w:val="auto"/>
      <w:u w:val="single"/>
    </w:rPr>
  </w:style>
  <w:style w:type="character" w:styleId="SubtleReference">
    <w:name w:val="Subtle Reference"/>
    <w:uiPriority w:val="31"/>
    <w:qFormat/>
    <w:rsid w:val="00584FF5"/>
    <w:rPr>
      <w:smallCaps/>
    </w:rPr>
  </w:style>
  <w:style w:type="character" w:styleId="IntenseReference">
    <w:name w:val="Intense Reference"/>
    <w:uiPriority w:val="32"/>
    <w:qFormat/>
    <w:rsid w:val="00584FF5"/>
    <w:rPr>
      <w:b/>
      <w:bCs/>
      <w:smallCaps/>
      <w:color w:val="auto"/>
    </w:rPr>
  </w:style>
  <w:style w:type="character" w:styleId="BookTitle">
    <w:name w:val="Book Title"/>
    <w:uiPriority w:val="33"/>
    <w:qFormat/>
    <w:rsid w:val="00584FF5"/>
    <w:rPr>
      <w:rFonts w:ascii="Arial" w:eastAsia="SimHei" w:hAnsi="Arial" w:cs="Times New Roman"/>
      <w:b/>
      <w:bCs/>
      <w:smallCaps/>
      <w:color w:val="auto"/>
      <w:u w:val="single"/>
    </w:rPr>
  </w:style>
  <w:style w:type="paragraph" w:styleId="TOCHeading">
    <w:name w:val="TOC Heading"/>
    <w:basedOn w:val="Heading1"/>
    <w:next w:val="Normal"/>
    <w:uiPriority w:val="39"/>
    <w:unhideWhenUsed/>
    <w:qFormat/>
    <w:rsid w:val="00584FF5"/>
    <w:pPr>
      <w:outlineLvl w:val="9"/>
    </w:pPr>
  </w:style>
  <w:style w:type="paragraph" w:styleId="Header">
    <w:name w:val="header"/>
    <w:basedOn w:val="Normal"/>
    <w:link w:val="HeaderChar"/>
    <w:uiPriority w:val="99"/>
    <w:unhideWhenUsed/>
    <w:rsid w:val="00AD559E"/>
    <w:pPr>
      <w:tabs>
        <w:tab w:val="center" w:pos="4320"/>
        <w:tab w:val="right" w:pos="8640"/>
      </w:tabs>
      <w:spacing w:line="240" w:lineRule="auto"/>
    </w:pPr>
  </w:style>
  <w:style w:type="character" w:customStyle="1" w:styleId="HeaderChar">
    <w:name w:val="Header Char"/>
    <w:link w:val="Header"/>
    <w:uiPriority w:val="99"/>
    <w:rsid w:val="00AD559E"/>
    <w:rPr>
      <w:sz w:val="24"/>
    </w:rPr>
  </w:style>
  <w:style w:type="paragraph" w:styleId="Footer">
    <w:name w:val="footer"/>
    <w:basedOn w:val="Normal"/>
    <w:link w:val="FooterChar"/>
    <w:uiPriority w:val="99"/>
    <w:unhideWhenUsed/>
    <w:rsid w:val="00AD559E"/>
    <w:pPr>
      <w:tabs>
        <w:tab w:val="center" w:pos="4320"/>
        <w:tab w:val="right" w:pos="8640"/>
      </w:tabs>
      <w:spacing w:line="240" w:lineRule="auto"/>
    </w:pPr>
  </w:style>
  <w:style w:type="character" w:customStyle="1" w:styleId="FooterChar">
    <w:name w:val="Footer Char"/>
    <w:link w:val="Footer"/>
    <w:uiPriority w:val="99"/>
    <w:rsid w:val="00AD559E"/>
    <w:rPr>
      <w:sz w:val="24"/>
    </w:rPr>
  </w:style>
  <w:style w:type="character" w:styleId="Hyperlink">
    <w:name w:val="Hyperlink"/>
    <w:uiPriority w:val="99"/>
    <w:unhideWhenUsed/>
    <w:rsid w:val="00373A7B"/>
    <w:rPr>
      <w:color w:val="0000FF"/>
      <w:u w:val="single"/>
    </w:rPr>
  </w:style>
  <w:style w:type="character" w:customStyle="1" w:styleId="supref">
    <w:name w:val="sup_ref"/>
    <w:basedOn w:val="DefaultParagraphFont"/>
    <w:rsid w:val="00373A7B"/>
  </w:style>
  <w:style w:type="character" w:customStyle="1" w:styleId="apple-converted-space">
    <w:name w:val="apple-converted-space"/>
    <w:basedOn w:val="DefaultParagraphFont"/>
    <w:rsid w:val="00373A7B"/>
  </w:style>
  <w:style w:type="character" w:customStyle="1" w:styleId="ch">
    <w:name w:val="ch"/>
    <w:basedOn w:val="DefaultParagraphFont"/>
    <w:rsid w:val="00373A7B"/>
  </w:style>
  <w:style w:type="paragraph" w:customStyle="1" w:styleId="otherpara">
    <w:name w:val="otherpara"/>
    <w:basedOn w:val="Normal"/>
    <w:rsid w:val="00373A7B"/>
    <w:pPr>
      <w:spacing w:before="100" w:beforeAutospacing="1" w:after="100" w:afterAutospacing="1" w:line="240" w:lineRule="auto"/>
      <w:ind w:firstLine="0"/>
      <w:jc w:val="left"/>
    </w:pPr>
    <w:rPr>
      <w:rFonts w:eastAsia="Times New Roman"/>
      <w:szCs w:val="24"/>
    </w:rPr>
  </w:style>
  <w:style w:type="character" w:customStyle="1" w:styleId="italic">
    <w:name w:val="italic"/>
    <w:basedOn w:val="DefaultParagraphFont"/>
    <w:rsid w:val="00373A7B"/>
  </w:style>
  <w:style w:type="character" w:customStyle="1" w:styleId="tc">
    <w:name w:val="tc"/>
    <w:basedOn w:val="DefaultParagraphFont"/>
    <w:rsid w:val="00BE4FE5"/>
  </w:style>
  <w:style w:type="paragraph" w:styleId="NormalWeb">
    <w:name w:val="Normal (Web)"/>
    <w:basedOn w:val="Normal"/>
    <w:uiPriority w:val="99"/>
    <w:unhideWhenUsed/>
    <w:rsid w:val="00A4240B"/>
    <w:pPr>
      <w:spacing w:before="100" w:beforeAutospacing="1" w:after="100" w:afterAutospacing="1" w:line="240" w:lineRule="auto"/>
      <w:ind w:firstLine="0"/>
      <w:jc w:val="left"/>
    </w:pPr>
    <w:rPr>
      <w:rFonts w:eastAsia="Times New Roman"/>
      <w:szCs w:val="24"/>
    </w:rPr>
  </w:style>
  <w:style w:type="paragraph" w:styleId="BalloonText">
    <w:name w:val="Balloon Text"/>
    <w:basedOn w:val="Normal"/>
    <w:link w:val="BalloonTextChar"/>
    <w:uiPriority w:val="99"/>
    <w:semiHidden/>
    <w:unhideWhenUsed/>
    <w:rsid w:val="003C42E3"/>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3C42E3"/>
    <w:rPr>
      <w:rFonts w:ascii="Tahoma" w:hAnsi="Tahoma" w:cs="Tahoma"/>
      <w:sz w:val="16"/>
      <w:szCs w:val="16"/>
    </w:rPr>
  </w:style>
  <w:style w:type="table" w:styleId="TableGrid">
    <w:name w:val="Table Grid"/>
    <w:basedOn w:val="TableNormal"/>
    <w:uiPriority w:val="59"/>
    <w:rsid w:val="008356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7088B"/>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A3">
    <w:name w:val="A3"/>
    <w:uiPriority w:val="99"/>
    <w:rsid w:val="00E939C1"/>
    <w:rPr>
      <w:rFonts w:cs="Minion Pro"/>
      <w:color w:val="221E1F"/>
      <w:sz w:val="13"/>
      <w:szCs w:val="13"/>
    </w:rPr>
  </w:style>
  <w:style w:type="character" w:customStyle="1" w:styleId="A16">
    <w:name w:val="A16"/>
    <w:uiPriority w:val="99"/>
    <w:rsid w:val="00B7315A"/>
    <w:rPr>
      <w:rFonts w:cs="Minion Pro"/>
      <w:color w:val="221E1F"/>
      <w:sz w:val="12"/>
      <w:szCs w:val="12"/>
    </w:rPr>
  </w:style>
  <w:style w:type="character" w:customStyle="1" w:styleId="A15">
    <w:name w:val="A15"/>
    <w:uiPriority w:val="99"/>
    <w:rsid w:val="00B7315A"/>
    <w:rPr>
      <w:rFonts w:cs="Minion Pro"/>
      <w:color w:val="221E1F"/>
      <w:sz w:val="12"/>
      <w:szCs w:val="12"/>
    </w:rPr>
  </w:style>
  <w:style w:type="character" w:customStyle="1" w:styleId="MTEquationSection">
    <w:name w:val="MTEquationSection"/>
    <w:rsid w:val="00F266F4"/>
    <w:rPr>
      <w:vanish/>
      <w:color w:val="FF0000"/>
    </w:rPr>
  </w:style>
  <w:style w:type="paragraph" w:customStyle="1" w:styleId="Figure">
    <w:name w:val="Figure"/>
    <w:link w:val="FigureChar"/>
    <w:qFormat/>
    <w:rsid w:val="00DB43AE"/>
    <w:pPr>
      <w:widowControl w:val="0"/>
      <w:kinsoku w:val="0"/>
      <w:overflowPunct w:val="0"/>
      <w:autoSpaceDE w:val="0"/>
      <w:autoSpaceDN w:val="0"/>
      <w:adjustRightInd w:val="0"/>
      <w:snapToGrid w:val="0"/>
      <w:spacing w:before="240" w:after="120" w:line="360" w:lineRule="auto"/>
      <w:jc w:val="center"/>
    </w:pPr>
    <w:rPr>
      <w:sz w:val="24"/>
      <w:szCs w:val="22"/>
    </w:rPr>
  </w:style>
  <w:style w:type="character" w:customStyle="1" w:styleId="FigureChar">
    <w:name w:val="Figure Char"/>
    <w:link w:val="Figure"/>
    <w:rsid w:val="00DB43AE"/>
    <w:rPr>
      <w:sz w:val="24"/>
      <w:lang w:eastAsia="zh-CN" w:bidi="ar-SA"/>
    </w:rPr>
  </w:style>
  <w:style w:type="paragraph" w:customStyle="1" w:styleId="Equation">
    <w:name w:val="Equation"/>
    <w:basedOn w:val="Normal"/>
    <w:link w:val="EquationChar"/>
    <w:qFormat/>
    <w:rsid w:val="00432272"/>
    <w:pPr>
      <w:jc w:val="center"/>
    </w:pPr>
  </w:style>
  <w:style w:type="character" w:customStyle="1" w:styleId="EquationChar">
    <w:name w:val="Equation Char"/>
    <w:link w:val="Equation"/>
    <w:rsid w:val="00432272"/>
    <w:rPr>
      <w:sz w:val="24"/>
      <w:lang w:eastAsia="zh-CN" w:bidi="ar-SA"/>
    </w:rPr>
  </w:style>
  <w:style w:type="paragraph" w:styleId="TOC1">
    <w:name w:val="toc 1"/>
    <w:basedOn w:val="Normal"/>
    <w:next w:val="Normal"/>
    <w:autoRedefine/>
    <w:uiPriority w:val="39"/>
    <w:unhideWhenUsed/>
    <w:qFormat/>
    <w:rsid w:val="005E6BD3"/>
    <w:pPr>
      <w:tabs>
        <w:tab w:val="right" w:leader="dot" w:pos="9350"/>
      </w:tabs>
      <w:spacing w:after="100"/>
    </w:pPr>
  </w:style>
  <w:style w:type="paragraph" w:styleId="TOC2">
    <w:name w:val="toc 2"/>
    <w:basedOn w:val="Normal"/>
    <w:next w:val="Normal"/>
    <w:autoRedefine/>
    <w:uiPriority w:val="39"/>
    <w:unhideWhenUsed/>
    <w:qFormat/>
    <w:rsid w:val="00023BE9"/>
    <w:pPr>
      <w:spacing w:after="100"/>
      <w:ind w:left="240"/>
    </w:pPr>
  </w:style>
  <w:style w:type="paragraph" w:styleId="TOC3">
    <w:name w:val="toc 3"/>
    <w:basedOn w:val="Normal"/>
    <w:next w:val="Normal"/>
    <w:autoRedefine/>
    <w:uiPriority w:val="39"/>
    <w:unhideWhenUsed/>
    <w:qFormat/>
    <w:rsid w:val="00B84AFE"/>
    <w:pPr>
      <w:spacing w:after="100"/>
      <w:ind w:left="480"/>
    </w:pPr>
  </w:style>
  <w:style w:type="paragraph" w:styleId="TOC7">
    <w:name w:val="toc 7"/>
    <w:basedOn w:val="Normal"/>
    <w:next w:val="Normal"/>
    <w:autoRedefine/>
    <w:uiPriority w:val="39"/>
    <w:semiHidden/>
    <w:unhideWhenUsed/>
    <w:rsid w:val="00C63DB8"/>
    <w:pPr>
      <w:spacing w:after="100"/>
      <w:ind w:left="1440"/>
    </w:pPr>
  </w:style>
  <w:style w:type="paragraph" w:styleId="TableofFigures">
    <w:name w:val="table of figures"/>
    <w:basedOn w:val="Normal"/>
    <w:next w:val="Normal"/>
    <w:uiPriority w:val="99"/>
    <w:unhideWhenUsed/>
    <w:qFormat/>
    <w:rsid w:val="00533C29"/>
  </w:style>
  <w:style w:type="character" w:styleId="CommentReference">
    <w:name w:val="annotation reference"/>
    <w:uiPriority w:val="99"/>
    <w:semiHidden/>
    <w:unhideWhenUsed/>
    <w:rsid w:val="00395D0D"/>
    <w:rPr>
      <w:sz w:val="16"/>
      <w:szCs w:val="16"/>
    </w:rPr>
  </w:style>
  <w:style w:type="paragraph" w:styleId="CommentText">
    <w:name w:val="annotation text"/>
    <w:basedOn w:val="Normal"/>
    <w:link w:val="CommentTextChar"/>
    <w:uiPriority w:val="99"/>
    <w:unhideWhenUsed/>
    <w:rsid w:val="00395D0D"/>
    <w:pPr>
      <w:spacing w:line="240" w:lineRule="auto"/>
    </w:pPr>
    <w:rPr>
      <w:sz w:val="20"/>
      <w:szCs w:val="20"/>
    </w:rPr>
  </w:style>
  <w:style w:type="character" w:customStyle="1" w:styleId="CommentTextChar">
    <w:name w:val="Comment Text Char"/>
    <w:link w:val="CommentText"/>
    <w:uiPriority w:val="99"/>
    <w:rsid w:val="00395D0D"/>
    <w:rPr>
      <w:sz w:val="20"/>
      <w:szCs w:val="20"/>
      <w:lang w:eastAsia="zh-CN" w:bidi="ar-SA"/>
    </w:rPr>
  </w:style>
  <w:style w:type="paragraph" w:styleId="CommentSubject">
    <w:name w:val="annotation subject"/>
    <w:basedOn w:val="CommentText"/>
    <w:next w:val="CommentText"/>
    <w:link w:val="CommentSubjectChar"/>
    <w:uiPriority w:val="99"/>
    <w:semiHidden/>
    <w:unhideWhenUsed/>
    <w:rsid w:val="00395D0D"/>
    <w:rPr>
      <w:b/>
      <w:bCs/>
    </w:rPr>
  </w:style>
  <w:style w:type="character" w:customStyle="1" w:styleId="CommentSubjectChar">
    <w:name w:val="Comment Subject Char"/>
    <w:link w:val="CommentSubject"/>
    <w:uiPriority w:val="99"/>
    <w:semiHidden/>
    <w:rsid w:val="00395D0D"/>
    <w:rPr>
      <w:b/>
      <w:bCs/>
      <w:sz w:val="20"/>
      <w:szCs w:val="20"/>
      <w:lang w:eastAsia="zh-CN" w:bidi="ar-SA"/>
    </w:rPr>
  </w:style>
  <w:style w:type="paragraph" w:styleId="Revision">
    <w:name w:val="Revision"/>
    <w:hidden/>
    <w:uiPriority w:val="99"/>
    <w:semiHidden/>
    <w:rsid w:val="004923AE"/>
    <w:rPr>
      <w:sz w:val="24"/>
      <w:szCs w:val="22"/>
    </w:rPr>
  </w:style>
  <w:style w:type="paragraph" w:customStyle="1" w:styleId="EndNoteBibliographyTitle">
    <w:name w:val="EndNote Bibliography Title"/>
    <w:basedOn w:val="Normal"/>
    <w:link w:val="EndNoteBibliographyTitleChar"/>
    <w:rsid w:val="00E34D07"/>
    <w:pPr>
      <w:jc w:val="center"/>
    </w:pPr>
    <w:rPr>
      <w:noProof/>
    </w:rPr>
  </w:style>
  <w:style w:type="character" w:customStyle="1" w:styleId="EndNoteBibliographyTitleChar">
    <w:name w:val="EndNote Bibliography Title Char"/>
    <w:basedOn w:val="DefaultParagraphFont"/>
    <w:link w:val="EndNoteBibliographyTitle"/>
    <w:rsid w:val="00E34D07"/>
    <w:rPr>
      <w:noProof/>
      <w:sz w:val="24"/>
      <w:szCs w:val="22"/>
    </w:rPr>
  </w:style>
  <w:style w:type="paragraph" w:customStyle="1" w:styleId="EndNoteBibliography">
    <w:name w:val="EndNote Bibliography"/>
    <w:basedOn w:val="Normal"/>
    <w:link w:val="EndNoteBibliographyChar"/>
    <w:rsid w:val="00E34D07"/>
    <w:pPr>
      <w:spacing w:line="240" w:lineRule="auto"/>
    </w:pPr>
    <w:rPr>
      <w:noProof/>
    </w:rPr>
  </w:style>
  <w:style w:type="character" w:customStyle="1" w:styleId="EndNoteBibliographyChar">
    <w:name w:val="EndNote Bibliography Char"/>
    <w:basedOn w:val="DefaultParagraphFont"/>
    <w:link w:val="EndNoteBibliography"/>
    <w:rsid w:val="00E34D07"/>
    <w:rPr>
      <w:noProof/>
      <w:sz w:val="24"/>
      <w:szCs w:val="22"/>
    </w:rPr>
  </w:style>
  <w:style w:type="paragraph" w:customStyle="1" w:styleId="Default">
    <w:name w:val="Default"/>
    <w:rsid w:val="00EF558E"/>
    <w:pPr>
      <w:autoSpaceDE w:val="0"/>
      <w:autoSpaceDN w:val="0"/>
      <w:adjustRightInd w:val="0"/>
    </w:pPr>
    <w:rPr>
      <w:rFonts w:ascii="Minion" w:eastAsiaTheme="minorHAnsi" w:hAnsi="Minion" w:cs="Minion"/>
      <w:color w:val="000000"/>
      <w:sz w:val="24"/>
      <w:szCs w:val="24"/>
      <w:lang w:eastAsia="en-US"/>
    </w:rPr>
  </w:style>
  <w:style w:type="paragraph" w:customStyle="1" w:styleId="AbstractHead">
    <w:name w:val="AbstractHead"/>
    <w:basedOn w:val="Subtitle"/>
    <w:link w:val="AbstractHeadChar"/>
    <w:qFormat/>
    <w:rsid w:val="00E944EC"/>
    <w:pPr>
      <w:spacing w:before="120" w:after="120"/>
      <w:jc w:val="left"/>
    </w:pPr>
    <w:rPr>
      <w:b/>
    </w:rPr>
  </w:style>
  <w:style w:type="character" w:customStyle="1" w:styleId="AbstractHeadChar">
    <w:name w:val="AbstractHead Char"/>
    <w:basedOn w:val="SubtitleChar"/>
    <w:link w:val="AbstractHead"/>
    <w:rsid w:val="00E944EC"/>
    <w:rPr>
      <w:rFonts w:eastAsia="PMingLiU"/>
      <w:b/>
      <w:sz w:val="24"/>
      <w:szCs w:val="30"/>
      <w:lang w:eastAsia="zh-TW"/>
    </w:rPr>
  </w:style>
  <w:style w:type="paragraph" w:styleId="FootnoteText">
    <w:name w:val="footnote text"/>
    <w:basedOn w:val="Normal"/>
    <w:link w:val="FootnoteTextChar"/>
    <w:uiPriority w:val="99"/>
    <w:semiHidden/>
    <w:unhideWhenUsed/>
    <w:rsid w:val="009A0225"/>
    <w:pPr>
      <w:jc w:val="left"/>
    </w:pPr>
    <w:rPr>
      <w:sz w:val="18"/>
      <w:szCs w:val="18"/>
    </w:rPr>
  </w:style>
  <w:style w:type="character" w:customStyle="1" w:styleId="FootnoteTextChar">
    <w:name w:val="Footnote Text Char"/>
    <w:basedOn w:val="DefaultParagraphFont"/>
    <w:link w:val="FootnoteText"/>
    <w:uiPriority w:val="99"/>
    <w:semiHidden/>
    <w:rsid w:val="009A0225"/>
    <w:rPr>
      <w:sz w:val="18"/>
      <w:szCs w:val="18"/>
    </w:rPr>
  </w:style>
  <w:style w:type="character" w:styleId="FootnoteReference">
    <w:name w:val="footnote reference"/>
    <w:basedOn w:val="DefaultParagraphFont"/>
    <w:uiPriority w:val="99"/>
    <w:semiHidden/>
    <w:unhideWhenUsed/>
    <w:rsid w:val="009A0225"/>
    <w:rPr>
      <w:vertAlign w:val="superscript"/>
    </w:rPr>
  </w:style>
  <w:style w:type="paragraph" w:customStyle="1" w:styleId="svarticle">
    <w:name w:val="svarticle"/>
    <w:basedOn w:val="Normal"/>
    <w:rsid w:val="00341A0C"/>
    <w:pPr>
      <w:widowControl/>
      <w:kinsoku/>
      <w:overflowPunct/>
      <w:autoSpaceDE/>
      <w:autoSpaceDN/>
      <w:adjustRightInd/>
      <w:snapToGrid/>
      <w:spacing w:before="100" w:beforeAutospacing="1" w:after="100" w:afterAutospacing="1" w:line="240" w:lineRule="auto"/>
      <w:ind w:firstLine="0"/>
      <w:jc w:val="left"/>
    </w:pPr>
    <w:rPr>
      <w:rFonts w:eastAsia="Times New Roman"/>
      <w:szCs w:val="24"/>
      <w:lang w:eastAsia="en-US"/>
    </w:rPr>
  </w:style>
  <w:style w:type="character" w:styleId="PlaceholderText">
    <w:name w:val="Placeholder Text"/>
    <w:basedOn w:val="DefaultParagraphFont"/>
    <w:uiPriority w:val="99"/>
    <w:semiHidden/>
    <w:rsid w:val="00193188"/>
    <w:rPr>
      <w:color w:val="808080"/>
    </w:rPr>
  </w:style>
  <w:style w:type="paragraph" w:customStyle="1" w:styleId="AuthorAffliation">
    <w:name w:val="AuthorAffliation"/>
    <w:basedOn w:val="Subtitle"/>
    <w:link w:val="AuthorAffliationChar"/>
    <w:qFormat/>
    <w:rsid w:val="00F40E99"/>
    <w:pPr>
      <w:jc w:val="left"/>
    </w:pPr>
    <w:rPr>
      <w:sz w:val="22"/>
    </w:rPr>
  </w:style>
  <w:style w:type="character" w:customStyle="1" w:styleId="AuthorAffliationChar">
    <w:name w:val="AuthorAffliation Char"/>
    <w:basedOn w:val="SubtitleChar"/>
    <w:link w:val="AuthorAffliation"/>
    <w:rsid w:val="00F40E99"/>
    <w:rPr>
      <w:rFonts w:eastAsia="PMingLiU"/>
      <w:sz w:val="22"/>
      <w:szCs w:val="30"/>
      <w:lang w:eastAsia="zh-TW"/>
    </w:rPr>
  </w:style>
  <w:style w:type="paragraph" w:customStyle="1" w:styleId="MDPI62Acknowledgments">
    <w:name w:val="MDPI_6.2_Acknowledgments"/>
    <w:qFormat/>
    <w:rsid w:val="00C45B4D"/>
    <w:pPr>
      <w:adjustRightInd w:val="0"/>
      <w:snapToGrid w:val="0"/>
      <w:spacing w:before="120" w:line="200" w:lineRule="atLeast"/>
      <w:ind w:firstLine="425"/>
      <w:jc w:val="both"/>
    </w:pPr>
    <w:rPr>
      <w:rFonts w:ascii="Palatino Linotype" w:eastAsia="Times New Roman" w:hAnsi="Palatino Linotype"/>
      <w:snapToGrid w:val="0"/>
      <w:color w:val="000000"/>
      <w:sz w:val="18"/>
      <w:lang w:eastAsia="de-DE" w:bidi="en-US"/>
    </w:rPr>
  </w:style>
  <w:style w:type="paragraph" w:styleId="Bibliography">
    <w:name w:val="Bibliography"/>
    <w:basedOn w:val="Normal"/>
    <w:next w:val="Normal"/>
    <w:uiPriority w:val="37"/>
    <w:unhideWhenUsed/>
    <w:rsid w:val="006F3587"/>
    <w:pPr>
      <w:tabs>
        <w:tab w:val="left" w:pos="264"/>
      </w:tabs>
      <w:spacing w:line="48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21662">
      <w:bodyDiv w:val="1"/>
      <w:marLeft w:val="0"/>
      <w:marRight w:val="0"/>
      <w:marTop w:val="0"/>
      <w:marBottom w:val="0"/>
      <w:divBdr>
        <w:top w:val="none" w:sz="0" w:space="0" w:color="auto"/>
        <w:left w:val="none" w:sz="0" w:space="0" w:color="auto"/>
        <w:bottom w:val="none" w:sz="0" w:space="0" w:color="auto"/>
        <w:right w:val="none" w:sz="0" w:space="0" w:color="auto"/>
      </w:divBdr>
    </w:div>
    <w:div w:id="55859736">
      <w:bodyDiv w:val="1"/>
      <w:marLeft w:val="0"/>
      <w:marRight w:val="0"/>
      <w:marTop w:val="0"/>
      <w:marBottom w:val="0"/>
      <w:divBdr>
        <w:top w:val="none" w:sz="0" w:space="0" w:color="auto"/>
        <w:left w:val="none" w:sz="0" w:space="0" w:color="auto"/>
        <w:bottom w:val="none" w:sz="0" w:space="0" w:color="auto"/>
        <w:right w:val="none" w:sz="0" w:space="0" w:color="auto"/>
      </w:divBdr>
      <w:divsChild>
        <w:div w:id="2007248262">
          <w:marLeft w:val="1800"/>
          <w:marRight w:val="0"/>
          <w:marTop w:val="100"/>
          <w:marBottom w:val="0"/>
          <w:divBdr>
            <w:top w:val="none" w:sz="0" w:space="0" w:color="auto"/>
            <w:left w:val="none" w:sz="0" w:space="0" w:color="auto"/>
            <w:bottom w:val="none" w:sz="0" w:space="0" w:color="auto"/>
            <w:right w:val="none" w:sz="0" w:space="0" w:color="auto"/>
          </w:divBdr>
        </w:div>
      </w:divsChild>
    </w:div>
    <w:div w:id="60103317">
      <w:bodyDiv w:val="1"/>
      <w:marLeft w:val="0"/>
      <w:marRight w:val="0"/>
      <w:marTop w:val="0"/>
      <w:marBottom w:val="0"/>
      <w:divBdr>
        <w:top w:val="none" w:sz="0" w:space="0" w:color="auto"/>
        <w:left w:val="none" w:sz="0" w:space="0" w:color="auto"/>
        <w:bottom w:val="none" w:sz="0" w:space="0" w:color="auto"/>
        <w:right w:val="none" w:sz="0" w:space="0" w:color="auto"/>
      </w:divBdr>
      <w:divsChild>
        <w:div w:id="361979383">
          <w:marLeft w:val="1080"/>
          <w:marRight w:val="0"/>
          <w:marTop w:val="100"/>
          <w:marBottom w:val="0"/>
          <w:divBdr>
            <w:top w:val="none" w:sz="0" w:space="0" w:color="auto"/>
            <w:left w:val="none" w:sz="0" w:space="0" w:color="auto"/>
            <w:bottom w:val="none" w:sz="0" w:space="0" w:color="auto"/>
            <w:right w:val="none" w:sz="0" w:space="0" w:color="auto"/>
          </w:divBdr>
        </w:div>
      </w:divsChild>
    </w:div>
    <w:div w:id="60757687">
      <w:bodyDiv w:val="1"/>
      <w:marLeft w:val="0"/>
      <w:marRight w:val="0"/>
      <w:marTop w:val="0"/>
      <w:marBottom w:val="0"/>
      <w:divBdr>
        <w:top w:val="none" w:sz="0" w:space="0" w:color="auto"/>
        <w:left w:val="none" w:sz="0" w:space="0" w:color="auto"/>
        <w:bottom w:val="none" w:sz="0" w:space="0" w:color="auto"/>
        <w:right w:val="none" w:sz="0" w:space="0" w:color="auto"/>
      </w:divBdr>
    </w:div>
    <w:div w:id="132139336">
      <w:bodyDiv w:val="1"/>
      <w:marLeft w:val="0"/>
      <w:marRight w:val="0"/>
      <w:marTop w:val="0"/>
      <w:marBottom w:val="0"/>
      <w:divBdr>
        <w:top w:val="none" w:sz="0" w:space="0" w:color="auto"/>
        <w:left w:val="none" w:sz="0" w:space="0" w:color="auto"/>
        <w:bottom w:val="none" w:sz="0" w:space="0" w:color="auto"/>
        <w:right w:val="none" w:sz="0" w:space="0" w:color="auto"/>
      </w:divBdr>
    </w:div>
    <w:div w:id="169374834">
      <w:bodyDiv w:val="1"/>
      <w:marLeft w:val="0"/>
      <w:marRight w:val="0"/>
      <w:marTop w:val="0"/>
      <w:marBottom w:val="0"/>
      <w:divBdr>
        <w:top w:val="none" w:sz="0" w:space="0" w:color="auto"/>
        <w:left w:val="none" w:sz="0" w:space="0" w:color="auto"/>
        <w:bottom w:val="none" w:sz="0" w:space="0" w:color="auto"/>
        <w:right w:val="none" w:sz="0" w:space="0" w:color="auto"/>
      </w:divBdr>
    </w:div>
    <w:div w:id="178087221">
      <w:bodyDiv w:val="1"/>
      <w:marLeft w:val="0"/>
      <w:marRight w:val="0"/>
      <w:marTop w:val="0"/>
      <w:marBottom w:val="0"/>
      <w:divBdr>
        <w:top w:val="none" w:sz="0" w:space="0" w:color="auto"/>
        <w:left w:val="none" w:sz="0" w:space="0" w:color="auto"/>
        <w:bottom w:val="none" w:sz="0" w:space="0" w:color="auto"/>
        <w:right w:val="none" w:sz="0" w:space="0" w:color="auto"/>
      </w:divBdr>
    </w:div>
    <w:div w:id="212809986">
      <w:bodyDiv w:val="1"/>
      <w:marLeft w:val="0"/>
      <w:marRight w:val="0"/>
      <w:marTop w:val="0"/>
      <w:marBottom w:val="0"/>
      <w:divBdr>
        <w:top w:val="none" w:sz="0" w:space="0" w:color="auto"/>
        <w:left w:val="none" w:sz="0" w:space="0" w:color="auto"/>
        <w:bottom w:val="none" w:sz="0" w:space="0" w:color="auto"/>
        <w:right w:val="none" w:sz="0" w:space="0" w:color="auto"/>
      </w:divBdr>
    </w:div>
    <w:div w:id="255213462">
      <w:bodyDiv w:val="1"/>
      <w:marLeft w:val="0"/>
      <w:marRight w:val="0"/>
      <w:marTop w:val="0"/>
      <w:marBottom w:val="0"/>
      <w:divBdr>
        <w:top w:val="none" w:sz="0" w:space="0" w:color="auto"/>
        <w:left w:val="none" w:sz="0" w:space="0" w:color="auto"/>
        <w:bottom w:val="none" w:sz="0" w:space="0" w:color="auto"/>
        <w:right w:val="none" w:sz="0" w:space="0" w:color="auto"/>
      </w:divBdr>
    </w:div>
    <w:div w:id="255292431">
      <w:bodyDiv w:val="1"/>
      <w:marLeft w:val="0"/>
      <w:marRight w:val="0"/>
      <w:marTop w:val="0"/>
      <w:marBottom w:val="0"/>
      <w:divBdr>
        <w:top w:val="none" w:sz="0" w:space="0" w:color="auto"/>
        <w:left w:val="none" w:sz="0" w:space="0" w:color="auto"/>
        <w:bottom w:val="none" w:sz="0" w:space="0" w:color="auto"/>
        <w:right w:val="none" w:sz="0" w:space="0" w:color="auto"/>
      </w:divBdr>
    </w:div>
    <w:div w:id="289946368">
      <w:bodyDiv w:val="1"/>
      <w:marLeft w:val="0"/>
      <w:marRight w:val="0"/>
      <w:marTop w:val="0"/>
      <w:marBottom w:val="0"/>
      <w:divBdr>
        <w:top w:val="none" w:sz="0" w:space="0" w:color="auto"/>
        <w:left w:val="none" w:sz="0" w:space="0" w:color="auto"/>
        <w:bottom w:val="none" w:sz="0" w:space="0" w:color="auto"/>
        <w:right w:val="none" w:sz="0" w:space="0" w:color="auto"/>
      </w:divBdr>
    </w:div>
    <w:div w:id="308049494">
      <w:bodyDiv w:val="1"/>
      <w:marLeft w:val="0"/>
      <w:marRight w:val="0"/>
      <w:marTop w:val="0"/>
      <w:marBottom w:val="0"/>
      <w:divBdr>
        <w:top w:val="none" w:sz="0" w:space="0" w:color="auto"/>
        <w:left w:val="none" w:sz="0" w:space="0" w:color="auto"/>
        <w:bottom w:val="none" w:sz="0" w:space="0" w:color="auto"/>
        <w:right w:val="none" w:sz="0" w:space="0" w:color="auto"/>
      </w:divBdr>
    </w:div>
    <w:div w:id="323510441">
      <w:bodyDiv w:val="1"/>
      <w:marLeft w:val="0"/>
      <w:marRight w:val="0"/>
      <w:marTop w:val="0"/>
      <w:marBottom w:val="0"/>
      <w:divBdr>
        <w:top w:val="none" w:sz="0" w:space="0" w:color="auto"/>
        <w:left w:val="none" w:sz="0" w:space="0" w:color="auto"/>
        <w:bottom w:val="none" w:sz="0" w:space="0" w:color="auto"/>
        <w:right w:val="none" w:sz="0" w:space="0" w:color="auto"/>
      </w:divBdr>
    </w:div>
    <w:div w:id="386993394">
      <w:bodyDiv w:val="1"/>
      <w:marLeft w:val="0"/>
      <w:marRight w:val="0"/>
      <w:marTop w:val="0"/>
      <w:marBottom w:val="0"/>
      <w:divBdr>
        <w:top w:val="none" w:sz="0" w:space="0" w:color="auto"/>
        <w:left w:val="none" w:sz="0" w:space="0" w:color="auto"/>
        <w:bottom w:val="none" w:sz="0" w:space="0" w:color="auto"/>
        <w:right w:val="none" w:sz="0" w:space="0" w:color="auto"/>
      </w:divBdr>
    </w:div>
    <w:div w:id="448594368">
      <w:bodyDiv w:val="1"/>
      <w:marLeft w:val="0"/>
      <w:marRight w:val="0"/>
      <w:marTop w:val="0"/>
      <w:marBottom w:val="0"/>
      <w:divBdr>
        <w:top w:val="none" w:sz="0" w:space="0" w:color="auto"/>
        <w:left w:val="none" w:sz="0" w:space="0" w:color="auto"/>
        <w:bottom w:val="none" w:sz="0" w:space="0" w:color="auto"/>
        <w:right w:val="none" w:sz="0" w:space="0" w:color="auto"/>
      </w:divBdr>
    </w:div>
    <w:div w:id="458689619">
      <w:bodyDiv w:val="1"/>
      <w:marLeft w:val="0"/>
      <w:marRight w:val="0"/>
      <w:marTop w:val="0"/>
      <w:marBottom w:val="0"/>
      <w:divBdr>
        <w:top w:val="none" w:sz="0" w:space="0" w:color="auto"/>
        <w:left w:val="none" w:sz="0" w:space="0" w:color="auto"/>
        <w:bottom w:val="none" w:sz="0" w:space="0" w:color="auto"/>
        <w:right w:val="none" w:sz="0" w:space="0" w:color="auto"/>
      </w:divBdr>
      <w:divsChild>
        <w:div w:id="1542135931">
          <w:marLeft w:val="1440"/>
          <w:marRight w:val="0"/>
          <w:marTop w:val="100"/>
          <w:marBottom w:val="0"/>
          <w:divBdr>
            <w:top w:val="none" w:sz="0" w:space="0" w:color="auto"/>
            <w:left w:val="none" w:sz="0" w:space="0" w:color="auto"/>
            <w:bottom w:val="none" w:sz="0" w:space="0" w:color="auto"/>
            <w:right w:val="none" w:sz="0" w:space="0" w:color="auto"/>
          </w:divBdr>
        </w:div>
      </w:divsChild>
    </w:div>
    <w:div w:id="555627384">
      <w:bodyDiv w:val="1"/>
      <w:marLeft w:val="0"/>
      <w:marRight w:val="0"/>
      <w:marTop w:val="0"/>
      <w:marBottom w:val="0"/>
      <w:divBdr>
        <w:top w:val="none" w:sz="0" w:space="0" w:color="auto"/>
        <w:left w:val="none" w:sz="0" w:space="0" w:color="auto"/>
        <w:bottom w:val="none" w:sz="0" w:space="0" w:color="auto"/>
        <w:right w:val="none" w:sz="0" w:space="0" w:color="auto"/>
      </w:divBdr>
    </w:div>
    <w:div w:id="584607577">
      <w:bodyDiv w:val="1"/>
      <w:marLeft w:val="0"/>
      <w:marRight w:val="0"/>
      <w:marTop w:val="0"/>
      <w:marBottom w:val="0"/>
      <w:divBdr>
        <w:top w:val="none" w:sz="0" w:space="0" w:color="auto"/>
        <w:left w:val="none" w:sz="0" w:space="0" w:color="auto"/>
        <w:bottom w:val="none" w:sz="0" w:space="0" w:color="auto"/>
        <w:right w:val="none" w:sz="0" w:space="0" w:color="auto"/>
      </w:divBdr>
    </w:div>
    <w:div w:id="623345636">
      <w:bodyDiv w:val="1"/>
      <w:marLeft w:val="0"/>
      <w:marRight w:val="0"/>
      <w:marTop w:val="0"/>
      <w:marBottom w:val="0"/>
      <w:divBdr>
        <w:top w:val="none" w:sz="0" w:space="0" w:color="auto"/>
        <w:left w:val="none" w:sz="0" w:space="0" w:color="auto"/>
        <w:bottom w:val="none" w:sz="0" w:space="0" w:color="auto"/>
        <w:right w:val="none" w:sz="0" w:space="0" w:color="auto"/>
      </w:divBdr>
    </w:div>
    <w:div w:id="655963498">
      <w:bodyDiv w:val="1"/>
      <w:marLeft w:val="0"/>
      <w:marRight w:val="0"/>
      <w:marTop w:val="0"/>
      <w:marBottom w:val="0"/>
      <w:divBdr>
        <w:top w:val="none" w:sz="0" w:space="0" w:color="auto"/>
        <w:left w:val="none" w:sz="0" w:space="0" w:color="auto"/>
        <w:bottom w:val="none" w:sz="0" w:space="0" w:color="auto"/>
        <w:right w:val="none" w:sz="0" w:space="0" w:color="auto"/>
      </w:divBdr>
    </w:div>
    <w:div w:id="682170371">
      <w:bodyDiv w:val="1"/>
      <w:marLeft w:val="0"/>
      <w:marRight w:val="0"/>
      <w:marTop w:val="0"/>
      <w:marBottom w:val="0"/>
      <w:divBdr>
        <w:top w:val="none" w:sz="0" w:space="0" w:color="auto"/>
        <w:left w:val="none" w:sz="0" w:space="0" w:color="auto"/>
        <w:bottom w:val="none" w:sz="0" w:space="0" w:color="auto"/>
        <w:right w:val="none" w:sz="0" w:space="0" w:color="auto"/>
      </w:divBdr>
    </w:div>
    <w:div w:id="682785134">
      <w:bodyDiv w:val="1"/>
      <w:marLeft w:val="0"/>
      <w:marRight w:val="0"/>
      <w:marTop w:val="0"/>
      <w:marBottom w:val="0"/>
      <w:divBdr>
        <w:top w:val="none" w:sz="0" w:space="0" w:color="auto"/>
        <w:left w:val="none" w:sz="0" w:space="0" w:color="auto"/>
        <w:bottom w:val="none" w:sz="0" w:space="0" w:color="auto"/>
        <w:right w:val="none" w:sz="0" w:space="0" w:color="auto"/>
      </w:divBdr>
    </w:div>
    <w:div w:id="687945559">
      <w:bodyDiv w:val="1"/>
      <w:marLeft w:val="0"/>
      <w:marRight w:val="0"/>
      <w:marTop w:val="0"/>
      <w:marBottom w:val="0"/>
      <w:divBdr>
        <w:top w:val="none" w:sz="0" w:space="0" w:color="auto"/>
        <w:left w:val="none" w:sz="0" w:space="0" w:color="auto"/>
        <w:bottom w:val="none" w:sz="0" w:space="0" w:color="auto"/>
        <w:right w:val="none" w:sz="0" w:space="0" w:color="auto"/>
      </w:divBdr>
    </w:div>
    <w:div w:id="692145494">
      <w:bodyDiv w:val="1"/>
      <w:marLeft w:val="0"/>
      <w:marRight w:val="0"/>
      <w:marTop w:val="0"/>
      <w:marBottom w:val="0"/>
      <w:divBdr>
        <w:top w:val="none" w:sz="0" w:space="0" w:color="auto"/>
        <w:left w:val="none" w:sz="0" w:space="0" w:color="auto"/>
        <w:bottom w:val="none" w:sz="0" w:space="0" w:color="auto"/>
        <w:right w:val="none" w:sz="0" w:space="0" w:color="auto"/>
      </w:divBdr>
    </w:div>
    <w:div w:id="710035584">
      <w:bodyDiv w:val="1"/>
      <w:marLeft w:val="0"/>
      <w:marRight w:val="0"/>
      <w:marTop w:val="0"/>
      <w:marBottom w:val="0"/>
      <w:divBdr>
        <w:top w:val="none" w:sz="0" w:space="0" w:color="auto"/>
        <w:left w:val="none" w:sz="0" w:space="0" w:color="auto"/>
        <w:bottom w:val="none" w:sz="0" w:space="0" w:color="auto"/>
        <w:right w:val="none" w:sz="0" w:space="0" w:color="auto"/>
      </w:divBdr>
    </w:div>
    <w:div w:id="793720967">
      <w:bodyDiv w:val="1"/>
      <w:marLeft w:val="0"/>
      <w:marRight w:val="0"/>
      <w:marTop w:val="0"/>
      <w:marBottom w:val="0"/>
      <w:divBdr>
        <w:top w:val="none" w:sz="0" w:space="0" w:color="auto"/>
        <w:left w:val="none" w:sz="0" w:space="0" w:color="auto"/>
        <w:bottom w:val="none" w:sz="0" w:space="0" w:color="auto"/>
        <w:right w:val="none" w:sz="0" w:space="0" w:color="auto"/>
      </w:divBdr>
    </w:div>
    <w:div w:id="968784667">
      <w:bodyDiv w:val="1"/>
      <w:marLeft w:val="0"/>
      <w:marRight w:val="0"/>
      <w:marTop w:val="0"/>
      <w:marBottom w:val="0"/>
      <w:divBdr>
        <w:top w:val="none" w:sz="0" w:space="0" w:color="auto"/>
        <w:left w:val="none" w:sz="0" w:space="0" w:color="auto"/>
        <w:bottom w:val="none" w:sz="0" w:space="0" w:color="auto"/>
        <w:right w:val="none" w:sz="0" w:space="0" w:color="auto"/>
      </w:divBdr>
    </w:div>
    <w:div w:id="1013655196">
      <w:bodyDiv w:val="1"/>
      <w:marLeft w:val="0"/>
      <w:marRight w:val="0"/>
      <w:marTop w:val="0"/>
      <w:marBottom w:val="0"/>
      <w:divBdr>
        <w:top w:val="none" w:sz="0" w:space="0" w:color="auto"/>
        <w:left w:val="none" w:sz="0" w:space="0" w:color="auto"/>
        <w:bottom w:val="none" w:sz="0" w:space="0" w:color="auto"/>
        <w:right w:val="none" w:sz="0" w:space="0" w:color="auto"/>
      </w:divBdr>
    </w:div>
    <w:div w:id="1043675871">
      <w:bodyDiv w:val="1"/>
      <w:marLeft w:val="0"/>
      <w:marRight w:val="0"/>
      <w:marTop w:val="0"/>
      <w:marBottom w:val="0"/>
      <w:divBdr>
        <w:top w:val="none" w:sz="0" w:space="0" w:color="auto"/>
        <w:left w:val="none" w:sz="0" w:space="0" w:color="auto"/>
        <w:bottom w:val="none" w:sz="0" w:space="0" w:color="auto"/>
        <w:right w:val="none" w:sz="0" w:space="0" w:color="auto"/>
      </w:divBdr>
    </w:div>
    <w:div w:id="1065489407">
      <w:bodyDiv w:val="1"/>
      <w:marLeft w:val="0"/>
      <w:marRight w:val="0"/>
      <w:marTop w:val="0"/>
      <w:marBottom w:val="0"/>
      <w:divBdr>
        <w:top w:val="none" w:sz="0" w:space="0" w:color="auto"/>
        <w:left w:val="none" w:sz="0" w:space="0" w:color="auto"/>
        <w:bottom w:val="none" w:sz="0" w:space="0" w:color="auto"/>
        <w:right w:val="none" w:sz="0" w:space="0" w:color="auto"/>
      </w:divBdr>
    </w:div>
    <w:div w:id="1137338092">
      <w:bodyDiv w:val="1"/>
      <w:marLeft w:val="0"/>
      <w:marRight w:val="0"/>
      <w:marTop w:val="0"/>
      <w:marBottom w:val="0"/>
      <w:divBdr>
        <w:top w:val="none" w:sz="0" w:space="0" w:color="auto"/>
        <w:left w:val="none" w:sz="0" w:space="0" w:color="auto"/>
        <w:bottom w:val="none" w:sz="0" w:space="0" w:color="auto"/>
        <w:right w:val="none" w:sz="0" w:space="0" w:color="auto"/>
      </w:divBdr>
    </w:div>
    <w:div w:id="1173296857">
      <w:bodyDiv w:val="1"/>
      <w:marLeft w:val="0"/>
      <w:marRight w:val="0"/>
      <w:marTop w:val="0"/>
      <w:marBottom w:val="0"/>
      <w:divBdr>
        <w:top w:val="none" w:sz="0" w:space="0" w:color="auto"/>
        <w:left w:val="none" w:sz="0" w:space="0" w:color="auto"/>
        <w:bottom w:val="none" w:sz="0" w:space="0" w:color="auto"/>
        <w:right w:val="none" w:sz="0" w:space="0" w:color="auto"/>
      </w:divBdr>
    </w:div>
    <w:div w:id="1236359594">
      <w:bodyDiv w:val="1"/>
      <w:marLeft w:val="0"/>
      <w:marRight w:val="0"/>
      <w:marTop w:val="0"/>
      <w:marBottom w:val="0"/>
      <w:divBdr>
        <w:top w:val="none" w:sz="0" w:space="0" w:color="auto"/>
        <w:left w:val="none" w:sz="0" w:space="0" w:color="auto"/>
        <w:bottom w:val="none" w:sz="0" w:space="0" w:color="auto"/>
        <w:right w:val="none" w:sz="0" w:space="0" w:color="auto"/>
      </w:divBdr>
      <w:divsChild>
        <w:div w:id="1878204106">
          <w:marLeft w:val="-80"/>
          <w:marRight w:val="-350"/>
          <w:marTop w:val="0"/>
          <w:marBottom w:val="0"/>
          <w:divBdr>
            <w:top w:val="none" w:sz="0" w:space="0" w:color="auto"/>
            <w:left w:val="none" w:sz="0" w:space="0" w:color="auto"/>
            <w:bottom w:val="none" w:sz="0" w:space="0" w:color="auto"/>
            <w:right w:val="none" w:sz="0" w:space="0" w:color="auto"/>
          </w:divBdr>
          <w:divsChild>
            <w:div w:id="1212769080">
              <w:marLeft w:val="0"/>
              <w:marRight w:val="0"/>
              <w:marTop w:val="0"/>
              <w:marBottom w:val="0"/>
              <w:divBdr>
                <w:top w:val="none" w:sz="0" w:space="0" w:color="auto"/>
                <w:left w:val="none" w:sz="0" w:space="0" w:color="auto"/>
                <w:bottom w:val="none" w:sz="0" w:space="0" w:color="auto"/>
                <w:right w:val="none" w:sz="0" w:space="0" w:color="auto"/>
              </w:divBdr>
              <w:divsChild>
                <w:div w:id="1097947361">
                  <w:marLeft w:val="0"/>
                  <w:marRight w:val="0"/>
                  <w:marTop w:val="0"/>
                  <w:marBottom w:val="0"/>
                  <w:divBdr>
                    <w:top w:val="none" w:sz="0" w:space="0" w:color="auto"/>
                    <w:left w:val="none" w:sz="0" w:space="0" w:color="auto"/>
                    <w:bottom w:val="none" w:sz="0" w:space="0" w:color="auto"/>
                    <w:right w:val="none" w:sz="0" w:space="0" w:color="auto"/>
                  </w:divBdr>
                  <w:divsChild>
                    <w:div w:id="420175383">
                      <w:marLeft w:val="0"/>
                      <w:marRight w:val="0"/>
                      <w:marTop w:val="0"/>
                      <w:marBottom w:val="0"/>
                      <w:divBdr>
                        <w:top w:val="none" w:sz="0" w:space="0" w:color="auto"/>
                        <w:left w:val="none" w:sz="0" w:space="0" w:color="auto"/>
                        <w:bottom w:val="none" w:sz="0" w:space="0" w:color="auto"/>
                        <w:right w:val="none" w:sz="0" w:space="0" w:color="auto"/>
                      </w:divBdr>
                      <w:divsChild>
                        <w:div w:id="5180487">
                          <w:marLeft w:val="0"/>
                          <w:marRight w:val="0"/>
                          <w:marTop w:val="0"/>
                          <w:marBottom w:val="0"/>
                          <w:divBdr>
                            <w:top w:val="none" w:sz="0" w:space="0" w:color="auto"/>
                            <w:left w:val="none" w:sz="0" w:space="0" w:color="auto"/>
                            <w:bottom w:val="none" w:sz="0" w:space="0" w:color="auto"/>
                            <w:right w:val="none" w:sz="0" w:space="0" w:color="auto"/>
                          </w:divBdr>
                          <w:divsChild>
                            <w:div w:id="336730395">
                              <w:marLeft w:val="0"/>
                              <w:marRight w:val="0"/>
                              <w:marTop w:val="0"/>
                              <w:marBottom w:val="0"/>
                              <w:divBdr>
                                <w:top w:val="none" w:sz="0" w:space="0" w:color="auto"/>
                                <w:left w:val="none" w:sz="0" w:space="0" w:color="auto"/>
                                <w:bottom w:val="none" w:sz="0" w:space="0" w:color="auto"/>
                                <w:right w:val="none" w:sz="0" w:space="0" w:color="auto"/>
                              </w:divBdr>
                              <w:divsChild>
                                <w:div w:id="1329212927">
                                  <w:marLeft w:val="0"/>
                                  <w:marRight w:val="0"/>
                                  <w:marTop w:val="0"/>
                                  <w:marBottom w:val="0"/>
                                  <w:divBdr>
                                    <w:top w:val="none" w:sz="0" w:space="0" w:color="auto"/>
                                    <w:left w:val="none" w:sz="0" w:space="0" w:color="auto"/>
                                    <w:bottom w:val="none" w:sz="0" w:space="0" w:color="auto"/>
                                    <w:right w:val="none" w:sz="0" w:space="0" w:color="auto"/>
                                  </w:divBdr>
                                  <w:divsChild>
                                    <w:div w:id="1494761642">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1480344177">
                                  <w:marLeft w:val="0"/>
                                  <w:marRight w:val="0"/>
                                  <w:marTop w:val="0"/>
                                  <w:marBottom w:val="0"/>
                                  <w:divBdr>
                                    <w:top w:val="none" w:sz="0" w:space="0" w:color="auto"/>
                                    <w:left w:val="none" w:sz="0" w:space="0" w:color="auto"/>
                                    <w:bottom w:val="none" w:sz="0" w:space="0" w:color="auto"/>
                                    <w:right w:val="none" w:sz="0" w:space="0" w:color="auto"/>
                                  </w:divBdr>
                                  <w:divsChild>
                                    <w:div w:id="523904151">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1818494370">
                                  <w:marLeft w:val="0"/>
                                  <w:marRight w:val="0"/>
                                  <w:marTop w:val="0"/>
                                  <w:marBottom w:val="0"/>
                                  <w:divBdr>
                                    <w:top w:val="none" w:sz="0" w:space="0" w:color="auto"/>
                                    <w:left w:val="none" w:sz="0" w:space="0" w:color="auto"/>
                                    <w:bottom w:val="none" w:sz="0" w:space="0" w:color="auto"/>
                                    <w:right w:val="none" w:sz="0" w:space="0" w:color="auto"/>
                                  </w:divBdr>
                                  <w:divsChild>
                                    <w:div w:id="2093698920">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2021468138">
                                  <w:marLeft w:val="0"/>
                                  <w:marRight w:val="0"/>
                                  <w:marTop w:val="0"/>
                                  <w:marBottom w:val="0"/>
                                  <w:divBdr>
                                    <w:top w:val="none" w:sz="0" w:space="0" w:color="auto"/>
                                    <w:left w:val="none" w:sz="0" w:space="0" w:color="auto"/>
                                    <w:bottom w:val="none" w:sz="0" w:space="0" w:color="auto"/>
                                    <w:right w:val="none" w:sz="0" w:space="0" w:color="auto"/>
                                  </w:divBdr>
                                  <w:divsChild>
                                    <w:div w:id="1855142449">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sChild>
                            </w:div>
                            <w:div w:id="705524522">
                              <w:marLeft w:val="0"/>
                              <w:marRight w:val="0"/>
                              <w:marTop w:val="0"/>
                              <w:marBottom w:val="0"/>
                              <w:divBdr>
                                <w:top w:val="none" w:sz="0" w:space="0" w:color="auto"/>
                                <w:left w:val="none" w:sz="0" w:space="0" w:color="auto"/>
                                <w:bottom w:val="none" w:sz="0" w:space="0" w:color="auto"/>
                                <w:right w:val="none" w:sz="0" w:space="0" w:color="auto"/>
                              </w:divBdr>
                              <w:divsChild>
                                <w:div w:id="444429194">
                                  <w:marLeft w:val="0"/>
                                  <w:marRight w:val="0"/>
                                  <w:marTop w:val="0"/>
                                  <w:marBottom w:val="0"/>
                                  <w:divBdr>
                                    <w:top w:val="none" w:sz="0" w:space="0" w:color="auto"/>
                                    <w:left w:val="none" w:sz="0" w:space="0" w:color="auto"/>
                                    <w:bottom w:val="none" w:sz="0" w:space="0" w:color="auto"/>
                                    <w:right w:val="none" w:sz="0" w:space="0" w:color="auto"/>
                                  </w:divBdr>
                                  <w:divsChild>
                                    <w:div w:id="137646320">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1629046142">
                                  <w:marLeft w:val="0"/>
                                  <w:marRight w:val="0"/>
                                  <w:marTop w:val="0"/>
                                  <w:marBottom w:val="0"/>
                                  <w:divBdr>
                                    <w:top w:val="none" w:sz="0" w:space="0" w:color="auto"/>
                                    <w:left w:val="none" w:sz="0" w:space="0" w:color="auto"/>
                                    <w:bottom w:val="none" w:sz="0" w:space="0" w:color="auto"/>
                                    <w:right w:val="none" w:sz="0" w:space="0" w:color="auto"/>
                                  </w:divBdr>
                                  <w:divsChild>
                                    <w:div w:id="718363804">
                                      <w:marLeft w:val="44"/>
                                      <w:marRight w:val="44"/>
                                      <w:marTop w:val="0"/>
                                      <w:marBottom w:val="0"/>
                                      <w:divBdr>
                                        <w:top w:val="single" w:sz="4" w:space="0" w:color="DEDEDE"/>
                                        <w:left w:val="single" w:sz="4" w:space="0" w:color="DEDEDE"/>
                                        <w:bottom w:val="single" w:sz="4" w:space="0" w:color="DEDEDE"/>
                                        <w:right w:val="single" w:sz="4" w:space="0" w:color="DEDEDE"/>
                                      </w:divBdr>
                                    </w:div>
                                  </w:divsChild>
                                </w:div>
                                <w:div w:id="1700625680">
                                  <w:marLeft w:val="0"/>
                                  <w:marRight w:val="0"/>
                                  <w:marTop w:val="0"/>
                                  <w:marBottom w:val="0"/>
                                  <w:divBdr>
                                    <w:top w:val="none" w:sz="0" w:space="0" w:color="auto"/>
                                    <w:left w:val="none" w:sz="0" w:space="0" w:color="auto"/>
                                    <w:bottom w:val="none" w:sz="0" w:space="0" w:color="auto"/>
                                    <w:right w:val="none" w:sz="0" w:space="0" w:color="auto"/>
                                  </w:divBdr>
                                  <w:divsChild>
                                    <w:div w:id="152529843">
                                      <w:marLeft w:val="44"/>
                                      <w:marRight w:val="44"/>
                                      <w:marTop w:val="0"/>
                                      <w:marBottom w:val="0"/>
                                      <w:divBdr>
                                        <w:top w:val="single" w:sz="4" w:space="0" w:color="DEDEDE"/>
                                        <w:left w:val="single" w:sz="4" w:space="0" w:color="DEDEDE"/>
                                        <w:bottom w:val="single" w:sz="4" w:space="0" w:color="DEDEDE"/>
                                        <w:right w:val="single" w:sz="4" w:space="0" w:color="DEDEDE"/>
                                      </w:divBdr>
                                    </w:div>
                                  </w:divsChild>
                                </w:div>
                                <w:div w:id="2005429236">
                                  <w:marLeft w:val="0"/>
                                  <w:marRight w:val="0"/>
                                  <w:marTop w:val="0"/>
                                  <w:marBottom w:val="0"/>
                                  <w:divBdr>
                                    <w:top w:val="none" w:sz="0" w:space="0" w:color="auto"/>
                                    <w:left w:val="none" w:sz="0" w:space="0" w:color="auto"/>
                                    <w:bottom w:val="none" w:sz="0" w:space="0" w:color="auto"/>
                                    <w:right w:val="none" w:sz="0" w:space="0" w:color="auto"/>
                                  </w:divBdr>
                                  <w:divsChild>
                                    <w:div w:id="434717744">
                                      <w:marLeft w:val="44"/>
                                      <w:marRight w:val="44"/>
                                      <w:marTop w:val="0"/>
                                      <w:marBottom w:val="0"/>
                                      <w:divBdr>
                                        <w:top w:val="single" w:sz="4" w:space="0" w:color="DEDEDE"/>
                                        <w:left w:val="single" w:sz="4" w:space="0" w:color="DEDEDE"/>
                                        <w:bottom w:val="single" w:sz="4" w:space="0" w:color="DEDEDE"/>
                                        <w:right w:val="single" w:sz="4" w:space="0" w:color="DEDEDE"/>
                                      </w:divBdr>
                                    </w:div>
                                  </w:divsChild>
                                </w:div>
                              </w:divsChild>
                            </w:div>
                            <w:div w:id="999038022">
                              <w:marLeft w:val="0"/>
                              <w:marRight w:val="0"/>
                              <w:marTop w:val="0"/>
                              <w:marBottom w:val="0"/>
                              <w:divBdr>
                                <w:top w:val="none" w:sz="0" w:space="0" w:color="auto"/>
                                <w:left w:val="none" w:sz="0" w:space="0" w:color="auto"/>
                                <w:bottom w:val="none" w:sz="0" w:space="0" w:color="auto"/>
                                <w:right w:val="none" w:sz="0" w:space="0" w:color="auto"/>
                              </w:divBdr>
                              <w:divsChild>
                                <w:div w:id="207686238">
                                  <w:marLeft w:val="0"/>
                                  <w:marRight w:val="0"/>
                                  <w:marTop w:val="0"/>
                                  <w:marBottom w:val="0"/>
                                  <w:divBdr>
                                    <w:top w:val="none" w:sz="0" w:space="0" w:color="auto"/>
                                    <w:left w:val="none" w:sz="0" w:space="0" w:color="auto"/>
                                    <w:bottom w:val="none" w:sz="0" w:space="0" w:color="auto"/>
                                    <w:right w:val="none" w:sz="0" w:space="0" w:color="auto"/>
                                  </w:divBdr>
                                  <w:divsChild>
                                    <w:div w:id="1506357021">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747263278">
                                  <w:marLeft w:val="0"/>
                                  <w:marRight w:val="0"/>
                                  <w:marTop w:val="0"/>
                                  <w:marBottom w:val="0"/>
                                  <w:divBdr>
                                    <w:top w:val="none" w:sz="0" w:space="0" w:color="auto"/>
                                    <w:left w:val="none" w:sz="0" w:space="0" w:color="auto"/>
                                    <w:bottom w:val="none" w:sz="0" w:space="0" w:color="auto"/>
                                    <w:right w:val="none" w:sz="0" w:space="0" w:color="auto"/>
                                  </w:divBdr>
                                  <w:divsChild>
                                    <w:div w:id="1023048740">
                                      <w:marLeft w:val="44"/>
                                      <w:marRight w:val="44"/>
                                      <w:marTop w:val="0"/>
                                      <w:marBottom w:val="0"/>
                                      <w:divBdr>
                                        <w:top w:val="single" w:sz="4" w:space="0" w:color="DEDEDE"/>
                                        <w:left w:val="single" w:sz="4" w:space="0" w:color="DEDEDE"/>
                                        <w:bottom w:val="single" w:sz="4" w:space="0" w:color="DEDEDE"/>
                                        <w:right w:val="single" w:sz="4" w:space="0" w:color="DEDEDE"/>
                                      </w:divBdr>
                                    </w:div>
                                  </w:divsChild>
                                </w:div>
                                <w:div w:id="816730237">
                                  <w:marLeft w:val="0"/>
                                  <w:marRight w:val="0"/>
                                  <w:marTop w:val="0"/>
                                  <w:marBottom w:val="0"/>
                                  <w:divBdr>
                                    <w:top w:val="none" w:sz="0" w:space="0" w:color="auto"/>
                                    <w:left w:val="none" w:sz="0" w:space="0" w:color="auto"/>
                                    <w:bottom w:val="none" w:sz="0" w:space="0" w:color="auto"/>
                                    <w:right w:val="none" w:sz="0" w:space="0" w:color="auto"/>
                                  </w:divBdr>
                                  <w:divsChild>
                                    <w:div w:id="1518736877">
                                      <w:marLeft w:val="44"/>
                                      <w:marRight w:val="44"/>
                                      <w:marTop w:val="0"/>
                                      <w:marBottom w:val="0"/>
                                      <w:divBdr>
                                        <w:top w:val="single" w:sz="4" w:space="0" w:color="DEDEDE"/>
                                        <w:left w:val="single" w:sz="4" w:space="0" w:color="DEDEDE"/>
                                        <w:bottom w:val="single" w:sz="4" w:space="0" w:color="DEDEDE"/>
                                        <w:right w:val="single" w:sz="4" w:space="0" w:color="DEDEDE"/>
                                      </w:divBdr>
                                    </w:div>
                                  </w:divsChild>
                                </w:div>
                                <w:div w:id="849679664">
                                  <w:marLeft w:val="0"/>
                                  <w:marRight w:val="0"/>
                                  <w:marTop w:val="0"/>
                                  <w:marBottom w:val="0"/>
                                  <w:divBdr>
                                    <w:top w:val="none" w:sz="0" w:space="0" w:color="auto"/>
                                    <w:left w:val="none" w:sz="0" w:space="0" w:color="auto"/>
                                    <w:bottom w:val="none" w:sz="0" w:space="0" w:color="auto"/>
                                    <w:right w:val="none" w:sz="0" w:space="0" w:color="auto"/>
                                  </w:divBdr>
                                  <w:divsChild>
                                    <w:div w:id="1581910215">
                                      <w:marLeft w:val="44"/>
                                      <w:marRight w:val="44"/>
                                      <w:marTop w:val="0"/>
                                      <w:marBottom w:val="0"/>
                                      <w:divBdr>
                                        <w:top w:val="single" w:sz="4" w:space="0" w:color="DEDEDE"/>
                                        <w:left w:val="single" w:sz="4" w:space="0" w:color="DEDEDE"/>
                                        <w:bottom w:val="single" w:sz="4" w:space="0" w:color="DEDEDE"/>
                                        <w:right w:val="single" w:sz="4" w:space="0" w:color="DEDEDE"/>
                                      </w:divBdr>
                                    </w:div>
                                  </w:divsChild>
                                </w:div>
                              </w:divsChild>
                            </w:div>
                            <w:div w:id="1103499822">
                              <w:marLeft w:val="0"/>
                              <w:marRight w:val="0"/>
                              <w:marTop w:val="0"/>
                              <w:marBottom w:val="0"/>
                              <w:divBdr>
                                <w:top w:val="none" w:sz="0" w:space="0" w:color="auto"/>
                                <w:left w:val="none" w:sz="0" w:space="0" w:color="auto"/>
                                <w:bottom w:val="none" w:sz="0" w:space="0" w:color="auto"/>
                                <w:right w:val="none" w:sz="0" w:space="0" w:color="auto"/>
                              </w:divBdr>
                              <w:divsChild>
                                <w:div w:id="209537860">
                                  <w:marLeft w:val="0"/>
                                  <w:marRight w:val="0"/>
                                  <w:marTop w:val="0"/>
                                  <w:marBottom w:val="0"/>
                                  <w:divBdr>
                                    <w:top w:val="none" w:sz="0" w:space="0" w:color="auto"/>
                                    <w:left w:val="none" w:sz="0" w:space="0" w:color="auto"/>
                                    <w:bottom w:val="none" w:sz="0" w:space="0" w:color="auto"/>
                                    <w:right w:val="none" w:sz="0" w:space="0" w:color="auto"/>
                                  </w:divBdr>
                                  <w:divsChild>
                                    <w:div w:id="1205752398">
                                      <w:marLeft w:val="44"/>
                                      <w:marRight w:val="44"/>
                                      <w:marTop w:val="0"/>
                                      <w:marBottom w:val="0"/>
                                      <w:divBdr>
                                        <w:top w:val="single" w:sz="4" w:space="0" w:color="DEDEDE"/>
                                        <w:left w:val="single" w:sz="4" w:space="0" w:color="DEDEDE"/>
                                        <w:bottom w:val="single" w:sz="4" w:space="0" w:color="DEDEDE"/>
                                        <w:right w:val="single" w:sz="4" w:space="0" w:color="DEDEDE"/>
                                      </w:divBdr>
                                    </w:div>
                                  </w:divsChild>
                                </w:div>
                                <w:div w:id="520123297">
                                  <w:marLeft w:val="0"/>
                                  <w:marRight w:val="0"/>
                                  <w:marTop w:val="0"/>
                                  <w:marBottom w:val="0"/>
                                  <w:divBdr>
                                    <w:top w:val="none" w:sz="0" w:space="0" w:color="auto"/>
                                    <w:left w:val="none" w:sz="0" w:space="0" w:color="auto"/>
                                    <w:bottom w:val="none" w:sz="0" w:space="0" w:color="auto"/>
                                    <w:right w:val="none" w:sz="0" w:space="0" w:color="auto"/>
                                  </w:divBdr>
                                  <w:divsChild>
                                    <w:div w:id="156269177">
                                      <w:marLeft w:val="44"/>
                                      <w:marRight w:val="44"/>
                                      <w:marTop w:val="0"/>
                                      <w:marBottom w:val="0"/>
                                      <w:divBdr>
                                        <w:top w:val="single" w:sz="4" w:space="0" w:color="3079ED"/>
                                        <w:left w:val="single" w:sz="4" w:space="0" w:color="3079ED"/>
                                        <w:bottom w:val="single" w:sz="4" w:space="0" w:color="3079ED"/>
                                        <w:right w:val="single" w:sz="4" w:space="0" w:color="3079ED"/>
                                      </w:divBdr>
                                    </w:div>
                                  </w:divsChild>
                                </w:div>
                                <w:div w:id="910434280">
                                  <w:marLeft w:val="0"/>
                                  <w:marRight w:val="0"/>
                                  <w:marTop w:val="0"/>
                                  <w:marBottom w:val="0"/>
                                  <w:divBdr>
                                    <w:top w:val="none" w:sz="0" w:space="0" w:color="auto"/>
                                    <w:left w:val="none" w:sz="0" w:space="0" w:color="auto"/>
                                    <w:bottom w:val="none" w:sz="0" w:space="0" w:color="auto"/>
                                    <w:right w:val="none" w:sz="0" w:space="0" w:color="auto"/>
                                  </w:divBdr>
                                  <w:divsChild>
                                    <w:div w:id="463044435">
                                      <w:marLeft w:val="44"/>
                                      <w:marRight w:val="44"/>
                                      <w:marTop w:val="0"/>
                                      <w:marBottom w:val="0"/>
                                      <w:divBdr>
                                        <w:top w:val="single" w:sz="4" w:space="0" w:color="DEDEDE"/>
                                        <w:left w:val="single" w:sz="4" w:space="0" w:color="DEDEDE"/>
                                        <w:bottom w:val="single" w:sz="4" w:space="0" w:color="DEDEDE"/>
                                        <w:right w:val="single" w:sz="4" w:space="0" w:color="DEDEDE"/>
                                      </w:divBdr>
                                    </w:div>
                                  </w:divsChild>
                                </w:div>
                                <w:div w:id="1013411356">
                                  <w:marLeft w:val="0"/>
                                  <w:marRight w:val="0"/>
                                  <w:marTop w:val="0"/>
                                  <w:marBottom w:val="0"/>
                                  <w:divBdr>
                                    <w:top w:val="none" w:sz="0" w:space="0" w:color="auto"/>
                                    <w:left w:val="none" w:sz="0" w:space="0" w:color="auto"/>
                                    <w:bottom w:val="none" w:sz="0" w:space="0" w:color="auto"/>
                                    <w:right w:val="none" w:sz="0" w:space="0" w:color="auto"/>
                                  </w:divBdr>
                                  <w:divsChild>
                                    <w:div w:id="230624946">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sChild>
                            </w:div>
                            <w:div w:id="1189873412">
                              <w:marLeft w:val="0"/>
                              <w:marRight w:val="0"/>
                              <w:marTop w:val="0"/>
                              <w:marBottom w:val="0"/>
                              <w:divBdr>
                                <w:top w:val="none" w:sz="0" w:space="0" w:color="auto"/>
                                <w:left w:val="none" w:sz="0" w:space="0" w:color="auto"/>
                                <w:bottom w:val="none" w:sz="0" w:space="0" w:color="auto"/>
                                <w:right w:val="none" w:sz="0" w:space="0" w:color="auto"/>
                              </w:divBdr>
                              <w:divsChild>
                                <w:div w:id="305204229">
                                  <w:marLeft w:val="0"/>
                                  <w:marRight w:val="0"/>
                                  <w:marTop w:val="0"/>
                                  <w:marBottom w:val="0"/>
                                  <w:divBdr>
                                    <w:top w:val="none" w:sz="0" w:space="0" w:color="auto"/>
                                    <w:left w:val="none" w:sz="0" w:space="0" w:color="auto"/>
                                    <w:bottom w:val="none" w:sz="0" w:space="0" w:color="auto"/>
                                    <w:right w:val="none" w:sz="0" w:space="0" w:color="auto"/>
                                  </w:divBdr>
                                  <w:divsChild>
                                    <w:div w:id="748425414">
                                      <w:marLeft w:val="44"/>
                                      <w:marRight w:val="44"/>
                                      <w:marTop w:val="0"/>
                                      <w:marBottom w:val="0"/>
                                      <w:divBdr>
                                        <w:top w:val="single" w:sz="4" w:space="0" w:color="DEDEDE"/>
                                        <w:left w:val="single" w:sz="4" w:space="0" w:color="DEDEDE"/>
                                        <w:bottom w:val="single" w:sz="4" w:space="0" w:color="DEDEDE"/>
                                        <w:right w:val="single" w:sz="4" w:space="0" w:color="DEDEDE"/>
                                      </w:divBdr>
                                    </w:div>
                                  </w:divsChild>
                                </w:div>
                                <w:div w:id="811825529">
                                  <w:marLeft w:val="0"/>
                                  <w:marRight w:val="0"/>
                                  <w:marTop w:val="0"/>
                                  <w:marBottom w:val="0"/>
                                  <w:divBdr>
                                    <w:top w:val="none" w:sz="0" w:space="0" w:color="auto"/>
                                    <w:left w:val="none" w:sz="0" w:space="0" w:color="auto"/>
                                    <w:bottom w:val="none" w:sz="0" w:space="0" w:color="auto"/>
                                    <w:right w:val="none" w:sz="0" w:space="0" w:color="auto"/>
                                  </w:divBdr>
                                  <w:divsChild>
                                    <w:div w:id="599217152">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1030687893">
                                  <w:marLeft w:val="0"/>
                                  <w:marRight w:val="0"/>
                                  <w:marTop w:val="0"/>
                                  <w:marBottom w:val="0"/>
                                  <w:divBdr>
                                    <w:top w:val="none" w:sz="0" w:space="0" w:color="auto"/>
                                    <w:left w:val="none" w:sz="0" w:space="0" w:color="auto"/>
                                    <w:bottom w:val="none" w:sz="0" w:space="0" w:color="auto"/>
                                    <w:right w:val="none" w:sz="0" w:space="0" w:color="auto"/>
                                  </w:divBdr>
                                  <w:divsChild>
                                    <w:div w:id="1845778213">
                                      <w:marLeft w:val="44"/>
                                      <w:marRight w:val="44"/>
                                      <w:marTop w:val="0"/>
                                      <w:marBottom w:val="0"/>
                                      <w:divBdr>
                                        <w:top w:val="single" w:sz="4" w:space="0" w:color="DEDEDE"/>
                                        <w:left w:val="single" w:sz="4" w:space="0" w:color="DEDEDE"/>
                                        <w:bottom w:val="single" w:sz="4" w:space="0" w:color="DEDEDE"/>
                                        <w:right w:val="single" w:sz="4" w:space="0" w:color="DEDEDE"/>
                                      </w:divBdr>
                                    </w:div>
                                  </w:divsChild>
                                </w:div>
                                <w:div w:id="1857890486">
                                  <w:marLeft w:val="0"/>
                                  <w:marRight w:val="0"/>
                                  <w:marTop w:val="0"/>
                                  <w:marBottom w:val="0"/>
                                  <w:divBdr>
                                    <w:top w:val="none" w:sz="0" w:space="0" w:color="auto"/>
                                    <w:left w:val="none" w:sz="0" w:space="0" w:color="auto"/>
                                    <w:bottom w:val="none" w:sz="0" w:space="0" w:color="auto"/>
                                    <w:right w:val="none" w:sz="0" w:space="0" w:color="auto"/>
                                  </w:divBdr>
                                  <w:divsChild>
                                    <w:div w:id="1310091271">
                                      <w:marLeft w:val="44"/>
                                      <w:marRight w:val="44"/>
                                      <w:marTop w:val="0"/>
                                      <w:marBottom w:val="0"/>
                                      <w:divBdr>
                                        <w:top w:val="single" w:sz="4" w:space="0" w:color="DEDEDE"/>
                                        <w:left w:val="single" w:sz="4" w:space="0" w:color="DEDEDE"/>
                                        <w:bottom w:val="single" w:sz="4" w:space="0" w:color="DEDEDE"/>
                                        <w:right w:val="single" w:sz="4" w:space="0" w:color="DEDEDE"/>
                                      </w:divBdr>
                                    </w:div>
                                  </w:divsChild>
                                </w:div>
                              </w:divsChild>
                            </w:div>
                          </w:divsChild>
                        </w:div>
                        <w:div w:id="478621362">
                          <w:marLeft w:val="0"/>
                          <w:marRight w:val="0"/>
                          <w:marTop w:val="0"/>
                          <w:marBottom w:val="0"/>
                          <w:divBdr>
                            <w:top w:val="none" w:sz="0" w:space="0" w:color="auto"/>
                            <w:left w:val="none" w:sz="0" w:space="0" w:color="auto"/>
                            <w:bottom w:val="none" w:sz="0" w:space="0" w:color="auto"/>
                            <w:right w:val="none" w:sz="0" w:space="0" w:color="auto"/>
                          </w:divBdr>
                          <w:divsChild>
                            <w:div w:id="551775699">
                              <w:marLeft w:val="0"/>
                              <w:marRight w:val="0"/>
                              <w:marTop w:val="0"/>
                              <w:marBottom w:val="0"/>
                              <w:divBdr>
                                <w:top w:val="none" w:sz="0" w:space="0" w:color="auto"/>
                                <w:left w:val="none" w:sz="0" w:space="0" w:color="auto"/>
                                <w:bottom w:val="none" w:sz="0" w:space="0" w:color="auto"/>
                                <w:right w:val="none" w:sz="0" w:space="0" w:color="auto"/>
                              </w:divBdr>
                              <w:divsChild>
                                <w:div w:id="303825298">
                                  <w:marLeft w:val="0"/>
                                  <w:marRight w:val="0"/>
                                  <w:marTop w:val="0"/>
                                  <w:marBottom w:val="0"/>
                                  <w:divBdr>
                                    <w:top w:val="none" w:sz="0" w:space="0" w:color="auto"/>
                                    <w:left w:val="none" w:sz="0" w:space="0" w:color="auto"/>
                                    <w:bottom w:val="none" w:sz="0" w:space="0" w:color="auto"/>
                                    <w:right w:val="none" w:sz="0" w:space="0" w:color="auto"/>
                                  </w:divBdr>
                                  <w:divsChild>
                                    <w:div w:id="638456450">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973829172">
                                  <w:marLeft w:val="0"/>
                                  <w:marRight w:val="0"/>
                                  <w:marTop w:val="0"/>
                                  <w:marBottom w:val="0"/>
                                  <w:divBdr>
                                    <w:top w:val="none" w:sz="0" w:space="0" w:color="auto"/>
                                    <w:left w:val="none" w:sz="0" w:space="0" w:color="auto"/>
                                    <w:bottom w:val="none" w:sz="0" w:space="0" w:color="auto"/>
                                    <w:right w:val="none" w:sz="0" w:space="0" w:color="auto"/>
                                  </w:divBdr>
                                  <w:divsChild>
                                    <w:div w:id="133447135">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1680083262">
                                  <w:marLeft w:val="0"/>
                                  <w:marRight w:val="0"/>
                                  <w:marTop w:val="0"/>
                                  <w:marBottom w:val="0"/>
                                  <w:divBdr>
                                    <w:top w:val="none" w:sz="0" w:space="0" w:color="auto"/>
                                    <w:left w:val="none" w:sz="0" w:space="0" w:color="auto"/>
                                    <w:bottom w:val="none" w:sz="0" w:space="0" w:color="auto"/>
                                    <w:right w:val="none" w:sz="0" w:space="0" w:color="auto"/>
                                  </w:divBdr>
                                  <w:divsChild>
                                    <w:div w:id="862478295">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sChild>
                            </w:div>
                            <w:div w:id="1150513374">
                              <w:marLeft w:val="0"/>
                              <w:marRight w:val="0"/>
                              <w:marTop w:val="0"/>
                              <w:marBottom w:val="0"/>
                              <w:divBdr>
                                <w:top w:val="none" w:sz="0" w:space="0" w:color="auto"/>
                                <w:left w:val="none" w:sz="0" w:space="0" w:color="auto"/>
                                <w:bottom w:val="none" w:sz="0" w:space="0" w:color="auto"/>
                                <w:right w:val="none" w:sz="0" w:space="0" w:color="auto"/>
                              </w:divBdr>
                              <w:divsChild>
                                <w:div w:id="448669833">
                                  <w:marLeft w:val="0"/>
                                  <w:marRight w:val="0"/>
                                  <w:marTop w:val="0"/>
                                  <w:marBottom w:val="0"/>
                                  <w:divBdr>
                                    <w:top w:val="none" w:sz="0" w:space="0" w:color="auto"/>
                                    <w:left w:val="none" w:sz="0" w:space="0" w:color="auto"/>
                                    <w:bottom w:val="none" w:sz="0" w:space="0" w:color="auto"/>
                                    <w:right w:val="none" w:sz="0" w:space="0" w:color="auto"/>
                                  </w:divBdr>
                                  <w:divsChild>
                                    <w:div w:id="1409688042">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1208642806">
                                  <w:marLeft w:val="0"/>
                                  <w:marRight w:val="0"/>
                                  <w:marTop w:val="0"/>
                                  <w:marBottom w:val="0"/>
                                  <w:divBdr>
                                    <w:top w:val="none" w:sz="0" w:space="0" w:color="auto"/>
                                    <w:left w:val="none" w:sz="0" w:space="0" w:color="auto"/>
                                    <w:bottom w:val="none" w:sz="0" w:space="0" w:color="auto"/>
                                    <w:right w:val="none" w:sz="0" w:space="0" w:color="auto"/>
                                  </w:divBdr>
                                  <w:divsChild>
                                    <w:div w:id="1755667281">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1297445418">
                                  <w:marLeft w:val="0"/>
                                  <w:marRight w:val="0"/>
                                  <w:marTop w:val="0"/>
                                  <w:marBottom w:val="0"/>
                                  <w:divBdr>
                                    <w:top w:val="none" w:sz="0" w:space="0" w:color="auto"/>
                                    <w:left w:val="none" w:sz="0" w:space="0" w:color="auto"/>
                                    <w:bottom w:val="none" w:sz="0" w:space="0" w:color="auto"/>
                                    <w:right w:val="none" w:sz="0" w:space="0" w:color="auto"/>
                                  </w:divBdr>
                                  <w:divsChild>
                                    <w:div w:id="451484933">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sChild>
                            </w:div>
                            <w:div w:id="1312562697">
                              <w:marLeft w:val="0"/>
                              <w:marRight w:val="0"/>
                              <w:marTop w:val="0"/>
                              <w:marBottom w:val="0"/>
                              <w:divBdr>
                                <w:top w:val="none" w:sz="0" w:space="0" w:color="auto"/>
                                <w:left w:val="none" w:sz="0" w:space="0" w:color="auto"/>
                                <w:bottom w:val="none" w:sz="0" w:space="0" w:color="auto"/>
                                <w:right w:val="none" w:sz="0" w:space="0" w:color="auto"/>
                              </w:divBdr>
                              <w:divsChild>
                                <w:div w:id="224485901">
                                  <w:marLeft w:val="0"/>
                                  <w:marRight w:val="0"/>
                                  <w:marTop w:val="0"/>
                                  <w:marBottom w:val="0"/>
                                  <w:divBdr>
                                    <w:top w:val="none" w:sz="0" w:space="0" w:color="auto"/>
                                    <w:left w:val="none" w:sz="0" w:space="0" w:color="auto"/>
                                    <w:bottom w:val="none" w:sz="0" w:space="0" w:color="auto"/>
                                    <w:right w:val="none" w:sz="0" w:space="0" w:color="auto"/>
                                  </w:divBdr>
                                  <w:divsChild>
                                    <w:div w:id="1809006957">
                                      <w:marLeft w:val="0"/>
                                      <w:marRight w:val="0"/>
                                      <w:marTop w:val="0"/>
                                      <w:marBottom w:val="0"/>
                                      <w:divBdr>
                                        <w:top w:val="single" w:sz="4" w:space="0" w:color="C6C6C6"/>
                                        <w:left w:val="single" w:sz="4" w:space="0" w:color="C6C6C6"/>
                                        <w:bottom w:val="single" w:sz="4" w:space="0" w:color="C6C6C6"/>
                                        <w:right w:val="none" w:sz="0" w:space="0" w:color="auto"/>
                                      </w:divBdr>
                                    </w:div>
                                  </w:divsChild>
                                </w:div>
                                <w:div w:id="479735138">
                                  <w:marLeft w:val="0"/>
                                  <w:marRight w:val="0"/>
                                  <w:marTop w:val="0"/>
                                  <w:marBottom w:val="0"/>
                                  <w:divBdr>
                                    <w:top w:val="none" w:sz="0" w:space="0" w:color="auto"/>
                                    <w:left w:val="none" w:sz="0" w:space="0" w:color="auto"/>
                                    <w:bottom w:val="none" w:sz="0" w:space="0" w:color="auto"/>
                                    <w:right w:val="none" w:sz="0" w:space="0" w:color="auto"/>
                                  </w:divBdr>
                                  <w:divsChild>
                                    <w:div w:id="662317987">
                                      <w:marLeft w:val="0"/>
                                      <w:marRight w:val="0"/>
                                      <w:marTop w:val="0"/>
                                      <w:marBottom w:val="0"/>
                                      <w:divBdr>
                                        <w:top w:val="single" w:sz="4" w:space="0" w:color="C6C6C6"/>
                                        <w:left w:val="none" w:sz="0" w:space="0" w:color="auto"/>
                                        <w:bottom w:val="single" w:sz="4" w:space="0" w:color="C6C6C6"/>
                                        <w:right w:val="single" w:sz="4" w:space="0" w:color="C6C6C6"/>
                                      </w:divBdr>
                                    </w:div>
                                  </w:divsChild>
                                </w:div>
                                <w:div w:id="1056584443">
                                  <w:marLeft w:val="0"/>
                                  <w:marRight w:val="0"/>
                                  <w:marTop w:val="0"/>
                                  <w:marBottom w:val="0"/>
                                  <w:divBdr>
                                    <w:top w:val="none" w:sz="0" w:space="0" w:color="auto"/>
                                    <w:left w:val="none" w:sz="0" w:space="0" w:color="auto"/>
                                    <w:bottom w:val="none" w:sz="0" w:space="0" w:color="auto"/>
                                    <w:right w:val="none" w:sz="0" w:space="0" w:color="auto"/>
                                  </w:divBdr>
                                  <w:divsChild>
                                    <w:div w:id="361513773">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sChild>
                            </w:div>
                            <w:div w:id="1402941664">
                              <w:marLeft w:val="0"/>
                              <w:marRight w:val="0"/>
                              <w:marTop w:val="0"/>
                              <w:marBottom w:val="0"/>
                              <w:divBdr>
                                <w:top w:val="none" w:sz="0" w:space="0" w:color="auto"/>
                                <w:left w:val="none" w:sz="0" w:space="0" w:color="auto"/>
                                <w:bottom w:val="none" w:sz="0" w:space="0" w:color="auto"/>
                                <w:right w:val="none" w:sz="0" w:space="0" w:color="auto"/>
                              </w:divBdr>
                              <w:divsChild>
                                <w:div w:id="202064736">
                                  <w:marLeft w:val="0"/>
                                  <w:marRight w:val="0"/>
                                  <w:marTop w:val="0"/>
                                  <w:marBottom w:val="0"/>
                                  <w:divBdr>
                                    <w:top w:val="none" w:sz="0" w:space="0" w:color="auto"/>
                                    <w:left w:val="none" w:sz="0" w:space="0" w:color="auto"/>
                                    <w:bottom w:val="none" w:sz="0" w:space="0" w:color="auto"/>
                                    <w:right w:val="none" w:sz="0" w:space="0" w:color="auto"/>
                                  </w:divBdr>
                                  <w:divsChild>
                                    <w:div w:id="387648696">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284697012">
                                  <w:marLeft w:val="0"/>
                                  <w:marRight w:val="0"/>
                                  <w:marTop w:val="0"/>
                                  <w:marBottom w:val="0"/>
                                  <w:divBdr>
                                    <w:top w:val="none" w:sz="0" w:space="0" w:color="auto"/>
                                    <w:left w:val="none" w:sz="0" w:space="0" w:color="auto"/>
                                    <w:bottom w:val="none" w:sz="0" w:space="0" w:color="auto"/>
                                    <w:right w:val="none" w:sz="0" w:space="0" w:color="auto"/>
                                  </w:divBdr>
                                  <w:divsChild>
                                    <w:div w:id="364671985">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1040863718">
                                  <w:marLeft w:val="0"/>
                                  <w:marRight w:val="0"/>
                                  <w:marTop w:val="0"/>
                                  <w:marBottom w:val="0"/>
                                  <w:divBdr>
                                    <w:top w:val="none" w:sz="0" w:space="0" w:color="auto"/>
                                    <w:left w:val="none" w:sz="0" w:space="0" w:color="auto"/>
                                    <w:bottom w:val="none" w:sz="0" w:space="0" w:color="auto"/>
                                    <w:right w:val="none" w:sz="0" w:space="0" w:color="auto"/>
                                  </w:divBdr>
                                  <w:divsChild>
                                    <w:div w:id="990207841">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sChild>
                            </w:div>
                            <w:div w:id="1756053236">
                              <w:marLeft w:val="0"/>
                              <w:marRight w:val="0"/>
                              <w:marTop w:val="0"/>
                              <w:marBottom w:val="0"/>
                              <w:divBdr>
                                <w:top w:val="none" w:sz="0" w:space="0" w:color="auto"/>
                                <w:left w:val="none" w:sz="0" w:space="0" w:color="auto"/>
                                <w:bottom w:val="none" w:sz="0" w:space="0" w:color="auto"/>
                                <w:right w:val="none" w:sz="0" w:space="0" w:color="auto"/>
                              </w:divBdr>
                              <w:divsChild>
                                <w:div w:id="542715620">
                                  <w:marLeft w:val="0"/>
                                  <w:marRight w:val="0"/>
                                  <w:marTop w:val="0"/>
                                  <w:marBottom w:val="0"/>
                                  <w:divBdr>
                                    <w:top w:val="none" w:sz="0" w:space="0" w:color="auto"/>
                                    <w:left w:val="none" w:sz="0" w:space="0" w:color="auto"/>
                                    <w:bottom w:val="none" w:sz="0" w:space="0" w:color="auto"/>
                                    <w:right w:val="none" w:sz="0" w:space="0" w:color="auto"/>
                                  </w:divBdr>
                                  <w:divsChild>
                                    <w:div w:id="448281972">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737900746">
                                  <w:marLeft w:val="0"/>
                                  <w:marRight w:val="0"/>
                                  <w:marTop w:val="0"/>
                                  <w:marBottom w:val="0"/>
                                  <w:divBdr>
                                    <w:top w:val="none" w:sz="0" w:space="0" w:color="auto"/>
                                    <w:left w:val="none" w:sz="0" w:space="0" w:color="auto"/>
                                    <w:bottom w:val="none" w:sz="0" w:space="0" w:color="auto"/>
                                    <w:right w:val="none" w:sz="0" w:space="0" w:color="auto"/>
                                  </w:divBdr>
                                  <w:divsChild>
                                    <w:div w:id="1130593079">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822820226">
                                  <w:marLeft w:val="0"/>
                                  <w:marRight w:val="0"/>
                                  <w:marTop w:val="0"/>
                                  <w:marBottom w:val="0"/>
                                  <w:divBdr>
                                    <w:top w:val="none" w:sz="0" w:space="0" w:color="auto"/>
                                    <w:left w:val="none" w:sz="0" w:space="0" w:color="auto"/>
                                    <w:bottom w:val="none" w:sz="0" w:space="0" w:color="auto"/>
                                    <w:right w:val="none" w:sz="0" w:space="0" w:color="auto"/>
                                  </w:divBdr>
                                  <w:divsChild>
                                    <w:div w:id="1408845693">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sChild>
                            </w:div>
                          </w:divsChild>
                        </w:div>
                      </w:divsChild>
                    </w:div>
                    <w:div w:id="933974341">
                      <w:marLeft w:val="0"/>
                      <w:marRight w:val="0"/>
                      <w:marTop w:val="0"/>
                      <w:marBottom w:val="0"/>
                      <w:divBdr>
                        <w:top w:val="none" w:sz="0" w:space="0" w:color="auto"/>
                        <w:left w:val="none" w:sz="0" w:space="0" w:color="auto"/>
                        <w:bottom w:val="none" w:sz="0" w:space="0" w:color="auto"/>
                        <w:right w:val="none" w:sz="0" w:space="0" w:color="auto"/>
                      </w:divBdr>
                      <w:divsChild>
                        <w:div w:id="1342391432">
                          <w:marLeft w:val="0"/>
                          <w:marRight w:val="0"/>
                          <w:marTop w:val="0"/>
                          <w:marBottom w:val="0"/>
                          <w:divBdr>
                            <w:top w:val="none" w:sz="0" w:space="0" w:color="auto"/>
                            <w:left w:val="none" w:sz="0" w:space="0" w:color="auto"/>
                            <w:bottom w:val="none" w:sz="0" w:space="0" w:color="auto"/>
                            <w:right w:val="none" w:sz="0" w:space="0" w:color="auto"/>
                          </w:divBdr>
                          <w:divsChild>
                            <w:div w:id="141896018">
                              <w:marLeft w:val="0"/>
                              <w:marRight w:val="0"/>
                              <w:marTop w:val="0"/>
                              <w:marBottom w:val="0"/>
                              <w:divBdr>
                                <w:top w:val="none" w:sz="0" w:space="0" w:color="auto"/>
                                <w:left w:val="none" w:sz="0" w:space="0" w:color="auto"/>
                                <w:bottom w:val="none" w:sz="0" w:space="0" w:color="auto"/>
                                <w:right w:val="none" w:sz="0" w:space="0" w:color="auto"/>
                              </w:divBdr>
                              <w:divsChild>
                                <w:div w:id="95776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6814893">
      <w:bodyDiv w:val="1"/>
      <w:marLeft w:val="0"/>
      <w:marRight w:val="0"/>
      <w:marTop w:val="0"/>
      <w:marBottom w:val="0"/>
      <w:divBdr>
        <w:top w:val="none" w:sz="0" w:space="0" w:color="auto"/>
        <w:left w:val="none" w:sz="0" w:space="0" w:color="auto"/>
        <w:bottom w:val="none" w:sz="0" w:space="0" w:color="auto"/>
        <w:right w:val="none" w:sz="0" w:space="0" w:color="auto"/>
      </w:divBdr>
    </w:div>
    <w:div w:id="1253514440">
      <w:bodyDiv w:val="1"/>
      <w:marLeft w:val="0"/>
      <w:marRight w:val="0"/>
      <w:marTop w:val="0"/>
      <w:marBottom w:val="0"/>
      <w:divBdr>
        <w:top w:val="none" w:sz="0" w:space="0" w:color="auto"/>
        <w:left w:val="none" w:sz="0" w:space="0" w:color="auto"/>
        <w:bottom w:val="none" w:sz="0" w:space="0" w:color="auto"/>
        <w:right w:val="none" w:sz="0" w:space="0" w:color="auto"/>
      </w:divBdr>
      <w:divsChild>
        <w:div w:id="260332765">
          <w:marLeft w:val="1440"/>
          <w:marRight w:val="0"/>
          <w:marTop w:val="120"/>
          <w:marBottom w:val="0"/>
          <w:divBdr>
            <w:top w:val="none" w:sz="0" w:space="0" w:color="auto"/>
            <w:left w:val="none" w:sz="0" w:space="0" w:color="auto"/>
            <w:bottom w:val="none" w:sz="0" w:space="0" w:color="auto"/>
            <w:right w:val="none" w:sz="0" w:space="0" w:color="auto"/>
          </w:divBdr>
        </w:div>
        <w:div w:id="729113529">
          <w:marLeft w:val="1440"/>
          <w:marRight w:val="0"/>
          <w:marTop w:val="120"/>
          <w:marBottom w:val="0"/>
          <w:divBdr>
            <w:top w:val="none" w:sz="0" w:space="0" w:color="auto"/>
            <w:left w:val="none" w:sz="0" w:space="0" w:color="auto"/>
            <w:bottom w:val="none" w:sz="0" w:space="0" w:color="auto"/>
            <w:right w:val="none" w:sz="0" w:space="0" w:color="auto"/>
          </w:divBdr>
        </w:div>
        <w:div w:id="1251085723">
          <w:marLeft w:val="1440"/>
          <w:marRight w:val="0"/>
          <w:marTop w:val="120"/>
          <w:marBottom w:val="0"/>
          <w:divBdr>
            <w:top w:val="none" w:sz="0" w:space="0" w:color="auto"/>
            <w:left w:val="none" w:sz="0" w:space="0" w:color="auto"/>
            <w:bottom w:val="none" w:sz="0" w:space="0" w:color="auto"/>
            <w:right w:val="none" w:sz="0" w:space="0" w:color="auto"/>
          </w:divBdr>
        </w:div>
        <w:div w:id="1648440743">
          <w:marLeft w:val="734"/>
          <w:marRight w:val="0"/>
          <w:marTop w:val="400"/>
          <w:marBottom w:val="0"/>
          <w:divBdr>
            <w:top w:val="none" w:sz="0" w:space="0" w:color="auto"/>
            <w:left w:val="none" w:sz="0" w:space="0" w:color="auto"/>
            <w:bottom w:val="none" w:sz="0" w:space="0" w:color="auto"/>
            <w:right w:val="none" w:sz="0" w:space="0" w:color="auto"/>
          </w:divBdr>
        </w:div>
        <w:div w:id="1828013323">
          <w:marLeft w:val="1440"/>
          <w:marRight w:val="0"/>
          <w:marTop w:val="120"/>
          <w:marBottom w:val="0"/>
          <w:divBdr>
            <w:top w:val="none" w:sz="0" w:space="0" w:color="auto"/>
            <w:left w:val="none" w:sz="0" w:space="0" w:color="auto"/>
            <w:bottom w:val="none" w:sz="0" w:space="0" w:color="auto"/>
            <w:right w:val="none" w:sz="0" w:space="0" w:color="auto"/>
          </w:divBdr>
        </w:div>
      </w:divsChild>
    </w:div>
    <w:div w:id="1253783378">
      <w:bodyDiv w:val="1"/>
      <w:marLeft w:val="0"/>
      <w:marRight w:val="0"/>
      <w:marTop w:val="0"/>
      <w:marBottom w:val="0"/>
      <w:divBdr>
        <w:top w:val="none" w:sz="0" w:space="0" w:color="auto"/>
        <w:left w:val="none" w:sz="0" w:space="0" w:color="auto"/>
        <w:bottom w:val="none" w:sz="0" w:space="0" w:color="auto"/>
        <w:right w:val="none" w:sz="0" w:space="0" w:color="auto"/>
      </w:divBdr>
    </w:div>
    <w:div w:id="1278102936">
      <w:bodyDiv w:val="1"/>
      <w:marLeft w:val="0"/>
      <w:marRight w:val="0"/>
      <w:marTop w:val="0"/>
      <w:marBottom w:val="0"/>
      <w:divBdr>
        <w:top w:val="none" w:sz="0" w:space="0" w:color="auto"/>
        <w:left w:val="none" w:sz="0" w:space="0" w:color="auto"/>
        <w:bottom w:val="none" w:sz="0" w:space="0" w:color="auto"/>
        <w:right w:val="none" w:sz="0" w:space="0" w:color="auto"/>
      </w:divBdr>
    </w:div>
    <w:div w:id="1286422171">
      <w:bodyDiv w:val="1"/>
      <w:marLeft w:val="0"/>
      <w:marRight w:val="0"/>
      <w:marTop w:val="0"/>
      <w:marBottom w:val="0"/>
      <w:divBdr>
        <w:top w:val="none" w:sz="0" w:space="0" w:color="auto"/>
        <w:left w:val="none" w:sz="0" w:space="0" w:color="auto"/>
        <w:bottom w:val="none" w:sz="0" w:space="0" w:color="auto"/>
        <w:right w:val="none" w:sz="0" w:space="0" w:color="auto"/>
      </w:divBdr>
    </w:div>
    <w:div w:id="1310791312">
      <w:bodyDiv w:val="1"/>
      <w:marLeft w:val="0"/>
      <w:marRight w:val="0"/>
      <w:marTop w:val="0"/>
      <w:marBottom w:val="0"/>
      <w:divBdr>
        <w:top w:val="none" w:sz="0" w:space="0" w:color="auto"/>
        <w:left w:val="none" w:sz="0" w:space="0" w:color="auto"/>
        <w:bottom w:val="none" w:sz="0" w:space="0" w:color="auto"/>
        <w:right w:val="none" w:sz="0" w:space="0" w:color="auto"/>
      </w:divBdr>
    </w:div>
    <w:div w:id="1342658397">
      <w:bodyDiv w:val="1"/>
      <w:marLeft w:val="0"/>
      <w:marRight w:val="0"/>
      <w:marTop w:val="0"/>
      <w:marBottom w:val="0"/>
      <w:divBdr>
        <w:top w:val="none" w:sz="0" w:space="0" w:color="auto"/>
        <w:left w:val="none" w:sz="0" w:space="0" w:color="auto"/>
        <w:bottom w:val="none" w:sz="0" w:space="0" w:color="auto"/>
        <w:right w:val="none" w:sz="0" w:space="0" w:color="auto"/>
      </w:divBdr>
    </w:div>
    <w:div w:id="1405374206">
      <w:bodyDiv w:val="1"/>
      <w:marLeft w:val="0"/>
      <w:marRight w:val="0"/>
      <w:marTop w:val="0"/>
      <w:marBottom w:val="0"/>
      <w:divBdr>
        <w:top w:val="none" w:sz="0" w:space="0" w:color="auto"/>
        <w:left w:val="none" w:sz="0" w:space="0" w:color="auto"/>
        <w:bottom w:val="none" w:sz="0" w:space="0" w:color="auto"/>
        <w:right w:val="none" w:sz="0" w:space="0" w:color="auto"/>
      </w:divBdr>
    </w:div>
    <w:div w:id="1461070966">
      <w:bodyDiv w:val="1"/>
      <w:marLeft w:val="0"/>
      <w:marRight w:val="0"/>
      <w:marTop w:val="0"/>
      <w:marBottom w:val="0"/>
      <w:divBdr>
        <w:top w:val="none" w:sz="0" w:space="0" w:color="auto"/>
        <w:left w:val="none" w:sz="0" w:space="0" w:color="auto"/>
        <w:bottom w:val="none" w:sz="0" w:space="0" w:color="auto"/>
        <w:right w:val="none" w:sz="0" w:space="0" w:color="auto"/>
      </w:divBdr>
    </w:div>
    <w:div w:id="1476726422">
      <w:bodyDiv w:val="1"/>
      <w:marLeft w:val="0"/>
      <w:marRight w:val="0"/>
      <w:marTop w:val="0"/>
      <w:marBottom w:val="0"/>
      <w:divBdr>
        <w:top w:val="none" w:sz="0" w:space="0" w:color="auto"/>
        <w:left w:val="none" w:sz="0" w:space="0" w:color="auto"/>
        <w:bottom w:val="none" w:sz="0" w:space="0" w:color="auto"/>
        <w:right w:val="none" w:sz="0" w:space="0" w:color="auto"/>
      </w:divBdr>
    </w:div>
    <w:div w:id="1487622447">
      <w:bodyDiv w:val="1"/>
      <w:marLeft w:val="0"/>
      <w:marRight w:val="0"/>
      <w:marTop w:val="0"/>
      <w:marBottom w:val="0"/>
      <w:divBdr>
        <w:top w:val="none" w:sz="0" w:space="0" w:color="auto"/>
        <w:left w:val="none" w:sz="0" w:space="0" w:color="auto"/>
        <w:bottom w:val="none" w:sz="0" w:space="0" w:color="auto"/>
        <w:right w:val="none" w:sz="0" w:space="0" w:color="auto"/>
      </w:divBdr>
      <w:divsChild>
        <w:div w:id="1136946409">
          <w:marLeft w:val="1080"/>
          <w:marRight w:val="0"/>
          <w:marTop w:val="100"/>
          <w:marBottom w:val="0"/>
          <w:divBdr>
            <w:top w:val="none" w:sz="0" w:space="0" w:color="auto"/>
            <w:left w:val="none" w:sz="0" w:space="0" w:color="auto"/>
            <w:bottom w:val="none" w:sz="0" w:space="0" w:color="auto"/>
            <w:right w:val="none" w:sz="0" w:space="0" w:color="auto"/>
          </w:divBdr>
        </w:div>
      </w:divsChild>
    </w:div>
    <w:div w:id="1534073119">
      <w:bodyDiv w:val="1"/>
      <w:marLeft w:val="0"/>
      <w:marRight w:val="0"/>
      <w:marTop w:val="0"/>
      <w:marBottom w:val="0"/>
      <w:divBdr>
        <w:top w:val="none" w:sz="0" w:space="0" w:color="auto"/>
        <w:left w:val="none" w:sz="0" w:space="0" w:color="auto"/>
        <w:bottom w:val="none" w:sz="0" w:space="0" w:color="auto"/>
        <w:right w:val="none" w:sz="0" w:space="0" w:color="auto"/>
      </w:divBdr>
      <w:divsChild>
        <w:div w:id="103548867">
          <w:marLeft w:val="0"/>
          <w:marRight w:val="0"/>
          <w:marTop w:val="120"/>
          <w:marBottom w:val="0"/>
          <w:divBdr>
            <w:top w:val="none" w:sz="0" w:space="0" w:color="auto"/>
            <w:left w:val="none" w:sz="0" w:space="0" w:color="auto"/>
            <w:bottom w:val="none" w:sz="0" w:space="0" w:color="auto"/>
            <w:right w:val="none" w:sz="0" w:space="0" w:color="auto"/>
          </w:divBdr>
        </w:div>
        <w:div w:id="594558086">
          <w:marLeft w:val="0"/>
          <w:marRight w:val="0"/>
          <w:marTop w:val="120"/>
          <w:marBottom w:val="0"/>
          <w:divBdr>
            <w:top w:val="none" w:sz="0" w:space="0" w:color="auto"/>
            <w:left w:val="none" w:sz="0" w:space="0" w:color="auto"/>
            <w:bottom w:val="none" w:sz="0" w:space="0" w:color="auto"/>
            <w:right w:val="none" w:sz="0" w:space="0" w:color="auto"/>
          </w:divBdr>
        </w:div>
      </w:divsChild>
    </w:div>
    <w:div w:id="1564102411">
      <w:bodyDiv w:val="1"/>
      <w:marLeft w:val="0"/>
      <w:marRight w:val="0"/>
      <w:marTop w:val="0"/>
      <w:marBottom w:val="0"/>
      <w:divBdr>
        <w:top w:val="none" w:sz="0" w:space="0" w:color="auto"/>
        <w:left w:val="none" w:sz="0" w:space="0" w:color="auto"/>
        <w:bottom w:val="none" w:sz="0" w:space="0" w:color="auto"/>
        <w:right w:val="none" w:sz="0" w:space="0" w:color="auto"/>
      </w:divBdr>
    </w:div>
    <w:div w:id="1594699917">
      <w:bodyDiv w:val="1"/>
      <w:marLeft w:val="0"/>
      <w:marRight w:val="0"/>
      <w:marTop w:val="0"/>
      <w:marBottom w:val="0"/>
      <w:divBdr>
        <w:top w:val="none" w:sz="0" w:space="0" w:color="auto"/>
        <w:left w:val="none" w:sz="0" w:space="0" w:color="auto"/>
        <w:bottom w:val="none" w:sz="0" w:space="0" w:color="auto"/>
        <w:right w:val="none" w:sz="0" w:space="0" w:color="auto"/>
      </w:divBdr>
    </w:div>
    <w:div w:id="1671828994">
      <w:bodyDiv w:val="1"/>
      <w:marLeft w:val="0"/>
      <w:marRight w:val="0"/>
      <w:marTop w:val="0"/>
      <w:marBottom w:val="0"/>
      <w:divBdr>
        <w:top w:val="none" w:sz="0" w:space="0" w:color="auto"/>
        <w:left w:val="none" w:sz="0" w:space="0" w:color="auto"/>
        <w:bottom w:val="none" w:sz="0" w:space="0" w:color="auto"/>
        <w:right w:val="none" w:sz="0" w:space="0" w:color="auto"/>
      </w:divBdr>
    </w:div>
    <w:div w:id="1732730809">
      <w:bodyDiv w:val="1"/>
      <w:marLeft w:val="0"/>
      <w:marRight w:val="0"/>
      <w:marTop w:val="0"/>
      <w:marBottom w:val="0"/>
      <w:divBdr>
        <w:top w:val="none" w:sz="0" w:space="0" w:color="auto"/>
        <w:left w:val="none" w:sz="0" w:space="0" w:color="auto"/>
        <w:bottom w:val="none" w:sz="0" w:space="0" w:color="auto"/>
        <w:right w:val="none" w:sz="0" w:space="0" w:color="auto"/>
      </w:divBdr>
      <w:divsChild>
        <w:div w:id="1678843501">
          <w:marLeft w:val="0"/>
          <w:marRight w:val="0"/>
          <w:marTop w:val="240"/>
          <w:marBottom w:val="100"/>
          <w:divBdr>
            <w:top w:val="none" w:sz="0" w:space="0" w:color="auto"/>
            <w:left w:val="none" w:sz="0" w:space="0" w:color="auto"/>
            <w:bottom w:val="none" w:sz="0" w:space="0" w:color="auto"/>
            <w:right w:val="none" w:sz="0" w:space="0" w:color="auto"/>
          </w:divBdr>
          <w:divsChild>
            <w:div w:id="22815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87662">
      <w:bodyDiv w:val="1"/>
      <w:marLeft w:val="0"/>
      <w:marRight w:val="0"/>
      <w:marTop w:val="0"/>
      <w:marBottom w:val="0"/>
      <w:divBdr>
        <w:top w:val="none" w:sz="0" w:space="0" w:color="auto"/>
        <w:left w:val="none" w:sz="0" w:space="0" w:color="auto"/>
        <w:bottom w:val="none" w:sz="0" w:space="0" w:color="auto"/>
        <w:right w:val="none" w:sz="0" w:space="0" w:color="auto"/>
      </w:divBdr>
    </w:div>
    <w:div w:id="1838375809">
      <w:bodyDiv w:val="1"/>
      <w:marLeft w:val="0"/>
      <w:marRight w:val="0"/>
      <w:marTop w:val="0"/>
      <w:marBottom w:val="0"/>
      <w:divBdr>
        <w:top w:val="none" w:sz="0" w:space="0" w:color="auto"/>
        <w:left w:val="none" w:sz="0" w:space="0" w:color="auto"/>
        <w:bottom w:val="none" w:sz="0" w:space="0" w:color="auto"/>
        <w:right w:val="none" w:sz="0" w:space="0" w:color="auto"/>
      </w:divBdr>
    </w:div>
    <w:div w:id="1902642380">
      <w:bodyDiv w:val="1"/>
      <w:marLeft w:val="0"/>
      <w:marRight w:val="0"/>
      <w:marTop w:val="0"/>
      <w:marBottom w:val="0"/>
      <w:divBdr>
        <w:top w:val="none" w:sz="0" w:space="0" w:color="auto"/>
        <w:left w:val="none" w:sz="0" w:space="0" w:color="auto"/>
        <w:bottom w:val="none" w:sz="0" w:space="0" w:color="auto"/>
        <w:right w:val="none" w:sz="0" w:space="0" w:color="auto"/>
      </w:divBdr>
    </w:div>
    <w:div w:id="1923299586">
      <w:bodyDiv w:val="1"/>
      <w:marLeft w:val="0"/>
      <w:marRight w:val="0"/>
      <w:marTop w:val="0"/>
      <w:marBottom w:val="0"/>
      <w:divBdr>
        <w:top w:val="none" w:sz="0" w:space="0" w:color="auto"/>
        <w:left w:val="none" w:sz="0" w:space="0" w:color="auto"/>
        <w:bottom w:val="none" w:sz="0" w:space="0" w:color="auto"/>
        <w:right w:val="none" w:sz="0" w:space="0" w:color="auto"/>
      </w:divBdr>
    </w:div>
    <w:div w:id="1941597492">
      <w:bodyDiv w:val="1"/>
      <w:marLeft w:val="0"/>
      <w:marRight w:val="0"/>
      <w:marTop w:val="0"/>
      <w:marBottom w:val="0"/>
      <w:divBdr>
        <w:top w:val="none" w:sz="0" w:space="0" w:color="auto"/>
        <w:left w:val="none" w:sz="0" w:space="0" w:color="auto"/>
        <w:bottom w:val="none" w:sz="0" w:space="0" w:color="auto"/>
        <w:right w:val="none" w:sz="0" w:space="0" w:color="auto"/>
      </w:divBdr>
    </w:div>
    <w:div w:id="1971354884">
      <w:bodyDiv w:val="1"/>
      <w:marLeft w:val="0"/>
      <w:marRight w:val="0"/>
      <w:marTop w:val="0"/>
      <w:marBottom w:val="0"/>
      <w:divBdr>
        <w:top w:val="none" w:sz="0" w:space="0" w:color="auto"/>
        <w:left w:val="none" w:sz="0" w:space="0" w:color="auto"/>
        <w:bottom w:val="none" w:sz="0" w:space="0" w:color="auto"/>
        <w:right w:val="none" w:sz="0" w:space="0" w:color="auto"/>
      </w:divBdr>
    </w:div>
    <w:div w:id="1997563214">
      <w:bodyDiv w:val="1"/>
      <w:marLeft w:val="0"/>
      <w:marRight w:val="0"/>
      <w:marTop w:val="0"/>
      <w:marBottom w:val="0"/>
      <w:divBdr>
        <w:top w:val="none" w:sz="0" w:space="0" w:color="auto"/>
        <w:left w:val="none" w:sz="0" w:space="0" w:color="auto"/>
        <w:bottom w:val="none" w:sz="0" w:space="0" w:color="auto"/>
        <w:right w:val="none" w:sz="0" w:space="0" w:color="auto"/>
      </w:divBdr>
    </w:div>
    <w:div w:id="2017030134">
      <w:bodyDiv w:val="1"/>
      <w:marLeft w:val="0"/>
      <w:marRight w:val="0"/>
      <w:marTop w:val="0"/>
      <w:marBottom w:val="0"/>
      <w:divBdr>
        <w:top w:val="none" w:sz="0" w:space="0" w:color="auto"/>
        <w:left w:val="none" w:sz="0" w:space="0" w:color="auto"/>
        <w:bottom w:val="none" w:sz="0" w:space="0" w:color="auto"/>
        <w:right w:val="none" w:sz="0" w:space="0" w:color="auto"/>
      </w:divBdr>
    </w:div>
    <w:div w:id="2032798758">
      <w:bodyDiv w:val="1"/>
      <w:marLeft w:val="0"/>
      <w:marRight w:val="0"/>
      <w:marTop w:val="0"/>
      <w:marBottom w:val="0"/>
      <w:divBdr>
        <w:top w:val="none" w:sz="0" w:space="0" w:color="auto"/>
        <w:left w:val="none" w:sz="0" w:space="0" w:color="auto"/>
        <w:bottom w:val="none" w:sz="0" w:space="0" w:color="auto"/>
        <w:right w:val="none" w:sz="0" w:space="0" w:color="auto"/>
      </w:divBdr>
    </w:div>
    <w:div w:id="2053841147">
      <w:bodyDiv w:val="1"/>
      <w:marLeft w:val="0"/>
      <w:marRight w:val="0"/>
      <w:marTop w:val="0"/>
      <w:marBottom w:val="0"/>
      <w:divBdr>
        <w:top w:val="none" w:sz="0" w:space="0" w:color="auto"/>
        <w:left w:val="none" w:sz="0" w:space="0" w:color="auto"/>
        <w:bottom w:val="none" w:sz="0" w:space="0" w:color="auto"/>
        <w:right w:val="none" w:sz="0" w:space="0" w:color="auto"/>
      </w:divBdr>
    </w:div>
    <w:div w:id="2070614053">
      <w:bodyDiv w:val="1"/>
      <w:marLeft w:val="0"/>
      <w:marRight w:val="0"/>
      <w:marTop w:val="0"/>
      <w:marBottom w:val="0"/>
      <w:divBdr>
        <w:top w:val="none" w:sz="0" w:space="0" w:color="auto"/>
        <w:left w:val="none" w:sz="0" w:space="0" w:color="auto"/>
        <w:bottom w:val="none" w:sz="0" w:space="0" w:color="auto"/>
        <w:right w:val="none" w:sz="0" w:space="0" w:color="auto"/>
      </w:divBdr>
    </w:div>
    <w:div w:id="2083982142">
      <w:bodyDiv w:val="1"/>
      <w:marLeft w:val="0"/>
      <w:marRight w:val="0"/>
      <w:marTop w:val="0"/>
      <w:marBottom w:val="0"/>
      <w:divBdr>
        <w:top w:val="none" w:sz="0" w:space="0" w:color="auto"/>
        <w:left w:val="none" w:sz="0" w:space="0" w:color="auto"/>
        <w:bottom w:val="none" w:sz="0" w:space="0" w:color="auto"/>
        <w:right w:val="none" w:sz="0" w:space="0" w:color="auto"/>
      </w:divBdr>
    </w:div>
    <w:div w:id="2114935886">
      <w:bodyDiv w:val="1"/>
      <w:marLeft w:val="0"/>
      <w:marRight w:val="0"/>
      <w:marTop w:val="0"/>
      <w:marBottom w:val="0"/>
      <w:divBdr>
        <w:top w:val="none" w:sz="0" w:space="0" w:color="auto"/>
        <w:left w:val="none" w:sz="0" w:space="0" w:color="auto"/>
        <w:bottom w:val="none" w:sz="0" w:space="0" w:color="auto"/>
        <w:right w:val="none" w:sz="0" w:space="0" w:color="auto"/>
      </w:divBdr>
    </w:div>
    <w:div w:id="2115516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emf"/><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emf"/><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6.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7D5D519A7FB0428DEBD050DEC12C9D" ma:contentTypeVersion="12" ma:contentTypeDescription="Create a new document." ma:contentTypeScope="" ma:versionID="c3b9da657e4f780629a64370b5aea4a9">
  <xsd:schema xmlns:xsd="http://www.w3.org/2001/XMLSchema" xmlns:xs="http://www.w3.org/2001/XMLSchema" xmlns:p="http://schemas.microsoft.com/office/2006/metadata/properties" xmlns:ns2="86969d0c-9626-4215-92a1-0d2ab3b5891a" targetNamespace="http://schemas.microsoft.com/office/2006/metadata/properties" ma:root="true" ma:fieldsID="3690b63c6638001b626828f91c7355d9" ns2:_="">
    <xsd:import namespace="86969d0c-9626-4215-92a1-0d2ab3b589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969d0c-9626-4215-92a1-0d2ab3b589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 StyleNam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6969d0c-9626-4215-92a1-0d2ab3b5891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CCEACC4-9D1E-4AE2-BAD3-4AD228B67A24}"/>
</file>

<file path=customXml/itemProps2.xml><?xml version="1.0" encoding="utf-8"?>
<ds:datastoreItem xmlns:ds="http://schemas.openxmlformats.org/officeDocument/2006/customXml" ds:itemID="{539A5476-8D76-49EB-9894-4139E7989582}">
  <ds:schemaRefs>
    <ds:schemaRef ds:uri="http://schemas.openxmlformats.org/officeDocument/2006/bibliography"/>
  </ds:schemaRefs>
</ds:datastoreItem>
</file>

<file path=customXml/itemProps3.xml><?xml version="1.0" encoding="utf-8"?>
<ds:datastoreItem xmlns:ds="http://schemas.openxmlformats.org/officeDocument/2006/customXml" ds:itemID="{5D72A63F-1092-41B7-A9D1-FE21156F93C1}">
  <ds:schemaRefs>
    <ds:schemaRef ds:uri="http://schemas.microsoft.com/sharepoint/v3/contenttype/forms"/>
  </ds:schemaRefs>
</ds:datastoreItem>
</file>

<file path=customXml/itemProps4.xml><?xml version="1.0" encoding="utf-8"?>
<ds:datastoreItem xmlns:ds="http://schemas.openxmlformats.org/officeDocument/2006/customXml" ds:itemID="{2CA9934C-F515-468B-A7F6-741D229B6062}">
  <ds:schemaRefs>
    <ds:schemaRef ds:uri="http://schemas.microsoft.com/office/2006/metadata/properties"/>
    <ds:schemaRef ds:uri="http://schemas.microsoft.com/office/infopath/2007/PartnerControls"/>
    <ds:schemaRef ds:uri="8f754c3d-a0e2-467d-9150-f61c7c0abea9"/>
    <ds:schemaRef ds:uri="9d521451-bcd7-4ed2-ba88-220415564b97"/>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310</TotalTime>
  <Pages>14</Pages>
  <Words>4958</Words>
  <Characters>30245</Characters>
  <Application>Microsoft Office Word</Application>
  <DocSecurity>0</DocSecurity>
  <Lines>1260</Lines>
  <Paragraphs>782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34421</CharactersWithSpaces>
  <SharedDoc>false</SharedDoc>
  <HLinks>
    <vt:vector size="24" baseType="variant">
      <vt:variant>
        <vt:i4>2031667</vt:i4>
      </vt:variant>
      <vt:variant>
        <vt:i4>20</vt:i4>
      </vt:variant>
      <vt:variant>
        <vt:i4>0</vt:i4>
      </vt:variant>
      <vt:variant>
        <vt:i4>5</vt:i4>
      </vt:variant>
      <vt:variant>
        <vt:lpwstr/>
      </vt:variant>
      <vt:variant>
        <vt:lpwstr>_Toc192839308</vt:lpwstr>
      </vt:variant>
      <vt:variant>
        <vt:i4>2031667</vt:i4>
      </vt:variant>
      <vt:variant>
        <vt:i4>14</vt:i4>
      </vt:variant>
      <vt:variant>
        <vt:i4>0</vt:i4>
      </vt:variant>
      <vt:variant>
        <vt:i4>5</vt:i4>
      </vt:variant>
      <vt:variant>
        <vt:lpwstr/>
      </vt:variant>
      <vt:variant>
        <vt:lpwstr>_Toc192839307</vt:lpwstr>
      </vt:variant>
      <vt:variant>
        <vt:i4>2031667</vt:i4>
      </vt:variant>
      <vt:variant>
        <vt:i4>8</vt:i4>
      </vt:variant>
      <vt:variant>
        <vt:i4>0</vt:i4>
      </vt:variant>
      <vt:variant>
        <vt:i4>5</vt:i4>
      </vt:variant>
      <vt:variant>
        <vt:lpwstr/>
      </vt:variant>
      <vt:variant>
        <vt:lpwstr>_Toc192839306</vt:lpwstr>
      </vt:variant>
      <vt:variant>
        <vt:i4>2031667</vt:i4>
      </vt:variant>
      <vt:variant>
        <vt:i4>2</vt:i4>
      </vt:variant>
      <vt:variant>
        <vt:i4>0</vt:i4>
      </vt:variant>
      <vt:variant>
        <vt:i4>5</vt:i4>
      </vt:variant>
      <vt:variant>
        <vt:lpwstr/>
      </vt:variant>
      <vt:variant>
        <vt:lpwstr>_Toc192839305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Nouri, Reza</dc:creator>
  <cp:keywords/>
  <cp:lastModifiedBy>Kshirsagar, Aneesh Lalitkumar</cp:lastModifiedBy>
  <cp:revision>280</cp:revision>
  <cp:lastPrinted>2026-01-12T23:17:00Z</cp:lastPrinted>
  <dcterms:created xsi:type="dcterms:W3CDTF">2024-12-05T21:32:00Z</dcterms:created>
  <dcterms:modified xsi:type="dcterms:W3CDTF">2026-04-03T00:24:00Z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(#E1)</vt:lpwstr>
  </property>
  <property fmtid="{D5CDD505-2E9C-101B-9397-08002B2CF9AE}" pid="4" name="MTWinEqns">
    <vt:bool>true</vt:bool>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http://www.zotero.org/styles/analytical-chemistry</vt:lpwstr>
  </property>
  <property fmtid="{D5CDD505-2E9C-101B-9397-08002B2CF9AE}" pid="12" name="Mendeley Recent Style Name 3_1">
    <vt:lpwstr>Analytical Chemistry</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ndeley Citation Style_1">
    <vt:lpwstr>http://www.zotero.org/styles/american-sociological-association</vt:lpwstr>
  </property>
  <property fmtid="{D5CDD505-2E9C-101B-9397-08002B2CF9AE}" pid="26" name="Mendeley Document_1">
    <vt:lpwstr>True</vt:lpwstr>
  </property>
  <property fmtid="{D5CDD505-2E9C-101B-9397-08002B2CF9AE}" pid="27" name="Mendeley Unique User Id_1">
    <vt:lpwstr>aea72ff9-4f5d-3a62-b009-709d00f51f9a</vt:lpwstr>
  </property>
  <property fmtid="{D5CDD505-2E9C-101B-9397-08002B2CF9AE}" pid="28" name="ZOTERO_PREF_1">
    <vt:lpwstr>&lt;data data-version="3" zotero-version="7.0.30"&gt;&lt;session id="cev4Acbg"/&gt;&lt;style id="http://www.zotero.org/styles/nature" hasBibliography="1" bibliographyStyleHasBeenSet="1"/&gt;&lt;prefs&gt;&lt;pref name="fieldType" value="Field"/&gt;&lt;pref name="automaticJournalAbbreviati</vt:lpwstr>
  </property>
  <property fmtid="{D5CDD505-2E9C-101B-9397-08002B2CF9AE}" pid="29" name="ZOTERO_PREF_2">
    <vt:lpwstr>ons" value="true"/&gt;&lt;/prefs&gt;&lt;/data&gt;</vt:lpwstr>
  </property>
  <property fmtid="{D5CDD505-2E9C-101B-9397-08002B2CF9AE}" pid="30" name="ContentTypeId">
    <vt:lpwstr>0x010100117D5D519A7FB0428DEBD050DEC12C9D</vt:lpwstr>
  </property>
  <property fmtid="{D5CDD505-2E9C-101B-9397-08002B2CF9AE}" pid="31" name="MediaServiceImageTags">
    <vt:lpwstr/>
  </property>
  <property fmtid="{D5CDD505-2E9C-101B-9397-08002B2CF9AE}" pid="32" name="GrammarlyDocumentId">
    <vt:lpwstr>702c67e2-ffc2-479a-9099-636995452ee9</vt:lpwstr>
  </property>
</Properties>
</file>