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3A11B" w14:textId="77777777" w:rsidR="003D0627" w:rsidRDefault="003D0627" w:rsidP="003D0627">
      <w:pPr>
        <w:jc w:val="both"/>
        <w:rPr>
          <w:rFonts w:ascii="Trebuchet MS" w:hAnsi="Trebuchet MS"/>
          <w:sz w:val="20"/>
          <w:szCs w:val="20"/>
        </w:rPr>
      </w:pPr>
    </w:p>
    <w:tbl>
      <w:tblPr>
        <w:tblStyle w:val="Tabelacomgrade"/>
        <w:tblW w:w="10348" w:type="dxa"/>
        <w:tblInd w:w="-572" w:type="dxa"/>
        <w:tblLook w:val="04A0" w:firstRow="1" w:lastRow="0" w:firstColumn="1" w:lastColumn="0" w:noHBand="0" w:noVBand="1"/>
      </w:tblPr>
      <w:tblGrid>
        <w:gridCol w:w="1985"/>
        <w:gridCol w:w="2126"/>
        <w:gridCol w:w="1843"/>
        <w:gridCol w:w="4394"/>
      </w:tblGrid>
      <w:tr w:rsidR="00A32867" w14:paraId="16E577C5" w14:textId="77777777" w:rsidTr="002A793C">
        <w:trPr>
          <w:trHeight w:val="395"/>
        </w:trPr>
        <w:tc>
          <w:tcPr>
            <w:tcW w:w="5954" w:type="dxa"/>
            <w:gridSpan w:val="3"/>
            <w:shd w:val="clear" w:color="auto" w:fill="D9D9D9" w:themeFill="background1" w:themeFillShade="D9"/>
            <w:vAlign w:val="center"/>
          </w:tcPr>
          <w:p w14:paraId="0BBE6E6A" w14:textId="6926460C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bookmarkStart w:id="0" w:name="_Hlk172640530"/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FATOR DE RISCO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239E9C78" w14:textId="2AA56D95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PONTUAÇÃO</w:t>
            </w:r>
          </w:p>
        </w:tc>
      </w:tr>
      <w:tr w:rsidR="00A32867" w14:paraId="4ED0109C" w14:textId="77777777" w:rsidTr="002A793C">
        <w:tc>
          <w:tcPr>
            <w:tcW w:w="5954" w:type="dxa"/>
            <w:gridSpan w:val="3"/>
            <w:vAlign w:val="center"/>
          </w:tcPr>
          <w:p w14:paraId="7C3081AD" w14:textId="0D97DF76" w:rsidR="00A32867" w:rsidRDefault="002A793C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A793C">
              <w:t>Idade acima de 3 anos</w:t>
            </w:r>
          </w:p>
        </w:tc>
        <w:tc>
          <w:tcPr>
            <w:tcW w:w="4394" w:type="dxa"/>
          </w:tcPr>
          <w:p w14:paraId="6BEBC421" w14:textId="1356067A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7CE3720C" w14:textId="77777777" w:rsidTr="002A793C">
        <w:tc>
          <w:tcPr>
            <w:tcW w:w="5954" w:type="dxa"/>
            <w:gridSpan w:val="3"/>
            <w:vAlign w:val="center"/>
          </w:tcPr>
          <w:p w14:paraId="1F1A1CCC" w14:textId="5C2A1802" w:rsidR="00A32867" w:rsidRDefault="002A793C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A793C">
              <w:t>Histórico de náuseas e vômitos em parentes</w:t>
            </w:r>
          </w:p>
        </w:tc>
        <w:tc>
          <w:tcPr>
            <w:tcW w:w="4394" w:type="dxa"/>
          </w:tcPr>
          <w:p w14:paraId="47CF75B5" w14:textId="664339E7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31B1A974" w14:textId="77777777" w:rsidTr="002A793C">
        <w:tc>
          <w:tcPr>
            <w:tcW w:w="5954" w:type="dxa"/>
            <w:gridSpan w:val="3"/>
            <w:vAlign w:val="center"/>
          </w:tcPr>
          <w:p w14:paraId="3C9B39A2" w14:textId="6742D4F8" w:rsidR="00A32867" w:rsidRDefault="002A793C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A793C">
              <w:t>Cirurgia de estrabismo</w:t>
            </w:r>
          </w:p>
        </w:tc>
        <w:tc>
          <w:tcPr>
            <w:tcW w:w="4394" w:type="dxa"/>
          </w:tcPr>
          <w:p w14:paraId="29FEDEAF" w14:textId="3C114CFA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335FEF7B" w14:textId="77777777" w:rsidTr="002A793C">
        <w:tc>
          <w:tcPr>
            <w:tcW w:w="5954" w:type="dxa"/>
            <w:gridSpan w:val="3"/>
            <w:vAlign w:val="center"/>
          </w:tcPr>
          <w:p w14:paraId="07BEA4BB" w14:textId="03C16F7A" w:rsidR="00A32867" w:rsidRDefault="002A793C" w:rsidP="00A32867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2A793C">
              <w:t>Duração da cirurgia maior que 30 minutos</w:t>
            </w:r>
          </w:p>
        </w:tc>
        <w:tc>
          <w:tcPr>
            <w:tcW w:w="4394" w:type="dxa"/>
          </w:tcPr>
          <w:p w14:paraId="37C24864" w14:textId="7EC2E889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</w:p>
        </w:tc>
      </w:tr>
      <w:tr w:rsidR="00A32867" w14:paraId="50A262B3" w14:textId="77777777" w:rsidTr="002A793C">
        <w:trPr>
          <w:trHeight w:val="450"/>
        </w:trPr>
        <w:tc>
          <w:tcPr>
            <w:tcW w:w="5954" w:type="dxa"/>
            <w:gridSpan w:val="3"/>
            <w:vAlign w:val="center"/>
          </w:tcPr>
          <w:p w14:paraId="027322A5" w14:textId="3E99D5AC" w:rsidR="00A32867" w:rsidRPr="00A32867" w:rsidRDefault="00A32867" w:rsidP="00A32867">
            <w:pPr>
              <w:spacing w:after="0" w:line="240" w:lineRule="auto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4394" w:type="dxa"/>
            <w:vAlign w:val="center"/>
          </w:tcPr>
          <w:p w14:paraId="1604C912" w14:textId="77777777" w:rsid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A32867" w14:paraId="6A77C473" w14:textId="77777777" w:rsidTr="002A793C">
        <w:trPr>
          <w:trHeight w:val="561"/>
        </w:trPr>
        <w:tc>
          <w:tcPr>
            <w:tcW w:w="10348" w:type="dxa"/>
            <w:gridSpan w:val="4"/>
            <w:shd w:val="clear" w:color="auto" w:fill="D9D9D9" w:themeFill="background1" w:themeFillShade="D9"/>
            <w:vAlign w:val="center"/>
          </w:tcPr>
          <w:p w14:paraId="1E8B8B9D" w14:textId="5B4EDFA9" w:rsidR="00A32867" w:rsidRPr="00A32867" w:rsidRDefault="00A32867" w:rsidP="005C712A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ESTRATIFICAÇÃO DO RISCO</w:t>
            </w:r>
          </w:p>
        </w:tc>
      </w:tr>
      <w:tr w:rsidR="00A32867" w14:paraId="5FF0F0C3" w14:textId="087B291D" w:rsidTr="002A793C">
        <w:trPr>
          <w:trHeight w:val="414"/>
        </w:trPr>
        <w:tc>
          <w:tcPr>
            <w:tcW w:w="1985" w:type="dxa"/>
            <w:vAlign w:val="center"/>
          </w:tcPr>
          <w:p w14:paraId="0FB85562" w14:textId="3E242978" w:rsid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PONTUAÇÃO</w:t>
            </w:r>
          </w:p>
        </w:tc>
        <w:tc>
          <w:tcPr>
            <w:tcW w:w="2126" w:type="dxa"/>
            <w:vAlign w:val="center"/>
          </w:tcPr>
          <w:p w14:paraId="2DB04FC4" w14:textId="568F5496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RISCO DE NVPO</w:t>
            </w:r>
          </w:p>
        </w:tc>
        <w:tc>
          <w:tcPr>
            <w:tcW w:w="6237" w:type="dxa"/>
            <w:gridSpan w:val="2"/>
            <w:vAlign w:val="center"/>
          </w:tcPr>
          <w:p w14:paraId="77E4EEFC" w14:textId="398BF503" w:rsidR="00A32867" w:rsidRPr="00A32867" w:rsidRDefault="00A32867" w:rsidP="00A32867">
            <w:pPr>
              <w:spacing w:after="0" w:line="240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A32867">
              <w:rPr>
                <w:rFonts w:ascii="Trebuchet MS" w:hAnsi="Trebuchet MS"/>
                <w:b/>
                <w:bCs/>
                <w:sz w:val="20"/>
                <w:szCs w:val="20"/>
              </w:rPr>
              <w:t>INTERVENÇÃO RECOMENDADA</w:t>
            </w:r>
          </w:p>
        </w:tc>
      </w:tr>
      <w:tr w:rsidR="00A32867" w14:paraId="4F232C97" w14:textId="0B03749D" w:rsidTr="002A793C">
        <w:tc>
          <w:tcPr>
            <w:tcW w:w="1985" w:type="dxa"/>
            <w:vAlign w:val="center"/>
          </w:tcPr>
          <w:p w14:paraId="39514B85" w14:textId="24395A7D" w:rsidR="00A32867" w:rsidRDefault="00A32867" w:rsidP="005C712A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 w:rsidRPr="00A32867">
              <w:rPr>
                <w:rFonts w:ascii="Trebuchet MS" w:hAnsi="Trebuchet MS"/>
                <w:sz w:val="20"/>
                <w:szCs w:val="20"/>
              </w:rPr>
              <w:t>0 ponto</w:t>
            </w:r>
          </w:p>
        </w:tc>
        <w:tc>
          <w:tcPr>
            <w:tcW w:w="2126" w:type="dxa"/>
            <w:vAlign w:val="center"/>
          </w:tcPr>
          <w:p w14:paraId="7ECB0F9E" w14:textId="29B34FD9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BAIXO</w:t>
            </w:r>
          </w:p>
        </w:tc>
        <w:tc>
          <w:tcPr>
            <w:tcW w:w="6237" w:type="dxa"/>
            <w:gridSpan w:val="2"/>
          </w:tcPr>
          <w:p w14:paraId="1E9D4F87" w14:textId="15E55FFF" w:rsidR="00A32867" w:rsidRPr="00A32867" w:rsidRDefault="00A32867" w:rsidP="00A32867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A32867">
              <w:rPr>
                <w:rFonts w:ascii="Trebuchet MS" w:hAnsi="Trebuchet MS"/>
                <w:b/>
                <w:bCs/>
                <w:sz w:val="18"/>
                <w:szCs w:val="18"/>
              </w:rPr>
              <w:t>Não usar profilaxia -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2A793C" w:rsidRPr="002A793C">
              <w:rPr>
                <w:rFonts w:ascii="Trebuchet MS" w:hAnsi="Trebuchet MS"/>
                <w:sz w:val="18"/>
                <w:szCs w:val="18"/>
              </w:rPr>
              <w:t>Monitoramento simples e hidratação adequada</w:t>
            </w:r>
          </w:p>
        </w:tc>
      </w:tr>
      <w:tr w:rsidR="00A32867" w14:paraId="683BB8F0" w14:textId="5BD49425" w:rsidTr="002A793C">
        <w:tc>
          <w:tcPr>
            <w:tcW w:w="1985" w:type="dxa"/>
            <w:vAlign w:val="center"/>
          </w:tcPr>
          <w:p w14:paraId="13727101" w14:textId="3461087C" w:rsidR="00A32867" w:rsidRDefault="002A793C" w:rsidP="005C712A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1-</w:t>
            </w:r>
            <w:r w:rsidR="00A32867">
              <w:t>2 pontos</w:t>
            </w:r>
          </w:p>
        </w:tc>
        <w:tc>
          <w:tcPr>
            <w:tcW w:w="2126" w:type="dxa"/>
            <w:vAlign w:val="center"/>
          </w:tcPr>
          <w:p w14:paraId="2865E62B" w14:textId="3FFF7D89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MODERADO</w:t>
            </w:r>
          </w:p>
        </w:tc>
        <w:tc>
          <w:tcPr>
            <w:tcW w:w="6237" w:type="dxa"/>
            <w:gridSpan w:val="2"/>
          </w:tcPr>
          <w:p w14:paraId="05444289" w14:textId="3A700D0B" w:rsidR="00A32867" w:rsidRPr="00A32867" w:rsidRDefault="00A32867" w:rsidP="00A32867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A32867">
              <w:rPr>
                <w:rFonts w:ascii="Trebuchet MS" w:hAnsi="Trebuchet MS"/>
                <w:b/>
                <w:bCs/>
                <w:sz w:val="18"/>
                <w:szCs w:val="18"/>
              </w:rPr>
              <w:t>Usar uma a duas estratégias profiláticas</w:t>
            </w:r>
            <w:r w:rsidRPr="00A32867">
              <w:rPr>
                <w:rFonts w:ascii="Trebuchet MS" w:hAnsi="Trebuchet MS"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sz w:val="18"/>
                <w:szCs w:val="18"/>
              </w:rPr>
              <w:t xml:space="preserve">- </w:t>
            </w:r>
            <w:r w:rsidR="002A793C" w:rsidRPr="002A793C">
              <w:rPr>
                <w:rFonts w:ascii="Trebuchet MS" w:hAnsi="Trebuchet MS"/>
                <w:sz w:val="18"/>
                <w:szCs w:val="18"/>
              </w:rPr>
              <w:t xml:space="preserve">Considerar profilaxia </w:t>
            </w:r>
            <w:proofErr w:type="spellStart"/>
            <w:r w:rsidR="002A793C" w:rsidRPr="002A793C">
              <w:rPr>
                <w:rFonts w:ascii="Trebuchet MS" w:hAnsi="Trebuchet MS"/>
                <w:sz w:val="18"/>
                <w:szCs w:val="18"/>
              </w:rPr>
              <w:t>antiemética</w:t>
            </w:r>
            <w:proofErr w:type="spellEnd"/>
            <w:r w:rsidR="002A793C" w:rsidRPr="002A793C">
              <w:rPr>
                <w:rFonts w:ascii="Trebuchet MS" w:hAnsi="Trebuchet MS"/>
                <w:sz w:val="18"/>
                <w:szCs w:val="18"/>
              </w:rPr>
              <w:t>, minimizar opioides</w:t>
            </w:r>
          </w:p>
        </w:tc>
      </w:tr>
      <w:tr w:rsidR="00A32867" w14:paraId="4E1EB2E7" w14:textId="69BE8454" w:rsidTr="002A793C">
        <w:tc>
          <w:tcPr>
            <w:tcW w:w="1985" w:type="dxa"/>
            <w:vAlign w:val="center"/>
          </w:tcPr>
          <w:p w14:paraId="5632CDAA" w14:textId="50FB4791" w:rsidR="00A32867" w:rsidRDefault="00A32867" w:rsidP="005C712A">
            <w:pPr>
              <w:spacing w:after="0" w:line="240" w:lineRule="auto"/>
              <w:rPr>
                <w:rFonts w:ascii="Trebuchet MS" w:hAnsi="Trebuchet MS"/>
                <w:sz w:val="20"/>
                <w:szCs w:val="20"/>
              </w:rPr>
            </w:pPr>
            <w:r>
              <w:t>3-4 pontos</w:t>
            </w:r>
          </w:p>
        </w:tc>
        <w:tc>
          <w:tcPr>
            <w:tcW w:w="2126" w:type="dxa"/>
            <w:vAlign w:val="center"/>
          </w:tcPr>
          <w:p w14:paraId="7608E3F9" w14:textId="7235AE84" w:rsidR="00A32867" w:rsidRDefault="00A32867" w:rsidP="00A32867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ELEVADO</w:t>
            </w:r>
          </w:p>
        </w:tc>
        <w:tc>
          <w:tcPr>
            <w:tcW w:w="6237" w:type="dxa"/>
            <w:gridSpan w:val="2"/>
          </w:tcPr>
          <w:p w14:paraId="4CE76B8C" w14:textId="10C76A0C" w:rsidR="00A32867" w:rsidRPr="00A32867" w:rsidRDefault="00A32867" w:rsidP="00A32867">
            <w:pPr>
              <w:jc w:val="both"/>
              <w:rPr>
                <w:rFonts w:ascii="Trebuchet MS" w:hAnsi="Trebuchet MS"/>
                <w:sz w:val="18"/>
                <w:szCs w:val="18"/>
              </w:rPr>
            </w:pPr>
            <w:r w:rsidRPr="00A32867">
              <w:rPr>
                <w:rFonts w:ascii="TimesNewRomanPSMT" w:hAnsi="TimesNewRomanPSMT"/>
                <w:b/>
                <w:bCs/>
                <w:sz w:val="20"/>
                <w:szCs w:val="20"/>
              </w:rPr>
              <w:t>Usar três estratégias profiláticas</w:t>
            </w:r>
            <w:r w:rsidRPr="00A32867">
              <w:rPr>
                <w:rFonts w:ascii="Trebuchet MS" w:hAnsi="Trebuchet MS"/>
                <w:sz w:val="18"/>
                <w:szCs w:val="18"/>
              </w:rPr>
              <w:t xml:space="preserve"> </w:t>
            </w:r>
            <w:r>
              <w:rPr>
                <w:rFonts w:ascii="Trebuchet MS" w:hAnsi="Trebuchet MS"/>
                <w:sz w:val="18"/>
                <w:szCs w:val="18"/>
              </w:rPr>
              <w:t xml:space="preserve">- </w:t>
            </w:r>
            <w:r w:rsidR="002A793C" w:rsidRPr="002A793C">
              <w:rPr>
                <w:rFonts w:ascii="Trebuchet MS" w:hAnsi="Trebuchet MS"/>
                <w:sz w:val="18"/>
                <w:szCs w:val="18"/>
              </w:rPr>
              <w:t xml:space="preserve">Profilaxia </w:t>
            </w:r>
            <w:proofErr w:type="spellStart"/>
            <w:r w:rsidR="002A793C" w:rsidRPr="002A793C">
              <w:rPr>
                <w:rFonts w:ascii="Trebuchet MS" w:hAnsi="Trebuchet MS"/>
                <w:sz w:val="18"/>
                <w:szCs w:val="18"/>
              </w:rPr>
              <w:t>antiemética</w:t>
            </w:r>
            <w:proofErr w:type="spellEnd"/>
            <w:r w:rsidR="002A793C" w:rsidRPr="002A793C">
              <w:rPr>
                <w:rFonts w:ascii="Trebuchet MS" w:hAnsi="Trebuchet MS"/>
                <w:sz w:val="18"/>
                <w:szCs w:val="18"/>
              </w:rPr>
              <w:t xml:space="preserve"> combinada, evitar anestésicos inalatórios, usar técnicas adicionais</w:t>
            </w:r>
          </w:p>
        </w:tc>
      </w:tr>
      <w:bookmarkEnd w:id="0"/>
    </w:tbl>
    <w:p w14:paraId="7C13D77C" w14:textId="77777777" w:rsidR="002A793C" w:rsidRDefault="002A793C" w:rsidP="003D0627">
      <w:pPr>
        <w:jc w:val="both"/>
        <w:rPr>
          <w:rFonts w:ascii="Trebuchet MS" w:hAnsi="Trebuchet MS"/>
          <w:b/>
          <w:bCs/>
          <w:sz w:val="20"/>
          <w:szCs w:val="20"/>
        </w:rPr>
      </w:pPr>
    </w:p>
    <w:p w14:paraId="4E10AEF1" w14:textId="77470EE8" w:rsidR="003D0627" w:rsidRDefault="003D0627" w:rsidP="003D0627">
      <w:pPr>
        <w:jc w:val="both"/>
        <w:rPr>
          <w:rFonts w:ascii="Trebuchet MS" w:hAnsi="Trebuchet MS"/>
          <w:b/>
          <w:bCs/>
          <w:sz w:val="20"/>
          <w:szCs w:val="20"/>
        </w:rPr>
      </w:pPr>
      <w:r w:rsidRPr="003D0627">
        <w:rPr>
          <w:rFonts w:ascii="Trebuchet MS" w:hAnsi="Trebuchet MS"/>
          <w:b/>
          <w:bCs/>
          <w:sz w:val="20"/>
          <w:szCs w:val="20"/>
        </w:rPr>
        <w:t>REFERÊNCIA</w:t>
      </w:r>
    </w:p>
    <w:p w14:paraId="3943F45A" w14:textId="405CE205" w:rsidR="002A793C" w:rsidRPr="002A793C" w:rsidRDefault="002A793C" w:rsidP="003D0627">
      <w:pPr>
        <w:jc w:val="both"/>
        <w:rPr>
          <w:rFonts w:ascii="Trebuchet MS" w:hAnsi="Trebuchet MS"/>
          <w:sz w:val="20"/>
          <w:szCs w:val="20"/>
        </w:rPr>
      </w:pPr>
      <w:r w:rsidRPr="002A793C">
        <w:rPr>
          <w:rFonts w:ascii="Trebuchet MS" w:hAnsi="Trebuchet MS"/>
          <w:b/>
          <w:bCs/>
          <w:sz w:val="20"/>
          <w:szCs w:val="20"/>
        </w:rPr>
        <w:t xml:space="preserve">EBERHART, L. H. J.; MORIN, A. M.; WULF, H.; GELDNER, G. </w:t>
      </w:r>
      <w:r w:rsidRPr="002A793C">
        <w:rPr>
          <w:rFonts w:ascii="Trebuchet MS" w:hAnsi="Trebuchet MS"/>
          <w:sz w:val="20"/>
          <w:szCs w:val="20"/>
        </w:rPr>
        <w:t xml:space="preserve">Risk scores for </w:t>
      </w:r>
      <w:proofErr w:type="spellStart"/>
      <w:r w:rsidRPr="002A793C">
        <w:rPr>
          <w:rFonts w:ascii="Trebuchet MS" w:hAnsi="Trebuchet MS"/>
          <w:sz w:val="20"/>
          <w:szCs w:val="20"/>
        </w:rPr>
        <w:t>predicting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postoperative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nausea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and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vomiting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are </w:t>
      </w:r>
      <w:proofErr w:type="spellStart"/>
      <w:r w:rsidRPr="002A793C">
        <w:rPr>
          <w:rFonts w:ascii="Trebuchet MS" w:hAnsi="Trebuchet MS"/>
          <w:sz w:val="20"/>
          <w:szCs w:val="20"/>
        </w:rPr>
        <w:t>clinically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useful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tools </w:t>
      </w:r>
      <w:proofErr w:type="spellStart"/>
      <w:r w:rsidRPr="002A793C">
        <w:rPr>
          <w:rFonts w:ascii="Trebuchet MS" w:hAnsi="Trebuchet MS"/>
          <w:sz w:val="20"/>
          <w:szCs w:val="20"/>
        </w:rPr>
        <w:t>and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should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be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used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in </w:t>
      </w:r>
      <w:proofErr w:type="spellStart"/>
      <w:r w:rsidRPr="002A793C">
        <w:rPr>
          <w:rFonts w:ascii="Trebuchet MS" w:hAnsi="Trebuchet MS"/>
          <w:sz w:val="20"/>
          <w:szCs w:val="20"/>
        </w:rPr>
        <w:t>every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patient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: a </w:t>
      </w:r>
      <w:proofErr w:type="spellStart"/>
      <w:r w:rsidRPr="002A793C">
        <w:rPr>
          <w:rFonts w:ascii="Trebuchet MS" w:hAnsi="Trebuchet MS"/>
          <w:sz w:val="20"/>
          <w:szCs w:val="20"/>
        </w:rPr>
        <w:t>comment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on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the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consensus </w:t>
      </w:r>
      <w:proofErr w:type="spellStart"/>
      <w:r w:rsidRPr="002A793C">
        <w:rPr>
          <w:rFonts w:ascii="Trebuchet MS" w:hAnsi="Trebuchet MS"/>
          <w:sz w:val="20"/>
          <w:szCs w:val="20"/>
        </w:rPr>
        <w:t>guidelines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for </w:t>
      </w:r>
      <w:proofErr w:type="spellStart"/>
      <w:r w:rsidRPr="002A793C">
        <w:rPr>
          <w:rFonts w:ascii="Trebuchet MS" w:hAnsi="Trebuchet MS"/>
          <w:sz w:val="20"/>
          <w:szCs w:val="20"/>
        </w:rPr>
        <w:t>managing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postoperative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nausea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and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A793C">
        <w:rPr>
          <w:rFonts w:ascii="Trebuchet MS" w:hAnsi="Trebuchet MS"/>
          <w:sz w:val="20"/>
          <w:szCs w:val="20"/>
        </w:rPr>
        <w:t>vomiting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. </w:t>
      </w:r>
      <w:proofErr w:type="spellStart"/>
      <w:r w:rsidRPr="002A793C">
        <w:rPr>
          <w:rFonts w:ascii="Trebuchet MS" w:hAnsi="Trebuchet MS"/>
          <w:sz w:val="20"/>
          <w:szCs w:val="20"/>
        </w:rPr>
        <w:t>Anesthesia</w:t>
      </w:r>
      <w:proofErr w:type="spellEnd"/>
      <w:r w:rsidRPr="002A793C">
        <w:rPr>
          <w:rFonts w:ascii="Trebuchet MS" w:hAnsi="Trebuchet MS"/>
          <w:sz w:val="20"/>
          <w:szCs w:val="20"/>
        </w:rPr>
        <w:t xml:space="preserve"> &amp; Analgesia, v. 98, n. 4, p. 1060-1061, 2004.</w:t>
      </w:r>
    </w:p>
    <w:p w14:paraId="0BB4795D" w14:textId="77777777" w:rsidR="006B5C7F" w:rsidRPr="003D0627" w:rsidRDefault="006B5C7F" w:rsidP="003D0627">
      <w:pPr>
        <w:jc w:val="both"/>
        <w:rPr>
          <w:rFonts w:ascii="Trebuchet MS" w:hAnsi="Trebuchet MS"/>
          <w:b/>
          <w:bCs/>
          <w:sz w:val="20"/>
          <w:szCs w:val="20"/>
        </w:rPr>
      </w:pPr>
    </w:p>
    <w:sectPr w:rsidR="006B5C7F" w:rsidRPr="003D0627" w:rsidSect="00CF5FB9">
      <w:headerReference w:type="default" r:id="rId8"/>
      <w:footerReference w:type="default" r:id="rId9"/>
      <w:pgSz w:w="11906" w:h="16838"/>
      <w:pgMar w:top="1417" w:right="707" w:bottom="851" w:left="1418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5FDD0" w14:textId="77777777" w:rsidR="00341F6A" w:rsidRDefault="00341F6A" w:rsidP="00760426">
      <w:pPr>
        <w:spacing w:after="0" w:line="240" w:lineRule="auto"/>
      </w:pPr>
      <w:r>
        <w:separator/>
      </w:r>
    </w:p>
  </w:endnote>
  <w:endnote w:type="continuationSeparator" w:id="0">
    <w:p w14:paraId="4DCF79E1" w14:textId="77777777" w:rsidR="00341F6A" w:rsidRDefault="00341F6A" w:rsidP="007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2D3F82" w14:textId="43766B99" w:rsidR="00224B7B" w:rsidRDefault="00224B7B" w:rsidP="00224B7B">
    <w:pPr>
      <w:pStyle w:val="Rodap"/>
      <w:jc w:val="right"/>
    </w:pP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>
      <w:rPr>
        <w:rFonts w:ascii="Trebuchet MS" w:hAnsi="Trebuchet MS" w:cs="Calibri"/>
        <w:sz w:val="20"/>
        <w:szCs w:val="20"/>
      </w:rPr>
      <w:tab/>
    </w:r>
    <w:r w:rsidRPr="00267324">
      <w:rPr>
        <w:rFonts w:ascii="Trebuchet MS" w:hAnsi="Trebuchet MS" w:cs="Calibri"/>
        <w:sz w:val="20"/>
        <w:szCs w:val="20"/>
      </w:rPr>
      <w:t xml:space="preserve">Página </w:t>
    </w:r>
    <w:r w:rsidRPr="00267324">
      <w:rPr>
        <w:rFonts w:ascii="Trebuchet MS" w:hAnsi="Trebuchet MS" w:cs="Calibri"/>
        <w:sz w:val="20"/>
        <w:szCs w:val="20"/>
      </w:rPr>
      <w:fldChar w:fldCharType="begin"/>
    </w:r>
    <w:r w:rsidRPr="00267324">
      <w:rPr>
        <w:rFonts w:ascii="Trebuchet MS" w:hAnsi="Trebuchet MS" w:cs="Calibri"/>
        <w:sz w:val="20"/>
        <w:szCs w:val="20"/>
      </w:rPr>
      <w:instrText>PAGE</w:instrText>
    </w:r>
    <w:r w:rsidRPr="00267324">
      <w:rPr>
        <w:rFonts w:ascii="Trebuchet MS" w:hAnsi="Trebuchet MS" w:cs="Calibri"/>
        <w:sz w:val="20"/>
        <w:szCs w:val="20"/>
      </w:rPr>
      <w:fldChar w:fldCharType="separate"/>
    </w:r>
    <w:r>
      <w:rPr>
        <w:rFonts w:ascii="Trebuchet MS" w:hAnsi="Trebuchet MS" w:cs="Calibri"/>
        <w:sz w:val="20"/>
        <w:szCs w:val="20"/>
      </w:rPr>
      <w:t>1</w:t>
    </w:r>
    <w:r w:rsidRPr="00267324">
      <w:rPr>
        <w:rFonts w:ascii="Trebuchet MS" w:hAnsi="Trebuchet MS" w:cs="Calibri"/>
        <w:sz w:val="20"/>
        <w:szCs w:val="20"/>
      </w:rPr>
      <w:fldChar w:fldCharType="end"/>
    </w:r>
    <w:r>
      <w:rPr>
        <w:rFonts w:ascii="Trebuchet MS" w:hAnsi="Trebuchet MS" w:cs="Calibri"/>
        <w:sz w:val="20"/>
        <w:szCs w:val="20"/>
      </w:rPr>
      <w:t xml:space="preserve"> de </w:t>
    </w:r>
    <w:r w:rsidR="00D91F18">
      <w:rPr>
        <w:rFonts w:ascii="Trebuchet MS" w:hAnsi="Trebuchet MS" w:cs="Calibri"/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17263A" w14:textId="77777777" w:rsidR="00341F6A" w:rsidRDefault="00341F6A" w:rsidP="00760426">
      <w:pPr>
        <w:spacing w:after="0" w:line="240" w:lineRule="auto"/>
      </w:pPr>
      <w:r>
        <w:separator/>
      </w:r>
    </w:p>
  </w:footnote>
  <w:footnote w:type="continuationSeparator" w:id="0">
    <w:p w14:paraId="4406A2C9" w14:textId="77777777" w:rsidR="00341F6A" w:rsidRDefault="00341F6A" w:rsidP="007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694"/>
      <w:gridCol w:w="5274"/>
      <w:gridCol w:w="2381"/>
    </w:tblGrid>
    <w:tr w:rsidR="00E11D8F" w:rsidRPr="003F63EF" w14:paraId="430DBEEA" w14:textId="76C3E975" w:rsidTr="00E11D8F">
      <w:trPr>
        <w:trHeight w:val="1191"/>
      </w:trPr>
      <w:tc>
        <w:tcPr>
          <w:tcW w:w="2694" w:type="dxa"/>
          <w:shd w:val="clear" w:color="auto" w:fill="auto"/>
          <w:vAlign w:val="center"/>
        </w:tcPr>
        <w:p w14:paraId="0D705CA6" w14:textId="293B9DDD" w:rsidR="00E11D8F" w:rsidRPr="00386D32" w:rsidRDefault="00E11D8F" w:rsidP="0032090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Cs/>
              <w:sz w:val="12"/>
              <w:szCs w:val="12"/>
            </w:rPr>
          </w:pPr>
          <w:r w:rsidRPr="009349FD">
            <w:rPr>
              <w:rFonts w:ascii="Trebuchet MS" w:hAnsi="Trebuchet MS" w:cs="Trebuchet MS"/>
              <w:b/>
              <w:noProof/>
              <w:sz w:val="28"/>
              <w:szCs w:val="28"/>
              <w:lang w:eastAsia="pt-BR"/>
            </w:rPr>
            <w:drawing>
              <wp:inline distT="0" distB="0" distL="0" distR="0" wp14:anchorId="6F2400E6" wp14:editId="43EB2284">
                <wp:extent cx="1560651" cy="628153"/>
                <wp:effectExtent l="0" t="0" r="1905" b="635"/>
                <wp:docPr id="796997237" name="Imagem 796997237" descr="C:\Users\brianazatti\Desktop\logo nova 11.01\Unimed-chapeco_box-pinheir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rianazatti\Desktop\logo nova 11.01\Unimed-chapeco_box-pinheir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3102" cy="665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4" w:type="dxa"/>
          <w:shd w:val="clear" w:color="auto" w:fill="auto"/>
          <w:vAlign w:val="center"/>
        </w:tcPr>
        <w:p w14:paraId="444545E9" w14:textId="71B9E566" w:rsidR="00A32867" w:rsidRDefault="00A32867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bookmarkStart w:id="1" w:name="_Hlk172640550"/>
          <w:r w:rsidRPr="00A32867">
            <w:rPr>
              <w:rFonts w:ascii="Trebuchet MS" w:hAnsi="Trebuchet MS" w:cs="Calibri"/>
              <w:b/>
              <w:sz w:val="28"/>
              <w:szCs w:val="28"/>
            </w:rPr>
            <w:t>SCORE DE</w:t>
          </w:r>
          <w:r w:rsidR="002A793C" w:rsidRPr="00A32867">
            <w:rPr>
              <w:rFonts w:ascii="Trebuchet MS" w:hAnsi="Trebuchet MS" w:cs="Calibri"/>
              <w:b/>
              <w:sz w:val="28"/>
              <w:szCs w:val="28"/>
            </w:rPr>
            <w:t xml:space="preserve"> </w:t>
          </w:r>
          <w:r w:rsidR="002A793C" w:rsidRPr="002A793C">
            <w:rPr>
              <w:rFonts w:ascii="Trebuchet MS" w:hAnsi="Trebuchet MS" w:cs="Calibri"/>
              <w:b/>
              <w:sz w:val="28"/>
              <w:szCs w:val="28"/>
            </w:rPr>
            <w:t>EBERHART</w:t>
          </w:r>
        </w:p>
        <w:p w14:paraId="26591880" w14:textId="40479E12" w:rsidR="009D55C6" w:rsidRDefault="00A32867" w:rsidP="004A6945">
          <w:pPr>
            <w:snapToGrid w:val="0"/>
            <w:spacing w:after="0" w:line="240" w:lineRule="auto"/>
            <w:jc w:val="center"/>
            <w:rPr>
              <w:rFonts w:ascii="Trebuchet MS" w:hAnsi="Trebuchet MS" w:cs="Calibri"/>
              <w:b/>
              <w:sz w:val="28"/>
              <w:szCs w:val="28"/>
            </w:rPr>
          </w:pPr>
          <w:r w:rsidRPr="00A32867">
            <w:rPr>
              <w:rFonts w:ascii="Trebuchet MS" w:hAnsi="Trebuchet MS" w:cs="Calibri"/>
              <w:b/>
              <w:sz w:val="28"/>
              <w:szCs w:val="28"/>
            </w:rPr>
            <w:t>RISCO DE NÁUSEAS E VÔMITOS PÓS-OPERATÓRIOS (NVPO)</w:t>
          </w:r>
          <w:bookmarkEnd w:id="1"/>
          <w:r w:rsidR="002A793C">
            <w:rPr>
              <w:rFonts w:ascii="Trebuchet MS" w:hAnsi="Trebuchet MS" w:cs="Calibri"/>
              <w:b/>
              <w:sz w:val="28"/>
              <w:szCs w:val="28"/>
            </w:rPr>
            <w:t xml:space="preserve"> - CRIANÇAS</w:t>
          </w:r>
        </w:p>
      </w:tc>
      <w:tc>
        <w:tcPr>
          <w:tcW w:w="2381" w:type="dxa"/>
          <w:shd w:val="clear" w:color="auto" w:fill="auto"/>
          <w:vAlign w:val="center"/>
        </w:tcPr>
        <w:p w14:paraId="290F7780" w14:textId="682C9E00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FOR.RPA.00</w:t>
          </w:r>
          <w:r w:rsidR="009D55C6">
            <w:rPr>
              <w:rFonts w:ascii="Trebuchet MS" w:hAnsi="Trebuchet MS" w:cs="Calibri"/>
              <w:b/>
              <w:sz w:val="20"/>
              <w:szCs w:val="20"/>
            </w:rPr>
            <w:t>1</w:t>
          </w:r>
          <w:r w:rsidR="002A793C">
            <w:rPr>
              <w:rFonts w:ascii="Trebuchet MS" w:hAnsi="Trebuchet MS" w:cs="Calibri"/>
              <w:b/>
              <w:sz w:val="20"/>
              <w:szCs w:val="20"/>
            </w:rPr>
            <w:t>3</w:t>
          </w:r>
          <w:r>
            <w:rPr>
              <w:rFonts w:ascii="Trebuchet MS" w:hAnsi="Trebuchet MS" w:cs="Calibri"/>
              <w:b/>
              <w:sz w:val="20"/>
              <w:szCs w:val="20"/>
            </w:rPr>
            <w:t>/00</w:t>
          </w:r>
        </w:p>
        <w:p w14:paraId="516844FD" w14:textId="77777777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Implantação: 07/2024</w:t>
          </w:r>
        </w:p>
        <w:p w14:paraId="282B6F6F" w14:textId="77777777" w:rsidR="00E11D8F" w:rsidRDefault="00E11D8F" w:rsidP="00E11D8F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Classificação: INTERNO</w:t>
          </w:r>
        </w:p>
        <w:p w14:paraId="54E03340" w14:textId="3097E0E0" w:rsidR="00E11D8F" w:rsidRPr="00A32867" w:rsidRDefault="00E11D8F" w:rsidP="00A32867">
          <w:pPr>
            <w:spacing w:after="0" w:line="240" w:lineRule="auto"/>
            <w:jc w:val="center"/>
            <w:rPr>
              <w:rFonts w:ascii="Trebuchet MS" w:hAnsi="Trebuchet MS" w:cs="Calibri"/>
              <w:b/>
              <w:sz w:val="20"/>
              <w:szCs w:val="20"/>
            </w:rPr>
          </w:pPr>
          <w:r>
            <w:rPr>
              <w:rFonts w:ascii="Trebuchet MS" w:hAnsi="Trebuchet MS" w:cs="Calibri"/>
              <w:b/>
              <w:sz w:val="20"/>
              <w:szCs w:val="20"/>
            </w:rPr>
            <w:t>PEP</w:t>
          </w:r>
        </w:p>
      </w:tc>
    </w:tr>
  </w:tbl>
  <w:p w14:paraId="0161FDBD" w14:textId="77777777" w:rsidR="00760426" w:rsidRPr="004C14CB" w:rsidRDefault="00760426">
    <w:pPr>
      <w:pStyle w:val="Cabealho"/>
      <w:rPr>
        <w:rFonts w:ascii="Trebuchet MS" w:hAnsi="Trebuchet MS"/>
        <w:b/>
        <w:sz w:val="14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E5C3F"/>
    <w:multiLevelType w:val="hybridMultilevel"/>
    <w:tmpl w:val="52EEE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2203"/>
    <w:multiLevelType w:val="hybridMultilevel"/>
    <w:tmpl w:val="67DA77E8"/>
    <w:lvl w:ilvl="0" w:tplc="5DD060F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20A12"/>
    <w:multiLevelType w:val="hybridMultilevel"/>
    <w:tmpl w:val="E5E65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1402A"/>
    <w:multiLevelType w:val="hybridMultilevel"/>
    <w:tmpl w:val="75825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A477C"/>
    <w:multiLevelType w:val="hybridMultilevel"/>
    <w:tmpl w:val="620A98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44FCB"/>
    <w:multiLevelType w:val="hybridMultilevel"/>
    <w:tmpl w:val="BB983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935203">
    <w:abstractNumId w:val="0"/>
  </w:num>
  <w:num w:numId="2" w16cid:durableId="1364743875">
    <w:abstractNumId w:val="2"/>
  </w:num>
  <w:num w:numId="3" w16cid:durableId="1214195945">
    <w:abstractNumId w:val="1"/>
  </w:num>
  <w:num w:numId="4" w16cid:durableId="2000427548">
    <w:abstractNumId w:val="5"/>
  </w:num>
  <w:num w:numId="5" w16cid:durableId="697895577">
    <w:abstractNumId w:val="3"/>
  </w:num>
  <w:num w:numId="6" w16cid:durableId="2308218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09"/>
    <w:rsid w:val="00060E51"/>
    <w:rsid w:val="00070278"/>
    <w:rsid w:val="000742DE"/>
    <w:rsid w:val="00081505"/>
    <w:rsid w:val="00094F50"/>
    <w:rsid w:val="000A790C"/>
    <w:rsid w:val="000B0C82"/>
    <w:rsid w:val="000E4CD4"/>
    <w:rsid w:val="000E7319"/>
    <w:rsid w:val="00111C52"/>
    <w:rsid w:val="00117051"/>
    <w:rsid w:val="00130478"/>
    <w:rsid w:val="001740AE"/>
    <w:rsid w:val="00176E9F"/>
    <w:rsid w:val="001958FD"/>
    <w:rsid w:val="001B09A7"/>
    <w:rsid w:val="001B5320"/>
    <w:rsid w:val="001B7AEF"/>
    <w:rsid w:val="001E3435"/>
    <w:rsid w:val="001E5B5E"/>
    <w:rsid w:val="00224B7B"/>
    <w:rsid w:val="002840BF"/>
    <w:rsid w:val="002975B8"/>
    <w:rsid w:val="002A793C"/>
    <w:rsid w:val="002D7B09"/>
    <w:rsid w:val="002E4F0C"/>
    <w:rsid w:val="00320905"/>
    <w:rsid w:val="00341F6A"/>
    <w:rsid w:val="003424EB"/>
    <w:rsid w:val="00361754"/>
    <w:rsid w:val="0038678E"/>
    <w:rsid w:val="003A05B5"/>
    <w:rsid w:val="003D0627"/>
    <w:rsid w:val="003D664E"/>
    <w:rsid w:val="003F5EDD"/>
    <w:rsid w:val="003F7792"/>
    <w:rsid w:val="00451591"/>
    <w:rsid w:val="004816D8"/>
    <w:rsid w:val="004A4BD8"/>
    <w:rsid w:val="004A6945"/>
    <w:rsid w:val="004C14CB"/>
    <w:rsid w:val="004D204D"/>
    <w:rsid w:val="004F41A5"/>
    <w:rsid w:val="005071A4"/>
    <w:rsid w:val="005442DD"/>
    <w:rsid w:val="00570F7F"/>
    <w:rsid w:val="005A5F01"/>
    <w:rsid w:val="005B2F96"/>
    <w:rsid w:val="005B3DEA"/>
    <w:rsid w:val="005E542B"/>
    <w:rsid w:val="005F4EC6"/>
    <w:rsid w:val="005F63E7"/>
    <w:rsid w:val="00602ACC"/>
    <w:rsid w:val="00624FA6"/>
    <w:rsid w:val="0065115E"/>
    <w:rsid w:val="00660628"/>
    <w:rsid w:val="00662C0E"/>
    <w:rsid w:val="0066386F"/>
    <w:rsid w:val="006B5C7F"/>
    <w:rsid w:val="006D590D"/>
    <w:rsid w:val="006E4286"/>
    <w:rsid w:val="007263EB"/>
    <w:rsid w:val="007562A1"/>
    <w:rsid w:val="00760426"/>
    <w:rsid w:val="0078282F"/>
    <w:rsid w:val="00790A07"/>
    <w:rsid w:val="007A0635"/>
    <w:rsid w:val="007D77E5"/>
    <w:rsid w:val="008433EA"/>
    <w:rsid w:val="00847B77"/>
    <w:rsid w:val="00852D8B"/>
    <w:rsid w:val="008931F3"/>
    <w:rsid w:val="008C0C9B"/>
    <w:rsid w:val="008D55A8"/>
    <w:rsid w:val="008E1793"/>
    <w:rsid w:val="009012D2"/>
    <w:rsid w:val="00920483"/>
    <w:rsid w:val="009349DD"/>
    <w:rsid w:val="009549E8"/>
    <w:rsid w:val="009D55C6"/>
    <w:rsid w:val="00A32867"/>
    <w:rsid w:val="00A62145"/>
    <w:rsid w:val="00A75A85"/>
    <w:rsid w:val="00A96047"/>
    <w:rsid w:val="00AB2B9D"/>
    <w:rsid w:val="00AB4700"/>
    <w:rsid w:val="00AD5210"/>
    <w:rsid w:val="00B20176"/>
    <w:rsid w:val="00B21C7D"/>
    <w:rsid w:val="00B60C39"/>
    <w:rsid w:val="00B819E1"/>
    <w:rsid w:val="00BD1482"/>
    <w:rsid w:val="00C64BF1"/>
    <w:rsid w:val="00C8287A"/>
    <w:rsid w:val="00C83798"/>
    <w:rsid w:val="00CB2CA9"/>
    <w:rsid w:val="00CB2F5D"/>
    <w:rsid w:val="00CC6F8E"/>
    <w:rsid w:val="00CF5FB9"/>
    <w:rsid w:val="00D4153B"/>
    <w:rsid w:val="00D91483"/>
    <w:rsid w:val="00D91F18"/>
    <w:rsid w:val="00DC3A62"/>
    <w:rsid w:val="00DC674C"/>
    <w:rsid w:val="00E11D8F"/>
    <w:rsid w:val="00E473CA"/>
    <w:rsid w:val="00E83BEB"/>
    <w:rsid w:val="00E8570B"/>
    <w:rsid w:val="00EC3C10"/>
    <w:rsid w:val="00ED764B"/>
    <w:rsid w:val="00F37C1A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0DA43"/>
  <w15:docId w15:val="{0717E843-3F87-44C5-A1BD-2A8A72F5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B09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0426"/>
  </w:style>
  <w:style w:type="paragraph" w:styleId="Rodap">
    <w:name w:val="footer"/>
    <w:basedOn w:val="Normal"/>
    <w:link w:val="RodapChar"/>
    <w:uiPriority w:val="99"/>
    <w:unhideWhenUsed/>
    <w:rsid w:val="007604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0426"/>
  </w:style>
  <w:style w:type="paragraph" w:styleId="Textodebalo">
    <w:name w:val="Balloon Text"/>
    <w:basedOn w:val="Normal"/>
    <w:link w:val="TextodebaloChar"/>
    <w:uiPriority w:val="99"/>
    <w:semiHidden/>
    <w:unhideWhenUsed/>
    <w:rsid w:val="00E473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73CA"/>
    <w:rPr>
      <w:rFonts w:ascii="Segoe UI" w:hAnsi="Segoe UI" w:cs="Segoe UI"/>
      <w:sz w:val="18"/>
      <w:szCs w:val="18"/>
    </w:rPr>
  </w:style>
  <w:style w:type="table" w:styleId="TabeladeLista4-nfase2">
    <w:name w:val="List Table 4 Accent 2"/>
    <w:basedOn w:val="Tabelanormal"/>
    <w:uiPriority w:val="49"/>
    <w:rsid w:val="008E1793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PargrafodaLista">
    <w:name w:val="List Paragraph"/>
    <w:basedOn w:val="Normal"/>
    <w:uiPriority w:val="34"/>
    <w:qFormat/>
    <w:rsid w:val="006E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8DD76-D51E-48AC-9544-58CD6724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Caroline de Freitas Bard</dc:creator>
  <cp:lastModifiedBy>Iara Grasel</cp:lastModifiedBy>
  <cp:revision>40</cp:revision>
  <cp:lastPrinted>2023-05-08T16:42:00Z</cp:lastPrinted>
  <dcterms:created xsi:type="dcterms:W3CDTF">2022-11-03T13:52:00Z</dcterms:created>
  <dcterms:modified xsi:type="dcterms:W3CDTF">2024-07-23T18:42:00Z</dcterms:modified>
</cp:coreProperties>
</file>