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11B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3544"/>
      </w:tblGrid>
      <w:tr w:rsidR="00A32867" w14:paraId="16E577C5" w14:textId="77777777" w:rsidTr="00A32867">
        <w:trPr>
          <w:trHeight w:val="395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0BBE6E6A" w14:textId="6926460C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bookmarkStart w:id="0" w:name="_Hlk172640530"/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FATOR DE RISCO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39E9C78" w14:textId="2AA56D95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PONTUAÇÃO</w:t>
            </w:r>
          </w:p>
        </w:tc>
      </w:tr>
      <w:tr w:rsidR="00A32867" w14:paraId="4ED0109C" w14:textId="77777777" w:rsidTr="00A32867">
        <w:tc>
          <w:tcPr>
            <w:tcW w:w="5382" w:type="dxa"/>
            <w:vAlign w:val="center"/>
          </w:tcPr>
          <w:p w14:paraId="7C3081AD" w14:textId="3823C641" w:rsidR="00A32867" w:rsidRDefault="00A32867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Sexo feminino</w:t>
            </w:r>
          </w:p>
        </w:tc>
        <w:tc>
          <w:tcPr>
            <w:tcW w:w="3544" w:type="dxa"/>
          </w:tcPr>
          <w:p w14:paraId="6BEBC421" w14:textId="1356067A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7CE3720C" w14:textId="77777777" w:rsidTr="00A32867">
        <w:tc>
          <w:tcPr>
            <w:tcW w:w="5382" w:type="dxa"/>
            <w:vAlign w:val="center"/>
          </w:tcPr>
          <w:p w14:paraId="1F1A1CCC" w14:textId="0CBE8E69" w:rsidR="00A32867" w:rsidRDefault="00A32867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Histórico de NVPO</w:t>
            </w:r>
          </w:p>
        </w:tc>
        <w:tc>
          <w:tcPr>
            <w:tcW w:w="3544" w:type="dxa"/>
          </w:tcPr>
          <w:p w14:paraId="47CF75B5" w14:textId="664339E7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31B1A974" w14:textId="77777777" w:rsidTr="00A32867">
        <w:tc>
          <w:tcPr>
            <w:tcW w:w="5382" w:type="dxa"/>
            <w:vAlign w:val="center"/>
          </w:tcPr>
          <w:p w14:paraId="3C9B39A2" w14:textId="48E1519D" w:rsidR="00A32867" w:rsidRDefault="00A32867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Não-fumante</w:t>
            </w:r>
          </w:p>
        </w:tc>
        <w:tc>
          <w:tcPr>
            <w:tcW w:w="3544" w:type="dxa"/>
          </w:tcPr>
          <w:p w14:paraId="29FEDEAF" w14:textId="3C114CFA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335FEF7B" w14:textId="77777777" w:rsidTr="00A32867">
        <w:tc>
          <w:tcPr>
            <w:tcW w:w="5382" w:type="dxa"/>
            <w:vAlign w:val="center"/>
          </w:tcPr>
          <w:p w14:paraId="07BEA4BB" w14:textId="34CF2015" w:rsidR="00A32867" w:rsidRDefault="00A32867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Uso de opioides no pós-operatório</w:t>
            </w:r>
          </w:p>
        </w:tc>
        <w:tc>
          <w:tcPr>
            <w:tcW w:w="3544" w:type="dxa"/>
          </w:tcPr>
          <w:p w14:paraId="37C24864" w14:textId="7EC2E889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50A262B3" w14:textId="77777777" w:rsidTr="00A32867">
        <w:trPr>
          <w:trHeight w:val="450"/>
        </w:trPr>
        <w:tc>
          <w:tcPr>
            <w:tcW w:w="5382" w:type="dxa"/>
            <w:vAlign w:val="center"/>
          </w:tcPr>
          <w:p w14:paraId="027322A5" w14:textId="3E99D5AC" w:rsidR="00A32867" w:rsidRPr="00A32867" w:rsidRDefault="00A32867" w:rsidP="00A32867">
            <w:pPr>
              <w:spacing w:after="0" w:line="24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3544" w:type="dxa"/>
            <w:vAlign w:val="center"/>
          </w:tcPr>
          <w:p w14:paraId="1604C912" w14:textId="77777777" w:rsid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46B35E27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387"/>
      </w:tblGrid>
      <w:tr w:rsidR="00A32867" w14:paraId="6A77C473" w14:textId="77777777" w:rsidTr="00A32867">
        <w:trPr>
          <w:trHeight w:val="56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1E8B8B9D" w14:textId="5B4EDFA9" w:rsidR="00A32867" w:rsidRPr="00A32867" w:rsidRDefault="00A32867" w:rsidP="005C712A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ESTRATIFICAÇÃO DO RISCO</w:t>
            </w:r>
          </w:p>
        </w:tc>
      </w:tr>
      <w:tr w:rsidR="00A32867" w14:paraId="5FF0F0C3" w14:textId="087B291D" w:rsidTr="00A32867">
        <w:trPr>
          <w:trHeight w:val="414"/>
        </w:trPr>
        <w:tc>
          <w:tcPr>
            <w:tcW w:w="1413" w:type="dxa"/>
            <w:vAlign w:val="center"/>
          </w:tcPr>
          <w:p w14:paraId="0FB85562" w14:textId="3E242978" w:rsid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PONTUAÇÃO</w:t>
            </w:r>
          </w:p>
        </w:tc>
        <w:tc>
          <w:tcPr>
            <w:tcW w:w="2126" w:type="dxa"/>
            <w:vAlign w:val="center"/>
          </w:tcPr>
          <w:p w14:paraId="2DB04FC4" w14:textId="568F5496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RISCO DE NVPO</w:t>
            </w:r>
          </w:p>
        </w:tc>
        <w:tc>
          <w:tcPr>
            <w:tcW w:w="5387" w:type="dxa"/>
            <w:vAlign w:val="center"/>
          </w:tcPr>
          <w:p w14:paraId="77E4EEFC" w14:textId="398BF503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INTERVENÇÃO RECOMENDADA</w:t>
            </w:r>
          </w:p>
        </w:tc>
      </w:tr>
      <w:tr w:rsidR="008C0C7D" w14:paraId="4F232C97" w14:textId="0B03749D" w:rsidTr="00A32867">
        <w:tc>
          <w:tcPr>
            <w:tcW w:w="1413" w:type="dxa"/>
            <w:vAlign w:val="center"/>
          </w:tcPr>
          <w:p w14:paraId="39514B85" w14:textId="34F44EAB" w:rsidR="008C0C7D" w:rsidRDefault="008C0C7D" w:rsidP="008C0C7D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A32867">
              <w:rPr>
                <w:rFonts w:ascii="Trebuchet MS" w:hAnsi="Trebuchet MS"/>
                <w:sz w:val="20"/>
                <w:szCs w:val="20"/>
              </w:rPr>
              <w:t>0-1 ponto</w:t>
            </w:r>
          </w:p>
        </w:tc>
        <w:tc>
          <w:tcPr>
            <w:tcW w:w="2126" w:type="dxa"/>
            <w:vAlign w:val="center"/>
          </w:tcPr>
          <w:p w14:paraId="7ECB0F9E" w14:textId="29B34FD9" w:rsidR="008C0C7D" w:rsidRDefault="008C0C7D" w:rsidP="008C0C7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BAIXO</w:t>
            </w:r>
          </w:p>
        </w:tc>
        <w:tc>
          <w:tcPr>
            <w:tcW w:w="5387" w:type="dxa"/>
          </w:tcPr>
          <w:p w14:paraId="1E9D4F87" w14:textId="6124A884" w:rsidR="008C0C7D" w:rsidRPr="00A32867" w:rsidRDefault="008C0C7D" w:rsidP="008C0C7D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>Não usar profilaxia -</w:t>
            </w:r>
            <w:r>
              <w:rPr>
                <w:rFonts w:ascii="Trebuchet MS" w:hAnsi="Trebuchet MS"/>
                <w:sz w:val="18"/>
                <w:szCs w:val="18"/>
              </w:rPr>
              <w:t xml:space="preserve"> Monitoramento simples e hidratação adequada</w:t>
            </w:r>
          </w:p>
        </w:tc>
      </w:tr>
      <w:tr w:rsidR="008C0C7D" w14:paraId="683BB8F0" w14:textId="5BD49425" w:rsidTr="00A32867">
        <w:tc>
          <w:tcPr>
            <w:tcW w:w="1413" w:type="dxa"/>
            <w:vAlign w:val="center"/>
          </w:tcPr>
          <w:p w14:paraId="13727101" w14:textId="7F6850CE" w:rsidR="008C0C7D" w:rsidRDefault="008C0C7D" w:rsidP="008C0C7D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2 pontos</w:t>
            </w:r>
          </w:p>
        </w:tc>
        <w:tc>
          <w:tcPr>
            <w:tcW w:w="2126" w:type="dxa"/>
            <w:vAlign w:val="center"/>
          </w:tcPr>
          <w:p w14:paraId="2865E62B" w14:textId="3FFF7D89" w:rsidR="008C0C7D" w:rsidRDefault="008C0C7D" w:rsidP="008C0C7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MODERADO</w:t>
            </w:r>
          </w:p>
        </w:tc>
        <w:tc>
          <w:tcPr>
            <w:tcW w:w="5387" w:type="dxa"/>
          </w:tcPr>
          <w:p w14:paraId="05444289" w14:textId="7D1A52A3" w:rsidR="008C0C7D" w:rsidRPr="00A32867" w:rsidRDefault="008C0C7D" w:rsidP="008C0C7D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>Usar uma a duas estratégias profiláticas</w:t>
            </w:r>
            <w:r>
              <w:rPr>
                <w:rFonts w:ascii="Trebuchet MS" w:hAnsi="Trebuchet MS"/>
                <w:sz w:val="18"/>
                <w:szCs w:val="18"/>
              </w:rPr>
              <w:t xml:space="preserve"> - Considerar profilaxia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antiemética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>, minimizar opioides</w:t>
            </w:r>
          </w:p>
        </w:tc>
      </w:tr>
      <w:tr w:rsidR="008C0C7D" w14:paraId="4E1EB2E7" w14:textId="69BE8454" w:rsidTr="00A32867">
        <w:tc>
          <w:tcPr>
            <w:tcW w:w="1413" w:type="dxa"/>
            <w:vAlign w:val="center"/>
          </w:tcPr>
          <w:p w14:paraId="5632CDAA" w14:textId="50FB4791" w:rsidR="008C0C7D" w:rsidRDefault="008C0C7D" w:rsidP="008C0C7D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3-4 pontos</w:t>
            </w:r>
          </w:p>
        </w:tc>
        <w:tc>
          <w:tcPr>
            <w:tcW w:w="2126" w:type="dxa"/>
            <w:vAlign w:val="center"/>
          </w:tcPr>
          <w:p w14:paraId="7608E3F9" w14:textId="7235AE84" w:rsidR="008C0C7D" w:rsidRDefault="008C0C7D" w:rsidP="008C0C7D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ELEVADO</w:t>
            </w:r>
          </w:p>
        </w:tc>
        <w:tc>
          <w:tcPr>
            <w:tcW w:w="5387" w:type="dxa"/>
          </w:tcPr>
          <w:p w14:paraId="4CE76B8C" w14:textId="5B6B5D60" w:rsidR="008C0C7D" w:rsidRPr="00A32867" w:rsidRDefault="008C0C7D" w:rsidP="008C0C7D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imesNewRomanPSMT" w:hAnsi="TimesNewRomanPSMT"/>
                <w:b/>
                <w:bCs/>
                <w:sz w:val="20"/>
                <w:szCs w:val="20"/>
              </w:rPr>
              <w:t>Usar três estratégias profiláticas</w:t>
            </w:r>
            <w:r>
              <w:rPr>
                <w:rFonts w:ascii="Trebuchet MS" w:hAnsi="Trebuchet MS"/>
                <w:sz w:val="18"/>
                <w:szCs w:val="18"/>
              </w:rPr>
              <w:t xml:space="preserve"> - Profilaxia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antiemética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combinada, evitar anestésicos inalatórios, usar técnicas adicionais</w:t>
            </w:r>
          </w:p>
        </w:tc>
      </w:tr>
      <w:bookmarkEnd w:id="0"/>
    </w:tbl>
    <w:p w14:paraId="4B69F4C6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p w14:paraId="4505785C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p w14:paraId="29805A88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p w14:paraId="6276E351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p w14:paraId="4E10AEF1" w14:textId="116F7DCF" w:rsidR="003D0627" w:rsidRDefault="003D0627" w:rsidP="003D0627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3D0627">
        <w:rPr>
          <w:rFonts w:ascii="Trebuchet MS" w:hAnsi="Trebuchet MS"/>
          <w:b/>
          <w:bCs/>
          <w:sz w:val="20"/>
          <w:szCs w:val="20"/>
        </w:rPr>
        <w:t>REFERÊNCIA</w:t>
      </w:r>
    </w:p>
    <w:p w14:paraId="2FDA9052" w14:textId="77777777" w:rsidR="006B5C7F" w:rsidRPr="006B5C7F" w:rsidRDefault="006B5C7F" w:rsidP="006B5C7F">
      <w:pPr>
        <w:rPr>
          <w:rFonts w:ascii="Trebuchet MS" w:hAnsi="Trebuchet MS"/>
          <w:b/>
          <w:bCs/>
          <w:sz w:val="20"/>
          <w:szCs w:val="20"/>
        </w:rPr>
      </w:pPr>
      <w:bookmarkStart w:id="1" w:name="_Hlk172641127"/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Apfel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, C. C.,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Laara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, E.,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Koivuranta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, M.,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Greim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, C. A., &amp;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Roewer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, N. (1999). A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simplified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risk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score for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predicting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postoperative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nausea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and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vomiting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: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conclusions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from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cross-validations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between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two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 xml:space="preserve"> centers. </w:t>
      </w:r>
      <w:proofErr w:type="spellStart"/>
      <w:r w:rsidRPr="006B5C7F">
        <w:rPr>
          <w:rFonts w:ascii="Trebuchet MS" w:hAnsi="Trebuchet MS"/>
          <w:b/>
          <w:bCs/>
          <w:sz w:val="20"/>
          <w:szCs w:val="20"/>
        </w:rPr>
        <w:t>Anesthesiology</w:t>
      </w:r>
      <w:proofErr w:type="spellEnd"/>
      <w:r w:rsidRPr="006B5C7F">
        <w:rPr>
          <w:rFonts w:ascii="Trebuchet MS" w:hAnsi="Trebuchet MS"/>
          <w:b/>
          <w:bCs/>
          <w:sz w:val="20"/>
          <w:szCs w:val="20"/>
        </w:rPr>
        <w:t>, 91(3), 693-700.</w:t>
      </w:r>
    </w:p>
    <w:bookmarkEnd w:id="1"/>
    <w:p w14:paraId="0BB4795D" w14:textId="77777777" w:rsidR="006B5C7F" w:rsidRPr="003D0627" w:rsidRDefault="006B5C7F" w:rsidP="003D0627">
      <w:pPr>
        <w:jc w:val="both"/>
        <w:rPr>
          <w:rFonts w:ascii="Trebuchet MS" w:hAnsi="Trebuchet MS"/>
          <w:b/>
          <w:bCs/>
          <w:sz w:val="20"/>
          <w:szCs w:val="20"/>
        </w:rPr>
      </w:pPr>
    </w:p>
    <w:sectPr w:rsidR="006B5C7F" w:rsidRPr="003D0627" w:rsidSect="00CF5FB9">
      <w:headerReference w:type="default" r:id="rId8"/>
      <w:footerReference w:type="default" r:id="rId9"/>
      <w:pgSz w:w="11906" w:h="16838"/>
      <w:pgMar w:top="1417" w:right="707" w:bottom="851" w:left="1418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0143D" w14:textId="77777777" w:rsidR="005315BD" w:rsidRDefault="005315BD" w:rsidP="00760426">
      <w:pPr>
        <w:spacing w:after="0" w:line="240" w:lineRule="auto"/>
      </w:pPr>
      <w:r>
        <w:separator/>
      </w:r>
    </w:p>
  </w:endnote>
  <w:endnote w:type="continuationSeparator" w:id="0">
    <w:p w14:paraId="7953F319" w14:textId="77777777" w:rsidR="005315BD" w:rsidRDefault="005315BD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9D9EB" w14:textId="77777777" w:rsidR="005315BD" w:rsidRDefault="005315BD" w:rsidP="00760426">
      <w:pPr>
        <w:spacing w:after="0" w:line="240" w:lineRule="auto"/>
      </w:pPr>
      <w:r>
        <w:separator/>
      </w:r>
    </w:p>
  </w:footnote>
  <w:footnote w:type="continuationSeparator" w:id="0">
    <w:p w14:paraId="1C985B4D" w14:textId="77777777" w:rsidR="005315BD" w:rsidRDefault="005315BD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5274"/>
      <w:gridCol w:w="2381"/>
    </w:tblGrid>
    <w:tr w:rsidR="00E11D8F" w:rsidRPr="003F63EF" w14:paraId="430DBEEA" w14:textId="76C3E975" w:rsidTr="00E11D8F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E11D8F" w:rsidRPr="00386D32" w:rsidRDefault="00E11D8F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796997237" name="Imagem 796997237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4" w:type="dxa"/>
          <w:shd w:val="clear" w:color="auto" w:fill="auto"/>
          <w:vAlign w:val="center"/>
        </w:tcPr>
        <w:p w14:paraId="444545E9" w14:textId="77777777" w:rsidR="00A32867" w:rsidRDefault="00A32867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bookmarkStart w:id="2" w:name="_Hlk172640550"/>
          <w:r w:rsidRPr="00A32867">
            <w:rPr>
              <w:rFonts w:ascii="Trebuchet MS" w:hAnsi="Trebuchet MS" w:cs="Calibri"/>
              <w:b/>
              <w:sz w:val="28"/>
              <w:szCs w:val="28"/>
            </w:rPr>
            <w:t xml:space="preserve">SCORE DE APFEL </w:t>
          </w:r>
        </w:p>
        <w:p w14:paraId="26591880" w14:textId="53DF9ADF" w:rsidR="009D55C6" w:rsidRDefault="00A32867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 w:rsidRPr="00A32867">
            <w:rPr>
              <w:rFonts w:ascii="Trebuchet MS" w:hAnsi="Trebuchet MS" w:cs="Calibri"/>
              <w:b/>
              <w:sz w:val="28"/>
              <w:szCs w:val="28"/>
            </w:rPr>
            <w:t>RISCO DE NÁUSEAS E VÔMITOS PÓS-OPERATÓRIOS (NVPO)</w:t>
          </w:r>
          <w:bookmarkEnd w:id="2"/>
        </w:p>
      </w:tc>
      <w:tc>
        <w:tcPr>
          <w:tcW w:w="2381" w:type="dxa"/>
          <w:shd w:val="clear" w:color="auto" w:fill="auto"/>
          <w:vAlign w:val="center"/>
        </w:tcPr>
        <w:p w14:paraId="290F7780" w14:textId="1BF989B5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FOR.RPA.00</w:t>
          </w:r>
          <w:r w:rsidR="009D55C6">
            <w:rPr>
              <w:rFonts w:ascii="Trebuchet MS" w:hAnsi="Trebuchet MS" w:cs="Calibri"/>
              <w:b/>
              <w:sz w:val="20"/>
              <w:szCs w:val="20"/>
            </w:rPr>
            <w:t>1</w:t>
          </w:r>
          <w:r w:rsidR="00A32867">
            <w:rPr>
              <w:rFonts w:ascii="Trebuchet MS" w:hAnsi="Trebuchet MS" w:cs="Calibri"/>
              <w:b/>
              <w:sz w:val="20"/>
              <w:szCs w:val="20"/>
            </w:rPr>
            <w:t>2</w:t>
          </w:r>
          <w:r>
            <w:rPr>
              <w:rFonts w:ascii="Trebuchet MS" w:hAnsi="Trebuchet MS" w:cs="Calibri"/>
              <w:b/>
              <w:sz w:val="20"/>
              <w:szCs w:val="20"/>
            </w:rPr>
            <w:t>/00</w:t>
          </w:r>
        </w:p>
        <w:p w14:paraId="516844FD" w14:textId="77777777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Implantação: 07/2024</w:t>
          </w:r>
        </w:p>
        <w:p w14:paraId="282B6F6F" w14:textId="77777777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Classificação: INTERNO</w:t>
          </w:r>
        </w:p>
        <w:p w14:paraId="54E03340" w14:textId="3097E0E0" w:rsidR="00E11D8F" w:rsidRPr="00A32867" w:rsidRDefault="00E11D8F" w:rsidP="00A32867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PEP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02A"/>
    <w:multiLevelType w:val="hybridMultilevel"/>
    <w:tmpl w:val="75825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77C"/>
    <w:multiLevelType w:val="hybridMultilevel"/>
    <w:tmpl w:val="620A9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FCB"/>
    <w:multiLevelType w:val="hybridMultilevel"/>
    <w:tmpl w:val="BB983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2000427548">
    <w:abstractNumId w:val="5"/>
  </w:num>
  <w:num w:numId="5" w16cid:durableId="697895577">
    <w:abstractNumId w:val="3"/>
  </w:num>
  <w:num w:numId="6" w16cid:durableId="230821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94F50"/>
    <w:rsid w:val="000A790C"/>
    <w:rsid w:val="000B0C82"/>
    <w:rsid w:val="000E4CD4"/>
    <w:rsid w:val="000E7319"/>
    <w:rsid w:val="00111C52"/>
    <w:rsid w:val="00117051"/>
    <w:rsid w:val="00130478"/>
    <w:rsid w:val="001740AE"/>
    <w:rsid w:val="00176E9F"/>
    <w:rsid w:val="001958FD"/>
    <w:rsid w:val="001B09A7"/>
    <w:rsid w:val="001B5320"/>
    <w:rsid w:val="001B7AEF"/>
    <w:rsid w:val="001E3435"/>
    <w:rsid w:val="001E5B5E"/>
    <w:rsid w:val="00224B7B"/>
    <w:rsid w:val="002840BF"/>
    <w:rsid w:val="002975B8"/>
    <w:rsid w:val="002D7B09"/>
    <w:rsid w:val="002E4F0C"/>
    <w:rsid w:val="00320905"/>
    <w:rsid w:val="003424EB"/>
    <w:rsid w:val="00361754"/>
    <w:rsid w:val="0038678E"/>
    <w:rsid w:val="003A05B5"/>
    <w:rsid w:val="003D0627"/>
    <w:rsid w:val="003D664E"/>
    <w:rsid w:val="003F5EDD"/>
    <w:rsid w:val="003F7792"/>
    <w:rsid w:val="00451591"/>
    <w:rsid w:val="004816D8"/>
    <w:rsid w:val="004A4BD8"/>
    <w:rsid w:val="004A6945"/>
    <w:rsid w:val="004A6E54"/>
    <w:rsid w:val="004C14CB"/>
    <w:rsid w:val="004D204D"/>
    <w:rsid w:val="004F41A5"/>
    <w:rsid w:val="005071A4"/>
    <w:rsid w:val="005315BD"/>
    <w:rsid w:val="005442DD"/>
    <w:rsid w:val="00570F7F"/>
    <w:rsid w:val="005A5F01"/>
    <w:rsid w:val="005B2F96"/>
    <w:rsid w:val="005B3DEA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B5C7F"/>
    <w:rsid w:val="006D590D"/>
    <w:rsid w:val="006E4286"/>
    <w:rsid w:val="007263EB"/>
    <w:rsid w:val="007562A1"/>
    <w:rsid w:val="00760426"/>
    <w:rsid w:val="0078282F"/>
    <w:rsid w:val="00790A07"/>
    <w:rsid w:val="007A0635"/>
    <w:rsid w:val="007D77E5"/>
    <w:rsid w:val="008433EA"/>
    <w:rsid w:val="00847B77"/>
    <w:rsid w:val="00852D8B"/>
    <w:rsid w:val="008931F3"/>
    <w:rsid w:val="008C0C7D"/>
    <w:rsid w:val="008C0C9B"/>
    <w:rsid w:val="008D55A8"/>
    <w:rsid w:val="008E1793"/>
    <w:rsid w:val="009012D2"/>
    <w:rsid w:val="00920483"/>
    <w:rsid w:val="009349DD"/>
    <w:rsid w:val="009D55C6"/>
    <w:rsid w:val="009E405E"/>
    <w:rsid w:val="00A32867"/>
    <w:rsid w:val="00A62145"/>
    <w:rsid w:val="00A75A85"/>
    <w:rsid w:val="00A96047"/>
    <w:rsid w:val="00AB2B9D"/>
    <w:rsid w:val="00AB4700"/>
    <w:rsid w:val="00AD5210"/>
    <w:rsid w:val="00B20176"/>
    <w:rsid w:val="00B21C7D"/>
    <w:rsid w:val="00B60C39"/>
    <w:rsid w:val="00B819E1"/>
    <w:rsid w:val="00BD1482"/>
    <w:rsid w:val="00C64BF1"/>
    <w:rsid w:val="00C8287A"/>
    <w:rsid w:val="00C83798"/>
    <w:rsid w:val="00CB2CA9"/>
    <w:rsid w:val="00CB2F5D"/>
    <w:rsid w:val="00CC6F8E"/>
    <w:rsid w:val="00CF5FB9"/>
    <w:rsid w:val="00D4153B"/>
    <w:rsid w:val="00D91483"/>
    <w:rsid w:val="00D91F18"/>
    <w:rsid w:val="00DC3A62"/>
    <w:rsid w:val="00DC674C"/>
    <w:rsid w:val="00E11D8F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41</cp:revision>
  <cp:lastPrinted>2023-05-08T16:42:00Z</cp:lastPrinted>
  <dcterms:created xsi:type="dcterms:W3CDTF">2022-11-03T13:52:00Z</dcterms:created>
  <dcterms:modified xsi:type="dcterms:W3CDTF">2024-07-24T12:48:00Z</dcterms:modified>
</cp:coreProperties>
</file>