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207" w:type="dxa"/>
        <w:tblInd w:w="-714" w:type="dxa"/>
        <w:tblLook w:val="04A0" w:firstRow="1" w:lastRow="0" w:firstColumn="1" w:lastColumn="0" w:noHBand="0" w:noVBand="1"/>
      </w:tblPr>
      <w:tblGrid>
        <w:gridCol w:w="2189"/>
        <w:gridCol w:w="8018"/>
      </w:tblGrid>
      <w:tr w:rsidR="00760426" w:rsidRPr="004C14CB" w14:paraId="50EC83FA" w14:textId="77777777" w:rsidTr="003F7792">
        <w:trPr>
          <w:trHeight w:val="420"/>
        </w:trPr>
        <w:tc>
          <w:tcPr>
            <w:tcW w:w="2189" w:type="dxa"/>
            <w:shd w:val="clear" w:color="auto" w:fill="EAF1DD" w:themeFill="accent3" w:themeFillTint="33"/>
            <w:vAlign w:val="center"/>
          </w:tcPr>
          <w:p w14:paraId="79277F55" w14:textId="20408EEB" w:rsidR="00760426" w:rsidRPr="004C14CB" w:rsidRDefault="008433EA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HISTÓRICO MÉDICO</w:t>
            </w:r>
          </w:p>
        </w:tc>
        <w:tc>
          <w:tcPr>
            <w:tcW w:w="8018" w:type="dxa"/>
            <w:shd w:val="clear" w:color="auto" w:fill="EAF1DD" w:themeFill="accent3" w:themeFillTint="33"/>
            <w:vAlign w:val="center"/>
          </w:tcPr>
          <w:p w14:paraId="7B4CEB51" w14:textId="15AD2D2D" w:rsidR="00760426" w:rsidRPr="000B0C82" w:rsidRDefault="008433EA" w:rsidP="00E83BE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(PUXAR AUTOMATICO)</w:t>
            </w:r>
          </w:p>
        </w:tc>
      </w:tr>
      <w:tr w:rsidR="00A62145" w:rsidRPr="004C14CB" w14:paraId="4E5AF685" w14:textId="77777777" w:rsidTr="003F7792">
        <w:trPr>
          <w:trHeight w:val="420"/>
        </w:trPr>
        <w:tc>
          <w:tcPr>
            <w:tcW w:w="2189" w:type="dxa"/>
            <w:shd w:val="clear" w:color="auto" w:fill="EAF1DD" w:themeFill="accent3" w:themeFillTint="33"/>
            <w:vAlign w:val="center"/>
          </w:tcPr>
          <w:p w14:paraId="6491ACFA" w14:textId="62AEE964" w:rsidR="00A62145" w:rsidRPr="008433EA" w:rsidRDefault="00A62145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AVALIAÇÃO FISICA</w:t>
            </w:r>
          </w:p>
        </w:tc>
        <w:tc>
          <w:tcPr>
            <w:tcW w:w="8018" w:type="dxa"/>
            <w:shd w:val="clear" w:color="auto" w:fill="EAF1DD" w:themeFill="accent3" w:themeFillTint="33"/>
            <w:vAlign w:val="center"/>
          </w:tcPr>
          <w:p w14:paraId="43A5E550" w14:textId="1C911388" w:rsidR="00A62145" w:rsidRPr="000B0C82" w:rsidRDefault="00A62145" w:rsidP="00E83BEB">
            <w:pPr>
              <w:spacing w:after="0" w:line="240" w:lineRule="auto"/>
              <w:jc w:val="both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PESO: ______     ALTURA:_____</w:t>
            </w:r>
            <w:proofErr w:type="gramStart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_  IMC</w:t>
            </w:r>
            <w:proofErr w:type="gramEnd"/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:______</w:t>
            </w:r>
          </w:p>
        </w:tc>
      </w:tr>
      <w:tr w:rsidR="00FA65B0" w:rsidRPr="004C14CB" w14:paraId="11309E4A" w14:textId="77777777" w:rsidTr="003F7792">
        <w:trPr>
          <w:trHeight w:val="427"/>
        </w:trPr>
        <w:tc>
          <w:tcPr>
            <w:tcW w:w="2189" w:type="dxa"/>
            <w:vAlign w:val="center"/>
          </w:tcPr>
          <w:p w14:paraId="1C8FE9E9" w14:textId="66863090" w:rsidR="00FA65B0" w:rsidRPr="004C14CB" w:rsidRDefault="00A62145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ALERGIAS</w:t>
            </w:r>
          </w:p>
        </w:tc>
        <w:tc>
          <w:tcPr>
            <w:tcW w:w="8018" w:type="dxa"/>
            <w:vAlign w:val="center"/>
          </w:tcPr>
          <w:p w14:paraId="580D4C2F" w14:textId="3F6FD48A" w:rsidR="00FA65B0" w:rsidRPr="000B0C82" w:rsidRDefault="008433EA" w:rsidP="005E542B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(PUXAR AUTOMATICO DA ABA DE ALERGIAS)</w:t>
            </w:r>
          </w:p>
        </w:tc>
      </w:tr>
      <w:tr w:rsidR="00111C52" w:rsidRPr="004C14CB" w14:paraId="66A74FE8" w14:textId="77777777" w:rsidTr="003F7792">
        <w:trPr>
          <w:trHeight w:val="427"/>
        </w:trPr>
        <w:tc>
          <w:tcPr>
            <w:tcW w:w="2189" w:type="dxa"/>
            <w:vAlign w:val="center"/>
          </w:tcPr>
          <w:p w14:paraId="619BFCD3" w14:textId="771B48A7" w:rsidR="00111C52" w:rsidRDefault="00A62145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HISTÓRICO DE ANESTESIA</w:t>
            </w:r>
          </w:p>
        </w:tc>
        <w:tc>
          <w:tcPr>
            <w:tcW w:w="8018" w:type="dxa"/>
            <w:vAlign w:val="center"/>
          </w:tcPr>
          <w:p w14:paraId="383F1221" w14:textId="39A7AB5B" w:rsidR="008433EA" w:rsidRPr="000B0C82" w:rsidRDefault="002840BF" w:rsidP="008433EA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FA65B0" w:rsidRPr="004C14CB" w14:paraId="568F5FA7" w14:textId="77777777" w:rsidTr="003F7792">
        <w:trPr>
          <w:trHeight w:val="358"/>
        </w:trPr>
        <w:tc>
          <w:tcPr>
            <w:tcW w:w="2189" w:type="dxa"/>
            <w:vAlign w:val="center"/>
          </w:tcPr>
          <w:p w14:paraId="11352FFD" w14:textId="7A3CF7CC" w:rsidR="00FA65B0" w:rsidRPr="004C14CB" w:rsidRDefault="00A62145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JEJUM</w:t>
            </w:r>
          </w:p>
        </w:tc>
        <w:tc>
          <w:tcPr>
            <w:tcW w:w="8018" w:type="dxa"/>
            <w:vAlign w:val="center"/>
          </w:tcPr>
          <w:p w14:paraId="407EABBE" w14:textId="05067923" w:rsidR="008433EA" w:rsidRPr="000B0C82" w:rsidRDefault="002840BF" w:rsidP="008433EA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8433EA" w:rsidRPr="004C14CB" w14:paraId="14DFD5F2" w14:textId="77777777" w:rsidTr="003F7792">
        <w:trPr>
          <w:trHeight w:val="358"/>
        </w:trPr>
        <w:tc>
          <w:tcPr>
            <w:tcW w:w="2189" w:type="dxa"/>
            <w:vAlign w:val="center"/>
          </w:tcPr>
          <w:p w14:paraId="233F28CD" w14:textId="5C6B8193" w:rsidR="008433EA" w:rsidRDefault="00A62145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>CA PROPOSTA</w:t>
            </w:r>
          </w:p>
        </w:tc>
        <w:tc>
          <w:tcPr>
            <w:tcW w:w="8018" w:type="dxa"/>
            <w:vAlign w:val="center"/>
          </w:tcPr>
          <w:p w14:paraId="490D0E06" w14:textId="1973A58C" w:rsidR="008433EA" w:rsidRPr="000B0C82" w:rsidRDefault="002840BF" w:rsidP="008433EA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5F4EC6" w:rsidRPr="004C14CB" w14:paraId="2BA5FBA5" w14:textId="77777777" w:rsidTr="003F7792">
        <w:trPr>
          <w:trHeight w:val="406"/>
        </w:trPr>
        <w:tc>
          <w:tcPr>
            <w:tcW w:w="2189" w:type="dxa"/>
            <w:vAlign w:val="center"/>
          </w:tcPr>
          <w:p w14:paraId="55557C62" w14:textId="0884B31A" w:rsidR="005F4EC6" w:rsidRPr="004C14CB" w:rsidRDefault="005F4EC6" w:rsidP="00660628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IDENTIFICAÇÃO DOS RISCOS</w:t>
            </w:r>
          </w:p>
        </w:tc>
        <w:tc>
          <w:tcPr>
            <w:tcW w:w="8018" w:type="dxa"/>
            <w:vAlign w:val="center"/>
          </w:tcPr>
          <w:p w14:paraId="4B9198F6" w14:textId="2BF981A0" w:rsidR="005F4EC6" w:rsidRPr="000B0C82" w:rsidRDefault="002840BF" w:rsidP="00E83BEB">
            <w:pPr>
              <w:spacing w:after="0" w:line="240" w:lineRule="auto"/>
              <w:jc w:val="both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</w:t>
            </w: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 xml:space="preserve">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EC3C10" w:rsidRPr="004C14CB" w14:paraId="65349519" w14:textId="77777777" w:rsidTr="003F7792">
        <w:trPr>
          <w:trHeight w:val="397"/>
        </w:trPr>
        <w:tc>
          <w:tcPr>
            <w:tcW w:w="2189" w:type="dxa"/>
            <w:vAlign w:val="center"/>
          </w:tcPr>
          <w:p w14:paraId="31F9B96C" w14:textId="496A46E7" w:rsidR="00EC3C10" w:rsidRPr="004C14CB" w:rsidRDefault="00662C0E" w:rsidP="00EC3C1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0742DE">
              <w:rPr>
                <w:rFonts w:ascii="Trebuchet MS" w:hAnsi="Trebuchet MS"/>
                <w:b/>
                <w:sz w:val="18"/>
                <w:szCs w:val="18"/>
              </w:rPr>
              <w:t>CIRURGIA REALIZADA</w:t>
            </w:r>
          </w:p>
        </w:tc>
        <w:tc>
          <w:tcPr>
            <w:tcW w:w="8018" w:type="dxa"/>
            <w:vAlign w:val="center"/>
          </w:tcPr>
          <w:p w14:paraId="544B3B73" w14:textId="75B56A36" w:rsidR="00EC3C10" w:rsidRPr="004C14CB" w:rsidRDefault="00EC3C10" w:rsidP="00EC3C10">
            <w:pPr>
              <w:spacing w:after="0" w:line="240" w:lineRule="auto"/>
              <w:jc w:val="both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color w:val="000000" w:themeColor="text1"/>
                <w:sz w:val="18"/>
                <w:szCs w:val="18"/>
              </w:rPr>
              <w:t>PUXAR DA CONFIRMAÇÃO CIRURGICA</w:t>
            </w:r>
          </w:p>
        </w:tc>
      </w:tr>
      <w:tr w:rsidR="00EC3C10" w:rsidRPr="004C14CB" w14:paraId="160C5B9E" w14:textId="77777777" w:rsidTr="003F7792">
        <w:trPr>
          <w:trHeight w:val="397"/>
        </w:trPr>
        <w:tc>
          <w:tcPr>
            <w:tcW w:w="2189" w:type="dxa"/>
            <w:vAlign w:val="center"/>
          </w:tcPr>
          <w:p w14:paraId="712A46DC" w14:textId="596F9037" w:rsidR="00EC3C10" w:rsidRPr="008433EA" w:rsidRDefault="00EC3C10" w:rsidP="00EC3C10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433EA">
              <w:rPr>
                <w:rFonts w:ascii="Trebuchet MS" w:hAnsi="Trebuchet MS"/>
                <w:b/>
                <w:sz w:val="18"/>
                <w:szCs w:val="18"/>
              </w:rPr>
              <w:t>T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ECNICA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ANESTESIA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CA </w:t>
            </w:r>
            <w:r w:rsidRPr="008433EA">
              <w:rPr>
                <w:rFonts w:ascii="Trebuchet MS" w:hAnsi="Trebuchet MS"/>
                <w:b/>
                <w:sz w:val="18"/>
                <w:szCs w:val="18"/>
              </w:rPr>
              <w:t>UTILIZADA</w:t>
            </w:r>
          </w:p>
        </w:tc>
        <w:tc>
          <w:tcPr>
            <w:tcW w:w="8018" w:type="dxa"/>
            <w:vAlign w:val="center"/>
          </w:tcPr>
          <w:p w14:paraId="7DED5CC1" w14:textId="6EBEACCA" w:rsidR="00EC3C10" w:rsidRDefault="002840BF" w:rsidP="00EC3C10">
            <w:pPr>
              <w:spacing w:after="0" w:line="240" w:lineRule="auto"/>
              <w:jc w:val="both"/>
              <w:rPr>
                <w:rFonts w:ascii="Trebuchet MS" w:hAnsi="Trebuchet MS"/>
                <w:color w:val="808080" w:themeColor="background1" w:themeShade="80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2840BF" w:rsidRPr="004C14CB" w14:paraId="1459631C" w14:textId="77777777" w:rsidTr="003F7792">
        <w:trPr>
          <w:trHeight w:val="454"/>
        </w:trPr>
        <w:tc>
          <w:tcPr>
            <w:tcW w:w="2189" w:type="dxa"/>
            <w:vAlign w:val="center"/>
          </w:tcPr>
          <w:p w14:paraId="7495A67F" w14:textId="5A4A8E46" w:rsidR="002840BF" w:rsidRPr="008E1793" w:rsidRDefault="002840BF" w:rsidP="002840B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0742DE">
              <w:rPr>
                <w:rFonts w:ascii="Trebuchet MS" w:hAnsi="Trebuchet MS"/>
                <w:b/>
                <w:sz w:val="18"/>
                <w:szCs w:val="18"/>
              </w:rPr>
              <w:t>MEDICAÇÕES ADMINISTRADAS DURANTE A CIRURGIA</w:t>
            </w:r>
          </w:p>
        </w:tc>
        <w:tc>
          <w:tcPr>
            <w:tcW w:w="8018" w:type="dxa"/>
          </w:tcPr>
          <w:p w14:paraId="2C214B7A" w14:textId="7940F416" w:rsidR="002840BF" w:rsidRPr="002840BF" w:rsidRDefault="002840BF" w:rsidP="002840BF">
            <w:p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2840BF" w:rsidRPr="0065478E" w14:paraId="4B394927" w14:textId="77777777" w:rsidTr="003F7792">
        <w:trPr>
          <w:trHeight w:val="340"/>
        </w:trPr>
        <w:tc>
          <w:tcPr>
            <w:tcW w:w="2189" w:type="dxa"/>
            <w:vAlign w:val="center"/>
          </w:tcPr>
          <w:p w14:paraId="44F1DA1C" w14:textId="173EF52B" w:rsidR="002840BF" w:rsidRPr="005B2F96" w:rsidRDefault="002840BF" w:rsidP="002840BF">
            <w:pPr>
              <w:jc w:val="center"/>
              <w:rPr>
                <w:rFonts w:ascii="Trebuchet MS" w:hAnsi="Trebuchet MS" w:cstheme="majorHAnsi"/>
                <w:b/>
                <w:sz w:val="18"/>
                <w:szCs w:val="18"/>
              </w:rPr>
            </w:pPr>
            <w:r w:rsidRPr="005B2F96">
              <w:rPr>
                <w:rFonts w:ascii="Trebuchet MS" w:hAnsi="Trebuchet MS" w:cstheme="majorHAnsi"/>
                <w:b/>
                <w:sz w:val="18"/>
                <w:szCs w:val="18"/>
              </w:rPr>
              <w:t xml:space="preserve">ALARMES CLÍNICOS DURANTE PARA A </w:t>
            </w:r>
            <w:r w:rsidRPr="005B2F96">
              <w:rPr>
                <w:rFonts w:ascii="Trebuchet MS" w:hAnsi="Trebuchet MS" w:cstheme="majorHAnsi"/>
                <w:b/>
                <w:sz w:val="18"/>
                <w:szCs w:val="18"/>
              </w:rPr>
              <w:t>RECUPERAÇÃO ANESTÉSICA</w:t>
            </w:r>
          </w:p>
        </w:tc>
        <w:tc>
          <w:tcPr>
            <w:tcW w:w="8018" w:type="dxa"/>
          </w:tcPr>
          <w:p w14:paraId="0D492C68" w14:textId="048443E3" w:rsidR="002840BF" w:rsidRPr="002840BF" w:rsidRDefault="002840BF" w:rsidP="002840BF">
            <w:pPr>
              <w:spacing w:after="0" w:line="240" w:lineRule="auto"/>
              <w:rPr>
                <w:rFonts w:ascii="Trebuchet MS" w:hAnsi="Trebuchet MS" w:cstheme="majorHAnsi"/>
                <w:b/>
                <w:bCs/>
                <w:sz w:val="18"/>
                <w:szCs w:val="18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2840BF" w:rsidRPr="004C14CB" w14:paraId="665A10BE" w14:textId="0582F25E" w:rsidTr="003F7792">
        <w:trPr>
          <w:trHeight w:val="837"/>
        </w:trPr>
        <w:tc>
          <w:tcPr>
            <w:tcW w:w="2189" w:type="dxa"/>
            <w:vAlign w:val="center"/>
          </w:tcPr>
          <w:p w14:paraId="4D366155" w14:textId="60878E7F" w:rsidR="002840BF" w:rsidRPr="00662C0E" w:rsidRDefault="002840BF" w:rsidP="002840BF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RECOMENDAÇÕES ESPECÍFICAS PÓS-OPERATÓRIAS</w:t>
            </w:r>
          </w:p>
        </w:tc>
        <w:tc>
          <w:tcPr>
            <w:tcW w:w="8018" w:type="dxa"/>
          </w:tcPr>
          <w:p w14:paraId="0B98B5CD" w14:textId="579F5319" w:rsidR="002840BF" w:rsidRDefault="002840BF" w:rsidP="002840BF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2840BF" w:rsidRPr="004C14CB" w14:paraId="3A1E3B51" w14:textId="77777777" w:rsidTr="003F7792">
        <w:trPr>
          <w:trHeight w:val="1133"/>
        </w:trPr>
        <w:tc>
          <w:tcPr>
            <w:tcW w:w="2189" w:type="dxa"/>
            <w:vAlign w:val="center"/>
          </w:tcPr>
          <w:p w14:paraId="3E729E10" w14:textId="1E24EE32" w:rsidR="002840BF" w:rsidRPr="00662C0E" w:rsidRDefault="002840BF" w:rsidP="002840BF">
            <w:pPr>
              <w:spacing w:after="0" w:line="240" w:lineRule="auto"/>
              <w:jc w:val="center"/>
              <w:rPr>
                <w:b/>
              </w:rPr>
            </w:pPr>
            <w:r w:rsidRPr="00EC3C10">
              <w:rPr>
                <w:rFonts w:ascii="Trebuchet MS" w:hAnsi="Trebuchet MS"/>
                <w:b/>
                <w:sz w:val="18"/>
                <w:szCs w:val="18"/>
              </w:rPr>
              <w:t>EVENTOS INTRAOPERATÓRIOS RELEVANTES</w:t>
            </w:r>
          </w:p>
        </w:tc>
        <w:tc>
          <w:tcPr>
            <w:tcW w:w="8018" w:type="dxa"/>
            <w:vAlign w:val="center"/>
          </w:tcPr>
          <w:p w14:paraId="4E269B3C" w14:textId="09D2C1B8" w:rsidR="002840BF" w:rsidRPr="002840BF" w:rsidRDefault="002840BF" w:rsidP="002840BF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2840BF" w:rsidRPr="004C14CB" w14:paraId="47B3C1AB" w14:textId="77777777" w:rsidTr="003F7792">
        <w:trPr>
          <w:trHeight w:val="851"/>
        </w:trPr>
        <w:tc>
          <w:tcPr>
            <w:tcW w:w="2189" w:type="dxa"/>
            <w:vAlign w:val="center"/>
          </w:tcPr>
          <w:p w14:paraId="01E64342" w14:textId="11D8684F" w:rsidR="002840BF" w:rsidRPr="00662C0E" w:rsidRDefault="002840BF" w:rsidP="002840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 xml:space="preserve">SINAIS VITAIS ANTES DA INDUÇÃO ANESTÉSICA </w:t>
            </w:r>
          </w:p>
        </w:tc>
        <w:tc>
          <w:tcPr>
            <w:tcW w:w="8018" w:type="dxa"/>
            <w:vAlign w:val="center"/>
          </w:tcPr>
          <w:p w14:paraId="79AEF32B" w14:textId="362657B8" w:rsidR="002840BF" w:rsidRPr="002840BF" w:rsidRDefault="002840BF" w:rsidP="002840BF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23254592" w14:textId="77777777" w:rsidTr="003F7792">
        <w:trPr>
          <w:trHeight w:val="851"/>
        </w:trPr>
        <w:tc>
          <w:tcPr>
            <w:tcW w:w="2189" w:type="dxa"/>
            <w:vAlign w:val="center"/>
          </w:tcPr>
          <w:p w14:paraId="504341DE" w14:textId="77777777" w:rsidR="003F779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8E1793">
              <w:rPr>
                <w:rFonts w:ascii="Trebuchet MS" w:hAnsi="Trebuchet MS"/>
                <w:b/>
                <w:sz w:val="18"/>
                <w:szCs w:val="18"/>
              </w:rPr>
              <w:t>LOCAL DE RECUPERAÇÃO</w:t>
            </w:r>
          </w:p>
          <w:p w14:paraId="1B630620" w14:textId="3F42B126" w:rsidR="003F779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INDICADO</w:t>
            </w:r>
          </w:p>
        </w:tc>
        <w:tc>
          <w:tcPr>
            <w:tcW w:w="8018" w:type="dxa"/>
            <w:vAlign w:val="center"/>
          </w:tcPr>
          <w:p w14:paraId="40EEC5C1" w14:textId="7C92CDED" w:rsidR="003F7792" w:rsidRPr="000B0C8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3F7792" w:rsidRPr="004C14CB" w14:paraId="08788769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5AE0AF80" w14:textId="195DB6F8" w:rsidR="003F7792" w:rsidRPr="00662C0E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8018" w:type="dxa"/>
          </w:tcPr>
          <w:p w14:paraId="06D08485" w14:textId="65D22845" w:rsidR="003F779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sz w:val="16"/>
                <w:szCs w:val="16"/>
              </w:rPr>
            </w:pPr>
            <w:r w:rsidRPr="002840BF"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Puxar automático da evolução intraoperatória</w:t>
            </w: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</w:t>
            </w:r>
          </w:p>
        </w:tc>
      </w:tr>
      <w:tr w:rsidR="003F7792" w:rsidRPr="004C14CB" w14:paraId="514E4D68" w14:textId="77777777" w:rsidTr="003F7792">
        <w:trPr>
          <w:trHeight w:val="298"/>
        </w:trPr>
        <w:tc>
          <w:tcPr>
            <w:tcW w:w="10207" w:type="dxa"/>
            <w:gridSpan w:val="2"/>
            <w:shd w:val="clear" w:color="auto" w:fill="F2F2F2" w:themeFill="background1" w:themeFillShade="F2"/>
            <w:vAlign w:val="center"/>
          </w:tcPr>
          <w:p w14:paraId="5CE17B91" w14:textId="17A2952F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4"/>
                <w:szCs w:val="24"/>
                <w:highlight w:val="yellow"/>
              </w:rPr>
            </w:pPr>
            <w:r w:rsidRPr="002840BF">
              <w:rPr>
                <w:rFonts w:ascii="Trebuchet MS" w:hAnsi="Trebuchet MS" w:cs="Calibri"/>
                <w:b/>
                <w:sz w:val="24"/>
                <w:szCs w:val="24"/>
              </w:rPr>
              <w:t>ADMISSÃO NA RECUPERAÇÃO ANESTESICA</w:t>
            </w:r>
          </w:p>
        </w:tc>
      </w:tr>
      <w:tr w:rsidR="003F7792" w:rsidRPr="004C14CB" w14:paraId="09082FAB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26D2DCDB" w14:textId="65366B3F" w:rsidR="003F7792" w:rsidRPr="0078282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SINAIS VITAIS</w:t>
            </w:r>
            <w:r>
              <w:rPr>
                <w:rFonts w:ascii="Trebuchet MS" w:hAnsi="Trebuchet MS"/>
                <w:b/>
                <w:sz w:val="18"/>
                <w:szCs w:val="18"/>
              </w:rPr>
              <w:t xml:space="preserve"> E </w:t>
            </w:r>
            <w:r w:rsidRPr="0078282F">
              <w:rPr>
                <w:rFonts w:ascii="Trebuchet MS" w:hAnsi="Trebuchet MS"/>
                <w:b/>
                <w:sz w:val="18"/>
                <w:szCs w:val="18"/>
              </w:rPr>
              <w:t>MEWS</w:t>
            </w:r>
          </w:p>
        </w:tc>
        <w:tc>
          <w:tcPr>
            <w:tcW w:w="8018" w:type="dxa"/>
          </w:tcPr>
          <w:p w14:paraId="026F75D5" w14:textId="77CFFD66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4"/>
                <w:szCs w:val="24"/>
                <w:highlight w:val="yellow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1FAC6F36" w14:textId="77777777" w:rsidTr="003F7792">
        <w:trPr>
          <w:trHeight w:val="384"/>
        </w:trPr>
        <w:tc>
          <w:tcPr>
            <w:tcW w:w="2189" w:type="dxa"/>
            <w:vAlign w:val="center"/>
          </w:tcPr>
          <w:p w14:paraId="51C3B2D6" w14:textId="283E33A7" w:rsidR="003F779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b/>
                <w:sz w:val="18"/>
                <w:szCs w:val="18"/>
              </w:rPr>
            </w:pPr>
            <w:r w:rsidRPr="0078282F">
              <w:rPr>
                <w:rFonts w:ascii="Trebuchet MS" w:hAnsi="Trebuchet MS"/>
                <w:b/>
                <w:sz w:val="18"/>
                <w:szCs w:val="18"/>
              </w:rPr>
              <w:t>NÍVEL DE DOR</w:t>
            </w:r>
          </w:p>
        </w:tc>
        <w:tc>
          <w:tcPr>
            <w:tcW w:w="8018" w:type="dxa"/>
          </w:tcPr>
          <w:p w14:paraId="5BB090B6" w14:textId="34E42EB4" w:rsidR="003F7792" w:rsidRPr="000B0C82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4BBF7F1D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46396A0F" w14:textId="66D79C20" w:rsidR="003F7792" w:rsidRPr="00662C0E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471397">
              <w:rPr>
                <w:rFonts w:ascii="Trebuchet MS" w:hAnsi="Trebuchet MS" w:cs="Trebuchet MS"/>
                <w:b/>
                <w:bCs/>
                <w:sz w:val="20"/>
                <w:szCs w:val="20"/>
              </w:rPr>
              <w:t>ÍNDICE DE ALDRETE E KROULIK</w:t>
            </w:r>
          </w:p>
        </w:tc>
        <w:tc>
          <w:tcPr>
            <w:tcW w:w="8018" w:type="dxa"/>
          </w:tcPr>
          <w:p w14:paraId="23A6A974" w14:textId="35C1EBE0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58B63519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5F057B30" w14:textId="7E292FDC" w:rsidR="003F7792" w:rsidRPr="00662C0E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471397"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  <w:t>ÍNDICE DE STEWARD</w:t>
            </w:r>
          </w:p>
        </w:tc>
        <w:tc>
          <w:tcPr>
            <w:tcW w:w="8018" w:type="dxa"/>
          </w:tcPr>
          <w:p w14:paraId="7053C4EA" w14:textId="6B82AF2A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07E626F7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50280020" w14:textId="7C7033F6" w:rsidR="003F7792" w:rsidRPr="00662C0E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BROMAGE</w:t>
            </w:r>
          </w:p>
        </w:tc>
        <w:tc>
          <w:tcPr>
            <w:tcW w:w="8018" w:type="dxa"/>
          </w:tcPr>
          <w:p w14:paraId="2999AF48" w14:textId="0F86C058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Puxar automático</w:t>
            </w:r>
            <w:proofErr w:type="gramStart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 xml:space="preserve">   [</w:t>
            </w:r>
            <w:proofErr w:type="gramEnd"/>
            <w:r w:rsidRPr="000B0C82">
              <w:rPr>
                <w:rFonts w:ascii="Trebuchet MS" w:hAnsi="Trebuchet MS"/>
                <w:color w:val="000000" w:themeColor="text1"/>
                <w:sz w:val="20"/>
                <w:szCs w:val="20"/>
              </w:rPr>
              <w:t>ATUALIZAR]</w:t>
            </w:r>
          </w:p>
        </w:tc>
      </w:tr>
      <w:tr w:rsidR="003F7792" w:rsidRPr="004C14CB" w14:paraId="696D97F8" w14:textId="77777777" w:rsidTr="003F7792">
        <w:trPr>
          <w:trHeight w:val="680"/>
        </w:trPr>
        <w:tc>
          <w:tcPr>
            <w:tcW w:w="2189" w:type="dxa"/>
            <w:vAlign w:val="center"/>
          </w:tcPr>
          <w:p w14:paraId="13A98E5A" w14:textId="73BD2D65" w:rsidR="003F7792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78282F">
              <w:rPr>
                <w:b/>
              </w:rPr>
              <w:t>SUPORTE NECESSÁRIOS</w:t>
            </w:r>
          </w:p>
        </w:tc>
        <w:tc>
          <w:tcPr>
            <w:tcW w:w="8018" w:type="dxa"/>
          </w:tcPr>
          <w:p w14:paraId="6AC6D887" w14:textId="23E1F0B2" w:rsidR="003F7792" w:rsidRPr="0078282F" w:rsidRDefault="003F7792" w:rsidP="003F779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TEXTO?</w:t>
            </w:r>
          </w:p>
        </w:tc>
      </w:tr>
      <w:tr w:rsidR="003F7792" w:rsidRPr="004C14CB" w14:paraId="122D1DE3" w14:textId="77777777" w:rsidTr="003F7792">
        <w:trPr>
          <w:trHeight w:val="1265"/>
        </w:trPr>
        <w:tc>
          <w:tcPr>
            <w:tcW w:w="2189" w:type="dxa"/>
            <w:vAlign w:val="center"/>
          </w:tcPr>
          <w:p w14:paraId="57213D7B" w14:textId="4C9224B3" w:rsidR="003F7792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78282F">
              <w:rPr>
                <w:b/>
              </w:rPr>
              <w:lastRenderedPageBreak/>
              <w:t>INFORMAÇÕES ADICIONAIS</w:t>
            </w:r>
            <w:r>
              <w:rPr>
                <w:b/>
              </w:rPr>
              <w:t xml:space="preserve"> e </w:t>
            </w:r>
            <w:r w:rsidRPr="003F7792">
              <w:rPr>
                <w:b/>
              </w:rPr>
              <w:t>OBSERVAÇÕES</w:t>
            </w:r>
          </w:p>
        </w:tc>
        <w:tc>
          <w:tcPr>
            <w:tcW w:w="8018" w:type="dxa"/>
          </w:tcPr>
          <w:p w14:paraId="31407DF6" w14:textId="0C6ADC44" w:rsidR="003F7792" w:rsidRPr="001B5320" w:rsidRDefault="003F7792" w:rsidP="003F7792">
            <w:pPr>
              <w:pStyle w:val="PargrafodaLista"/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  <w:t>Campo texto</w:t>
            </w:r>
          </w:p>
        </w:tc>
      </w:tr>
      <w:tr w:rsidR="003F7792" w:rsidRPr="004C14CB" w14:paraId="10521D5D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544D9EC1" w14:textId="567B92CA" w:rsidR="003F7792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1B5320">
              <w:rPr>
                <w:b/>
              </w:rPr>
              <w:t>PLANO DE ALTA DA SRPA</w:t>
            </w:r>
          </w:p>
        </w:tc>
        <w:tc>
          <w:tcPr>
            <w:tcW w:w="8018" w:type="dxa"/>
          </w:tcPr>
          <w:p w14:paraId="14838A66" w14:textId="50E20EB2" w:rsidR="003F7792" w:rsidRPr="003F7792" w:rsidRDefault="003F7792" w:rsidP="003F779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3F7792">
              <w:t>T</w:t>
            </w:r>
            <w:r w:rsidRPr="003F7792">
              <w:t xml:space="preserve">ransferência para a unidade de internação </w:t>
            </w:r>
          </w:p>
          <w:p w14:paraId="4A4D3409" w14:textId="77777777" w:rsidR="003F7792" w:rsidRPr="003F7792" w:rsidRDefault="003F7792" w:rsidP="003F7792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 w:rsidRPr="003F7792">
              <w:t>alta hospitalar</w:t>
            </w:r>
          </w:p>
          <w:p w14:paraId="40D040C8" w14:textId="622F162C" w:rsidR="003F7792" w:rsidRPr="003F7792" w:rsidRDefault="003F7792" w:rsidP="003F7792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  <w:r w:rsidRPr="003F7792">
              <w:rPr>
                <w:color w:val="000000" w:themeColor="text1"/>
              </w:rPr>
              <w:t>Hospital dia</w:t>
            </w:r>
          </w:p>
        </w:tc>
      </w:tr>
      <w:tr w:rsidR="003F7792" w:rsidRPr="004C14CB" w14:paraId="4715D2A9" w14:textId="77777777" w:rsidTr="003F7792">
        <w:trPr>
          <w:trHeight w:val="298"/>
        </w:trPr>
        <w:tc>
          <w:tcPr>
            <w:tcW w:w="2189" w:type="dxa"/>
            <w:vAlign w:val="center"/>
          </w:tcPr>
          <w:p w14:paraId="0435761D" w14:textId="3C105301" w:rsidR="003F7792" w:rsidRDefault="003F7792" w:rsidP="003F7792">
            <w:pPr>
              <w:spacing w:after="0" w:line="240" w:lineRule="auto"/>
              <w:jc w:val="center"/>
              <w:rPr>
                <w:b/>
              </w:rPr>
            </w:pPr>
            <w:r w:rsidRPr="00662C0E">
              <w:rPr>
                <w:b/>
              </w:rPr>
              <w:t>ANESTESIOLOGISTA RESPONSÁVEL</w:t>
            </w:r>
          </w:p>
        </w:tc>
        <w:tc>
          <w:tcPr>
            <w:tcW w:w="8018" w:type="dxa"/>
          </w:tcPr>
          <w:p w14:paraId="1200E31F" w14:textId="77777777" w:rsidR="003F7792" w:rsidRPr="002840BF" w:rsidRDefault="003F7792" w:rsidP="003F7792">
            <w:pPr>
              <w:spacing w:after="0" w:line="240" w:lineRule="auto"/>
              <w:jc w:val="center"/>
              <w:rPr>
                <w:rFonts w:ascii="Trebuchet MS" w:hAnsi="Trebuchet MS"/>
                <w:color w:val="000000" w:themeColor="text1"/>
                <w:sz w:val="20"/>
                <w:szCs w:val="20"/>
                <w:highlight w:val="yellow"/>
              </w:rPr>
            </w:pPr>
          </w:p>
        </w:tc>
      </w:tr>
    </w:tbl>
    <w:p w14:paraId="04B71676" w14:textId="77777777" w:rsidR="00060E51" w:rsidRDefault="00060E51" w:rsidP="0066386F">
      <w:pPr>
        <w:ind w:left="-709"/>
        <w:jc w:val="both"/>
        <w:rPr>
          <w:rFonts w:ascii="Trebuchet MS" w:hAnsi="Trebuchet MS"/>
          <w:sz w:val="18"/>
          <w:szCs w:val="18"/>
        </w:rPr>
      </w:pPr>
    </w:p>
    <w:p w14:paraId="6B8D2537" w14:textId="77777777" w:rsidR="00602ACC" w:rsidRPr="004C14CB" w:rsidRDefault="00602ACC" w:rsidP="0066386F">
      <w:pPr>
        <w:ind w:left="-709"/>
        <w:jc w:val="both"/>
        <w:rPr>
          <w:rFonts w:ascii="Trebuchet MS" w:hAnsi="Trebuchet MS"/>
          <w:sz w:val="20"/>
          <w:szCs w:val="20"/>
        </w:rPr>
      </w:pPr>
    </w:p>
    <w:p w14:paraId="52CD540A" w14:textId="1C5F07FA" w:rsidR="00602ACC" w:rsidRPr="004C14CB" w:rsidRDefault="00602ACC" w:rsidP="00BD1482">
      <w:pPr>
        <w:jc w:val="both"/>
        <w:rPr>
          <w:rFonts w:ascii="Trebuchet MS" w:hAnsi="Trebuchet MS"/>
          <w:sz w:val="20"/>
          <w:szCs w:val="20"/>
        </w:rPr>
      </w:pPr>
      <w:r w:rsidRPr="004C14CB">
        <w:rPr>
          <w:rFonts w:ascii="Trebuchet MS" w:hAnsi="Trebuchet MS"/>
          <w:sz w:val="20"/>
          <w:szCs w:val="20"/>
        </w:rPr>
        <w:t xml:space="preserve"> </w:t>
      </w:r>
    </w:p>
    <w:sectPr w:rsidR="00602ACC" w:rsidRPr="004C14CB" w:rsidSect="00920483">
      <w:headerReference w:type="default" r:id="rId8"/>
      <w:footerReference w:type="default" r:id="rId9"/>
      <w:pgSz w:w="11906" w:h="16838"/>
      <w:pgMar w:top="1417" w:right="707" w:bottom="1417" w:left="1701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E992B7" w14:textId="77777777" w:rsidR="00D4153B" w:rsidRDefault="00D4153B" w:rsidP="00760426">
      <w:pPr>
        <w:spacing w:after="0" w:line="240" w:lineRule="auto"/>
      </w:pPr>
      <w:r>
        <w:separator/>
      </w:r>
    </w:p>
  </w:endnote>
  <w:endnote w:type="continuationSeparator" w:id="0">
    <w:p w14:paraId="109E82CE" w14:textId="77777777" w:rsidR="00D4153B" w:rsidRDefault="00D4153B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E2162" w14:textId="77777777" w:rsidR="00D4153B" w:rsidRDefault="00D4153B" w:rsidP="00760426">
      <w:pPr>
        <w:spacing w:after="0" w:line="240" w:lineRule="auto"/>
      </w:pPr>
      <w:r>
        <w:separator/>
      </w:r>
    </w:p>
  </w:footnote>
  <w:footnote w:type="continuationSeparator" w:id="0">
    <w:p w14:paraId="0F5EB83D" w14:textId="77777777" w:rsidR="00D4153B" w:rsidRDefault="00D4153B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7655"/>
    </w:tblGrid>
    <w:tr w:rsidR="000E4CD4" w:rsidRPr="003F63EF" w14:paraId="430DBEEA" w14:textId="77777777" w:rsidTr="00F73479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0E4CD4" w:rsidRPr="00386D32" w:rsidRDefault="000E4CD4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12" name="Imagem 12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shd w:val="clear" w:color="auto" w:fill="auto"/>
          <w:vAlign w:val="center"/>
        </w:tcPr>
        <w:p w14:paraId="26591880" w14:textId="279A96EC" w:rsidR="000E4CD4" w:rsidRDefault="002840BF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>
            <w:rPr>
              <w:rFonts w:ascii="Trebuchet MS" w:hAnsi="Trebuchet MS" w:cs="Calibri"/>
              <w:b/>
              <w:sz w:val="28"/>
              <w:szCs w:val="28"/>
            </w:rPr>
            <w:t>EVOLUÇÃO DE ADMISSÃO NA RECUPERAÇÃO ANESTESICA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02A"/>
    <w:multiLevelType w:val="hybridMultilevel"/>
    <w:tmpl w:val="75825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77C"/>
    <w:multiLevelType w:val="hybridMultilevel"/>
    <w:tmpl w:val="620A9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FCB"/>
    <w:multiLevelType w:val="hybridMultilevel"/>
    <w:tmpl w:val="BB983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2000427548">
    <w:abstractNumId w:val="5"/>
  </w:num>
  <w:num w:numId="5" w16cid:durableId="697895577">
    <w:abstractNumId w:val="3"/>
  </w:num>
  <w:num w:numId="6" w16cid:durableId="230821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A790C"/>
    <w:rsid w:val="000B0C82"/>
    <w:rsid w:val="000E4CD4"/>
    <w:rsid w:val="000E7319"/>
    <w:rsid w:val="00111C52"/>
    <w:rsid w:val="00130478"/>
    <w:rsid w:val="001740AE"/>
    <w:rsid w:val="00176E9F"/>
    <w:rsid w:val="001B09A7"/>
    <w:rsid w:val="001B5320"/>
    <w:rsid w:val="001B7AEF"/>
    <w:rsid w:val="001E3435"/>
    <w:rsid w:val="001E5B5E"/>
    <w:rsid w:val="00224B7B"/>
    <w:rsid w:val="002840BF"/>
    <w:rsid w:val="002975B8"/>
    <w:rsid w:val="002D7B09"/>
    <w:rsid w:val="002E4F0C"/>
    <w:rsid w:val="00320905"/>
    <w:rsid w:val="00361754"/>
    <w:rsid w:val="0038678E"/>
    <w:rsid w:val="003A05B5"/>
    <w:rsid w:val="003D664E"/>
    <w:rsid w:val="003F7792"/>
    <w:rsid w:val="00451591"/>
    <w:rsid w:val="004816D8"/>
    <w:rsid w:val="004A6945"/>
    <w:rsid w:val="004C14CB"/>
    <w:rsid w:val="004D204D"/>
    <w:rsid w:val="004F41A5"/>
    <w:rsid w:val="005071A4"/>
    <w:rsid w:val="005442DD"/>
    <w:rsid w:val="00570F7F"/>
    <w:rsid w:val="005A5F01"/>
    <w:rsid w:val="005B2F96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D590D"/>
    <w:rsid w:val="006E4286"/>
    <w:rsid w:val="007263EB"/>
    <w:rsid w:val="007562A1"/>
    <w:rsid w:val="00760426"/>
    <w:rsid w:val="0078282F"/>
    <w:rsid w:val="00790A07"/>
    <w:rsid w:val="007A0635"/>
    <w:rsid w:val="007D77E5"/>
    <w:rsid w:val="008433EA"/>
    <w:rsid w:val="00847B77"/>
    <w:rsid w:val="00852D8B"/>
    <w:rsid w:val="008931F3"/>
    <w:rsid w:val="008C0C9B"/>
    <w:rsid w:val="008D55A8"/>
    <w:rsid w:val="008E1793"/>
    <w:rsid w:val="009012D2"/>
    <w:rsid w:val="00920483"/>
    <w:rsid w:val="009349DD"/>
    <w:rsid w:val="00A62145"/>
    <w:rsid w:val="00A75A85"/>
    <w:rsid w:val="00A96047"/>
    <w:rsid w:val="00AB2B9D"/>
    <w:rsid w:val="00AB4700"/>
    <w:rsid w:val="00B20176"/>
    <w:rsid w:val="00B21C7D"/>
    <w:rsid w:val="00B60C39"/>
    <w:rsid w:val="00B819E1"/>
    <w:rsid w:val="00BD1482"/>
    <w:rsid w:val="00C64BF1"/>
    <w:rsid w:val="00C8287A"/>
    <w:rsid w:val="00CB2CA9"/>
    <w:rsid w:val="00CB2F5D"/>
    <w:rsid w:val="00CC6F8E"/>
    <w:rsid w:val="00D4153B"/>
    <w:rsid w:val="00D91483"/>
    <w:rsid w:val="00D91F18"/>
    <w:rsid w:val="00DC3A62"/>
    <w:rsid w:val="00DC674C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35</cp:revision>
  <cp:lastPrinted>2023-05-08T16:42:00Z</cp:lastPrinted>
  <dcterms:created xsi:type="dcterms:W3CDTF">2022-11-03T13:52:00Z</dcterms:created>
  <dcterms:modified xsi:type="dcterms:W3CDTF">2024-07-12T16:23:00Z</dcterms:modified>
</cp:coreProperties>
</file>