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rPr>
          <w:rFonts w:ascii="Arial" w:hAnsi="Arial"/>
        </w:rPr>
        <w:t xml:space="preserve">Entrega · Lección 11</w:t>
      </w:r>
    </w:p>
    <w:p>
      <w:pPr>
        <w:pStyle w:val="Subtitle"/>
      </w:pPr>
      <w:r>
        <w:rPr>
          <w:rFonts w:ascii="Arial" w:hAnsi="Arial"/>
        </w:rPr>
        <w:t xml:space="preserve">Política de acceso remoto y auditoría en VM</w:t>
      </w:r>
    </w:p>
    <w:p>
      <w:pPr>
        <w:pStyle w:val="Small"/>
      </w:pPr>
      <w:r>
        <w:rPr>
          <w:rFonts w:ascii="Arial" w:hAnsi="Arial"/>
        </w:rPr>
        <w:t xml:space="preserve">Nombre: [Completar] · Sección: [Completar] · Fecha: [Completar]</w:t>
      </w:r>
    </w:p>
    <w:p>
      <w:pPr>
        <w:pStyle w:val="Small"/>
      </w:pPr>
      <w:r>
        <w:rPr>
          <w:rFonts w:ascii="Arial" w:hAnsi="Arial"/>
        </w:rPr>
        <w:t xml:space="preserve">Compañero/a y tarea de cada integrante en el laboratorio: [Completar]</w:t>
      </w:r>
    </w:p>
    <w:p>
      <w:pPr>
        <w:pStyle w:val="Small"/>
      </w:pPr>
      <w:r>
        <w:rPr>
          <w:rFonts w:ascii="Arial" w:hAnsi="Arial"/>
        </w:rPr>
        <w:t xml:space="preserve">Escribe respuestas breves. Pega las capturas o salidas en la sección 7 de este mismo archivo; puedes ampliar sus espacios. Guarda como apellido-nombre-leccion-11.docx.</w:t>
      </w:r>
    </w:p>
    <w:p>
      <w:pPr>
        <w:pStyle w:val="Heading1"/>
      </w:pPr>
      <w:r>
        <w:rPr>
          <w:rFonts w:ascii="Arial" w:hAnsi="Arial"/>
        </w:rPr>
        <w:t xml:space="preserve">1. Problemas del borrador y requisito SSH</w:t>
      </w:r>
    </w:p>
    <w:p>
      <w:pPr>
        <w:pStyle w:val="Small"/>
      </w:pPr>
      <w:r>
        <w:rPr>
          <w:rFonts w:ascii="Arial" w:hAnsi="Arial"/>
        </w:rPr>
        <w:t xml:space="preserve">PACÍFICO RETAIL · Códigos del caso de las lecciones 9 y 10: R = riesgo (lo que podría ocurrir); H = hallazgo (lo observado y su validación). El número identifica el registro, no su gravedad. R-01: posible uso de cuenta de exempleado, activa 47 días tras la baja (RR. HH.). R-03: acceso con contraseña robada; siete personas acceden solo con contraseña y hubo 3.400 intentos fallidos sin revisión (Gerencia comercial). H-01 confirma panel expuesto y solo contraseña, sin acceso indebido demostrado ni cierre. R-06: posible abuso de svc_backup, que controla sitio y respaldos sin segundo factor (Tecnología).</w:t>
      </w:r>
    </w:p>
    <w:p>
      <w:pPr>
        <w:pStyle w:val="Small"/>
      </w:pPr>
      <w:r>
        <w:rPr>
          <w:rFonts w:ascii="Arial" w:hAnsi="Arial"/>
        </w:rPr>
        <w:t xml:space="preserve">Borrador: «Los usuarios pueden conectarse remotamente cuando lo necesiten. Se recomienda MFA y equipos seguros. Los proveedores pueden compartir una cuenta para facilitar el soporte. Se permitirán los servicios y horarios necesarios. Tecnología dará de baja los accesos cuando reciba el aviso. Se guardarán registros cuando sea posible. Las excepciones durarán mientras sean necesarias. La política se revisará cuando haya problemas».</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200"/>
        <w:gridCol w:w="3300"/>
        <w:gridCol w:w="3868"/>
      </w:tblGrid>
      <w:tr>
        <w:trPr>
          <w:cantSplit/>
          <w:tblHeader/>
        </w:trPr>
        <w:tc>
          <w:tcPr>
            <w:tcW w:w="3200" w:type="dxa"/>
            <w:vAlign w:val="top"/>
            <w:shd w:fill="EAF0F7"/>
          </w:tcPr>
          <w:p>
            <w:pPr>
              <w:pStyle w:val="TableText"/>
            </w:pPr>
            <w:r>
              <w:rPr>
                <w:rFonts w:ascii="Arial" w:hAnsi="Arial"/>
                <w:b/>
              </w:rPr>
              <w:t xml:space="preserve">Frase problemática</w:t>
            </w:r>
          </w:p>
        </w:tc>
        <w:tc>
          <w:tcPr>
            <w:tcW w:w="3300" w:type="dxa"/>
            <w:vAlign w:val="top"/>
            <w:shd w:fill="EAF0F7"/>
          </w:tcPr>
          <w:p>
            <w:pPr>
              <w:pStyle w:val="TableText"/>
            </w:pPr>
            <w:r>
              <w:rPr>
                <w:rFonts w:ascii="Arial" w:hAnsi="Arial"/>
                <w:b/>
              </w:rPr>
              <w:t xml:space="preserve">Qué puede ocurrir</w:t>
            </w:r>
          </w:p>
        </w:tc>
        <w:tc>
          <w:tcPr>
            <w:tcW w:w="3868" w:type="dxa"/>
            <w:vAlign w:val="top"/>
            <w:shd w:fill="EAF0F7"/>
          </w:tcPr>
          <w:p>
            <w:pPr>
              <w:pStyle w:val="TableText"/>
            </w:pPr>
            <w:r>
              <w:rPr>
                <w:rFonts w:ascii="Arial" w:hAnsi="Arial"/>
                <w:b/>
              </w:rPr>
              <w:t xml:space="preserve">Qué dato falta para verificar</w:t>
            </w:r>
          </w:p>
        </w:tc>
      </w:tr>
      <w:tr>
        <w:trPr>
          <w:cantSplit/>
          <w:trHeight w:val="300" w:hRule="atLeast"/>
        </w:trPr>
        <w:tc>
          <w:tcPr>
            <w:tcW w:w="3200" w:type="dxa"/>
            <w:vAlign w:val="top"/>
          </w:tcPr>
          <w:p>
            <w:pPr>
              <w:pStyle w:val="TableText"/>
            </w:pPr>
            <w:r>
              <w:rPr>
                <w:rFonts w:ascii="Arial" w:hAnsi="Arial"/>
              </w:rPr>
              <w:t xml:space="preserve">[Completar]</w:t>
            </w:r>
          </w:p>
        </w:tc>
        <w:tc>
          <w:tcPr>
            <w:tcW w:w="3300" w:type="dxa"/>
            <w:vAlign w:val="top"/>
          </w:tcPr>
          <w:p>
            <w:pPr>
              <w:pStyle w:val="TableText"/>
            </w:pPr>
            <w:r>
              <w:rPr>
                <w:rFonts w:ascii="Arial" w:hAnsi="Arial"/>
              </w:rPr>
              <w:t xml:space="preserve">[Completar]</w:t>
            </w:r>
          </w:p>
        </w:tc>
        <w:tc>
          <w:tcPr>
            <w:tcW w:w="3868" w:type="dxa"/>
            <w:vAlign w:val="top"/>
          </w:tcPr>
          <w:p>
            <w:pPr>
              <w:pStyle w:val="TableText"/>
            </w:pPr>
            <w:r>
              <w:rPr>
                <w:rFonts w:ascii="Arial" w:hAnsi="Arial"/>
              </w:rPr>
              <w:t xml:space="preserve">[Completar]</w:t>
            </w:r>
          </w:p>
        </w:tc>
      </w:tr>
      <w:tr>
        <w:trPr>
          <w:cantSplit/>
          <w:trHeight w:val="300" w:hRule="atLeast"/>
        </w:trPr>
        <w:tc>
          <w:tcPr>
            <w:tcW w:w="3200" w:type="dxa"/>
            <w:vAlign w:val="top"/>
          </w:tcPr>
          <w:p>
            <w:pPr>
              <w:pStyle w:val="TableText"/>
            </w:pPr>
            <w:r>
              <w:rPr>
                <w:rFonts w:ascii="Arial" w:hAnsi="Arial"/>
              </w:rPr>
              <w:t xml:space="preserve">[Completar]</w:t>
            </w:r>
          </w:p>
        </w:tc>
        <w:tc>
          <w:tcPr>
            <w:tcW w:w="3300" w:type="dxa"/>
            <w:vAlign w:val="top"/>
          </w:tcPr>
          <w:p>
            <w:pPr>
              <w:pStyle w:val="TableText"/>
            </w:pPr>
            <w:r>
              <w:rPr>
                <w:rFonts w:ascii="Arial" w:hAnsi="Arial"/>
              </w:rPr>
              <w:t xml:space="preserve">[Completar]</w:t>
            </w:r>
          </w:p>
        </w:tc>
        <w:tc>
          <w:tcPr>
            <w:tcW w:w="3868" w:type="dxa"/>
            <w:vAlign w:val="top"/>
          </w:tcPr>
          <w:p>
            <w:pPr>
              <w:pStyle w:val="TableText"/>
            </w:pPr>
            <w:r>
              <w:rPr>
                <w:rFonts w:ascii="Arial" w:hAnsi="Arial"/>
              </w:rPr>
              <w:t xml:space="preserve">[Completar]</w:t>
            </w:r>
          </w:p>
        </w:tc>
      </w:tr>
      <w:tr>
        <w:trPr>
          <w:cantSplit/>
          <w:trHeight w:val="300" w:hRule="atLeast"/>
        </w:trPr>
        <w:tc>
          <w:tcPr>
            <w:tcW w:w="3200" w:type="dxa"/>
            <w:vAlign w:val="top"/>
          </w:tcPr>
          <w:p>
            <w:pPr>
              <w:pStyle w:val="TableText"/>
            </w:pPr>
            <w:r>
              <w:rPr>
                <w:rFonts w:ascii="Arial" w:hAnsi="Arial"/>
              </w:rPr>
              <w:t xml:space="preserve">[Completar]</w:t>
            </w:r>
          </w:p>
        </w:tc>
        <w:tc>
          <w:tcPr>
            <w:tcW w:w="3300" w:type="dxa"/>
            <w:vAlign w:val="top"/>
          </w:tcPr>
          <w:p>
            <w:pPr>
              <w:pStyle w:val="TableText"/>
            </w:pPr>
            <w:r>
              <w:rPr>
                <w:rFonts w:ascii="Arial" w:hAnsi="Arial"/>
              </w:rPr>
              <w:t xml:space="preserve">[Completar]</w:t>
            </w:r>
          </w:p>
        </w:tc>
        <w:tc>
          <w:tcPr>
            <w:tcW w:w="3868" w:type="dxa"/>
            <w:vAlign w:val="top"/>
          </w:tcPr>
          <w:p>
            <w:pPr>
              <w:pStyle w:val="TableText"/>
            </w:pPr>
            <w:r>
              <w:rPr>
                <w:rFonts w:ascii="Arial" w:hAnsi="Arial"/>
              </w:rPr>
              <w:t xml:space="preserve">[Completar]</w:t>
            </w:r>
          </w:p>
        </w:tc>
      </w:tr>
      <w:tr>
        <w:trPr>
          <w:cantSplit/>
          <w:trHeight w:val="300" w:hRule="atLeast"/>
        </w:trPr>
        <w:tc>
          <w:tcPr>
            <w:tcW w:w="3200" w:type="dxa"/>
            <w:vAlign w:val="top"/>
          </w:tcPr>
          <w:p>
            <w:pPr>
              <w:pStyle w:val="TableText"/>
            </w:pPr>
            <w:r>
              <w:rPr>
                <w:rFonts w:ascii="Arial" w:hAnsi="Arial"/>
              </w:rPr>
              <w:t xml:space="preserve">[Completar]</w:t>
            </w:r>
          </w:p>
        </w:tc>
        <w:tc>
          <w:tcPr>
            <w:tcW w:w="3300" w:type="dxa"/>
            <w:vAlign w:val="top"/>
          </w:tcPr>
          <w:p>
            <w:pPr>
              <w:pStyle w:val="TableText"/>
            </w:pPr>
            <w:r>
              <w:rPr>
                <w:rFonts w:ascii="Arial" w:hAnsi="Arial"/>
              </w:rPr>
              <w:t xml:space="preserve">[Completar]</w:t>
            </w:r>
          </w:p>
        </w:tc>
        <w:tc>
          <w:tcPr>
            <w:tcW w:w="3868" w:type="dxa"/>
            <w:vAlign w:val="top"/>
          </w:tcPr>
          <w:p>
            <w:pPr>
              <w:pStyle w:val="TableText"/>
            </w:pPr>
            <w:r>
              <w:rPr>
                <w:rFonts w:ascii="Arial" w:hAnsi="Arial"/>
              </w:rPr>
              <w:t xml:space="preserve">[Completar]</w:t>
            </w:r>
          </w:p>
        </w:tc>
      </w:tr>
    </w:tbl>
    <w:p>
      <w:pPr/>
      <w:r>
        <w:rPr>
          <w:rFonts w:ascii="Arial" w:hAnsi="Arial"/>
        </w:rPr>
        <w:t xml:space="preserve"/>
      </w:r>
    </w:p>
    <w:p>
      <w:pPr>
        <w:pStyle w:val="Small"/>
      </w:pPr>
      <w:r>
        <w:rPr>
          <w:rFonts w:ascii="Arial" w:hAnsi="Arial"/>
        </w:rPr>
        <w:t xml:space="preserve">Riesgo elegido y tratamiento de L09/L10: [ID y relación con esta política; si no tienes la copia previa, usa los antecedentes de arriba].</w:t>
      </w:r>
    </w:p>
    <w:p>
      <w:pPr>
        <w:pStyle w:val="Small"/>
      </w:pPr>
      <w:r>
        <w:rPr>
          <w:rFonts w:ascii="Arial" w:hAnsi="Arial"/>
        </w:rPr>
        <w:t xml:space="preserve">Requisito LAB11-SSH: [Quién debe hacer qué, desde qué red, cuándo lo comprueba y qué evidencia guarda].</w:t>
      </w:r>
    </w:p>
    <w:p>
      <w:pPr>
        <w:pStyle w:val="Heading1"/>
      </w:pPr>
      <w:r>
        <w:rPr>
          <w:rFonts w:ascii="Arial" w:hAnsi="Arial"/>
        </w:rPr>
        <w:t xml:space="preserve">2. Política de acceso remoto</w:t>
      </w:r>
    </w:p>
    <w:p>
      <w:pPr>
        <w:pStyle w:val="Small"/>
      </w:pPr>
      <w:r>
        <w:rPr>
          <w:rFonts w:ascii="Arial" w:hAnsi="Arial"/>
        </w:rPr>
        <w:t xml:space="preserve">Una política dice qué se debe cumplir. Usa esta forma: «[Responsable] debe [acción], [cuándo]; se comprobará con [evidencia]». MFA significa usar más de un factor para autenticarse.</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600"/>
        <w:gridCol w:w="7768"/>
      </w:tblGrid>
      <w:tr>
        <w:trPr>
          <w:cantSplit/>
          <w:tblHeader/>
        </w:trPr>
        <w:tc>
          <w:tcPr>
            <w:tcW w:w="2600" w:type="dxa"/>
            <w:vAlign w:val="top"/>
            <w:shd w:fill="EAF0F7"/>
          </w:tcPr>
          <w:p>
            <w:pPr>
              <w:pStyle w:val="TableText"/>
            </w:pPr>
            <w:r>
              <w:rPr>
                <w:rFonts w:ascii="Arial" w:hAnsi="Arial"/>
                <w:b/>
              </w:rPr>
              <w:t xml:space="preserve">Campo</w:t>
            </w:r>
          </w:p>
        </w:tc>
        <w:tc>
          <w:tcPr>
            <w:tcW w:w="7768" w:type="dxa"/>
            <w:vAlign w:val="top"/>
            <w:shd w:fill="EAF0F7"/>
          </w:tcPr>
          <w:p>
            <w:pPr>
              <w:pStyle w:val="TableText"/>
            </w:pPr>
            <w:r>
              <w:rPr>
                <w:rFonts w:ascii="Arial" w:hAnsi="Arial"/>
                <w:b/>
              </w:rPr>
              <w:t xml:space="preserve">Respuesta</w:t>
            </w:r>
          </w:p>
        </w:tc>
      </w:tr>
      <w:tr>
        <w:trPr>
          <w:cantSplit/>
          <w:trHeight w:val="340" w:hRule="atLeast"/>
        </w:trPr>
        <w:tc>
          <w:tcPr>
            <w:tcW w:w="2600" w:type="dxa"/>
            <w:vAlign w:val="top"/>
          </w:tcPr>
          <w:p>
            <w:pPr>
              <w:pStyle w:val="TableText"/>
            </w:pPr>
            <w:r>
              <w:rPr>
                <w:rFonts w:ascii="Arial" w:hAnsi="Arial"/>
              </w:rPr>
              <w:t xml:space="preserve">Identificación y aprobación</w:t>
            </w:r>
          </w:p>
        </w:tc>
        <w:tc>
          <w:tcPr>
            <w:tcW w:w="7768" w:type="dxa"/>
            <w:vAlign w:val="top"/>
          </w:tcPr>
          <w:p>
            <w:pPr>
              <w:pStyle w:val="TableText"/>
            </w:pPr>
            <w:r>
              <w:rPr>
                <w:rFonts w:ascii="Arial" w:hAnsi="Arial"/>
              </w:rPr>
              <w:t xml:space="preserve">[Código PR-AR, versión, estado y quién aprobaría la política]</w:t>
            </w:r>
          </w:p>
        </w:tc>
      </w:tr>
      <w:tr>
        <w:trPr>
          <w:cantSplit/>
          <w:trHeight w:val="340" w:hRule="atLeast"/>
        </w:trPr>
        <w:tc>
          <w:tcPr>
            <w:tcW w:w="2600" w:type="dxa"/>
            <w:vAlign w:val="top"/>
          </w:tcPr>
          <w:p>
            <w:pPr>
              <w:pStyle w:val="TableText"/>
            </w:pPr>
            <w:r>
              <w:rPr>
                <w:rFonts w:ascii="Arial" w:hAnsi="Arial"/>
              </w:rPr>
              <w:t xml:space="preserve">Objetivo, alcance y roles</w:t>
            </w:r>
          </w:p>
        </w:tc>
        <w:tc>
          <w:tcPr>
            <w:tcW w:w="7768" w:type="dxa"/>
            <w:vAlign w:val="top"/>
          </w:tcPr>
          <w:p>
            <w:pPr>
              <w:pStyle w:val="TableText"/>
            </w:pPr>
            <w:r>
              <w:rPr>
                <w:rFonts w:ascii="Arial" w:hAnsi="Arial"/>
              </w:rPr>
              <w:t xml:space="preserve">[Para qué sirve, riesgo, personas/servicios incluidos y excluidos; quién autoriza, aplica y revisa]</w:t>
            </w:r>
          </w:p>
        </w:tc>
      </w:tr>
      <w:tr>
        <w:trPr>
          <w:cantSplit/>
          <w:trHeight w:val="340" w:hRule="atLeast"/>
        </w:trPr>
        <w:tc>
          <w:tcPr>
            <w:tcW w:w="2600" w:type="dxa"/>
            <w:vAlign w:val="top"/>
          </w:tcPr>
          <w:p>
            <w:pPr>
              <w:pStyle w:val="TableText"/>
            </w:pPr>
            <w:r>
              <w:rPr>
                <w:rFonts w:ascii="Arial" w:hAnsi="Arial"/>
              </w:rPr>
              <w:t xml:space="preserve">Vigencia y revisión</w:t>
            </w:r>
          </w:p>
        </w:tc>
        <w:tc>
          <w:tcPr>
            <w:tcW w:w="7768" w:type="dxa"/>
            <w:vAlign w:val="top"/>
          </w:tcPr>
          <w:p>
            <w:pPr>
              <w:pStyle w:val="TableText"/>
            </w:pPr>
            <w:r>
              <w:rPr>
                <w:rFonts w:ascii="Arial" w:hAnsi="Arial"/>
              </w:rPr>
              <w:t xml:space="preserve">[Desde cuándo regiría, próxima revisión y situaciones que obligan a actualizarla]</w:t>
            </w:r>
          </w:p>
        </w:tc>
      </w:tr>
    </w:tbl>
    <w:p>
      <w:pPr/>
      <w:r>
        <w:rPr>
          <w:rFonts w:ascii="Arial" w:hAnsi="Arial"/>
        </w:rPr>
        <w:t xml:space="preserve"/>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900"/>
        <w:gridCol w:w="7468"/>
      </w:tblGrid>
      <w:tr>
        <w:trPr>
          <w:cantSplit/>
          <w:tblHeader/>
        </w:trPr>
        <w:tc>
          <w:tcPr>
            <w:tcW w:w="2900" w:type="dxa"/>
            <w:vAlign w:val="top"/>
            <w:shd w:fill="EAF0F7"/>
          </w:tcPr>
          <w:p>
            <w:pPr>
              <w:pStyle w:val="TableText"/>
            </w:pPr>
            <w:r>
              <w:rPr>
                <w:rFonts w:ascii="Arial" w:hAnsi="Arial"/>
                <w:b/>
              </w:rPr>
              <w:t xml:space="preserve">Obligación</w:t>
            </w:r>
          </w:p>
        </w:tc>
        <w:tc>
          <w:tcPr>
            <w:tcW w:w="7468" w:type="dxa"/>
            <w:vAlign w:val="top"/>
            <w:shd w:fill="EAF0F7"/>
          </w:tcPr>
          <w:p>
            <w:pPr>
              <w:pStyle w:val="TableText"/>
            </w:pPr>
            <w:r>
              <w:rPr>
                <w:rFonts w:ascii="Arial" w:hAnsi="Arial"/>
                <w:b/>
              </w:rPr>
              <w:t xml:space="preserve">Quién debe hacer qué, cuándo y con qué evidencia</w:t>
            </w:r>
          </w:p>
        </w:tc>
      </w:tr>
      <w:tr>
        <w:trPr>
          <w:cantSplit/>
          <w:trHeight w:val="450" w:hRule="atLeast"/>
        </w:trPr>
        <w:tc>
          <w:tcPr>
            <w:tcW w:w="2900" w:type="dxa"/>
            <w:vAlign w:val="top"/>
          </w:tcPr>
          <w:p>
            <w:pPr>
              <w:pStyle w:val="TableText"/>
            </w:pPr>
            <w:r>
              <w:rPr>
                <w:rFonts w:ascii="Arial" w:hAnsi="Arial"/>
              </w:rPr>
              <w:t xml:space="preserve">AR-01 · Cuenta individual y MFA</w:t>
            </w:r>
          </w:p>
        </w:tc>
        <w:tc>
          <w:tcPr>
            <w:tcW w:w="7468" w:type="dxa"/>
            <w:vAlign w:val="top"/>
          </w:tcPr>
          <w:p>
            <w:pPr>
              <w:pStyle w:val="TableText"/>
            </w:pPr>
            <w:r>
              <w:rPr>
                <w:rFonts w:ascii="Arial" w:hAnsi="Arial"/>
              </w:rPr>
              <w:t xml:space="preserve">[Redactar]</w:t>
            </w:r>
          </w:p>
        </w:tc>
      </w:tr>
      <w:tr>
        <w:trPr>
          <w:cantSplit/>
          <w:trHeight w:val="450" w:hRule="atLeast"/>
        </w:trPr>
        <w:tc>
          <w:tcPr>
            <w:tcW w:w="2900" w:type="dxa"/>
            <w:vAlign w:val="top"/>
          </w:tcPr>
          <w:p>
            <w:pPr>
              <w:pStyle w:val="TableText"/>
            </w:pPr>
            <w:r>
              <w:rPr>
                <w:rFonts w:ascii="Arial" w:hAnsi="Arial"/>
              </w:rPr>
              <w:t xml:space="preserve">AR-03 · Origen, servicios y permisos</w:t>
            </w:r>
          </w:p>
        </w:tc>
        <w:tc>
          <w:tcPr>
            <w:tcW w:w="7468" w:type="dxa"/>
            <w:vAlign w:val="top"/>
          </w:tcPr>
          <w:p>
            <w:pPr>
              <w:pStyle w:val="TableText"/>
            </w:pPr>
            <w:r>
              <w:rPr>
                <w:rFonts w:ascii="Arial" w:hAnsi="Arial"/>
              </w:rPr>
              <w:t xml:space="preserve">[Redactar; incluir el requisito SSH del laboratorio]</w:t>
            </w:r>
          </w:p>
        </w:tc>
      </w:tr>
      <w:tr>
        <w:trPr>
          <w:cantSplit/>
          <w:trHeight w:val="450" w:hRule="atLeast"/>
        </w:trPr>
        <w:tc>
          <w:tcPr>
            <w:tcW w:w="2900" w:type="dxa"/>
            <w:vAlign w:val="top"/>
          </w:tcPr>
          <w:p>
            <w:pPr>
              <w:pStyle w:val="TableText"/>
            </w:pPr>
            <w:r>
              <w:rPr>
                <w:rFonts w:ascii="Arial" w:hAnsi="Arial"/>
              </w:rPr>
              <w:t xml:space="preserve">AR-04 · Acceso de terceros</w:t>
            </w:r>
          </w:p>
        </w:tc>
        <w:tc>
          <w:tcPr>
            <w:tcW w:w="7468" w:type="dxa"/>
            <w:vAlign w:val="top"/>
          </w:tcPr>
          <w:p>
            <w:pPr>
              <w:pStyle w:val="TableText"/>
            </w:pPr>
            <w:r>
              <w:rPr>
                <w:rFonts w:ascii="Arial" w:hAnsi="Arial"/>
              </w:rPr>
              <w:t xml:space="preserve">[Redactar; responsable interno, alcance y vencimiento]</w:t>
            </w:r>
          </w:p>
        </w:tc>
      </w:tr>
      <w:tr>
        <w:trPr>
          <w:cantSplit/>
          <w:trHeight w:val="450" w:hRule="atLeast"/>
        </w:trPr>
        <w:tc>
          <w:tcPr>
            <w:tcW w:w="2900" w:type="dxa"/>
            <w:vAlign w:val="top"/>
          </w:tcPr>
          <w:p>
            <w:pPr>
              <w:pStyle w:val="TableText"/>
            </w:pPr>
            <w:r>
              <w:rPr>
                <w:rFonts w:ascii="Arial" w:hAnsi="Arial"/>
              </w:rPr>
              <w:t xml:space="preserve">AR-06 · Bajas e inactividad</w:t>
            </w:r>
          </w:p>
        </w:tc>
        <w:tc>
          <w:tcPr>
            <w:tcW w:w="7468" w:type="dxa"/>
            <w:vAlign w:val="top"/>
          </w:tcPr>
          <w:p>
            <w:pPr>
              <w:pStyle w:val="TableText"/>
            </w:pPr>
            <w:r>
              <w:rPr>
                <w:rFonts w:ascii="Arial" w:hAnsi="Arial"/>
              </w:rPr>
              <w:t xml:space="preserve">[Redactar; cuándo suspender y cómo comprobarlo]</w:t>
            </w:r>
          </w:p>
        </w:tc>
      </w:tr>
    </w:tbl>
    <w:p>
      <w:pPr/>
      <w:r>
        <w:rPr>
          <w:rFonts w:ascii="Arial" w:hAnsi="Arial"/>
        </w:rPr>
        <w:t xml:space="preserve"/>
      </w:r>
    </w:p>
    <w:p>
      <w:pPr>
        <w:pStyle w:val="Small"/>
      </w:pPr>
      <w:r>
        <w:rPr>
          <w:rFonts w:ascii="Arial" w:hAnsi="Arial"/>
        </w:rPr>
        <w:t xml:space="preserve">Excepciones: [Quién autoriza apartarse de una regla, hasta cuándo y qué protección temporal exige].</w:t>
      </w:r>
    </w:p>
    <w:p>
      <w:pPr>
        <w:pStyle w:val="Small"/>
      </w:pPr>
      <w:r>
        <w:rPr>
          <w:rFonts w:ascii="Arial" w:hAnsi="Arial"/>
        </w:rPr>
        <w:t xml:space="preserve">Incumplimiento: [Dónde se informa y quién hace seguimiento]. Los plazos y metas son propuestas para aprobación.</w:t>
      </w:r>
    </w:p>
    <w:p>
      <w:pPr>
        <w:spacing w:after="0"/>
      </w:pPr>
      <w:r>
        <w:br w:type="page"/>
      </w:r>
    </w:p>
    <w:p>
      <w:pPr>
        <w:pStyle w:val="Heading1"/>
      </w:pPr>
      <w:r>
        <w:rPr>
          <w:rFonts w:ascii="Arial" w:hAnsi="Arial"/>
        </w:rPr>
        <w:t xml:space="preserve">3. Plan de implementación y métricas</w:t>
      </w:r>
    </w:p>
    <w:p>
      <w:pPr>
        <w:pStyle w:val="Small"/>
      </w:pPr>
      <w:r>
        <w:rPr>
          <w:rFonts w:ascii="Arial" w:hAnsi="Arial"/>
        </w:rPr>
        <w:t xml:space="preserve">Un hito es un resultado que permite avanzar al siguiente. Presupuesto de L10: [Monto o restricción utilizada]. No se permiten cambios en producción del 25 de octubre al 5 de diciembre sin excepción autorizada. El laboratorio no modifica producción.</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800"/>
        <w:gridCol w:w="1800"/>
        <w:gridCol w:w="2700"/>
        <w:gridCol w:w="3068"/>
      </w:tblGrid>
      <w:tr>
        <w:trPr>
          <w:cantSplit/>
          <w:tblHeader/>
        </w:trPr>
        <w:tc>
          <w:tcPr>
            <w:tcW w:w="2800" w:type="dxa"/>
            <w:vAlign w:val="top"/>
            <w:shd w:fill="EAF0F7"/>
          </w:tcPr>
          <w:p>
            <w:pPr>
              <w:pStyle w:val="TableText"/>
            </w:pPr>
            <w:r>
              <w:rPr>
                <w:rFonts w:ascii="Arial" w:hAnsi="Arial"/>
                <w:b/>
              </w:rPr>
              <w:t xml:space="preserve">Hito</w:t>
            </w:r>
          </w:p>
        </w:tc>
        <w:tc>
          <w:tcPr>
            <w:tcW w:w="1800" w:type="dxa"/>
            <w:vAlign w:val="top"/>
            <w:shd w:fill="EAF0F7"/>
          </w:tcPr>
          <w:p>
            <w:pPr>
              <w:pStyle w:val="TableText"/>
            </w:pPr>
            <w:r>
              <w:rPr>
                <w:rFonts w:ascii="Arial" w:hAnsi="Arial"/>
                <w:b/>
              </w:rPr>
              <w:t xml:space="preserve">Responsable</w:t>
            </w:r>
          </w:p>
        </w:tc>
        <w:tc>
          <w:tcPr>
            <w:tcW w:w="2700" w:type="dxa"/>
            <w:vAlign w:val="top"/>
            <w:shd w:fill="EAF0F7"/>
          </w:tcPr>
          <w:p>
            <w:pPr>
              <w:pStyle w:val="TableText"/>
            </w:pPr>
            <w:r>
              <w:rPr>
                <w:rFonts w:ascii="Arial" w:hAnsi="Arial"/>
                <w:b/>
              </w:rPr>
              <w:t xml:space="preserve">Fecha y qué necesita antes</w:t>
            </w:r>
          </w:p>
        </w:tc>
        <w:tc>
          <w:tcPr>
            <w:tcW w:w="3068" w:type="dxa"/>
            <w:vAlign w:val="top"/>
            <w:shd w:fill="EAF0F7"/>
          </w:tcPr>
          <w:p>
            <w:pPr>
              <w:pStyle w:val="TableText"/>
            </w:pPr>
            <w:r>
              <w:rPr>
                <w:rFonts w:ascii="Arial" w:hAnsi="Arial"/>
                <w:b/>
              </w:rPr>
              <w:t xml:space="preserve">Cómo demostrar que terminó</w:t>
            </w:r>
          </w:p>
        </w:tc>
      </w:tr>
      <w:tr>
        <w:trPr>
          <w:cantSplit/>
          <w:trHeight w:val="650" w:hRule="atLeast"/>
        </w:trPr>
        <w:tc>
          <w:tcPr>
            <w:tcW w:w="2800" w:type="dxa"/>
            <w:vAlign w:val="top"/>
          </w:tcPr>
          <w:p>
            <w:pPr>
              <w:pStyle w:val="TableText"/>
            </w:pPr>
            <w:r>
              <w:rPr>
                <w:rFonts w:ascii="Arial" w:hAnsi="Arial"/>
              </w:rPr>
              <w:t xml:space="preserve">Aprobar, comunicar, capacitar y registrar lectura</w:t>
            </w:r>
          </w:p>
        </w:tc>
        <w:tc>
          <w:tcPr>
            <w:tcW w:w="1800" w:type="dxa"/>
            <w:vAlign w:val="top"/>
          </w:tcPr>
          <w:p>
            <w:pPr>
              <w:pStyle w:val="TableText"/>
            </w:pPr>
            <w:r>
              <w:rPr>
                <w:rFonts w:ascii="Arial" w:hAnsi="Arial"/>
              </w:rPr>
              <w:t xml:space="preserve">[Completar]</w:t>
            </w:r>
          </w:p>
        </w:tc>
        <w:tc>
          <w:tcPr>
            <w:tcW w:w="2700" w:type="dxa"/>
            <w:vAlign w:val="top"/>
          </w:tcPr>
          <w:p>
            <w:pPr>
              <w:pStyle w:val="TableText"/>
            </w:pPr>
            <w:r>
              <w:rPr>
                <w:rFonts w:ascii="Arial" w:hAnsi="Arial"/>
              </w:rPr>
              <w:t xml:space="preserve">[Completar]</w:t>
            </w:r>
          </w:p>
        </w:tc>
        <w:tc>
          <w:tcPr>
            <w:tcW w:w="3068" w:type="dxa"/>
            <w:vAlign w:val="top"/>
          </w:tcPr>
          <w:p>
            <w:pPr>
              <w:pStyle w:val="TableText"/>
            </w:pPr>
            <w:r>
              <w:rPr>
                <w:rFonts w:ascii="Arial" w:hAnsi="Arial"/>
              </w:rPr>
              <w:t xml:space="preserve">[Cómo comprobar comprensión y aceptación]</w:t>
            </w:r>
          </w:p>
        </w:tc>
      </w:tr>
      <w:tr>
        <w:trPr>
          <w:cantSplit/>
          <w:trHeight w:val="650" w:hRule="atLeast"/>
        </w:trPr>
        <w:tc>
          <w:tcPr>
            <w:tcW w:w="2800" w:type="dxa"/>
            <w:vAlign w:val="top"/>
          </w:tcPr>
          <w:p>
            <w:pPr>
              <w:pStyle w:val="TableText"/>
            </w:pPr>
            <w:r>
              <w:rPr>
                <w:rFonts w:ascii="Arial" w:hAnsi="Arial"/>
              </w:rPr>
              <w:t xml:space="preserve">Aplicar el cambio y preparar cómo deshacerlo</w:t>
            </w:r>
          </w:p>
        </w:tc>
        <w:tc>
          <w:tcPr>
            <w:tcW w:w="1800" w:type="dxa"/>
            <w:vAlign w:val="top"/>
          </w:tcPr>
          <w:p>
            <w:pPr>
              <w:pStyle w:val="TableText"/>
            </w:pPr>
            <w:r>
              <w:rPr>
                <w:rFonts w:ascii="Arial" w:hAnsi="Arial"/>
              </w:rPr>
              <w:t xml:space="preserve">[Completar]</w:t>
            </w:r>
          </w:p>
        </w:tc>
        <w:tc>
          <w:tcPr>
            <w:tcW w:w="2700" w:type="dxa"/>
            <w:vAlign w:val="top"/>
          </w:tcPr>
          <w:p>
            <w:pPr>
              <w:pStyle w:val="TableText"/>
            </w:pPr>
            <w:r>
              <w:rPr>
                <w:rFonts w:ascii="Arial" w:hAnsi="Arial"/>
              </w:rPr>
              <w:t xml:space="preserve">[Considerar congelamiento]</w:t>
            </w:r>
          </w:p>
        </w:tc>
        <w:tc>
          <w:tcPr>
            <w:tcW w:w="3068" w:type="dxa"/>
            <w:vAlign w:val="top"/>
          </w:tcPr>
          <w:p>
            <w:pPr>
              <w:pStyle w:val="TableText"/>
            </w:pPr>
            <w:r>
              <w:rPr>
                <w:rFonts w:ascii="Arial" w:hAnsi="Arial"/>
              </w:rPr>
              <w:t xml:space="preserve">[Completar]</w:t>
            </w:r>
          </w:p>
        </w:tc>
      </w:tr>
      <w:tr>
        <w:trPr>
          <w:cantSplit/>
          <w:trHeight w:val="650" w:hRule="atLeast"/>
        </w:trPr>
        <w:tc>
          <w:tcPr>
            <w:tcW w:w="2800" w:type="dxa"/>
            <w:vAlign w:val="top"/>
          </w:tcPr>
          <w:p>
            <w:pPr>
              <w:pStyle w:val="TableText"/>
            </w:pPr>
            <w:r>
              <w:rPr>
                <w:rFonts w:ascii="Arial" w:hAnsi="Arial"/>
              </w:rPr>
              <w:t xml:space="preserve">Comprobar resultados y hacer seguimiento</w:t>
            </w:r>
          </w:p>
        </w:tc>
        <w:tc>
          <w:tcPr>
            <w:tcW w:w="1800" w:type="dxa"/>
            <w:vAlign w:val="top"/>
          </w:tcPr>
          <w:p>
            <w:pPr>
              <w:pStyle w:val="TableText"/>
            </w:pPr>
            <w:r>
              <w:rPr>
                <w:rFonts w:ascii="Arial" w:hAnsi="Arial"/>
              </w:rPr>
              <w:t xml:space="preserve">[Completar]</w:t>
            </w:r>
          </w:p>
        </w:tc>
        <w:tc>
          <w:tcPr>
            <w:tcW w:w="2700" w:type="dxa"/>
            <w:vAlign w:val="top"/>
          </w:tcPr>
          <w:p>
            <w:pPr>
              <w:pStyle w:val="TableText"/>
            </w:pPr>
            <w:r>
              <w:rPr>
                <w:rFonts w:ascii="Arial" w:hAnsi="Arial"/>
              </w:rPr>
              <w:t xml:space="preserve">[Completar]</w:t>
            </w:r>
          </w:p>
        </w:tc>
        <w:tc>
          <w:tcPr>
            <w:tcW w:w="3068" w:type="dxa"/>
            <w:vAlign w:val="top"/>
          </w:tcPr>
          <w:p>
            <w:pPr>
              <w:pStyle w:val="TableText"/>
            </w:pPr>
            <w:r>
              <w:rPr>
                <w:rFonts w:ascii="Arial" w:hAnsi="Arial"/>
              </w:rPr>
              <w:t xml:space="preserve">[Completar]</w:t>
            </w:r>
          </w:p>
        </w:tc>
      </w:tr>
    </w:tbl>
    <w:p>
      <w:pPr/>
      <w:r>
        <w:rPr>
          <w:rFonts w:ascii="Arial" w:hAnsi="Arial"/>
        </w:rPr>
        <w:t xml:space="preserve"/>
      </w:r>
    </w:p>
    <w:p>
      <w:pPr>
        <w:pStyle w:val="Small"/>
      </w:pPr>
      <w:r>
        <w:rPr>
          <w:rFonts w:ascii="Arial" w:hAnsi="Arial"/>
        </w:rPr>
        <w:t xml:space="preserve">Una métrica es una medida para seguir el control. Define cómo se calcularía; no inventes valores obtenidos. Fuente = registro que consultarías; fecha de corte = hasta qué fecha contarías.</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100"/>
        <w:gridCol w:w="2700"/>
        <w:gridCol w:w="2500"/>
        <w:gridCol w:w="3068"/>
      </w:tblGrid>
      <w:tr>
        <w:trPr>
          <w:cantSplit/>
          <w:tblHeader/>
        </w:trPr>
        <w:tc>
          <w:tcPr>
            <w:tcW w:w="2100" w:type="dxa"/>
            <w:vAlign w:val="top"/>
            <w:shd w:fill="EAF0F7"/>
          </w:tcPr>
          <w:p>
            <w:pPr>
              <w:pStyle w:val="TableText"/>
            </w:pPr>
            <w:r>
              <w:rPr>
                <w:rFonts w:ascii="Arial" w:hAnsi="Arial"/>
                <w:b/>
              </w:rPr>
              <w:t xml:space="preserve">Métrica</w:t>
            </w:r>
          </w:p>
        </w:tc>
        <w:tc>
          <w:tcPr>
            <w:tcW w:w="2700" w:type="dxa"/>
            <w:vAlign w:val="top"/>
            <w:shd w:fill="EAF0F7"/>
          </w:tcPr>
          <w:p>
            <w:pPr>
              <w:pStyle w:val="TableText"/>
            </w:pPr>
            <w:r>
              <w:rPr>
                <w:rFonts w:ascii="Arial" w:hAnsi="Arial"/>
                <w:b/>
              </w:rPr>
              <w:t xml:space="preserve">A quiénes contar y cómo calcular</w:t>
            </w:r>
          </w:p>
        </w:tc>
        <w:tc>
          <w:tcPr>
            <w:tcW w:w="2500" w:type="dxa"/>
            <w:vAlign w:val="top"/>
            <w:shd w:fill="EAF0F7"/>
          </w:tcPr>
          <w:p>
            <w:pPr>
              <w:pStyle w:val="TableText"/>
            </w:pPr>
            <w:r>
              <w:rPr>
                <w:rFonts w:ascii="Arial" w:hAnsi="Arial"/>
                <w:b/>
              </w:rPr>
              <w:t xml:space="preserve">Fuente y fecha de corte</w:t>
            </w:r>
          </w:p>
        </w:tc>
        <w:tc>
          <w:tcPr>
            <w:tcW w:w="3068" w:type="dxa"/>
            <w:vAlign w:val="top"/>
            <w:shd w:fill="EAF0F7"/>
          </w:tcPr>
          <w:p>
            <w:pPr>
              <w:pStyle w:val="TableText"/>
            </w:pPr>
            <w:r>
              <w:rPr>
                <w:rFonts w:ascii="Arial" w:hAnsi="Arial"/>
                <w:b/>
              </w:rPr>
              <w:t xml:space="preserve">Responsable, frecuencia, meta y acción</w:t>
            </w:r>
          </w:p>
        </w:tc>
      </w:tr>
      <w:tr>
        <w:trPr>
          <w:cantSplit/>
          <w:trHeight w:val="650" w:hRule="atLeast"/>
        </w:trPr>
        <w:tc>
          <w:tcPr>
            <w:tcW w:w="2100" w:type="dxa"/>
            <w:vAlign w:val="top"/>
          </w:tcPr>
          <w:p>
            <w:pPr>
              <w:pStyle w:val="TableText"/>
            </w:pPr>
            <w:r>
              <w:rPr>
                <w:rFonts w:ascii="Arial" w:hAnsi="Arial"/>
              </w:rPr>
              <w:t xml:space="preserve">Cobertura MFA</w:t>
            </w:r>
          </w:p>
        </w:tc>
        <w:tc>
          <w:tcPr>
            <w:tcW w:w="2700" w:type="dxa"/>
            <w:vAlign w:val="top"/>
          </w:tcPr>
          <w:p>
            <w:pPr>
              <w:pStyle w:val="TableText"/>
            </w:pPr>
            <w:r>
              <w:rPr>
                <w:rFonts w:ascii="Arial" w:hAnsi="Arial"/>
              </w:rPr>
              <w:t xml:space="preserve">[Población y fórmula]</w:t>
            </w:r>
          </w:p>
        </w:tc>
        <w:tc>
          <w:tcPr>
            <w:tcW w:w="2500" w:type="dxa"/>
            <w:vAlign w:val="top"/>
          </w:tcPr>
          <w:p>
            <w:pPr>
              <w:pStyle w:val="TableText"/>
            </w:pPr>
            <w:r>
              <w:rPr>
                <w:rFonts w:ascii="Arial" w:hAnsi="Arial"/>
              </w:rPr>
              <w:t xml:space="preserve">[Completar]</w:t>
            </w:r>
          </w:p>
        </w:tc>
        <w:tc>
          <w:tcPr>
            <w:tcW w:w="3068" w:type="dxa"/>
            <w:vAlign w:val="top"/>
          </w:tcPr>
          <w:p>
            <w:pPr>
              <w:pStyle w:val="TableText"/>
            </w:pPr>
            <w:r>
              <w:rPr>
                <w:rFonts w:ascii="Arial" w:hAnsi="Arial"/>
              </w:rPr>
              <w:t xml:space="preserve">[Qué hacer si no se alcanza la meta]</w:t>
            </w:r>
          </w:p>
        </w:tc>
      </w:tr>
      <w:tr>
        <w:trPr>
          <w:cantSplit/>
          <w:trHeight w:val="650" w:hRule="atLeast"/>
        </w:trPr>
        <w:tc>
          <w:tcPr>
            <w:tcW w:w="2100" w:type="dxa"/>
            <w:vAlign w:val="top"/>
          </w:tcPr>
          <w:p>
            <w:pPr>
              <w:pStyle w:val="TableText"/>
            </w:pPr>
            <w:r>
              <w:rPr>
                <w:rFonts w:ascii="Arial" w:hAnsi="Arial"/>
              </w:rPr>
              <w:t xml:space="preserve">Cuentas inactivas</w:t>
            </w:r>
          </w:p>
        </w:tc>
        <w:tc>
          <w:tcPr>
            <w:tcW w:w="2700" w:type="dxa"/>
            <w:vAlign w:val="top"/>
          </w:tcPr>
          <w:p>
            <w:pPr>
              <w:pStyle w:val="TableText"/>
            </w:pPr>
            <w:r>
              <w:rPr>
                <w:rFonts w:ascii="Arial" w:hAnsi="Arial"/>
              </w:rPr>
              <w:t xml:space="preserve">[Desde cuánto tiempo sin uso y cómo contarlas]</w:t>
            </w:r>
          </w:p>
        </w:tc>
        <w:tc>
          <w:tcPr>
            <w:tcW w:w="2500" w:type="dxa"/>
            <w:vAlign w:val="top"/>
          </w:tcPr>
          <w:p>
            <w:pPr>
              <w:pStyle w:val="TableText"/>
            </w:pPr>
            <w:r>
              <w:rPr>
                <w:rFonts w:ascii="Arial" w:hAnsi="Arial"/>
              </w:rPr>
              <w:t xml:space="preserve">[Completar]</w:t>
            </w:r>
          </w:p>
        </w:tc>
        <w:tc>
          <w:tcPr>
            <w:tcW w:w="3068" w:type="dxa"/>
            <w:vAlign w:val="top"/>
          </w:tcPr>
          <w:p>
            <w:pPr>
              <w:pStyle w:val="TableText"/>
            </w:pPr>
            <w:r>
              <w:rPr>
                <w:rFonts w:ascii="Arial" w:hAnsi="Arial"/>
              </w:rPr>
              <w:t xml:space="preserve">[Completar]</w:t>
            </w:r>
          </w:p>
        </w:tc>
      </w:tr>
    </w:tbl>
    <w:p>
      <w:pPr/>
      <w:r>
        <w:rPr>
          <w:rFonts w:ascii="Arial" w:hAnsi="Arial"/>
        </w:rPr>
        <w:t xml:space="preserve"/>
      </w:r>
    </w:p>
    <w:p>
      <w:pPr>
        <w:pStyle w:val="Heading1"/>
      </w:pPr>
      <w:r>
        <w:rPr>
          <w:rFonts w:ascii="Arial" w:hAnsi="Arial"/>
        </w:rPr>
        <w:t xml:space="preserve">4. Ficha de auditoría</w:t>
      </w:r>
    </w:p>
    <w:p>
      <w:pPr>
        <w:pStyle w:val="Small"/>
      </w:pPr>
      <w:r>
        <w:rPr>
          <w:rFonts w:ascii="Arial" w:hAnsi="Arial"/>
        </w:rPr>
        <w:t xml:space="preserve">Auditar es comprobar una obligación con evidencia. Examinar = revisar documentos/configuración; entrevistar = preguntar al responsable; probar = ejecutar y observar. Muestra = qué casos revisarías y cuántos. No repitas las obligaciones: usa sus IDs.</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1800"/>
        <w:gridCol w:w="3000"/>
        <w:gridCol w:w="2900"/>
        <w:gridCol w:w="2668"/>
      </w:tblGrid>
      <w:tr>
        <w:trPr>
          <w:cantSplit/>
          <w:tblHeader/>
        </w:trPr>
        <w:tc>
          <w:tcPr>
            <w:tcW w:w="1800" w:type="dxa"/>
            <w:vAlign w:val="top"/>
            <w:shd w:fill="EAF0F7"/>
          </w:tcPr>
          <w:p>
            <w:pPr>
              <w:pStyle w:val="TableText"/>
            </w:pPr>
            <w:r>
              <w:rPr>
                <w:rFonts w:ascii="Arial" w:hAnsi="Arial"/>
                <w:b/>
              </w:rPr>
              <w:t xml:space="preserve">Requisito y riesgo</w:t>
            </w:r>
          </w:p>
        </w:tc>
        <w:tc>
          <w:tcPr>
            <w:tcW w:w="3000" w:type="dxa"/>
            <w:vAlign w:val="top"/>
            <w:shd w:fill="EAF0F7"/>
          </w:tcPr>
          <w:p>
            <w:pPr>
              <w:pStyle w:val="TableText"/>
            </w:pPr>
            <w:r>
              <w:rPr>
                <w:rFonts w:ascii="Arial" w:hAnsi="Arial"/>
                <w:b/>
              </w:rPr>
              <w:t xml:space="preserve">Método, muestra y pasos</w:t>
            </w:r>
          </w:p>
        </w:tc>
        <w:tc>
          <w:tcPr>
            <w:tcW w:w="2900" w:type="dxa"/>
            <w:vAlign w:val="top"/>
            <w:shd w:fill="EAF0F7"/>
          </w:tcPr>
          <w:p>
            <w:pPr>
              <w:pStyle w:val="TableText"/>
            </w:pPr>
            <w:r>
              <w:rPr>
                <w:rFonts w:ascii="Arial" w:hAnsi="Arial"/>
                <w:b/>
              </w:rPr>
              <w:t xml:space="preserve">Evidencia y resultado esperado</w:t>
            </w:r>
          </w:p>
        </w:tc>
        <w:tc>
          <w:tcPr>
            <w:tcW w:w="2668" w:type="dxa"/>
            <w:vAlign w:val="top"/>
            <w:shd w:fill="EAF0F7"/>
          </w:tcPr>
          <w:p>
            <w:pPr>
              <w:pStyle w:val="TableText"/>
            </w:pPr>
            <w:r>
              <w:rPr>
                <w:rFonts w:ascii="Arial" w:hAnsi="Arial"/>
                <w:b/>
              </w:rPr>
              <w:t xml:space="preserve">Estado y límite</w:t>
            </w:r>
          </w:p>
        </w:tc>
      </w:tr>
      <w:tr>
        <w:trPr>
          <w:cantSplit/>
          <w:trHeight w:val="950" w:hRule="atLeast"/>
        </w:trPr>
        <w:tc>
          <w:tcPr>
            <w:tcW w:w="1800" w:type="dxa"/>
            <w:vAlign w:val="top"/>
          </w:tcPr>
          <w:p>
            <w:pPr>
              <w:pStyle w:val="TableText"/>
            </w:pPr>
            <w:r>
              <w:rPr>
                <w:rFonts w:ascii="Arial" w:hAnsi="Arial"/>
              </w:rPr>
              <w:t xml:space="preserve">AR-03 · LAB11-SSH</w:t>
            </w:r>
          </w:p>
        </w:tc>
        <w:tc>
          <w:tcPr>
            <w:tcW w:w="3000" w:type="dxa"/>
            <w:vAlign w:val="top"/>
          </w:tcPr>
          <w:p>
            <w:pPr>
              <w:pStyle w:val="TableText"/>
            </w:pPr>
            <w:r>
              <w:rPr>
                <w:rFonts w:ascii="Arial" w:hAnsi="Arial"/>
              </w:rPr>
              <w:t xml:space="preserve">Examinar UFW y probar. [Muestra y pasos]</w:t>
            </w:r>
          </w:p>
        </w:tc>
        <w:tc>
          <w:tcPr>
            <w:tcW w:w="2900" w:type="dxa"/>
            <w:vAlign w:val="top"/>
          </w:tcPr>
          <w:p>
            <w:pPr>
              <w:pStyle w:val="TableText"/>
            </w:pPr>
            <w:r>
              <w:rPr>
                <w:rFonts w:ascii="Arial" w:hAnsi="Arial"/>
              </w:rPr>
              <w:t xml:space="preserve">[Referir E1–E6 y explicar qué debía ocurrir]</w:t>
            </w:r>
          </w:p>
        </w:tc>
        <w:tc>
          <w:tcPr>
            <w:tcW w:w="2668" w:type="dxa"/>
            <w:vAlign w:val="top"/>
          </w:tcPr>
          <w:p>
            <w:pPr>
              <w:pStyle w:val="TableText"/>
            </w:pPr>
            <w:r>
              <w:rPr>
                <w:rFonts w:ascii="Arial" w:hAnsi="Arial"/>
              </w:rPr>
              <w:t xml:space="preserve">[Ejecutado o evidencia proporcionada; qué observaste y qué no demuestra]</w:t>
            </w:r>
          </w:p>
        </w:tc>
      </w:tr>
      <w:tr>
        <w:trPr>
          <w:cantSplit/>
          <w:trHeight w:val="950" w:hRule="atLeast"/>
        </w:trPr>
        <w:tc>
          <w:tcPr>
            <w:tcW w:w="1800" w:type="dxa"/>
            <w:vAlign w:val="top"/>
          </w:tcPr>
          <w:p>
            <w:pPr>
              <w:pStyle w:val="TableText"/>
            </w:pPr>
            <w:r>
              <w:rPr>
                <w:rFonts w:ascii="Arial" w:hAnsi="Arial"/>
              </w:rPr>
              <w:t xml:space="preserve">AR-01 · R-03</w:t>
            </w:r>
          </w:p>
        </w:tc>
        <w:tc>
          <w:tcPr>
            <w:tcW w:w="3000" w:type="dxa"/>
            <w:vAlign w:val="top"/>
          </w:tcPr>
          <w:p>
            <w:pPr>
              <w:pStyle w:val="TableText"/>
            </w:pPr>
            <w:r>
              <w:rPr>
                <w:rFonts w:ascii="Arial" w:hAnsi="Arial"/>
              </w:rPr>
              <w:t xml:space="preserve">Examinar. [Qué revisar, cuántas cuentas y cómo]</w:t>
            </w:r>
          </w:p>
        </w:tc>
        <w:tc>
          <w:tcPr>
            <w:tcW w:w="2900" w:type="dxa"/>
            <w:vAlign w:val="top"/>
          </w:tcPr>
          <w:p>
            <w:pPr>
              <w:pStyle w:val="TableText"/>
            </w:pPr>
            <w:r>
              <w:rPr>
                <w:rFonts w:ascii="Arial" w:hAnsi="Arial"/>
              </w:rPr>
              <w:t xml:space="preserve">[Registro y condición que demostraría MFA]</w:t>
            </w:r>
          </w:p>
        </w:tc>
        <w:tc>
          <w:tcPr>
            <w:tcW w:w="2668" w:type="dxa"/>
            <w:vAlign w:val="top"/>
          </w:tcPr>
          <w:p>
            <w:pPr>
              <w:pStyle w:val="TableText"/>
            </w:pPr>
            <w:r>
              <w:rPr>
                <w:rFonts w:ascii="Arial" w:hAnsi="Arial"/>
              </w:rPr>
              <w:t xml:space="preserve">No ejecutado: diseño. [Qué falta]</w:t>
            </w:r>
          </w:p>
        </w:tc>
      </w:tr>
      <w:tr>
        <w:trPr>
          <w:cantSplit/>
          <w:trHeight w:val="950" w:hRule="atLeast"/>
        </w:trPr>
        <w:tc>
          <w:tcPr>
            <w:tcW w:w="1800" w:type="dxa"/>
            <w:vAlign w:val="top"/>
          </w:tcPr>
          <w:p>
            <w:pPr>
              <w:pStyle w:val="TableText"/>
            </w:pPr>
            <w:r>
              <w:rPr>
                <w:rFonts w:ascii="Arial" w:hAnsi="Arial"/>
              </w:rPr>
              <w:t xml:space="preserve">AR-04 · Riesgo: [ID]</w:t>
            </w:r>
          </w:p>
        </w:tc>
        <w:tc>
          <w:tcPr>
            <w:tcW w:w="3000" w:type="dxa"/>
            <w:vAlign w:val="top"/>
          </w:tcPr>
          <w:p>
            <w:pPr>
              <w:pStyle w:val="TableText"/>
            </w:pPr>
            <w:r>
              <w:rPr>
                <w:rFonts w:ascii="Arial" w:hAnsi="Arial"/>
              </w:rPr>
              <w:t xml:space="preserve">Entrevistar. [A quién y muestra; preguntas abajo]</w:t>
            </w:r>
          </w:p>
        </w:tc>
        <w:tc>
          <w:tcPr>
            <w:tcW w:w="2900" w:type="dxa"/>
            <w:vAlign w:val="top"/>
          </w:tcPr>
          <w:p>
            <w:pPr>
              <w:pStyle w:val="TableText"/>
            </w:pPr>
            <w:r>
              <w:rPr>
                <w:rFonts w:ascii="Arial" w:hAnsi="Arial"/>
              </w:rPr>
              <w:t xml:space="preserve">[Condición que demostraría cumplimiento]</w:t>
            </w:r>
          </w:p>
        </w:tc>
        <w:tc>
          <w:tcPr>
            <w:tcW w:w="2668" w:type="dxa"/>
            <w:vAlign w:val="top"/>
          </w:tcPr>
          <w:p>
            <w:pPr>
              <w:pStyle w:val="TableText"/>
            </w:pPr>
            <w:r>
              <w:rPr>
                <w:rFonts w:ascii="Arial" w:hAnsi="Arial"/>
              </w:rPr>
              <w:t xml:space="preserve">No ejecutado: diseño. [Qué falta]</w:t>
            </w:r>
          </w:p>
        </w:tc>
      </w:tr>
      <w:tr>
        <w:trPr>
          <w:cantSplit/>
          <w:trHeight w:val="950" w:hRule="atLeast"/>
        </w:trPr>
        <w:tc>
          <w:tcPr>
            <w:tcW w:w="1800" w:type="dxa"/>
            <w:vAlign w:val="top"/>
          </w:tcPr>
          <w:p>
            <w:pPr>
              <w:pStyle w:val="TableText"/>
            </w:pPr>
            <w:r>
              <w:rPr>
                <w:rFonts w:ascii="Arial" w:hAnsi="Arial"/>
              </w:rPr>
              <w:t xml:space="preserve">AR-06 · R-01</w:t>
            </w:r>
          </w:p>
        </w:tc>
        <w:tc>
          <w:tcPr>
            <w:tcW w:w="3000" w:type="dxa"/>
            <w:vAlign w:val="top"/>
          </w:tcPr>
          <w:p>
            <w:pPr>
              <w:pStyle w:val="TableText"/>
            </w:pPr>
            <w:r>
              <w:rPr>
                <w:rFonts w:ascii="Arial" w:hAnsi="Arial"/>
              </w:rPr>
              <w:t xml:space="preserve">[Método, muestra y pasos para bajas e inactividad]</w:t>
            </w:r>
          </w:p>
        </w:tc>
        <w:tc>
          <w:tcPr>
            <w:tcW w:w="2900" w:type="dxa"/>
            <w:vAlign w:val="top"/>
          </w:tcPr>
          <w:p>
            <w:pPr>
              <w:pStyle w:val="TableText"/>
            </w:pPr>
            <w:r>
              <w:rPr>
                <w:rFonts w:ascii="Arial" w:hAnsi="Arial"/>
              </w:rPr>
              <w:t xml:space="preserve">[Registro y resultado esperado]</w:t>
            </w:r>
          </w:p>
        </w:tc>
        <w:tc>
          <w:tcPr>
            <w:tcW w:w="2668" w:type="dxa"/>
            <w:vAlign w:val="top"/>
          </w:tcPr>
          <w:p>
            <w:pPr>
              <w:pStyle w:val="TableText"/>
            </w:pPr>
            <w:r>
              <w:rPr>
                <w:rFonts w:ascii="Arial" w:hAnsi="Arial"/>
              </w:rPr>
              <w:t xml:space="preserve">No ejecutado: diseño. [Qué falta]</w:t>
            </w:r>
          </w:p>
        </w:tc>
      </w:tr>
    </w:tbl>
    <w:p>
      <w:pPr/>
      <w:r>
        <w:rPr>
          <w:rFonts w:ascii="Arial" w:hAnsi="Arial"/>
        </w:rPr>
        <w:t xml:space="preserve"/>
      </w:r>
    </w:p>
    <w:p>
      <w:pPr>
        <w:pStyle w:val="Small"/>
      </w:pPr>
      <w:r>
        <w:rPr>
          <w:rFonts w:ascii="Arial" w:hAnsi="Arial"/>
        </w:rPr>
        <w:t xml:space="preserve">AR-04: diseña tres preguntas abiertas al responsable interno del proveedor. No debes hacer la entrevista ni inventar respuestas.</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5200"/>
        <w:gridCol w:w="5168"/>
      </w:tblGrid>
      <w:tr>
        <w:trPr>
          <w:cantSplit/>
          <w:tblHeader/>
        </w:trPr>
        <w:tc>
          <w:tcPr>
            <w:tcW w:w="5200" w:type="dxa"/>
            <w:vAlign w:val="top"/>
            <w:shd w:fill="EAF0F7"/>
          </w:tcPr>
          <w:p>
            <w:pPr>
              <w:pStyle w:val="TableText"/>
            </w:pPr>
            <w:r>
              <w:rPr>
                <w:rFonts w:ascii="Arial" w:hAnsi="Arial"/>
                <w:b/>
              </w:rPr>
              <w:t xml:space="preserve">Pregunta</w:t>
            </w:r>
          </w:p>
        </w:tc>
        <w:tc>
          <w:tcPr>
            <w:tcW w:w="5168" w:type="dxa"/>
            <w:vAlign w:val="top"/>
            <w:shd w:fill="EAF0F7"/>
          </w:tcPr>
          <w:p>
            <w:pPr>
              <w:pStyle w:val="TableText"/>
            </w:pPr>
            <w:r>
              <w:rPr>
                <w:rFonts w:ascii="Arial" w:hAnsi="Arial"/>
                <w:b/>
              </w:rPr>
              <w:t xml:space="preserve">Documento o registro para comprobar la respuesta</w:t>
            </w:r>
          </w:p>
        </w:tc>
      </w:tr>
      <w:tr>
        <w:trPr>
          <w:cantSplit/>
          <w:trHeight w:val="360" w:hRule="atLeast"/>
        </w:trPr>
        <w:tc>
          <w:tcPr>
            <w:tcW w:w="5200" w:type="dxa"/>
            <w:vAlign w:val="top"/>
          </w:tcPr>
          <w:p>
            <w:pPr>
              <w:pStyle w:val="TableText"/>
            </w:pPr>
            <w:r>
              <w:rPr>
                <w:rFonts w:ascii="Arial" w:hAnsi="Arial"/>
              </w:rPr>
              <w:t xml:space="preserve">[Pregunta 1]</w:t>
            </w:r>
          </w:p>
        </w:tc>
        <w:tc>
          <w:tcPr>
            <w:tcW w:w="5168" w:type="dxa"/>
            <w:vAlign w:val="top"/>
          </w:tcPr>
          <w:p>
            <w:pPr>
              <w:pStyle w:val="TableText"/>
            </w:pPr>
            <w:r>
              <w:rPr>
                <w:rFonts w:ascii="Arial" w:hAnsi="Arial"/>
              </w:rPr>
              <w:t xml:space="preserve">[Completar]</w:t>
            </w:r>
          </w:p>
        </w:tc>
      </w:tr>
      <w:tr>
        <w:trPr>
          <w:cantSplit/>
          <w:trHeight w:val="360" w:hRule="atLeast"/>
        </w:trPr>
        <w:tc>
          <w:tcPr>
            <w:tcW w:w="5200" w:type="dxa"/>
            <w:vAlign w:val="top"/>
          </w:tcPr>
          <w:p>
            <w:pPr>
              <w:pStyle w:val="TableText"/>
            </w:pPr>
            <w:r>
              <w:rPr>
                <w:rFonts w:ascii="Arial" w:hAnsi="Arial"/>
              </w:rPr>
              <w:t xml:space="preserve">[Pregunta 2]</w:t>
            </w:r>
          </w:p>
        </w:tc>
        <w:tc>
          <w:tcPr>
            <w:tcW w:w="5168" w:type="dxa"/>
            <w:vAlign w:val="top"/>
          </w:tcPr>
          <w:p>
            <w:pPr>
              <w:pStyle w:val="TableText"/>
            </w:pPr>
            <w:r>
              <w:rPr>
                <w:rFonts w:ascii="Arial" w:hAnsi="Arial"/>
              </w:rPr>
              <w:t xml:space="preserve">[Completar]</w:t>
            </w:r>
          </w:p>
        </w:tc>
      </w:tr>
      <w:tr>
        <w:trPr>
          <w:cantSplit/>
          <w:trHeight w:val="360" w:hRule="atLeast"/>
        </w:trPr>
        <w:tc>
          <w:tcPr>
            <w:tcW w:w="5200" w:type="dxa"/>
            <w:vAlign w:val="top"/>
          </w:tcPr>
          <w:p>
            <w:pPr>
              <w:pStyle w:val="TableText"/>
            </w:pPr>
            <w:r>
              <w:rPr>
                <w:rFonts w:ascii="Arial" w:hAnsi="Arial"/>
              </w:rPr>
              <w:t xml:space="preserve">[Pregunta 3]</w:t>
            </w:r>
          </w:p>
        </w:tc>
        <w:tc>
          <w:tcPr>
            <w:tcW w:w="5168" w:type="dxa"/>
            <w:vAlign w:val="top"/>
          </w:tcPr>
          <w:p>
            <w:pPr>
              <w:pStyle w:val="TableText"/>
            </w:pPr>
            <w:r>
              <w:rPr>
                <w:rFonts w:ascii="Arial" w:hAnsi="Arial"/>
              </w:rPr>
              <w:t xml:space="preserve">[Completar]</w:t>
            </w:r>
          </w:p>
        </w:tc>
      </w:tr>
    </w:tbl>
    <w:p>
      <w:pPr/>
      <w:r>
        <w:rPr>
          <w:rFonts w:ascii="Arial" w:hAnsi="Arial"/>
        </w:rPr>
        <w:t xml:space="preserve"/>
      </w:r>
    </w:p>
    <w:p>
      <w:pPr>
        <w:spacing w:after="0"/>
      </w:pPr>
      <w:r>
        <w:br w:type="page"/>
      </w:r>
    </w:p>
    <w:p>
      <w:pPr>
        <w:pStyle w:val="Heading1"/>
      </w:pPr>
      <w:r>
        <w:rPr>
          <w:rFonts w:ascii="Arial" w:hAnsi="Arial"/>
        </w:rPr>
        <w:t xml:space="preserve">5. Problema encontrado y cierre</w:t>
      </w:r>
    </w:p>
    <w:p>
      <w:pPr>
        <w:pStyle w:val="Small"/>
      </w:pPr>
      <w:r>
        <w:rPr>
          <w:rFonts w:ascii="Arial" w:hAnsi="Arial"/>
        </w:rPr>
        <w:t xml:space="preserve">Desviación = diferencia entre lo exigido y lo observado. Corregir resuelve el caso; prevenir evita que se repita. Puedes referirte a las evidencias por su ID.</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600"/>
        <w:gridCol w:w="7768"/>
      </w:tblGrid>
      <w:tr>
        <w:trPr>
          <w:cantSplit/>
          <w:tblHeader/>
        </w:trPr>
        <w:tc>
          <w:tcPr>
            <w:tcW w:w="2600" w:type="dxa"/>
            <w:vAlign w:val="top"/>
            <w:shd w:fill="EAF0F7"/>
          </w:tcPr>
          <w:p>
            <w:pPr>
              <w:pStyle w:val="TableText"/>
            </w:pPr>
            <w:r>
              <w:rPr>
                <w:rFonts w:ascii="Arial" w:hAnsi="Arial"/>
                <w:b/>
              </w:rPr>
              <w:t xml:space="preserve">Campo</w:t>
            </w:r>
          </w:p>
        </w:tc>
        <w:tc>
          <w:tcPr>
            <w:tcW w:w="7768" w:type="dxa"/>
            <w:vAlign w:val="top"/>
            <w:shd w:fill="EAF0F7"/>
          </w:tcPr>
          <w:p>
            <w:pPr>
              <w:pStyle w:val="TableText"/>
            </w:pPr>
            <w:r>
              <w:rPr>
                <w:rFonts w:ascii="Arial" w:hAnsi="Arial"/>
                <w:b/>
              </w:rPr>
              <w:t xml:space="preserve">Respuesta</w:t>
            </w:r>
          </w:p>
        </w:tc>
      </w:tr>
      <w:tr>
        <w:trPr>
          <w:cantSplit/>
          <w:trHeight w:val="550" w:hRule="atLeast"/>
        </w:trPr>
        <w:tc>
          <w:tcPr>
            <w:tcW w:w="2600" w:type="dxa"/>
            <w:vAlign w:val="top"/>
          </w:tcPr>
          <w:p>
            <w:pPr>
              <w:pStyle w:val="TableText"/>
            </w:pPr>
            <w:r>
              <w:rPr>
                <w:rFonts w:ascii="Arial" w:hAnsi="Arial"/>
              </w:rPr>
              <w:t xml:space="preserve">Desviación LAB11-SSH</w:t>
            </w:r>
          </w:p>
        </w:tc>
        <w:tc>
          <w:tcPr>
            <w:tcW w:w="7768" w:type="dxa"/>
            <w:vAlign w:val="top"/>
          </w:tcPr>
          <w:p>
            <w:pPr>
              <w:pStyle w:val="TableText"/>
            </w:pPr>
            <w:r>
              <w:rPr>
                <w:rFonts w:ascii="Arial" w:hAnsi="Arial"/>
              </w:rPr>
              <w:t xml:space="preserve">[Qué se exigía y qué encontraste antes del cambio]</w:t>
            </w:r>
          </w:p>
        </w:tc>
      </w:tr>
      <w:tr>
        <w:trPr>
          <w:cantSplit/>
          <w:trHeight w:val="550" w:hRule="atLeast"/>
        </w:trPr>
        <w:tc>
          <w:tcPr>
            <w:tcW w:w="2600" w:type="dxa"/>
            <w:vAlign w:val="top"/>
          </w:tcPr>
          <w:p>
            <w:pPr>
              <w:pStyle w:val="TableText"/>
            </w:pPr>
            <w:r>
              <w:rPr>
                <w:rFonts w:ascii="Arial" w:hAnsi="Arial"/>
              </w:rPr>
              <w:t xml:space="preserve">Corrección y prevención</w:t>
            </w:r>
          </w:p>
        </w:tc>
        <w:tc>
          <w:tcPr>
            <w:tcW w:w="7768" w:type="dxa"/>
            <w:vAlign w:val="top"/>
          </w:tcPr>
          <w:p>
            <w:pPr>
              <w:pStyle w:val="TableText"/>
            </w:pPr>
            <w:r>
              <w:rPr>
                <w:rFonts w:ascii="Arial" w:hAnsi="Arial"/>
              </w:rPr>
              <w:t xml:space="preserve">[Qué cambiaste; qué acción ayudaría a evitar que vuelva a ocurrir]</w:t>
            </w:r>
          </w:p>
        </w:tc>
      </w:tr>
      <w:tr>
        <w:trPr>
          <w:cantSplit/>
          <w:trHeight w:val="550" w:hRule="atLeast"/>
        </w:trPr>
        <w:tc>
          <w:tcPr>
            <w:tcW w:w="2600" w:type="dxa"/>
            <w:vAlign w:val="top"/>
          </w:tcPr>
          <w:p>
            <w:pPr>
              <w:pStyle w:val="TableText"/>
            </w:pPr>
            <w:r>
              <w:rPr>
                <w:rFonts w:ascii="Arial" w:hAnsi="Arial"/>
              </w:rPr>
              <w:t xml:space="preserve">Responsable y plazo</w:t>
            </w:r>
          </w:p>
        </w:tc>
        <w:tc>
          <w:tcPr>
            <w:tcW w:w="7768" w:type="dxa"/>
            <w:vAlign w:val="top"/>
          </w:tcPr>
          <w:p>
            <w:pPr>
              <w:pStyle w:val="TableText"/>
            </w:pPr>
            <w:r>
              <w:rPr>
                <w:rFonts w:ascii="Arial" w:hAnsi="Arial"/>
              </w:rPr>
              <w:t xml:space="preserve">[Quién debe actuar y hasta cuándo]</w:t>
            </w:r>
          </w:p>
        </w:tc>
      </w:tr>
      <w:tr>
        <w:trPr>
          <w:cantSplit/>
          <w:trHeight w:val="550" w:hRule="atLeast"/>
        </w:trPr>
        <w:tc>
          <w:tcPr>
            <w:tcW w:w="2600" w:type="dxa"/>
            <w:vAlign w:val="top"/>
          </w:tcPr>
          <w:p>
            <w:pPr>
              <w:pStyle w:val="TableText"/>
            </w:pPr>
            <w:r>
              <w:rPr>
                <w:rFonts w:ascii="Arial" w:hAnsi="Arial"/>
              </w:rPr>
              <w:t xml:space="preserve">Criterio de cierre</w:t>
            </w:r>
          </w:p>
        </w:tc>
        <w:tc>
          <w:tcPr>
            <w:tcW w:w="7768" w:type="dxa"/>
            <w:vAlign w:val="top"/>
          </w:tcPr>
          <w:p>
            <w:pPr>
              <w:pStyle w:val="TableText"/>
            </w:pPr>
            <w:r>
              <w:rPr>
                <w:rFonts w:ascii="Arial" w:hAnsi="Arial"/>
              </w:rPr>
              <w:t xml:space="preserve">[Qué resultado y evidencia permitirían dar el problema por resuelto]</w:t>
            </w:r>
          </w:p>
        </w:tc>
      </w:tr>
      <w:tr>
        <w:trPr>
          <w:cantSplit/>
          <w:trHeight w:val="550" w:hRule="atLeast"/>
        </w:trPr>
        <w:tc>
          <w:tcPr>
            <w:tcW w:w="2600" w:type="dxa"/>
            <w:vAlign w:val="top"/>
          </w:tcPr>
          <w:p>
            <w:pPr>
              <w:pStyle w:val="TableText"/>
            </w:pPr>
            <w:r>
              <w:rPr>
                <w:rFonts w:ascii="Arial" w:hAnsi="Arial"/>
              </w:rPr>
              <w:t xml:space="preserve">Estado final y límites</w:t>
            </w:r>
          </w:p>
        </w:tc>
        <w:tc>
          <w:tcPr>
            <w:tcW w:w="7768" w:type="dxa"/>
            <w:vAlign w:val="top"/>
          </w:tcPr>
          <w:p>
            <w:pPr>
              <w:pStyle w:val="TableText"/>
            </w:pPr>
            <w:r>
              <w:rPr>
                <w:rFonts w:ascii="Arial" w:hAnsi="Arial"/>
              </w:rPr>
              <w:t xml:space="preserve">[Qué se demostró, qué falta y por qué esta prueba no cierra H-01 ni demuestra MFA]</w:t>
            </w:r>
          </w:p>
        </w:tc>
      </w:tr>
    </w:tbl>
    <w:p>
      <w:pPr/>
      <w:r>
        <w:rPr>
          <w:rFonts w:ascii="Arial" w:hAnsi="Arial"/>
        </w:rPr>
        <w:t xml:space="preserve"/>
      </w:r>
    </w:p>
    <w:p>
      <w:pPr>
        <w:pStyle w:val="Heading1"/>
      </w:pPr>
      <w:r>
        <w:rPr>
          <w:rFonts w:ascii="Arial" w:hAnsi="Arial"/>
        </w:rPr>
        <w:t xml:space="preserve">6. Anexo de desarrollo seguro del portal</w:t>
      </w:r>
    </w:p>
    <w:p>
      <w:pPr>
        <w:pStyle w:val="Small"/>
      </w:pPr>
      <w:r>
        <w:rPr>
          <w:rFonts w:ascii="Arial" w:hAnsi="Arial"/>
        </w:rPr>
        <w:t xml:space="preserve">Elige una opción D (diseño) y una C (código/pruebas). Escribe dos obligaciones para el portal con responsable, momento y evidencia. No se pide programar. Estas son síntesis didácticas para adaptar, no citas literales.</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700"/>
        <w:gridCol w:w="6668"/>
      </w:tblGrid>
      <w:tr>
        <w:trPr>
          <w:cantSplit/>
          <w:tblHeader/>
        </w:trPr>
        <w:tc>
          <w:tcPr>
            <w:tcW w:w="3700" w:type="dxa"/>
            <w:vAlign w:val="top"/>
            <w:shd w:fill="EAF0F7"/>
          </w:tcPr>
          <w:p>
            <w:pPr>
              <w:pStyle w:val="TableText"/>
            </w:pPr>
            <w:r>
              <w:rPr>
                <w:rFonts w:ascii="Arial" w:hAnsi="Arial"/>
                <w:b/>
              </w:rPr>
              <w:t xml:space="preserve">Opción y referencia</w:t>
            </w:r>
          </w:p>
        </w:tc>
        <w:tc>
          <w:tcPr>
            <w:tcW w:w="6668" w:type="dxa"/>
            <w:vAlign w:val="top"/>
            <w:shd w:fill="EAF0F7"/>
          </w:tcPr>
          <w:p>
            <w:pPr>
              <w:pStyle w:val="TableText"/>
            </w:pPr>
            <w:r>
              <w:rPr>
                <w:rFonts w:ascii="Arial" w:hAnsi="Arial"/>
                <w:b/>
              </w:rPr>
              <w:t xml:space="preserve">Idea que debes adaptar al portal</w:t>
            </w:r>
          </w:p>
        </w:tc>
      </w:tr>
      <w:tr>
        <w:trPr>
          <w:cantSplit/>
          <w:trHeight w:val="450" w:hRule="atLeast"/>
        </w:trPr>
        <w:tc>
          <w:tcPr>
            <w:tcW w:w="3700" w:type="dxa"/>
            <w:vAlign w:val="top"/>
          </w:tcPr>
          <w:p>
            <w:pPr>
              <w:pStyle w:val="TableText"/>
            </w:pPr>
            <w:r>
              <w:rPr>
                <w:rFonts w:ascii="Arial" w:hAnsi="Arial"/>
              </w:rPr>
              <w:t xml:space="preserve">D-01 · NIST SSDF 1.1, PW.1.1</w:t>
            </w:r>
          </w:p>
        </w:tc>
        <w:tc>
          <w:tcPr>
            <w:tcW w:w="6668" w:type="dxa"/>
            <w:vAlign w:val="top"/>
          </w:tcPr>
          <w:p>
            <w:pPr>
              <w:pStyle w:val="TableText"/>
            </w:pPr>
            <w:r>
              <w:rPr>
                <w:rFonts w:ascii="Arial" w:hAnsi="Arial"/>
              </w:rPr>
              <w:t xml:space="preserve">Identificar amenazas y decidir cómo reducirlas antes de aprobar el diseño.</w:t>
            </w:r>
          </w:p>
        </w:tc>
      </w:tr>
      <w:tr>
        <w:trPr>
          <w:cantSplit/>
          <w:trHeight w:val="450" w:hRule="atLeast"/>
        </w:trPr>
        <w:tc>
          <w:tcPr>
            <w:tcW w:w="3700" w:type="dxa"/>
            <w:vAlign w:val="top"/>
          </w:tcPr>
          <w:p>
            <w:pPr>
              <w:pStyle w:val="TableText"/>
            </w:pPr>
            <w:r>
              <w:rPr>
                <w:rFonts w:ascii="Arial" w:hAnsi="Arial"/>
              </w:rPr>
              <w:t xml:space="preserve">D-02 · OWASP ASVS 5.0.0, 8.1.1</w:t>
            </w:r>
          </w:p>
        </w:tc>
        <w:tc>
          <w:tcPr>
            <w:tcW w:w="6668" w:type="dxa"/>
            <w:vAlign w:val="top"/>
          </w:tcPr>
          <w:p>
            <w:pPr>
              <w:pStyle w:val="TableText"/>
            </w:pPr>
            <w:r>
              <w:rPr>
                <w:rFonts w:ascii="Arial" w:hAnsi="Arial"/>
              </w:rPr>
              <w:t xml:space="preserve">Definir qué funciones y datos puede usar cada tipo de usuario según sus permisos.</w:t>
            </w:r>
          </w:p>
        </w:tc>
      </w:tr>
      <w:tr>
        <w:trPr>
          <w:cantSplit/>
          <w:trHeight w:val="450" w:hRule="atLeast"/>
        </w:trPr>
        <w:tc>
          <w:tcPr>
            <w:tcW w:w="3700" w:type="dxa"/>
            <w:vAlign w:val="top"/>
          </w:tcPr>
          <w:p>
            <w:pPr>
              <w:pStyle w:val="TableText"/>
            </w:pPr>
            <w:r>
              <w:rPr>
                <w:rFonts w:ascii="Arial" w:hAnsi="Arial"/>
              </w:rPr>
              <w:t xml:space="preserve">C-01 · OWASP ASVS 5.0.0, 1.2.4</w:t>
            </w:r>
          </w:p>
        </w:tc>
        <w:tc>
          <w:tcPr>
            <w:tcW w:w="6668" w:type="dxa"/>
            <w:vAlign w:val="top"/>
          </w:tcPr>
          <w:p>
            <w:pPr>
              <w:pStyle w:val="TableText"/>
            </w:pPr>
            <w:r>
              <w:rPr>
                <w:rFonts w:ascii="Arial" w:hAnsi="Arial"/>
              </w:rPr>
              <w:t xml:space="preserve">Separar datos recibidos e instrucciones en las consultas, por ejemplo con parametrización, para evitar inyección.</w:t>
            </w:r>
          </w:p>
        </w:tc>
      </w:tr>
      <w:tr>
        <w:trPr>
          <w:cantSplit/>
          <w:trHeight w:val="450" w:hRule="atLeast"/>
        </w:trPr>
        <w:tc>
          <w:tcPr>
            <w:tcW w:w="3700" w:type="dxa"/>
            <w:vAlign w:val="top"/>
          </w:tcPr>
          <w:p>
            <w:pPr>
              <w:pStyle w:val="TableText"/>
            </w:pPr>
            <w:r>
              <w:rPr>
                <w:rFonts w:ascii="Arial" w:hAnsi="Arial"/>
              </w:rPr>
              <w:t xml:space="preserve">C-02 · NIST SSDF 1.1, PW.7.2</w:t>
            </w:r>
          </w:p>
        </w:tc>
        <w:tc>
          <w:tcPr>
            <w:tcW w:w="6668" w:type="dxa"/>
            <w:vAlign w:val="top"/>
          </w:tcPr>
          <w:p>
            <w:pPr>
              <w:pStyle w:val="TableText"/>
            </w:pPr>
            <w:r>
              <w:rPr>
                <w:rFonts w:ascii="Arial" w:hAnsi="Arial"/>
              </w:rPr>
              <w:t xml:space="preserve">Revisar el código con reglas de codificación segura y registrar los problemas y su seguimiento.</w:t>
            </w:r>
          </w:p>
        </w:tc>
      </w:tr>
    </w:tbl>
    <w:p>
      <w:pPr/>
      <w:r>
        <w:rPr>
          <w:rFonts w:ascii="Arial" w:hAnsi="Arial"/>
        </w:rPr>
        <w:t xml:space="preserve"/>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2900"/>
        <w:gridCol w:w="2300"/>
        <w:gridCol w:w="2468"/>
      </w:tblGrid>
      <w:tr>
        <w:trPr>
          <w:cantSplit/>
          <w:tblHeader/>
        </w:trPr>
        <w:tc>
          <w:tcPr>
            <w:tcW w:w="2700" w:type="dxa"/>
            <w:vAlign w:val="top"/>
            <w:shd w:fill="EAF0F7"/>
          </w:tcPr>
          <w:p>
            <w:pPr>
              <w:pStyle w:val="TableText"/>
            </w:pPr>
            <w:r>
              <w:rPr>
                <w:rFonts w:ascii="Arial" w:hAnsi="Arial"/>
                <w:b/>
              </w:rPr>
              <w:t xml:space="preserve">Etapa y fuente elegida</w:t>
            </w:r>
          </w:p>
        </w:tc>
        <w:tc>
          <w:tcPr>
            <w:tcW w:w="2900" w:type="dxa"/>
            <w:vAlign w:val="top"/>
            <w:shd w:fill="EAF0F7"/>
          </w:tcPr>
          <w:p>
            <w:pPr>
              <w:pStyle w:val="TableText"/>
            </w:pPr>
            <w:r>
              <w:rPr>
                <w:rFonts w:ascii="Arial" w:hAnsi="Arial"/>
                <w:b/>
              </w:rPr>
              <w:t xml:space="preserve">Obligación para el portal</w:t>
            </w:r>
          </w:p>
        </w:tc>
        <w:tc>
          <w:tcPr>
            <w:tcW w:w="2300" w:type="dxa"/>
            <w:vAlign w:val="top"/>
            <w:shd w:fill="EAF0F7"/>
          </w:tcPr>
          <w:p>
            <w:pPr>
              <w:pStyle w:val="TableText"/>
            </w:pPr>
            <w:r>
              <w:rPr>
                <w:rFonts w:ascii="Arial" w:hAnsi="Arial"/>
                <w:b/>
              </w:rPr>
              <w:t xml:space="preserve">Responsable y cuándo</w:t>
            </w:r>
          </w:p>
        </w:tc>
        <w:tc>
          <w:tcPr>
            <w:tcW w:w="2468" w:type="dxa"/>
            <w:vAlign w:val="top"/>
            <w:shd w:fill="EAF0F7"/>
          </w:tcPr>
          <w:p>
            <w:pPr>
              <w:pStyle w:val="TableText"/>
            </w:pPr>
            <w:r>
              <w:rPr>
                <w:rFonts w:ascii="Arial" w:hAnsi="Arial"/>
                <w:b/>
              </w:rPr>
              <w:t xml:space="preserve">Qué evidencia pedirías</w:t>
            </w:r>
          </w:p>
        </w:tc>
      </w:tr>
      <w:tr>
        <w:trPr>
          <w:cantSplit/>
          <w:trHeight w:val="1150" w:hRule="atLeast"/>
        </w:trPr>
        <w:tc>
          <w:tcPr>
            <w:tcW w:w="2700" w:type="dxa"/>
            <w:vAlign w:val="top"/>
          </w:tcPr>
          <w:p>
            <w:pPr>
              <w:pStyle w:val="TableText"/>
            </w:pPr>
            <w:r>
              <w:rPr>
                <w:rFonts w:ascii="Arial" w:hAnsi="Arial"/>
              </w:rPr>
              <w:t xml:space="preserve">Diseño · [D-01 o D-02 y referencia]</w:t>
            </w:r>
          </w:p>
        </w:tc>
        <w:tc>
          <w:tcPr>
            <w:tcW w:w="2900" w:type="dxa"/>
            <w:vAlign w:val="top"/>
          </w:tcPr>
          <w:p>
            <w:pPr>
              <w:pStyle w:val="TableText"/>
            </w:pPr>
            <w:r>
              <w:rPr>
                <w:rFonts w:ascii="Arial" w:hAnsi="Arial"/>
              </w:rPr>
              <w:t xml:space="preserve">[Redactar]</w:t>
            </w:r>
          </w:p>
        </w:tc>
        <w:tc>
          <w:tcPr>
            <w:tcW w:w="2300" w:type="dxa"/>
            <w:vAlign w:val="top"/>
          </w:tcPr>
          <w:p>
            <w:pPr>
              <w:pStyle w:val="TableText"/>
            </w:pPr>
            <w:r>
              <w:rPr>
                <w:rFonts w:ascii="Arial" w:hAnsi="Arial"/>
              </w:rPr>
              <w:t xml:space="preserve">[Completar]</w:t>
            </w:r>
          </w:p>
        </w:tc>
        <w:tc>
          <w:tcPr>
            <w:tcW w:w="2468" w:type="dxa"/>
            <w:vAlign w:val="top"/>
          </w:tcPr>
          <w:p>
            <w:pPr>
              <w:pStyle w:val="TableText"/>
            </w:pPr>
            <w:r>
              <w:rPr>
                <w:rFonts w:ascii="Arial" w:hAnsi="Arial"/>
              </w:rPr>
              <w:t xml:space="preserve">[Completar]</w:t>
            </w:r>
          </w:p>
        </w:tc>
      </w:tr>
      <w:tr>
        <w:trPr>
          <w:cantSplit/>
          <w:trHeight w:val="1150" w:hRule="atLeast"/>
        </w:trPr>
        <w:tc>
          <w:tcPr>
            <w:tcW w:w="2700" w:type="dxa"/>
            <w:vAlign w:val="top"/>
          </w:tcPr>
          <w:p>
            <w:pPr>
              <w:pStyle w:val="TableText"/>
            </w:pPr>
            <w:r>
              <w:rPr>
                <w:rFonts w:ascii="Arial" w:hAnsi="Arial"/>
              </w:rPr>
              <w:t xml:space="preserve">Código/pruebas · [C-01 o C-02 y referencia]</w:t>
            </w:r>
          </w:p>
        </w:tc>
        <w:tc>
          <w:tcPr>
            <w:tcW w:w="2900" w:type="dxa"/>
            <w:vAlign w:val="top"/>
          </w:tcPr>
          <w:p>
            <w:pPr>
              <w:pStyle w:val="TableText"/>
            </w:pPr>
            <w:r>
              <w:rPr>
                <w:rFonts w:ascii="Arial" w:hAnsi="Arial"/>
              </w:rPr>
              <w:t xml:space="preserve">[Redactar]</w:t>
            </w:r>
          </w:p>
        </w:tc>
        <w:tc>
          <w:tcPr>
            <w:tcW w:w="2300" w:type="dxa"/>
            <w:vAlign w:val="top"/>
          </w:tcPr>
          <w:p>
            <w:pPr>
              <w:pStyle w:val="TableText"/>
            </w:pPr>
            <w:r>
              <w:rPr>
                <w:rFonts w:ascii="Arial" w:hAnsi="Arial"/>
              </w:rPr>
              <w:t xml:space="preserve">[Completar]</w:t>
            </w:r>
          </w:p>
        </w:tc>
        <w:tc>
          <w:tcPr>
            <w:tcW w:w="2468" w:type="dxa"/>
            <w:vAlign w:val="top"/>
          </w:tcPr>
          <w:p>
            <w:pPr>
              <w:pStyle w:val="TableText"/>
            </w:pPr>
            <w:r>
              <w:rPr>
                <w:rFonts w:ascii="Arial" w:hAnsi="Arial"/>
              </w:rPr>
              <w:t xml:space="preserve">[Completar]</w:t>
            </w:r>
          </w:p>
        </w:tc>
      </w:tr>
    </w:tbl>
    <w:p>
      <w:pPr/>
      <w:r>
        <w:rPr>
          <w:rFonts w:ascii="Arial" w:hAnsi="Arial"/>
        </w:rPr>
        <w:t xml:space="preserve"/>
      </w:r>
    </w:p>
    <w:p>
      <w:pPr>
        <w:spacing w:after="0"/>
      </w:pPr>
      <w:r>
        <w:br w:type="page"/>
      </w:r>
    </w:p>
    <w:p>
      <w:pPr>
        <w:pStyle w:val="Heading1"/>
      </w:pPr>
      <w:r>
        <w:rPr>
          <w:rFonts w:ascii="Arial" w:hAnsi="Arial"/>
        </w:rPr>
        <w:t xml:space="preserve">7. Evidencias del laboratorio</w:t>
      </w:r>
    </w:p>
    <w:p>
      <w:pPr>
        <w:pStyle w:val="Small"/>
      </w:pPr>
      <w:r>
        <w:rPr>
          <w:rFonts w:ascii="Arial" w:hAnsi="Arial"/>
        </w:rPr>
        <w:t xml:space="preserve">Pega capturas recortadas o salidas de texto legibles. Una captura puede servir para varias filas: indica su ID para no repetirla. Las celdas crecen al pegar imágenes. No incluyas contraseñas ni registros completos.</w:t>
      </w:r>
    </w:p>
    <w:p>
      <w:pPr>
        <w:pStyle w:val="Small"/>
      </w:pPr>
      <w:r>
        <w:rPr>
          <w:rFonts w:ascii="Arial" w:hAnsi="Arial"/>
        </w:rPr>
        <w:t xml:space="preserve">Origen de las evidencias: [Propias / compartidas con la pareja / proporcionadas por el docente; indica cuáles].</w:t>
      </w:r>
    </w:p>
    <w:tbl>
      <w:tblPr>
        <w:tblW w:w="1036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300"/>
        <w:gridCol w:w="4200"/>
        <w:gridCol w:w="2868"/>
      </w:tblGrid>
      <w:tr>
        <w:trPr>
          <w:cantSplit/>
          <w:tblHeader/>
        </w:trPr>
        <w:tc>
          <w:tcPr>
            <w:tcW w:w="3300" w:type="dxa"/>
            <w:vAlign w:val="top"/>
            <w:shd w:fill="EAF0F7"/>
          </w:tcPr>
          <w:p>
            <w:pPr>
              <w:pStyle w:val="TableText"/>
            </w:pPr>
            <w:r>
              <w:rPr>
                <w:rFonts w:ascii="Arial" w:hAnsi="Arial"/>
                <w:b/>
              </w:rPr>
              <w:t xml:space="preserve">ID y qué debe mostrar</w:t>
            </w:r>
          </w:p>
        </w:tc>
        <w:tc>
          <w:tcPr>
            <w:tcW w:w="4200" w:type="dxa"/>
            <w:vAlign w:val="top"/>
            <w:shd w:fill="EAF0F7"/>
          </w:tcPr>
          <w:p>
            <w:pPr>
              <w:pStyle w:val="TableText"/>
            </w:pPr>
            <w:r>
              <w:rPr>
                <w:rFonts w:ascii="Arial" w:hAnsi="Arial"/>
                <w:b/>
              </w:rPr>
              <w:t xml:space="preserve">Captura o salida (pegar aquí)</w:t>
            </w:r>
          </w:p>
        </w:tc>
        <w:tc>
          <w:tcPr>
            <w:tcW w:w="2868" w:type="dxa"/>
            <w:vAlign w:val="top"/>
            <w:shd w:fill="EAF0F7"/>
          </w:tcPr>
          <w:p>
            <w:pPr>
              <w:pStyle w:val="TableText"/>
            </w:pPr>
            <w:r>
              <w:rPr>
                <w:rFonts w:ascii="Arial" w:hAnsi="Arial"/>
                <w:b/>
              </w:rPr>
              <w:t xml:space="preserve">Hora y explicación propia</w:t>
            </w:r>
          </w:p>
        </w:tc>
      </w:tr>
      <w:tr>
        <w:trPr>
          <w:cantSplit/>
          <w:trHeight w:val="1650" w:hRule="atLeast"/>
        </w:trPr>
        <w:tc>
          <w:tcPr>
            <w:tcW w:w="3300" w:type="dxa"/>
            <w:vAlign w:val="top"/>
          </w:tcPr>
          <w:p>
            <w:pPr>
              <w:pStyle w:val="TableText"/>
            </w:pPr>
            <w:r>
              <w:rPr>
                <w:rFonts w:ascii="Arial" w:hAnsi="Arial"/>
              </w:rPr>
              <w:t xml:space="preserve">E1 · Entorno: red interna, IP de ambos equipos, rutas sin default y conectividad.</w:t>
            </w:r>
          </w:p>
        </w:tc>
        <w:tc>
          <w:tcPr>
            <w:tcW w:w="4200" w:type="dxa"/>
            <w:vAlign w:val="top"/>
          </w:tcPr>
          <w:p>
            <w:pPr>
              <w:pStyle w:val="TableText"/>
            </w:pPr>
            <w:r>
              <w:rPr>
                <w:rFonts w:ascii="Arial" w:hAnsi="Arial"/>
              </w:rPr>
              <w:t xml:space="preserve">[Pegar]</w:t>
            </w:r>
          </w:p>
        </w:tc>
        <w:tc>
          <w:tcPr>
            <w:tcW w:w="2868" w:type="dxa"/>
            <w:vAlign w:val="top"/>
          </w:tcPr>
          <w:p>
            <w:pPr>
              <w:pStyle w:val="TableText"/>
            </w:pPr>
            <w:r>
              <w:rPr>
                <w:rFonts w:ascii="Arial" w:hAnsi="Arial"/>
              </w:rPr>
              <w:t xml:space="preserve">[Qué comprobaste]</w:t>
            </w:r>
          </w:p>
        </w:tc>
      </w:tr>
      <w:tr>
        <w:trPr>
          <w:cantSplit/>
          <w:trHeight w:val="1650" w:hRule="atLeast"/>
        </w:trPr>
        <w:tc>
          <w:tcPr>
            <w:tcW w:w="3300" w:type="dxa"/>
            <w:vAlign w:val="top"/>
          </w:tcPr>
          <w:p>
            <w:pPr>
              <w:pStyle w:val="TableText"/>
            </w:pPr>
            <w:r>
              <w:rPr>
                <w:rFonts w:ascii="Arial" w:hAnsi="Arial"/>
              </w:rPr>
              <w:t xml:space="preserve">E2 · Antes: UFW activo, entrada denegada por defecto, TCP/22 desde Anywhere y TCP/443 permitido.</w:t>
            </w:r>
          </w:p>
        </w:tc>
        <w:tc>
          <w:tcPr>
            <w:tcW w:w="4200" w:type="dxa"/>
            <w:vAlign w:val="top"/>
          </w:tcPr>
          <w:p>
            <w:pPr>
              <w:pStyle w:val="TableText"/>
            </w:pPr>
            <w:r>
              <w:rPr>
                <w:rFonts w:ascii="Arial" w:hAnsi="Arial"/>
              </w:rPr>
              <w:t xml:space="preserve">[Pegar]</w:t>
            </w:r>
          </w:p>
        </w:tc>
        <w:tc>
          <w:tcPr>
            <w:tcW w:w="2868" w:type="dxa"/>
            <w:vAlign w:val="top"/>
          </w:tcPr>
          <w:p>
            <w:pPr>
              <w:pStyle w:val="TableText"/>
            </w:pPr>
            <w:r>
              <w:rPr>
                <w:rFonts w:ascii="Arial" w:hAnsi="Arial"/>
              </w:rPr>
              <w:t xml:space="preserve">[Por qué la regla no cumple]</w:t>
            </w:r>
          </w:p>
        </w:tc>
      </w:tr>
      <w:tr>
        <w:trPr>
          <w:cantSplit/>
          <w:trHeight w:val="1650" w:hRule="atLeast"/>
        </w:trPr>
        <w:tc>
          <w:tcPr>
            <w:tcW w:w="3300" w:type="dxa"/>
            <w:vAlign w:val="top"/>
          </w:tcPr>
          <w:p>
            <w:pPr>
              <w:pStyle w:val="TableText"/>
            </w:pPr>
            <w:r>
              <w:rPr>
                <w:rFonts w:ascii="Arial" w:hAnsi="Arial"/>
              </w:rPr>
              <w:t xml:space="preserve">E3 · Desde terminales: 10.20.20.10 → 10.20.20.20, TCP/22. Cancelar al pedir contraseña o confirmar identidad.</w:t>
            </w:r>
          </w:p>
        </w:tc>
        <w:tc>
          <w:tcPr>
            <w:tcW w:w="4200" w:type="dxa"/>
            <w:vAlign w:val="top"/>
          </w:tcPr>
          <w:p>
            <w:pPr>
              <w:pStyle w:val="TableText"/>
            </w:pPr>
            <w:r>
              <w:rPr>
                <w:rFonts w:ascii="Arial" w:hAnsi="Arial"/>
              </w:rPr>
              <w:t xml:space="preserve">[Pegar]</w:t>
            </w:r>
          </w:p>
        </w:tc>
        <w:tc>
          <w:tcPr>
            <w:tcW w:w="2868" w:type="dxa"/>
            <w:vAlign w:val="top"/>
          </w:tcPr>
          <w:p>
            <w:pPr>
              <w:pStyle w:val="TableText"/>
            </w:pPr>
            <w:r>
              <w:rPr>
                <w:rFonts w:ascii="Arial" w:hAnsi="Arial"/>
              </w:rPr>
              <w:t xml:space="preserve">[Qué demuestra alcanzar SSH sin iniciar sesión]</w:t>
            </w:r>
          </w:p>
        </w:tc>
      </w:tr>
      <w:tr>
        <w:trPr>
          <w:cantSplit/>
          <w:trHeight w:val="1650" w:hRule="atLeast"/>
        </w:trPr>
        <w:tc>
          <w:tcPr>
            <w:tcW w:w="3300" w:type="dxa"/>
            <w:vAlign w:val="top"/>
          </w:tcPr>
          <w:p>
            <w:pPr>
              <w:pStyle w:val="TableText"/>
            </w:pPr>
            <w:r>
              <w:rPr>
                <w:rFonts w:ascii="Arial" w:hAnsi="Arial"/>
              </w:rPr>
              <w:t xml:space="preserve">E4 · Cambio y después: comandos; estados numbered y verbose; SSH solo desde 10.10.10.0/24, sin regla amplia, TCP/443 conservado.</w:t>
            </w:r>
          </w:p>
        </w:tc>
        <w:tc>
          <w:tcPr>
            <w:tcW w:w="4200" w:type="dxa"/>
            <w:vAlign w:val="top"/>
          </w:tcPr>
          <w:p>
            <w:pPr>
              <w:pStyle w:val="TableText"/>
            </w:pPr>
            <w:r>
              <w:rPr>
                <w:rFonts w:ascii="Arial" w:hAnsi="Arial"/>
              </w:rPr>
              <w:t xml:space="preserve">[Pegar]</w:t>
            </w:r>
          </w:p>
        </w:tc>
        <w:tc>
          <w:tcPr>
            <w:tcW w:w="2868" w:type="dxa"/>
            <w:vAlign w:val="top"/>
          </w:tcPr>
          <w:p>
            <w:pPr>
              <w:pStyle w:val="TableText"/>
            </w:pPr>
            <w:r>
              <w:rPr>
                <w:rFonts w:ascii="Arial" w:hAnsi="Arial"/>
              </w:rPr>
              <w:t xml:space="preserve">[Resultado esperado frente al observado]</w:t>
            </w:r>
          </w:p>
        </w:tc>
      </w:tr>
      <w:tr>
        <w:trPr>
          <w:cantSplit/>
          <w:trHeight w:val="1650" w:hRule="atLeast"/>
        </w:trPr>
        <w:tc>
          <w:tcPr>
            <w:tcW w:w="3300" w:type="dxa"/>
            <w:vAlign w:val="top"/>
          </w:tcPr>
          <w:p>
            <w:pPr>
              <w:pStyle w:val="TableText"/>
            </w:pPr>
            <w:r>
              <w:rPr>
                <w:rFonts w:ascii="Arial" w:hAnsi="Arial"/>
              </w:rPr>
              <w:t xml:space="preserve">E5 · Permitido: 10.10.10.10 → 10.10.10.20. Sesión como admin01 y exit al cliente.</w:t>
            </w:r>
          </w:p>
        </w:tc>
        <w:tc>
          <w:tcPr>
            <w:tcW w:w="4200" w:type="dxa"/>
            <w:vAlign w:val="top"/>
          </w:tcPr>
          <w:p>
            <w:pPr>
              <w:pStyle w:val="TableText"/>
            </w:pPr>
            <w:r>
              <w:rPr>
                <w:rFonts w:ascii="Arial" w:hAnsi="Arial"/>
              </w:rPr>
              <w:t xml:space="preserve">[Pegar]</w:t>
            </w:r>
          </w:p>
        </w:tc>
        <w:tc>
          <w:tcPr>
            <w:tcW w:w="2868" w:type="dxa"/>
            <w:vAlign w:val="top"/>
          </w:tcPr>
          <w:p>
            <w:pPr>
              <w:pStyle w:val="TableText"/>
            </w:pPr>
            <w:r>
              <w:rPr>
                <w:rFonts w:ascii="Arial" w:hAnsi="Arial"/>
              </w:rPr>
              <w:t xml:space="preserve">[Resultado esperado frente al observado]</w:t>
            </w:r>
          </w:p>
        </w:tc>
      </w:tr>
      <w:tr>
        <w:trPr>
          <w:cantSplit/>
          <w:trHeight w:val="1650" w:hRule="atLeast"/>
        </w:trPr>
        <w:tc>
          <w:tcPr>
            <w:tcW w:w="3300" w:type="dxa"/>
            <w:vAlign w:val="top"/>
          </w:tcPr>
          <w:p>
            <w:pPr>
              <w:pStyle w:val="TableText"/>
            </w:pPr>
            <w:r>
              <w:rPr>
                <w:rFonts w:ascii="Arial" w:hAnsi="Arial"/>
              </w:rPr>
              <w:t xml:space="preserve">E6 · Denegado: 10.20.20.10 → 10.20.20.20; tiempo agotado y UFW BLOCK de la misma prueba (hora, SRC, DST y DPT=22).</w:t>
            </w:r>
          </w:p>
        </w:tc>
        <w:tc>
          <w:tcPr>
            <w:tcW w:w="4200" w:type="dxa"/>
            <w:vAlign w:val="top"/>
          </w:tcPr>
          <w:p>
            <w:pPr>
              <w:pStyle w:val="TableText"/>
            </w:pPr>
            <w:r>
              <w:rPr>
                <w:rFonts w:ascii="Arial" w:hAnsi="Arial"/>
              </w:rPr>
              <w:t xml:space="preserve">[Pegar solo el extracto pertinente]</w:t>
            </w:r>
          </w:p>
        </w:tc>
        <w:tc>
          <w:tcPr>
            <w:tcW w:w="2868" w:type="dxa"/>
            <w:vAlign w:val="top"/>
          </w:tcPr>
          <w:p>
            <w:pPr>
              <w:pStyle w:val="TableText"/>
            </w:pPr>
            <w:r>
              <w:rPr>
                <w:rFonts w:ascii="Arial" w:hAnsi="Arial"/>
              </w:rPr>
              <w:t xml:space="preserve">[Qué permite concluir; si falta el registro: «causa no confirmada»]</w:t>
            </w:r>
          </w:p>
        </w:tc>
      </w:tr>
    </w:tbl>
    <w:p>
      <w:pPr/>
      <w:r>
        <w:rPr>
          <w:rFonts w:ascii="Arial" w:hAnsi="Arial"/>
        </w:rPr>
        <w:t xml:space="preserve"/>
      </w:r>
    </w:p>
    <w:sectPr>
      <w:headerReference w:type="default" r:id="rIdHeader"/>
      <w:footerReference w:type="default" r:id="rIdFooter"/>
      <w:pgSz w:w="12240" w:h="20160"/>
      <w:pgMar w:top="936" w:right="936" w:bottom="936" w:left="936" w:header="420" w:footer="420"/>
    </w:sectPr>
  </w:body>
</w:document>
</file>

<file path=word/footer1.xml><?xml version="1.0" encoding="utf-8"?>
<w:ftr xmlns:w="http://schemas.openxmlformats.org/wordprocessingml/2006/main">
  <w:p>
    <w:pPr>
      <w:jc w:val="right"/>
    </w:pPr>
    <w:r>
      <w:rPr>
        <w:sz w:val="18"/>
      </w:rPr>
      <w:t>Lección 11 · Entrega individual · </w:t>
    </w:r>
    <w:fldSimple w:instr="PAGE"/>
  </w:p>
</w:ftr>
</file>

<file path=word/header1.xml><?xml version="1.0" encoding="utf-8"?>
<w:hdr xmlns:w="http://schemas.openxmlformats.org/wordprocessingml/2006/main">
  <w:p>
    <w:pPr>
      <w:pStyle w:val="Small"/>
    </w:pPr>
    <w:r>
      <w:rPr>
        <w:rFonts w:ascii="Arial" w:hAnsi="Arial"/>
      </w:rPr>
      <w:t xml:space="preserve">CFT SAN ANTONIO  ·  INF44  ·  GESTIÓN DE LA SEGURIDAD</w:t>
    </w:r>
  </w:p>
</w:hdr>
</file>

<file path=word/styles.xml><?xml version="1.0" encoding="utf-8"?>
<w:styles xmlns:w="http://schemas.openxmlformats.org/wordprocessingml/2006/main">
  <w:docDefaults>
    <w:rPrDefault>
      <w:rPr>
        <w:rFonts w:ascii="Calibri" w:hAnsi="Calibri"/>
        <w:sz w:val="22"/>
        <w:lang w:val="es-CL"/>
        <w:color w:val="243247"/>
      </w:rPr>
    </w:rPrDefault>
    <w:pPrDefault>
      <w:pPr>
        <w:spacing w:after="90" w:line="260" w:lineRule="auto"/>
      </w:pPr>
    </w:pPrDefault>
  </w:docDefaults>
  <w:style w:type="paragraph" w:default="1" w:styleId="Normal">
    <w:name w:val="Normal"/>
  </w:style>
  <w:style w:type="paragraph" w:styleId="Heading1">
    <w:name w:val="heading 1"/>
    <w:basedOn w:val="Normal"/>
    <w:pPr>
      <w:keepNext/>
      <w:spacing w:before="180" w:after="150"/>
      <w:outlineLvl w:val="0"/>
    </w:pPr>
    <w:rPr>
      <w:b/>
      <w:color w:val="16325C"/>
      <w:sz w:val="32"/>
    </w:rPr>
  </w:style>
  <w:style w:type="paragraph" w:styleId="Heading2">
    <w:name w:val="heading 2"/>
    <w:basedOn w:val="Normal"/>
    <w:pPr>
      <w:keepNext/>
      <w:spacing w:before="160" w:after="90"/>
      <w:outlineLvl w:val="1"/>
    </w:pPr>
    <w:rPr>
      <w:b/>
      <w:color w:val="16325C"/>
      <w:sz w:val="24"/>
    </w:rPr>
  </w:style>
  <w:style w:type="paragraph" w:styleId="Subtitle">
    <w:name w:val="Subtitle"/>
    <w:rPr>
      <w:sz w:val="28"/>
      <w:color w:val="42618A"/>
    </w:rPr>
  </w:style>
  <w:style w:type="paragraph" w:styleId="Small">
    <w:name w:val="Small"/>
    <w:basedOn w:val="Normal"/>
    <w:pPr>
      <w:spacing w:after="80" w:line="240" w:lineRule="auto"/>
    </w:pPr>
    <w:rPr>
      <w:sz w:val="19"/>
    </w:rPr>
  </w:style>
  <w:style w:type="paragraph" w:styleId="TableText">
    <w:name w:val="Table Text"/>
    <w:basedOn w:val="Normal"/>
    <w:pPr>
      <w:spacing w:after="30" w:line="240" w:lineRule="auto"/>
    </w:pPr>
    <w:rPr>
      <w:sz w:val="2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