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color w:val="C8102E"/>
          <w:sz w:val="80"/>
          <w:szCs w:val="80"/>
        </w:rPr>
        <w:t xml:space="preserve">see.com</w:t>
      </w:r>
    </w:p>
    <w:p>
      <w:pPr>
        <w:spacing w:after="120"/>
      </w:pPr>
      <w:r>
        <w:rPr>
          <w:rFonts w:ascii="Calibri" w:cs="Calibri" w:eastAsia="Calibri" w:hAnsi="Calibri"/>
          <w:color w:val="444444"/>
          <w:sz w:val="36"/>
          <w:szCs w:val="36"/>
        </w:rPr>
        <w:t xml:space="preserve">Project Documentation</w:t>
      </w:r>
    </w:p>
    <w:p>
      <w:pPr>
        <w:spacing w:after="80"/>
      </w:pPr>
      <w:r>
        <w:rPr>
          <w:rFonts w:ascii="Calibri" w:cs="Calibri" w:eastAsia="Calibri" w:hAnsi="Calibri"/>
          <w:color w:val="888888"/>
          <w:sz w:val="24"/>
          <w:szCs w:val="24"/>
        </w:rPr>
        <w:t xml:space="preserve">Full-stack fashion e-commerce</w:t>
      </w:r>
    </w:p>
    <w:p>
      <w:pPr>
        <w:spacing w:after="600"/>
      </w:pPr>
      <w:r>
        <w:rPr>
          <w:rFonts w:ascii="Calibri" w:cs="Calibri" w:eastAsia="Calibri" w:hAnsi="Calibri"/>
          <w:color w:val="AAAAAA"/>
          <w:sz w:val="22"/>
          <w:szCs w:val="22"/>
        </w:rPr>
        <w:t xml:space="preserve">Shirts &amp; Chains  ·  Nigeria  ·  Paystack  ·  Supabase</w:t>
      </w:r>
    </w:p>
    <w:p>
      <w:pPr>
        <w:pBdr>
          <w:bottom w:val="single" w:color="C8102E" w:sz="8" w:space="0"/>
        </w:pBdr>
        <w:spacing w:after="600"/>
      </w:pPr>
    </w:p>
    <w:p>
      <w:pPr>
        <w:spacing w:after="80" w:before="40"/>
      </w:pPr>
      <w:r>
        <w:rPr>
          <w:rFonts w:ascii="Calibri" w:cs="Calibri" w:eastAsia="Calibri" w:hAnsi="Calibri"/>
          <w:b/>
          <w:bCs/>
          <w:sz w:val="22"/>
          <w:szCs w:val="22"/>
        </w:rPr>
        <w:t xml:space="preserve">Framework: </w:t>
      </w:r>
      <w:r>
        <w:rPr>
          <w:rFonts w:ascii="Calibri" w:cs="Calibri" w:eastAsia="Calibri" w:hAnsi="Calibri"/>
          <w:sz w:val="22"/>
          <w:szCs w:val="22"/>
        </w:rPr>
        <w:t xml:space="preserve">React 18 + Vite (SPA, client-side routing)</w:t>
      </w:r>
    </w:p>
    <w:p>
      <w:pPr>
        <w:spacing w:after="80" w:before="40"/>
      </w:pPr>
      <w:r>
        <w:rPr>
          <w:rFonts w:ascii="Calibri" w:cs="Calibri" w:eastAsia="Calibri" w:hAnsi="Calibri"/>
          <w:b/>
          <w:bCs/>
          <w:sz w:val="22"/>
          <w:szCs w:val="22"/>
        </w:rPr>
        <w:t xml:space="preserve">Backend / DB: </w:t>
      </w:r>
      <w:r>
        <w:rPr>
          <w:rFonts w:ascii="Calibri" w:cs="Calibri" w:eastAsia="Calibri" w:hAnsi="Calibri"/>
          <w:sz w:val="22"/>
          <w:szCs w:val="22"/>
        </w:rPr>
        <w:t xml:space="preserve">Supabase (PostgreSQL + Auth + Storage + Row-Level Security)</w:t>
      </w:r>
    </w:p>
    <w:p>
      <w:pPr>
        <w:spacing w:after="80" w:before="40"/>
      </w:pPr>
      <w:r>
        <w:rPr>
          <w:rFonts w:ascii="Calibri" w:cs="Calibri" w:eastAsia="Calibri" w:hAnsi="Calibri"/>
          <w:b/>
          <w:bCs/>
          <w:sz w:val="22"/>
          <w:szCs w:val="22"/>
        </w:rPr>
        <w:t xml:space="preserve">Payments: </w:t>
      </w:r>
      <w:r>
        <w:rPr>
          <w:rFonts w:ascii="Calibri" w:cs="Calibri" w:eastAsia="Calibri" w:hAnsi="Calibri"/>
          <w:sz w:val="22"/>
          <w:szCs w:val="22"/>
        </w:rPr>
        <w:t xml:space="preserve">Paystack (Nigeria-only, ₦ Naira, HMAC SHA512 webhook)</w:t>
      </w:r>
    </w:p>
    <w:p>
      <w:pPr>
        <w:spacing w:after="80" w:before="40"/>
      </w:pPr>
      <w:r>
        <w:rPr>
          <w:rFonts w:ascii="Calibri" w:cs="Calibri" w:eastAsia="Calibri" w:hAnsi="Calibri"/>
          <w:b/>
          <w:bCs/>
          <w:sz w:val="22"/>
          <w:szCs w:val="22"/>
        </w:rPr>
        <w:t xml:space="preserve">Email: </w:t>
      </w:r>
      <w:r>
        <w:rPr>
          <w:rFonts w:ascii="Calibri" w:cs="Calibri" w:eastAsia="Calibri" w:hAnsi="Calibri"/>
          <w:sz w:val="22"/>
          <w:szCs w:val="22"/>
        </w:rPr>
        <w:t xml:space="preserve">Resend + React Email</w:t>
      </w:r>
    </w:p>
    <w:p>
      <w:pPr>
        <w:spacing w:after="80" w:before="40"/>
      </w:pPr>
      <w:r>
        <w:rPr>
          <w:rFonts w:ascii="Calibri" w:cs="Calibri" w:eastAsia="Calibri" w:hAnsi="Calibri"/>
          <w:b/>
          <w:bCs/>
          <w:sz w:val="22"/>
          <w:szCs w:val="22"/>
        </w:rPr>
        <w:t xml:space="preserve">Hosting: </w:t>
      </w:r>
      <w:r>
        <w:rPr>
          <w:rFonts w:ascii="Calibri" w:cs="Calibri" w:eastAsia="Calibri" w:hAnsi="Calibri"/>
          <w:sz w:val="22"/>
          <w:szCs w:val="22"/>
        </w:rPr>
        <w:t xml:space="preserve">Vercel (planned)</w:t>
      </w:r>
    </w:p>
    <w:p>
      <w:pPr>
        <w:spacing w:after="80" w:before="40"/>
      </w:pPr>
      <w:r>
        <w:rPr>
          <w:rFonts w:ascii="Calibri" w:cs="Calibri" w:eastAsia="Calibri" w:hAnsi="Calibri"/>
          <w:b/>
          <w:bCs/>
          <w:sz w:val="22"/>
          <w:szCs w:val="22"/>
        </w:rPr>
        <w:t xml:space="preserve">Image CDN: </w:t>
      </w:r>
      <w:r>
        <w:rPr>
          <w:rFonts w:ascii="Calibri" w:cs="Calibri" w:eastAsia="Calibri" w:hAnsi="Calibri"/>
          <w:sz w:val="22"/>
          <w:szCs w:val="22"/>
        </w:rPr>
        <w:t xml:space="preserve">Supabase Storage (images pre-compressed via Bonsai → WebP)</w:t>
      </w:r>
    </w:p>
    <w:p>
      <w:pPr>
        <w:spacing w:after="80" w:before="40"/>
      </w:pPr>
      <w:r>
        <w:rPr>
          <w:rFonts w:ascii="Calibri" w:cs="Calibri" w:eastAsia="Calibri" w:hAnsi="Calibri"/>
          <w:b/>
          <w:bCs/>
          <w:sz w:val="22"/>
          <w:szCs w:val="22"/>
        </w:rPr>
        <w:t xml:space="preserve">Currency: </w:t>
      </w:r>
      <w:r>
        <w:rPr>
          <w:rFonts w:ascii="Calibri" w:cs="Calibri" w:eastAsia="Calibri" w:hAnsi="Calibri"/>
          <w:sz w:val="22"/>
          <w:szCs w:val="22"/>
        </w:rPr>
        <w:t xml:space="preserve">₦ Naira  ·  Prices stored in kobo (integer × 100)</w:t>
      </w:r>
    </w:p>
    <w:p>
      <w:pPr>
        <w:spacing w:after="80" w:before="40"/>
      </w:pPr>
      <w:r>
        <w:rPr>
          <w:rFonts w:ascii="Calibri" w:cs="Calibri" w:eastAsia="Calibri" w:hAnsi="Calibri"/>
          <w:b/>
          <w:bCs/>
          <w:sz w:val="22"/>
          <w:szCs w:val="22"/>
        </w:rPr>
        <w:t xml:space="preserve">Inspiration: </w:t>
      </w:r>
      <w:r>
        <w:rPr>
          <w:rFonts w:ascii="Calibri" w:cs="Calibri" w:eastAsia="Calibri" w:hAnsi="Calibri"/>
          <w:sz w:val="22"/>
          <w:szCs w:val="22"/>
        </w:rPr>
        <w:t xml:space="preserve">mowalola.com — red sidebar, logo banner, sliding nav panel</w:t>
      </w:r>
    </w:p>
    <w:p>
      <w:r>
        <w:br w:type="page"/>
      </w:r>
    </w:p>
    <w:p>
      <w:pPr>
        <w:pStyle w:val="Heading1"/>
        <w:pBdr>
          <w:bottom w:val="single" w:color="C8102E" w:sz="6" w:space="6"/>
        </w:pBdr>
        <w:spacing w:after="160" w:before="420"/>
      </w:pPr>
      <w:r>
        <w:t xml:space="preserve">1. Brand Overview</w:t>
      </w:r>
    </w:p>
    <w:p>
      <w:pPr>
        <w:spacing w:after="80" w:before="40"/>
      </w:pPr>
      <w:r>
        <w:rPr>
          <w:rFonts w:ascii="Calibri" w:cs="Calibri" w:eastAsia="Calibri" w:hAnsi="Calibri"/>
          <w:b/>
          <w:bCs/>
          <w:sz w:val="22"/>
          <w:szCs w:val="22"/>
        </w:rPr>
        <w:t xml:space="preserve">Brand name: </w:t>
      </w:r>
      <w:r>
        <w:rPr>
          <w:rFonts w:ascii="Calibri" w:cs="Calibri" w:eastAsia="Calibri" w:hAnsi="Calibri"/>
          <w:sz w:val="22"/>
          <w:szCs w:val="22"/>
        </w:rPr>
        <w:t xml:space="preserve">see.com</w:t>
      </w:r>
    </w:p>
    <w:p>
      <w:pPr>
        <w:spacing w:after="80" w:before="40"/>
      </w:pPr>
      <w:r>
        <w:rPr>
          <w:rFonts w:ascii="Calibri" w:cs="Calibri" w:eastAsia="Calibri" w:hAnsi="Calibri"/>
          <w:b/>
          <w:bCs/>
          <w:sz w:val="22"/>
          <w:szCs w:val="22"/>
        </w:rPr>
        <w:t xml:space="preserve">Tagline: </w:t>
      </w:r>
      <w:r>
        <w:rPr>
          <w:rFonts w:ascii="Calibri" w:cs="Calibri" w:eastAsia="Calibri" w:hAnsi="Calibri"/>
          <w:sz w:val="22"/>
          <w:szCs w:val="22"/>
        </w:rPr>
        <w:t xml:space="preserve">"Built for people who refuse ordinary."</w:t>
      </w:r>
    </w:p>
    <w:p>
      <w:pPr>
        <w:spacing w:after="80" w:before="40"/>
      </w:pPr>
      <w:r>
        <w:rPr>
          <w:rFonts w:ascii="Calibri" w:cs="Calibri" w:eastAsia="Calibri" w:hAnsi="Calibri"/>
          <w:b/>
          <w:bCs/>
          <w:sz w:val="22"/>
          <w:szCs w:val="22"/>
        </w:rPr>
        <w:t xml:space="preserve">Location: </w:t>
      </w:r>
      <w:r>
        <w:rPr>
          <w:rFonts w:ascii="Calibri" w:cs="Calibri" w:eastAsia="Calibri" w:hAnsi="Calibri"/>
          <w:sz w:val="22"/>
          <w:szCs w:val="22"/>
        </w:rPr>
        <w:t xml:space="preserve">Abuja, Nigeria</w:t>
      </w:r>
    </w:p>
    <w:p>
      <w:pPr>
        <w:spacing w:after="80" w:before="40"/>
      </w:pPr>
      <w:r>
        <w:rPr>
          <w:rFonts w:ascii="Calibri" w:cs="Calibri" w:eastAsia="Calibri" w:hAnsi="Calibri"/>
          <w:b/>
          <w:bCs/>
          <w:sz w:val="22"/>
          <w:szCs w:val="22"/>
        </w:rPr>
        <w:t xml:space="preserve">Market: </w:t>
      </w:r>
      <w:r>
        <w:rPr>
          <w:rFonts w:ascii="Calibri" w:cs="Calibri" w:eastAsia="Calibri" w:hAnsi="Calibri"/>
          <w:sz w:val="22"/>
          <w:szCs w:val="22"/>
        </w:rPr>
        <w:t xml:space="preserve">Nigeria-only (for now)</w:t>
      </w:r>
    </w:p>
    <w:p>
      <w:pPr>
        <w:spacing w:after="80" w:before="40"/>
      </w:pPr>
      <w:r>
        <w:rPr>
          <w:rFonts w:ascii="Calibri" w:cs="Calibri" w:eastAsia="Calibri" w:hAnsi="Calibri"/>
          <w:b/>
          <w:bCs/>
          <w:sz w:val="22"/>
          <w:szCs w:val="22"/>
        </w:rPr>
        <w:t xml:space="preserve">Product categories: </w:t>
      </w:r>
      <w:r>
        <w:rPr>
          <w:rFonts w:ascii="Calibri" w:cs="Calibri" w:eastAsia="Calibri" w:hAnsi="Calibri"/>
          <w:sz w:val="22"/>
          <w:szCs w:val="22"/>
        </w:rPr>
        <w:t xml:space="preserve">Shirts (T-shirts) and Chains (jewellery) — expandable</w:t>
      </w:r>
    </w:p>
    <w:p>
      <w:pPr>
        <w:spacing w:after="120" w:before="40"/>
      </w:pPr>
      <w:r>
        <w:rPr>
          <w:rFonts w:ascii="Calibri" w:cs="Calibri" w:eastAsia="Calibri" w:hAnsi="Calibri"/>
          <w:sz w:val="22"/>
          <w:szCs w:val="22"/>
        </w:rPr>
        <w:t xml:space="preserve">see.com is a streetwear brand based in Abuja. The brand positions itself as limited-run, exclusive drops with no restocks. The visual identity is borrowed from mowalola.com — a stark red-and-black editorial aesthetic — adapted with the see.com name and a Nigerian context.</w:t>
      </w:r>
    </w:p>
    <w:p>
      <w:pPr>
        <w:spacing w:after="120" w:before="40"/>
      </w:pPr>
      <w:r>
        <w:rPr>
          <w:rFonts w:ascii="Calibri" w:cs="Calibri" w:eastAsia="Calibri" w:hAnsi="Calibri"/>
          <w:sz w:val="22"/>
          <w:szCs w:val="22"/>
        </w:rPr>
        <w:t xml:space="preserve">The brand voice is minimal and confident. Copy is terse: "Limited drops. No restocks. Streetwear from Abuja." Product names are all-caps. Prices are in ₦ Naira. The store targets fashion-forward Nigerian consumers who shop premium streetwear.</w:t>
      </w:r>
    </w:p>
    <w:p>
      <w:pPr>
        <w:pStyle w:val="Heading2"/>
        <w:spacing w:after="120" w:before="320"/>
      </w:pPr>
      <w:r>
        <w:t xml:space="preserve">Brand Aesthetic — Borrowed from Mowalola</w:t>
      </w:r>
    </w:p>
    <w:p>
      <w:pPr>
        <w:spacing w:after="120" w:before="40"/>
      </w:pPr>
      <w:r>
        <w:rPr>
          <w:rFonts w:ascii="Calibri" w:cs="Calibri" w:eastAsia="Calibri" w:hAnsi="Calibri"/>
          <w:sz w:val="22"/>
          <w:szCs w:val="22"/>
        </w:rPr>
        <w:t xml:space="preserve">The entire visual language is derived from mowalola.com:</w:t>
      </w:r>
    </w:p>
    <w:p>
      <w:pPr>
        <w:pStyle w:val="ListParagraph"/>
        <w:numPr>
          <w:ilvl w:val="0"/>
          <w:numId w:val="1"/>
        </w:numPr>
        <w:spacing w:after="60" w:before="40"/>
      </w:pPr>
      <w:r>
        <w:rPr>
          <w:rFonts w:ascii="Calibri" w:cs="Calibri" w:eastAsia="Calibri" w:hAnsi="Calibri"/>
          <w:sz w:val="22"/>
          <w:szCs w:val="22"/>
        </w:rPr>
        <w:t xml:space="preserve">Fixed red sidebar (left edge, ~36–42px wide) — always visible, holds the cart icon and "+" nav trigger</w:t>
      </w:r>
    </w:p>
    <w:p>
      <w:pPr>
        <w:pStyle w:val="ListParagraph"/>
        <w:numPr>
          <w:ilvl w:val="0"/>
          <w:numId w:val="1"/>
        </w:numPr>
        <w:spacing w:after="60" w:before="40"/>
      </w:pPr>
      <w:r>
        <w:rPr>
          <w:rFonts w:ascii="Calibri" w:cs="Calibri" w:eastAsia="Calibri" w:hAnsi="Calibri"/>
          <w:sz w:val="22"/>
          <w:szCs w:val="22"/>
        </w:rPr>
        <w:t xml:space="preserve">Red logo banner — pinned to the bottom of the hero video section, spanning right ~57% of the viewport</w:t>
      </w:r>
    </w:p>
    <w:p>
      <w:pPr>
        <w:pStyle w:val="ListParagraph"/>
        <w:numPr>
          <w:ilvl w:val="0"/>
          <w:numId w:val="1"/>
        </w:numPr>
        <w:spacing w:after="60" w:before="40"/>
      </w:pPr>
      <w:r>
        <w:rPr>
          <w:rFonts w:ascii="Calibri" w:cs="Calibri" w:eastAsia="Calibri" w:hAnsi="Calibri"/>
          <w:sz w:val="22"/>
          <w:szCs w:val="22"/>
        </w:rPr>
        <w:t xml:space="preserve">Navigation opens as a red sliding panel from the left (~380px wide on desktop, full-width on mobile)</w:t>
      </w:r>
    </w:p>
    <w:p>
      <w:pPr>
        <w:pStyle w:val="ListParagraph"/>
        <w:numPr>
          <w:ilvl w:val="0"/>
          <w:numId w:val="1"/>
        </w:numPr>
        <w:spacing w:after="60" w:before="40"/>
      </w:pPr>
      <w:r>
        <w:rPr>
          <w:rFonts w:ascii="Calibri" w:cs="Calibri" w:eastAsia="Calibri" w:hAnsi="Calibri"/>
          <w:sz w:val="22"/>
          <w:szCs w:val="22"/>
        </w:rPr>
        <w:t xml:space="preserve">"+" button is vertically centered on the red sidebar — clicking it opens the nav panel</w:t>
      </w:r>
    </w:p>
    <w:p>
      <w:pPr>
        <w:pStyle w:val="ListParagraph"/>
        <w:numPr>
          <w:ilvl w:val="0"/>
          <w:numId w:val="1"/>
        </w:numPr>
        <w:spacing w:after="60" w:before="40"/>
      </w:pPr>
      <w:r>
        <w:rPr>
          <w:rFonts w:ascii="Calibri" w:cs="Calibri" w:eastAsia="Calibri" w:hAnsi="Calibri"/>
          <w:sz w:val="22"/>
          <w:szCs w:val="22"/>
        </w:rPr>
        <w:t xml:space="preserve">"×" close button sits at the right edge of the nav panel, vertically centered</w:t>
      </w:r>
    </w:p>
    <w:p>
      <w:pPr>
        <w:pStyle w:val="ListParagraph"/>
        <w:numPr>
          <w:ilvl w:val="0"/>
          <w:numId w:val="1"/>
        </w:numPr>
        <w:spacing w:after="60" w:before="40"/>
      </w:pPr>
      <w:r>
        <w:rPr>
          <w:rFonts w:ascii="Calibri" w:cs="Calibri" w:eastAsia="Calibri" w:hAnsi="Calibri"/>
          <w:sz w:val="22"/>
          <w:szCs w:val="22"/>
        </w:rPr>
        <w:t xml:space="preserve">White (#FFFFFF) content background — all product areas, body, footer</w:t>
      </w:r>
    </w:p>
    <w:p>
      <w:pPr>
        <w:pStyle w:val="ListParagraph"/>
        <w:numPr>
          <w:ilvl w:val="0"/>
          <w:numId w:val="1"/>
        </w:numPr>
        <w:spacing w:after="60" w:before="40"/>
      </w:pPr>
      <w:r>
        <w:rPr>
          <w:rFonts w:ascii="Calibri" w:cs="Calibri" w:eastAsia="Calibri" w:hAnsi="Calibri"/>
          <w:sz w:val="22"/>
          <w:szCs w:val="22"/>
        </w:rPr>
        <w:t xml:space="preserve">#C8102E red — sidebar, logo banner, nav panel background, CTA hover states</w:t>
      </w:r>
    </w:p>
    <w:p>
      <w:pPr>
        <w:pStyle w:val="ListParagraph"/>
        <w:numPr>
          <w:ilvl w:val="0"/>
          <w:numId w:val="1"/>
        </w:numPr>
        <w:spacing w:after="60" w:before="40"/>
      </w:pPr>
      <w:r>
        <w:rPr>
          <w:rFonts w:ascii="Calibri" w:cs="Calibri" w:eastAsia="Calibri" w:hAnsi="Calibri"/>
          <w:sz w:val="22"/>
          <w:szCs w:val="22"/>
        </w:rPr>
        <w:t xml:space="preserve">#000000 black — all body text, nav link text, buttons</w:t>
      </w:r>
    </w:p>
    <w:p>
      <w:pPr>
        <w:pStyle w:val="ListParagraph"/>
        <w:numPr>
          <w:ilvl w:val="0"/>
          <w:numId w:val="1"/>
        </w:numPr>
        <w:spacing w:after="60" w:before="40"/>
      </w:pPr>
      <w:r>
        <w:rPr>
          <w:rFonts w:ascii="Calibri" w:cs="Calibri" w:eastAsia="Calibri" w:hAnsi="Calibri"/>
          <w:sz w:val="22"/>
          <w:szCs w:val="22"/>
        </w:rPr>
        <w:t xml:space="preserve">Helvetica Neue / Arial — system sans-serif base font for the Mowalola-identical UI elements</w:t>
      </w:r>
    </w:p>
    <w:p>
      <w:pPr>
        <w:pStyle w:val="ListParagraph"/>
        <w:numPr>
          <w:ilvl w:val="0"/>
          <w:numId w:val="1"/>
        </w:numPr>
        <w:spacing w:after="60" w:before="40"/>
      </w:pPr>
      <w:r>
        <w:rPr>
          <w:rFonts w:ascii="Calibri" w:cs="Calibri" w:eastAsia="Calibri" w:hAnsi="Calibri"/>
          <w:sz w:val="22"/>
          <w:szCs w:val="22"/>
        </w:rPr>
        <w:t xml:space="preserve">Clash Display — display headings, collection banners, hero labels (self-hosted .woff2)</w:t>
      </w:r>
    </w:p>
    <w:p>
      <w:pPr>
        <w:pStyle w:val="ListParagraph"/>
        <w:numPr>
          <w:ilvl w:val="0"/>
          <w:numId w:val="1"/>
        </w:numPr>
        <w:spacing w:after="60" w:before="40"/>
      </w:pPr>
      <w:r>
        <w:rPr>
          <w:rFonts w:ascii="Calibri" w:cs="Calibri" w:eastAsia="Calibri" w:hAnsi="Calibri"/>
          <w:sz w:val="22"/>
          <w:szCs w:val="22"/>
        </w:rPr>
        <w:t xml:space="preserve">Space Grotesk — UI labels, size buttons, add-to-bag, all-caps navigation items</w:t>
      </w:r>
    </w:p>
    <w:p>
      <w:pPr>
        <w:pStyle w:val="ListParagraph"/>
        <w:numPr>
          <w:ilvl w:val="0"/>
          <w:numId w:val="1"/>
        </w:numPr>
        <w:spacing w:after="60" w:before="40"/>
      </w:pPr>
      <w:r>
        <w:rPr>
          <w:rFonts w:ascii="Calibri" w:cs="Calibri" w:eastAsia="Calibri" w:hAnsi="Calibri"/>
          <w:sz w:val="22"/>
          <w:szCs w:val="22"/>
        </w:rPr>
        <w:t xml:space="preserve">Archivo — secondary body copy, breadcrumbs, metadata, product counts</w:t>
      </w:r>
    </w:p>
    <w:p>
      <w:pPr>
        <w:pStyle w:val="ListParagraph"/>
        <w:numPr>
          <w:ilvl w:val="0"/>
          <w:numId w:val="1"/>
        </w:numPr>
        <w:spacing w:after="60" w:before="40"/>
      </w:pPr>
      <w:r>
        <w:rPr>
          <w:rFonts w:ascii="Calibri" w:cs="Calibri" w:eastAsia="Calibri" w:hAnsi="Calibri"/>
          <w:sz w:val="22"/>
          <w:szCs w:val="22"/>
        </w:rPr>
        <w:t xml:space="preserve">All navigation links, section headings, and button labels: UPPERCASE, tracked</w:t>
      </w:r>
    </w:p>
    <w:p>
      <w:pPr>
        <w:pStyle w:val="ListParagraph"/>
        <w:numPr>
          <w:ilvl w:val="0"/>
          <w:numId w:val="1"/>
        </w:numPr>
        <w:spacing w:after="60" w:before="40"/>
      </w:pPr>
      <w:r>
        <w:rPr>
          <w:rFonts w:ascii="Calibri" w:cs="Calibri" w:eastAsia="Calibri" w:hAnsi="Calibri"/>
          <w:sz w:val="22"/>
          <w:szCs w:val="22"/>
        </w:rPr>
        <w:t xml:space="preserve">Product grid: floating cards on white, no borders, no box-shadows — just the image and name/price below</w:t>
      </w:r>
    </w:p>
    <w:p>
      <w:pPr>
        <w:pStyle w:val="ListParagraph"/>
        <w:numPr>
          <w:ilvl w:val="0"/>
          <w:numId w:val="1"/>
        </w:numPr>
        <w:spacing w:after="60" w:before="40"/>
      </w:pPr>
      <w:r>
        <w:rPr>
          <w:rFonts w:ascii="Calibri" w:cs="Calibri" w:eastAsia="Calibri" w:hAnsi="Calibri"/>
          <w:sz w:val="22"/>
          <w:szCs w:val="22"/>
        </w:rPr>
        <w:t xml:space="preserve">Model/flat view toggle above every product grid (toggle pill: black fill, white knob)</w:t>
      </w:r>
    </w:p>
    <w:p>
      <w:pPr>
        <w:pBdr>
          <w:bottom w:val="single" w:color="F0F0F0" w:sz="3" w:space="4"/>
        </w:pBdr>
        <w:spacing w:after="120" w:before="120"/>
      </w:pPr>
    </w:p>
    <w:p>
      <w:pPr>
        <w:pStyle w:val="Heading1"/>
        <w:pBdr>
          <w:bottom w:val="single" w:color="C8102E" w:sz="6" w:space="6"/>
        </w:pBdr>
        <w:spacing w:after="160" w:before="420"/>
      </w:pPr>
      <w:r>
        <w:t xml:space="preserve">2. Technical Architecture</w:t>
      </w:r>
    </w:p>
    <w:p>
      <w:pPr>
        <w:pStyle w:val="Heading2"/>
        <w:spacing w:after="120" w:before="320"/>
      </w:pPr>
      <w:r>
        <w:t xml:space="preserve">Stack</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600"/>
        <w:gridCol w:w="2400"/>
        <w:gridCol w:w="3100"/>
      </w:tblGrid>
      <w:tr>
        <w:trPr>
          <w:tblHeader/>
        </w:trPr>
        <w:tc>
          <w:tcPr>
            <w:tcW w:type="dxa" w:w="1600"/>
            <w:shd w:fill="0A0A0A" w:color="auto" w:val="clear"/>
          </w:tcPr>
          <w:p>
            <w:pPr>
              <w:spacing w:after="60" w:before="60"/>
            </w:pPr>
            <w:r>
              <w:rPr>
                <w:rFonts w:ascii="Calibri" w:cs="Calibri" w:eastAsia="Calibri" w:hAnsi="Calibri"/>
                <w:b/>
                <w:bCs/>
                <w:color w:val="FFFFFF"/>
                <w:sz w:val="20"/>
                <w:szCs w:val="20"/>
              </w:rPr>
              <w:t xml:space="preserve">Layer</w:t>
            </w:r>
          </w:p>
        </w:tc>
        <w:tc>
          <w:tcPr>
            <w:tcW w:type="dxa" w:w="2400"/>
            <w:shd w:fill="0A0A0A" w:color="auto" w:val="clear"/>
          </w:tcPr>
          <w:p>
            <w:pPr>
              <w:spacing w:after="60" w:before="60"/>
            </w:pPr>
            <w:r>
              <w:rPr>
                <w:rFonts w:ascii="Calibri" w:cs="Calibri" w:eastAsia="Calibri" w:hAnsi="Calibri"/>
                <w:b/>
                <w:bCs/>
                <w:color w:val="FFFFFF"/>
                <w:sz w:val="20"/>
                <w:szCs w:val="20"/>
              </w:rPr>
              <w:t xml:space="preserve">Technology</w:t>
            </w:r>
          </w:p>
        </w:tc>
        <w:tc>
          <w:tcPr>
            <w:tcW w:type="dxa" w:w="3100"/>
            <w:shd w:fill="0A0A0A" w:color="auto" w:val="clear"/>
          </w:tcPr>
          <w:p>
            <w:pPr>
              <w:spacing w:after="60" w:before="60"/>
            </w:pPr>
            <w:r>
              <w:rPr>
                <w:rFonts w:ascii="Calibri" w:cs="Calibri" w:eastAsia="Calibri" w:hAnsi="Calibri"/>
                <w:b/>
                <w:bCs/>
                <w:color w:val="FFFFFF"/>
                <w:sz w:val="20"/>
                <w:szCs w:val="20"/>
              </w:rPr>
              <w:t xml:space="preserve">Purpose</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Frontend</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React 18 + Vite (SPA)</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All pages — client-side routing via state machine in App.jsx</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Styling</w:t>
            </w:r>
          </w:p>
        </w:tc>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Inline styles + Tailwind (utility)</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No CSS modules — all styles are inline JS objects or Tailwind classes</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State</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React useState / useEffect</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No external state lib — cart in useState, synced to localStorage / Supabase</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Auth</w:t>
            </w:r>
          </w:p>
        </w:tc>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Supabase Auth + AuthContext</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JWT sessions, email+password, admin role check</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Database</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Supabase PostgreSQL</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Products, variants, orders, cart, discount codes</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Storage</w:t>
            </w:r>
          </w:p>
        </w:tc>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Supabase Storage</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 images (pre-compressed WebP via Bonsai)</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Payments</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Paystack</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Nigeria-only, ₦ Naira, HMAC SHA512 webhook verification</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Email</w:t>
            </w:r>
          </w:p>
        </w:tc>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Resend + React Email</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 confirm, shipping update, password reset</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Hosting</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Vercel (planned)</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Edge CDN, auto-deploy from GitHub</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Music</w:t>
            </w:r>
          </w:p>
        </w:tc>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audio.js singleton</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Background audio on the Landing page only — killed on navigation</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Images</w:t>
            </w:r>
          </w:p>
        </w:tc>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Bonsai (external tool)</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Admin pre-compresses images to WebP before upload — no in-app compression</w:t>
            </w:r>
          </w:p>
        </w:tc>
      </w:tr>
    </w:tbl>
    <w:p>
      <w:pPr>
        <w:spacing w:after="200"/>
      </w:pPr>
    </w:p>
    <w:p>
      <w:pPr>
        <w:pStyle w:val="Heading2"/>
        <w:spacing w:after="120" w:before="320"/>
      </w:pPr>
      <w:r>
        <w:t xml:space="preserve">Routing — State Machine (no React Router)</w:t>
      </w:r>
    </w:p>
    <w:p>
      <w:pPr>
        <w:spacing w:after="120" w:before="40"/>
      </w:pPr>
      <w:r>
        <w:rPr>
          <w:rFonts w:ascii="Calibri" w:cs="Calibri" w:eastAsia="Calibri" w:hAnsi="Calibri"/>
          <w:sz w:val="22"/>
          <w:szCs w:val="22"/>
        </w:rPr>
        <w:t xml:space="preserve">The app uses a custom client-side router. currentPage is a string stored in App.jsx state. Navigation is handled by goToPage(page, params) which also calls window.history.pushState so the browser back button works.</w:t>
      </w:r>
    </w:p>
    <w:p>
      <w:pPr>
        <w:spacing w:after="120" w:before="40"/>
      </w:pPr>
      <w:r>
        <w:rPr>
          <w:rFonts w:ascii="Calibri" w:cs="Calibri" w:eastAsia="Calibri" w:hAnsi="Calibri"/>
          <w:sz w:val="22"/>
          <w:szCs w:val="22"/>
        </w:rPr>
        <w:t xml:space="preserve">Pages: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200"/>
        <w:gridCol w:w="2000"/>
        <w:gridCol w:w="3900"/>
      </w:tblGrid>
      <w:tr>
        <w:trPr>
          <w:tblHeader/>
        </w:trPr>
        <w:tc>
          <w:tcPr>
            <w:tcW w:type="dxa" w:w="1200"/>
            <w:shd w:fill="0A0A0A" w:color="auto" w:val="clear"/>
          </w:tcPr>
          <w:p>
            <w:pPr>
              <w:spacing w:after="60" w:before="60"/>
            </w:pPr>
            <w:r>
              <w:rPr>
                <w:rFonts w:ascii="Calibri" w:cs="Calibri" w:eastAsia="Calibri" w:hAnsi="Calibri"/>
                <w:b/>
                <w:bCs/>
                <w:color w:val="FFFFFF"/>
                <w:sz w:val="20"/>
                <w:szCs w:val="20"/>
              </w:rPr>
              <w:t xml:space="preserve">Page key</w:t>
            </w:r>
          </w:p>
        </w:tc>
        <w:tc>
          <w:tcPr>
            <w:tcW w:type="dxa" w:w="2000"/>
            <w:shd w:fill="0A0A0A" w:color="auto" w:val="clear"/>
          </w:tcPr>
          <w:p>
            <w:pPr>
              <w:spacing w:after="60" w:before="60"/>
            </w:pPr>
            <w:r>
              <w:rPr>
                <w:rFonts w:ascii="Calibri" w:cs="Calibri" w:eastAsia="Calibri" w:hAnsi="Calibri"/>
                <w:b/>
                <w:bCs/>
                <w:color w:val="FFFFFF"/>
                <w:sz w:val="20"/>
                <w:szCs w:val="20"/>
              </w:rPr>
              <w:t xml:space="preserve">Component</w:t>
            </w:r>
          </w:p>
        </w:tc>
        <w:tc>
          <w:tcPr>
            <w:tcW w:type="dxa" w:w="39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landing</w:t>
            </w:r>
          </w:p>
        </w:tc>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Landing</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Three.js scene + background music. Audio killed on leave.</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home</w:t>
            </w:r>
          </w:p>
        </w:tc>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HomePage</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Hero image, new arrivals, shop all preview, editorial, newsletter</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tshirts</w:t>
            </w:r>
          </w:p>
        </w:tc>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TshirtsPage</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T-shirts only, gender filter (All / Men / Women), infinite scroll</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chains</w:t>
            </w:r>
          </w:p>
        </w:tc>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ChainsPage</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Chains only, flat view only (no model toggle), infinite scroll</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shop</w:t>
            </w:r>
          </w:p>
        </w:tc>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ShopPage</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All products, price/model toggle, infinite scroll (25 per load)</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w:t>
            </w:r>
          </w:p>
        </w:tc>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ProductDetailPage</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 gallery, size/color accordions, add-to-bag, size guide modal</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cart</w:t>
            </w:r>
          </w:p>
        </w:tc>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CartPage</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Cart items, order tracking, shipping estimate, discount codes</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checkout</w:t>
            </w:r>
          </w:p>
        </w:tc>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CheckoutPage</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Shipping form, Paystack payment, order creation</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admin</w:t>
            </w:r>
          </w:p>
        </w:tc>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AdminPage</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Admin-only — product management, order management</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3. Database Schema (Supabase / PostgreSQL)</w:t>
      </w:r>
    </w:p>
    <w:p>
      <w:pPr>
        <w:shd w:fill="FFF5F5" w:color="auto" w:val="clear"/>
        <w:spacing w:after="80" w:before="80"/>
        <w:ind w:left="200" w:right="200"/>
      </w:pPr>
      <w:r>
        <w:rPr>
          <w:rFonts w:ascii="Calibri" w:cs="Calibri" w:eastAsia="Calibri" w:hAnsi="Calibri"/>
          <w:b/>
          <w:bCs/>
          <w:color w:val="C8102E"/>
          <w:sz w:val="22"/>
          <w:szCs w:val="22"/>
        </w:rPr>
        <w:t xml:space="preserve">⚠  </w:t>
      </w:r>
      <w:r>
        <w:rPr>
          <w:rFonts w:ascii="Calibri" w:cs="Calibri" w:eastAsia="Calibri" w:hAnsi="Calibri"/>
          <w:i/>
          <w:iCs/>
          <w:sz w:val="22"/>
          <w:szCs w:val="22"/>
        </w:rPr>
        <w:t xml:space="preserve">All prices are stored in kobo (₦ × 100) to avoid floating-point rounding. Display layer divides by 100 and formats with ₦ symbol.</w:t>
      </w:r>
    </w:p>
    <w:p>
      <w:pPr>
        <w:spacing w:after="120"/>
      </w:pPr>
    </w:p>
    <w:p>
      <w:pPr>
        <w:pStyle w:val="Heading2"/>
        <w:spacing w:after="120" w:before="320"/>
      </w:pPr>
      <w:r>
        <w:t xml:space="preserve">Table: products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600"/>
        <w:gridCol w:w="1500"/>
        <w:gridCol w:w="4000"/>
      </w:tblGrid>
      <w:tr>
        <w:trPr>
          <w:tblHeader/>
        </w:trPr>
        <w:tc>
          <w:tcPr>
            <w:tcW w:type="dxa" w:w="16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500"/>
            <w:shd w:fill="0A0A0A" w:color="auto" w:val="clear"/>
          </w:tcPr>
          <w:p>
            <w:pPr>
              <w:spacing w:after="60" w:before="60"/>
            </w:pPr>
            <w:r>
              <w:rPr>
                <w:rFonts w:ascii="Calibri" w:cs="Calibri" w:eastAsia="Calibri" w:hAnsi="Calibri"/>
                <w:b/>
                <w:bCs/>
                <w:color w:val="FFFFFF"/>
                <w:sz w:val="20"/>
                <w:szCs w:val="20"/>
              </w:rPr>
              <w:t xml:space="preserve">Type</w:t>
            </w:r>
          </w:p>
        </w:tc>
        <w:tc>
          <w:tcPr>
            <w:tcW w:type="dxa" w:w="40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 primary key</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name</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 name — e.g. "VOID TEE". Displayed in UPPERCASE.</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description</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Long-form product description shown in accordion</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price</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Price in kobo (₦ × 100). e.g. ₦89,000 → stored as 8900000</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discount_price</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 | null</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Optional discounted price in kobo</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category</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"tshirts" | "chains" | "outerwear" — used for collection filtering</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gender</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"unisex" | "male" | "female" — used for gender filter on TshirtsPage</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sizes</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Array of size strings: ["XS","S","M","L","XL"] or ["One Size"]</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colors</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Array of color names: ["Black","White","Red"] or []</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image_1</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Primary product image URL (Supabase Storage public URL)</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image_2</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Second image URL</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image_male</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Model shot — male (shown in model toggle view)</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image_female</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Model shot — female (shown in model toggle view)</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is_new_arrival</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boolean</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Max 6 products shown in New Arrivals section on homepage</w:t>
            </w:r>
          </w:p>
        </w:tc>
      </w:tr>
      <w:tr>
        <w:tc>
          <w:tcPr>
            <w:tcW w:type="dxa" w:w="16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is_active</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boolean</w:t>
            </w:r>
          </w:p>
        </w:tc>
        <w:tc>
          <w:tcPr>
            <w:tcW w:type="dxa" w:w="4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If false, product hidden from storefront (soft delete)</w:t>
            </w:r>
          </w:p>
        </w:tc>
      </w:tr>
      <w:tr>
        <w:tc>
          <w:tcPr>
            <w:tcW w:type="dxa" w:w="16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created_at</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w:t>
            </w:r>
          </w:p>
        </w:tc>
        <w:tc>
          <w:tcPr>
            <w:tcW w:type="dxa" w:w="4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Auto-set by Supabase on insert</w:t>
            </w:r>
          </w:p>
        </w:tc>
      </w:tr>
    </w:tbl>
    <w:p>
      <w:pPr>
        <w:spacing w:after="200"/>
      </w:pPr>
    </w:p>
    <w:p>
      <w:pPr>
        <w:pStyle w:val="Heading2"/>
        <w:spacing w:after="120" w:before="320"/>
      </w:pPr>
      <w:r>
        <w:t xml:space="preserve">Table: inventory</w:t>
      </w:r>
    </w:p>
    <w:p>
      <w:pPr>
        <w:spacing w:after="120" w:before="40"/>
      </w:pPr>
      <w:r>
        <w:rPr>
          <w:rFonts w:ascii="Calibri" w:cs="Calibri" w:eastAsia="Calibri" w:hAnsi="Calibri"/>
          <w:sz w:val="22"/>
          <w:szCs w:val="22"/>
        </w:rPr>
        <w:t xml:space="preserve">Each row represents one size+color combination for a product. This is the stock tracking table.</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400"/>
        <w:gridCol w:w="1200"/>
        <w:gridCol w:w="4500"/>
      </w:tblGrid>
      <w:tr>
        <w:trPr>
          <w:tblHeader/>
        </w:trPr>
        <w:tc>
          <w:tcPr>
            <w:tcW w:type="dxa" w:w="14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200"/>
            <w:shd w:fill="0A0A0A" w:color="auto" w:val="clear"/>
          </w:tcPr>
          <w:p>
            <w:pPr>
              <w:spacing w:after="60" w:before="60"/>
            </w:pPr>
            <w:r>
              <w:rPr>
                <w:rFonts w:ascii="Calibri" w:cs="Calibri" w:eastAsia="Calibri" w:hAnsi="Calibri"/>
                <w:b/>
                <w:bCs/>
                <w:color w:val="FFFFFF"/>
                <w:sz w:val="20"/>
                <w:szCs w:val="20"/>
              </w:rPr>
              <w:t xml:space="preserve">Type</w:t>
            </w:r>
          </w:p>
        </w:tc>
        <w:tc>
          <w:tcPr>
            <w:tcW w:type="dxa" w:w="45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w:t>
            </w:r>
          </w:p>
        </w:tc>
      </w:tr>
      <w:tr>
        <w:tc>
          <w:tcPr>
            <w:tcW w:type="dxa" w:w="1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product_id</w:t>
            </w:r>
          </w:p>
        </w:tc>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(FK)</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References products.id — cascade delete</w:t>
            </w:r>
          </w:p>
        </w:tc>
      </w:tr>
      <w:tr>
        <w:tc>
          <w:tcPr>
            <w:tcW w:type="dxa" w:w="1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size</w:t>
            </w:r>
          </w:p>
        </w:tc>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e.g. "M", "XL", "One Size"</w:t>
            </w:r>
          </w:p>
        </w:tc>
      </w:tr>
      <w:tr>
        <w:tc>
          <w:tcPr>
            <w:tcW w:type="dxa" w:w="1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color</w:t>
            </w:r>
          </w:p>
        </w:tc>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e.g. "Black", "White" — must match a value in products.colors</w:t>
            </w:r>
          </w:p>
        </w:tc>
      </w:tr>
      <w:tr>
        <w:tc>
          <w:tcPr>
            <w:tcW w:type="dxa" w:w="1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stock_quantity</w:t>
            </w:r>
          </w:p>
        </w:tc>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Current stock. Decremented atomically on successful order.</w:t>
            </w:r>
          </w:p>
        </w:tc>
      </w:tr>
    </w:tbl>
    <w:p>
      <w:pPr>
        <w:spacing w:after="200"/>
      </w:pPr>
    </w:p>
    <w:p>
      <w:pPr>
        <w:pStyle w:val="Heading2"/>
        <w:spacing w:after="120" w:before="320"/>
      </w:pPr>
      <w:r>
        <w:t xml:space="preserve">Table: orders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900"/>
        <w:gridCol w:w="1300"/>
        <w:gridCol w:w="3900"/>
      </w:tblGrid>
      <w:tr>
        <w:trPr>
          <w:tblHeader/>
        </w:trPr>
        <w:tc>
          <w:tcPr>
            <w:tcW w:type="dxa" w:w="19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300"/>
            <w:shd w:fill="0A0A0A" w:color="auto" w:val="clear"/>
          </w:tcPr>
          <w:p>
            <w:pPr>
              <w:spacing w:after="60" w:before="60"/>
            </w:pPr>
            <w:r>
              <w:rPr>
                <w:rFonts w:ascii="Calibri" w:cs="Calibri" w:eastAsia="Calibri" w:hAnsi="Calibri"/>
                <w:b/>
                <w:bCs/>
                <w:color w:val="FFFFFF"/>
                <w:sz w:val="20"/>
                <w:szCs w:val="20"/>
              </w:rPr>
              <w:t xml:space="preserve">Type</w:t>
            </w:r>
          </w:p>
        </w:tc>
        <w:tc>
          <w:tcPr>
            <w:tcW w:type="dxa" w:w="39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order_number</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Human-readable: SEE-0001, SEE-0002 etc.</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user_id</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 null</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References auth.users. null for guest orders.</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status</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"pending" | "confirmed" | "processing" | "shipped" | "out_for_delivery" | "delivered" | "investigating" | "cancelled"</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total_kobo</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 total in kobo</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subtotal_kobo</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Subtotal before shipping</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shipping_kobo</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Shipping cost in kobo</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paystack_reference</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Paystack payment reference — used for webhook verification</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shipping_address</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jsonb</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Snapshot of shipping address at checkout time (frozen — edits to addresses table do not affect past orders)</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items</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jsonb</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Snapshot of cart items at checkout (name, size, color, price, qty)</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tracking_number</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Set by admin when marking order as shipped</w:t>
            </w:r>
          </w:p>
        </w:tc>
      </w:tr>
      <w:tr>
        <w:tc>
          <w:tcPr>
            <w:tcW w:type="dxa" w:w="1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shipped_at</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 | null</w:t>
            </w:r>
          </w:p>
        </w:tc>
        <w:tc>
          <w:tcPr>
            <w:tcW w:type="dxa" w:w="3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Set when status → shipped. Used for auto-close grace window.</w:t>
            </w:r>
          </w:p>
        </w:tc>
      </w:tr>
      <w:tr>
        <w:tc>
          <w:tcPr>
            <w:tcW w:type="dxa" w:w="1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created_at</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w:t>
            </w:r>
          </w:p>
        </w:tc>
        <w:tc>
          <w:tcPr>
            <w:tcW w:type="dxa" w:w="3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 creation time</w:t>
            </w:r>
          </w:p>
        </w:tc>
      </w:tr>
    </w:tbl>
    <w:p>
      <w:pPr>
        <w:spacing w:after="200"/>
      </w:pPr>
    </w:p>
    <w:p>
      <w:pPr>
        <w:pStyle w:val="Heading2"/>
        <w:spacing w:after="120" w:before="320"/>
      </w:pPr>
      <w:r>
        <w:t xml:space="preserve">Table: carts (remote cart for logged-in users)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200"/>
        <w:gridCol w:w="1200"/>
        <w:gridCol w:w="4700"/>
      </w:tblGrid>
      <w:tr>
        <w:trPr>
          <w:tblHeader/>
        </w:trPr>
        <w:tc>
          <w:tcPr>
            <w:tcW w:type="dxa" w:w="12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200"/>
            <w:shd w:fill="0A0A0A" w:color="auto" w:val="clear"/>
          </w:tcPr>
          <w:p>
            <w:pPr>
              <w:spacing w:after="60" w:before="60"/>
            </w:pPr>
            <w:r>
              <w:rPr>
                <w:rFonts w:ascii="Calibri" w:cs="Calibri" w:eastAsia="Calibri" w:hAnsi="Calibri"/>
                <w:b/>
                <w:bCs/>
                <w:color w:val="FFFFFF"/>
                <w:sz w:val="20"/>
                <w:szCs w:val="20"/>
              </w:rPr>
              <w:t xml:space="preserve">Type</w:t>
            </w:r>
          </w:p>
        </w:tc>
        <w:tc>
          <w:tcPr>
            <w:tcW w:type="dxa" w:w="47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47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user_id</w:t>
            </w:r>
          </w:p>
        </w:tc>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w:t>
            </w:r>
          </w:p>
        </w:tc>
        <w:tc>
          <w:tcPr>
            <w:tcW w:type="dxa" w:w="47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References auth.users — one cart row per user</w:t>
            </w:r>
          </w:p>
        </w:tc>
      </w:tr>
      <w:tr>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items</w:t>
            </w:r>
          </w:p>
        </w:tc>
        <w:tc>
          <w:tcPr>
            <w:tcW w:type="dxa" w:w="1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jsonb</w:t>
            </w:r>
          </w:p>
        </w:tc>
        <w:tc>
          <w:tcPr>
            <w:tcW w:type="dxa" w:w="47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Full cart array — same shape as client-side cart state</w:t>
            </w:r>
          </w:p>
        </w:tc>
      </w:tr>
      <w:tr>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updated_at</w:t>
            </w:r>
          </w:p>
        </w:tc>
        <w:tc>
          <w:tcPr>
            <w:tcW w:type="dxa" w:w="1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w:t>
            </w:r>
          </w:p>
        </w:tc>
        <w:tc>
          <w:tcPr>
            <w:tcW w:type="dxa" w:w="47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Updated on every cart sync (debounced 800ms)</w:t>
            </w:r>
          </w:p>
        </w:tc>
      </w:tr>
    </w:tbl>
    <w:p>
      <w:pPr>
        <w:spacing w:after="200"/>
      </w:pPr>
    </w:p>
    <w:p>
      <w:pPr>
        <w:pStyle w:val="Heading2"/>
        <w:spacing w:after="120" w:before="320"/>
      </w:pPr>
      <w:r>
        <w:t xml:space="preserve">Table: discount_codes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300"/>
        <w:gridCol w:w="1500"/>
        <w:gridCol w:w="4300"/>
      </w:tblGrid>
      <w:tr>
        <w:trPr>
          <w:tblHeader/>
        </w:trPr>
        <w:tc>
          <w:tcPr>
            <w:tcW w:type="dxa" w:w="13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500"/>
            <w:shd w:fill="0A0A0A" w:color="auto" w:val="clear"/>
          </w:tcPr>
          <w:p>
            <w:pPr>
              <w:spacing w:after="60" w:before="60"/>
            </w:pPr>
            <w:r>
              <w:rPr>
                <w:rFonts w:ascii="Calibri" w:cs="Calibri" w:eastAsia="Calibri" w:hAnsi="Calibri"/>
                <w:b/>
                <w:bCs/>
                <w:color w:val="FFFFFF"/>
                <w:sz w:val="20"/>
                <w:szCs w:val="20"/>
              </w:rPr>
              <w:t xml:space="preserve">Type</w:t>
            </w:r>
          </w:p>
        </w:tc>
        <w:tc>
          <w:tcPr>
            <w:tcW w:type="dxa" w:w="43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4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code</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(unique)</w:t>
            </w:r>
          </w:p>
        </w:tc>
        <w:tc>
          <w:tcPr>
            <w:tcW w:type="dxa" w:w="4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Case-insensitive discount code e.g. "LAUNCH20"</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type</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"percent" | "fixed" — determines how value is applied</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value</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w:t>
            </w:r>
          </w:p>
        </w:tc>
        <w:tc>
          <w:tcPr>
            <w:tcW w:type="dxa" w:w="4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Percentage (0–100) or fixed amount in kobo</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uses_left</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integer | null</w:t>
            </w:r>
          </w:p>
        </w:tc>
        <w:tc>
          <w:tcPr>
            <w:tcW w:type="dxa" w:w="4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Remaining uses. null = unlimited. Decremented on successful order.</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expires_at</w:t>
            </w:r>
          </w:p>
        </w:tc>
        <w:tc>
          <w:tcPr>
            <w:tcW w:type="dxa" w:w="1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 | null</w:t>
            </w:r>
          </w:p>
        </w:tc>
        <w:tc>
          <w:tcPr>
            <w:tcW w:type="dxa" w:w="4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null = never expires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is_active</w:t>
            </w:r>
          </w:p>
        </w:tc>
        <w:tc>
          <w:tcPr>
            <w:tcW w:type="dxa" w:w="1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boolean</w:t>
            </w:r>
          </w:p>
        </w:tc>
        <w:tc>
          <w:tcPr>
            <w:tcW w:type="dxa" w:w="4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Master on/off switch</w:t>
            </w:r>
          </w:p>
        </w:tc>
      </w:tr>
    </w:tbl>
    <w:p>
      <w:pPr>
        <w:spacing w:after="200"/>
      </w:pPr>
    </w:p>
    <w:p>
      <w:pPr>
        <w:pStyle w:val="Heading2"/>
        <w:spacing w:after="120" w:before="320"/>
      </w:pPr>
      <w:r>
        <w:t xml:space="preserve">Table: addresses (saved addresses for logged-in customers)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300"/>
        <w:gridCol w:w="1300"/>
        <w:gridCol w:w="4500"/>
      </w:tblGrid>
      <w:tr>
        <w:trPr>
          <w:tblHeader/>
        </w:trPr>
        <w:tc>
          <w:tcPr>
            <w:tcW w:type="dxa" w:w="1300"/>
            <w:shd w:fill="0A0A0A" w:color="auto" w:val="clear"/>
          </w:tcPr>
          <w:p>
            <w:pPr>
              <w:spacing w:after="60" w:before="60"/>
            </w:pPr>
            <w:r>
              <w:rPr>
                <w:rFonts w:ascii="Calibri" w:cs="Calibri" w:eastAsia="Calibri" w:hAnsi="Calibri"/>
                <w:b/>
                <w:bCs/>
                <w:color w:val="FFFFFF"/>
                <w:sz w:val="20"/>
                <w:szCs w:val="20"/>
              </w:rPr>
              <w:t xml:space="preserve">Column</w:t>
            </w:r>
          </w:p>
        </w:tc>
        <w:tc>
          <w:tcPr>
            <w:tcW w:type="dxa" w:w="1300"/>
            <w:shd w:fill="0A0A0A" w:color="auto" w:val="clear"/>
          </w:tcPr>
          <w:p>
            <w:pPr>
              <w:spacing w:after="60" w:before="60"/>
            </w:pPr>
            <w:r>
              <w:rPr>
                <w:rFonts w:ascii="Calibri" w:cs="Calibri" w:eastAsia="Calibri" w:hAnsi="Calibri"/>
                <w:b/>
                <w:bCs/>
                <w:color w:val="FFFFFF"/>
                <w:sz w:val="20"/>
                <w:szCs w:val="20"/>
              </w:rPr>
              <w:t xml:space="preserve">Type</w:t>
            </w:r>
          </w:p>
        </w:tc>
        <w:tc>
          <w:tcPr>
            <w:tcW w:type="dxa" w:w="45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id</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(PK)</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Auto-generated</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user_id</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uuid (FK)</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References auth.users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full_name</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Recipient name — may differ from account name</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line1</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Street address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line2</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Apartment, floor, landmark</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city</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City</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state</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Nigerian state — used for shipping rate calculation</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country</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"NG" by default</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phone</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 null</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Contact number for courier (very common in Nigeria)</w:t>
            </w:r>
          </w:p>
        </w:tc>
      </w:tr>
      <w:tr>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is_default</w:t>
            </w:r>
          </w:p>
        </w:tc>
        <w:tc>
          <w:tcPr>
            <w:tcW w:type="dxa" w:w="1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boolean</w:t>
            </w:r>
          </w:p>
        </w:tc>
        <w:tc>
          <w:tcPr>
            <w:tcW w:type="dxa" w:w="45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One per user. Checkout auto-fills this address.</w:t>
            </w:r>
          </w:p>
        </w:tc>
      </w:tr>
      <w:tr>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created_at</w:t>
            </w:r>
          </w:p>
        </w:tc>
        <w:tc>
          <w:tcPr>
            <w:tcW w:type="dxa" w:w="1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timestamp</w:t>
            </w:r>
          </w:p>
        </w:tc>
        <w:tc>
          <w:tcPr>
            <w:tcW w:type="dxa" w:w="45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For sorting — newest first</w:t>
            </w:r>
          </w:p>
        </w:tc>
      </w:tr>
    </w:tbl>
    <w:p>
      <w:pPr>
        <w:spacing w:after="200"/>
      </w:pPr>
    </w:p>
    <w:p>
      <w:pPr>
        <w:pStyle w:val="Heading2"/>
        <w:spacing w:after="120" w:before="320"/>
      </w:pPr>
      <w:r>
        <w:t xml:space="preserve">Table: settings</w:t>
      </w:r>
    </w:p>
    <w:p>
      <w:pPr>
        <w:spacing w:after="120" w:before="40"/>
      </w:pPr>
      <w:r>
        <w:rPr>
          <w:rFonts w:ascii="Calibri" w:cs="Calibri" w:eastAsia="Calibri" w:hAnsi="Calibri"/>
          <w:sz w:val="22"/>
          <w:szCs w:val="22"/>
        </w:rPr>
        <w:t xml:space="preserve">Key-value store for global site settings. Checked by app on startup (connection warm-up + feature flags).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2400"/>
        <w:gridCol w:w="4700"/>
      </w:tblGrid>
      <w:tr>
        <w:trPr>
          <w:tblHeader/>
        </w:trPr>
        <w:tc>
          <w:tcPr>
            <w:tcW w:type="dxa" w:w="2400"/>
            <w:shd w:fill="0A0A0A" w:color="auto" w:val="clear"/>
          </w:tcPr>
          <w:p>
            <w:pPr>
              <w:spacing w:after="60" w:before="60"/>
            </w:pPr>
            <w:r>
              <w:rPr>
                <w:rFonts w:ascii="Calibri" w:cs="Calibri" w:eastAsia="Calibri" w:hAnsi="Calibri"/>
                <w:b/>
                <w:bCs/>
                <w:color w:val="FFFFFF"/>
                <w:sz w:val="20"/>
                <w:szCs w:val="20"/>
              </w:rPr>
              <w:t xml:space="preserve">Key</w:t>
            </w:r>
          </w:p>
        </w:tc>
        <w:tc>
          <w:tcPr>
            <w:tcW w:type="dxa" w:w="4700"/>
            <w:shd w:fill="0A0A0A" w:color="auto" w:val="clear"/>
          </w:tcPr>
          <w:p>
            <w:pPr>
              <w:spacing w:after="60" w:before="60"/>
            </w:pPr>
            <w:r>
              <w:rPr>
                <w:rFonts w:ascii="Calibri" w:cs="Calibri" w:eastAsia="Calibri" w:hAnsi="Calibri"/>
                <w:b/>
                <w:bCs/>
                <w:color w:val="FFFFFF"/>
                <w:sz w:val="20"/>
                <w:szCs w:val="20"/>
              </w:rPr>
              <w:t xml:space="preserve">Value / Notes</w:t>
            </w:r>
          </w:p>
        </w:tc>
      </w:tr>
      <w:tr>
        <w:tc>
          <w:tcPr>
            <w:tcW w:type="dxa" w:w="24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key</w:t>
            </w:r>
          </w:p>
        </w:tc>
        <w:tc>
          <w:tcPr>
            <w:tcW w:type="dxa" w:w="47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text (PK) — Setting key e.g. "maintenance_mode", "free_shipping_threshold"</w:t>
            </w:r>
          </w:p>
        </w:tc>
      </w:tr>
      <w:tr>
        <w:tc>
          <w:tcPr>
            <w:tcW w:type="dxa" w:w="24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value</w:t>
            </w:r>
          </w:p>
        </w:tc>
        <w:tc>
          <w:tcPr>
            <w:tcW w:type="dxa" w:w="47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Setting value as string — parsed by client as needed</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4. Key Processes</w:t>
      </w:r>
    </w:p>
    <w:p>
      <w:pPr>
        <w:pStyle w:val="Heading2"/>
        <w:spacing w:after="120" w:before="320"/>
      </w:pPr>
      <w:r>
        <w:t xml:space="preserve">4.1  Cart Process</w:t>
      </w:r>
    </w:p>
    <w:p>
      <w:pPr>
        <w:spacing w:after="120" w:before="40"/>
      </w:pPr>
      <w:r>
        <w:rPr>
          <w:rFonts w:ascii="Calibri" w:cs="Calibri" w:eastAsia="Calibri" w:hAnsi="Calibri"/>
          <w:sz w:val="22"/>
          <w:szCs w:val="22"/>
        </w:rPr>
        <w:t xml:space="preserve">Cart state lives in App.jsx as a useState array. It is the single source of truth across all pages.</w:t>
      </w:r>
    </w:p>
    <w:p>
      <w:pPr>
        <w:pStyle w:val="ListParagraph"/>
        <w:numPr>
          <w:ilvl w:val="0"/>
          <w:numId w:val="1"/>
        </w:numPr>
        <w:spacing w:after="60" w:before="40"/>
      </w:pPr>
      <w:r>
        <w:rPr>
          <w:rFonts w:ascii="Calibri" w:cs="Calibri" w:eastAsia="Calibri" w:hAnsi="Calibri"/>
          <w:sz w:val="22"/>
          <w:szCs w:val="22"/>
        </w:rPr>
        <w:t xml:space="preserve">Guest user: cart is persisted to localStorage on every change.</w:t>
      </w:r>
    </w:p>
    <w:p>
      <w:pPr>
        <w:pStyle w:val="ListParagraph"/>
        <w:numPr>
          <w:ilvl w:val="0"/>
          <w:numId w:val="1"/>
        </w:numPr>
        <w:spacing w:after="60" w:before="40"/>
      </w:pPr>
      <w:r>
        <w:rPr>
          <w:rFonts w:ascii="Calibri" w:cs="Calibri" w:eastAsia="Calibri" w:hAnsi="Calibri"/>
          <w:sz w:val="22"/>
          <w:szCs w:val="22"/>
        </w:rPr>
        <w:t xml:space="preserve">Logged-in user: cart is loaded from Supabase (carts table) on login, merged with any local guest cart via mergeCarts(), then debounce-synced back to Supabase every 800ms on change.</w:t>
      </w:r>
    </w:p>
    <w:p>
      <w:pPr>
        <w:pStyle w:val="ListParagraph"/>
        <w:numPr>
          <w:ilvl w:val="0"/>
          <w:numId w:val="1"/>
        </w:numPr>
        <w:spacing w:after="60" w:before="40"/>
      </w:pPr>
      <w:r>
        <w:rPr>
          <w:rFonts w:ascii="Calibri" w:cs="Calibri" w:eastAsia="Calibri" w:hAnsi="Calibri"/>
          <w:sz w:val="22"/>
          <w:szCs w:val="22"/>
        </w:rPr>
        <w:t xml:space="preserve">On logout: cart state is cleared from React and localStorage.</w:t>
      </w:r>
    </w:p>
    <w:p>
      <w:pPr>
        <w:pStyle w:val="ListParagraph"/>
        <w:numPr>
          <w:ilvl w:val="0"/>
          <w:numId w:val="1"/>
        </w:numPr>
        <w:spacing w:after="60" w:before="40"/>
      </w:pPr>
      <w:r>
        <w:rPr>
          <w:rFonts w:ascii="Calibri" w:cs="Calibri" w:eastAsia="Calibri" w:hAnsi="Calibri"/>
          <w:sz w:val="22"/>
          <w:szCs w:val="22"/>
        </w:rPr>
        <w:t xml:space="preserve">Cart item key format: {productId}__{size}__{color|"default"} — ensures uniqueness per size+color combination.</w:t>
      </w:r>
    </w:p>
    <w:p>
      <w:pPr>
        <w:pStyle w:val="ListParagraph"/>
        <w:numPr>
          <w:ilvl w:val="0"/>
          <w:numId w:val="1"/>
        </w:numPr>
        <w:spacing w:after="60" w:before="40"/>
      </w:pPr>
      <w:r>
        <w:rPr>
          <w:rFonts w:ascii="Calibri" w:cs="Calibri" w:eastAsia="Calibri" w:hAnsi="Calibri"/>
          <w:sz w:val="22"/>
          <w:szCs w:val="22"/>
        </w:rPr>
        <w:t xml:space="preserve">Add to bag: if item key already exists, increments quantity. Otherwise appends new item.</w:t>
      </w:r>
    </w:p>
    <w:p>
      <w:pPr>
        <w:pStyle w:val="ListParagraph"/>
        <w:numPr>
          <w:ilvl w:val="0"/>
          <w:numId w:val="1"/>
        </w:numPr>
        <w:spacing w:after="60" w:before="40"/>
      </w:pPr>
      <w:r>
        <w:rPr>
          <w:rFonts w:ascii="Calibri" w:cs="Calibri" w:eastAsia="Calibri" w:hAnsi="Calibri"/>
          <w:sz w:val="22"/>
          <w:szCs w:val="22"/>
        </w:rPr>
        <w:t xml:space="preserve">Price snapshot: price stored in cart item at add-time. If admin changes price later, existing cart items are unaffected until next add.</w:t>
      </w:r>
    </w:p>
    <w:p>
      <w:pPr>
        <w:pStyle w:val="ListParagraph"/>
        <w:numPr>
          <w:ilvl w:val="0"/>
          <w:numId w:val="1"/>
        </w:numPr>
        <w:spacing w:after="60" w:before="40"/>
      </w:pPr>
      <w:r>
        <w:rPr>
          <w:rFonts w:ascii="Calibri" w:cs="Calibri" w:eastAsia="Calibri" w:hAnsi="Calibri"/>
          <w:sz w:val="22"/>
          <w:szCs w:val="22"/>
        </w:rPr>
        <w:t xml:space="preserve">Stock check: performed server-side at checkout, not at add-to-bag time.</w:t>
      </w:r>
    </w:p>
    <w:p>
      <w:pPr>
        <w:spacing w:after="120"/>
      </w:pPr>
    </w:p>
    <w:p>
      <w:pPr>
        <w:pStyle w:val="Heading2"/>
        <w:spacing w:after="120" w:before="320"/>
      </w:pPr>
      <w:r>
        <w:t xml:space="preserve">4.2  Order Process</w:t>
      </w:r>
    </w:p>
    <w:p>
      <w:pPr>
        <w:pStyle w:val="ListParagraph"/>
        <w:numPr>
          <w:ilvl w:val="0"/>
          <w:numId w:val="1"/>
        </w:numPr>
        <w:spacing w:after="60" w:before="40"/>
      </w:pPr>
      <w:r>
        <w:rPr>
          <w:rFonts w:ascii="Calibri" w:cs="Calibri" w:eastAsia="Calibri" w:hAnsi="Calibri"/>
          <w:sz w:val="22"/>
          <w:szCs w:val="22"/>
        </w:rPr>
        <w:t xml:space="preserve">Customer fills shipping form (name, address, state, phone) on CheckoutPage.</w:t>
      </w:r>
    </w:p>
    <w:p>
      <w:pPr>
        <w:pStyle w:val="ListParagraph"/>
        <w:numPr>
          <w:ilvl w:val="0"/>
          <w:numId w:val="1"/>
        </w:numPr>
        <w:spacing w:after="60" w:before="40"/>
      </w:pPr>
      <w:r>
        <w:rPr>
          <w:rFonts w:ascii="Calibri" w:cs="Calibri" w:eastAsia="Calibri" w:hAnsi="Calibri"/>
          <w:sz w:val="22"/>
          <w:szCs w:val="22"/>
        </w:rPr>
        <w:t xml:space="preserve">Shipping rate calculated based on state — flat ₦3,500 for orders under ₦100,000, free above threshold.</w:t>
      </w:r>
    </w:p>
    <w:p>
      <w:pPr>
        <w:pStyle w:val="ListParagraph"/>
        <w:numPr>
          <w:ilvl w:val="0"/>
          <w:numId w:val="1"/>
        </w:numPr>
        <w:spacing w:after="60" w:before="40"/>
      </w:pPr>
      <w:r>
        <w:rPr>
          <w:rFonts w:ascii="Calibri" w:cs="Calibri" w:eastAsia="Calibri" w:hAnsi="Calibri"/>
          <w:sz w:val="22"/>
          <w:szCs w:val="22"/>
        </w:rPr>
        <w:t xml:space="preserve">Abuja / FCT orders have a 5-day delivery grace window before auto-close. Other states: 8 days.</w:t>
      </w:r>
    </w:p>
    <w:p>
      <w:pPr>
        <w:pStyle w:val="ListParagraph"/>
        <w:numPr>
          <w:ilvl w:val="0"/>
          <w:numId w:val="1"/>
        </w:numPr>
        <w:spacing w:after="60" w:before="40"/>
      </w:pPr>
      <w:r>
        <w:rPr>
          <w:rFonts w:ascii="Calibri" w:cs="Calibri" w:eastAsia="Calibri" w:hAnsi="Calibri"/>
          <w:sz w:val="22"/>
          <w:szCs w:val="22"/>
        </w:rPr>
        <w:t xml:space="preserve">Paystack Popup is initialized with the order total in kobo. Customer pays with card / bank transfer / USSD.</w:t>
      </w:r>
    </w:p>
    <w:p>
      <w:pPr>
        <w:pStyle w:val="ListParagraph"/>
        <w:numPr>
          <w:ilvl w:val="0"/>
          <w:numId w:val="1"/>
        </w:numPr>
        <w:spacing w:after="60" w:before="40"/>
      </w:pPr>
      <w:r>
        <w:rPr>
          <w:rFonts w:ascii="Calibri" w:cs="Calibri" w:eastAsia="Calibri" w:hAnsi="Calibri"/>
          <w:sz w:val="22"/>
          <w:szCs w:val="22"/>
        </w:rPr>
        <w:t xml:space="preserve">On Paystack callback (payment success): our server verifies the payment reference with Paystack API (HMAC SHA512 signature check).</w:t>
      </w:r>
    </w:p>
    <w:p>
      <w:pPr>
        <w:pStyle w:val="ListParagraph"/>
        <w:numPr>
          <w:ilvl w:val="0"/>
          <w:numId w:val="1"/>
        </w:numPr>
        <w:spacing w:after="60" w:before="40"/>
      </w:pPr>
      <w:r>
        <w:rPr>
          <w:rFonts w:ascii="Calibri" w:cs="Calibri" w:eastAsia="Calibri" w:hAnsi="Calibri"/>
          <w:sz w:val="22"/>
          <w:szCs w:val="22"/>
        </w:rPr>
        <w:t xml:space="preserve">After verification: order row is created in Supabase, inventory is decremented, cart is cleared, confirmation email sent via Resend.</w:t>
      </w:r>
    </w:p>
    <w:p>
      <w:pPr>
        <w:pStyle w:val="ListParagraph"/>
        <w:numPr>
          <w:ilvl w:val="0"/>
          <w:numId w:val="1"/>
        </w:numPr>
        <w:spacing w:after="60" w:before="40"/>
      </w:pPr>
      <w:r>
        <w:rPr>
          <w:rFonts w:ascii="Calibri" w:cs="Calibri" w:eastAsia="Calibri" w:hAnsi="Calibri"/>
          <w:sz w:val="22"/>
          <w:szCs w:val="22"/>
        </w:rPr>
        <w:t xml:space="preserve">Order number format: SEE-XXXX (sequential).</w:t>
      </w:r>
    </w:p>
    <w:p>
      <w:pPr>
        <w:pStyle w:val="ListParagraph"/>
        <w:numPr>
          <w:ilvl w:val="0"/>
          <w:numId w:val="1"/>
        </w:numPr>
        <w:spacing w:after="60" w:before="40"/>
      </w:pPr>
      <w:r>
        <w:rPr>
          <w:rFonts w:ascii="Calibri" w:cs="Calibri" w:eastAsia="Calibri" w:hAnsi="Calibri"/>
          <w:sz w:val="22"/>
          <w:szCs w:val="22"/>
        </w:rPr>
        <w:t xml:space="preserve">Guest orders: stored in localStorage as pendingOrders array, visible in CartPage.</w:t>
      </w:r>
    </w:p>
    <w:p>
      <w:pPr>
        <w:pStyle w:val="ListParagraph"/>
        <w:numPr>
          <w:ilvl w:val="0"/>
          <w:numId w:val="1"/>
        </w:numPr>
        <w:spacing w:after="60" w:before="40"/>
      </w:pPr>
      <w:r>
        <w:rPr>
          <w:rFonts w:ascii="Calibri" w:cs="Calibri" w:eastAsia="Calibri" w:hAnsi="Calibri"/>
          <w:sz w:val="22"/>
          <w:szCs w:val="22"/>
        </w:rPr>
        <w:t xml:space="preserve">Logged-in orders: fetched live from Supabase orders table.</w:t>
      </w:r>
    </w:p>
    <w:p>
      <w:pPr>
        <w:spacing w:after="120"/>
      </w:pPr>
    </w:p>
    <w:p>
      <w:pPr>
        <w:pStyle w:val="Heading2"/>
        <w:spacing w:after="120" w:before="320"/>
      </w:pPr>
      <w:r>
        <w:t xml:space="preserve">4.3  Product Upload Process (Admin)</w:t>
      </w:r>
    </w:p>
    <w:p>
      <w:pPr>
        <w:pStyle w:val="ListParagraph"/>
        <w:numPr>
          <w:ilvl w:val="0"/>
          <w:numId w:val="1"/>
        </w:numPr>
        <w:spacing w:after="60" w:before="40"/>
      </w:pPr>
      <w:r>
        <w:rPr>
          <w:rFonts w:ascii="Calibri" w:cs="Calibri" w:eastAsia="Calibri" w:hAnsi="Calibri"/>
          <w:sz w:val="22"/>
          <w:szCs w:val="22"/>
        </w:rPr>
        <w:t xml:space="preserve">Admin navigates to /admin (requires isAdmin = true — checked via AuthContext).</w:t>
      </w:r>
    </w:p>
    <w:p>
      <w:pPr>
        <w:pStyle w:val="ListParagraph"/>
        <w:numPr>
          <w:ilvl w:val="0"/>
          <w:numId w:val="1"/>
        </w:numPr>
        <w:spacing w:after="60" w:before="40"/>
      </w:pPr>
      <w:r>
        <w:rPr>
          <w:rFonts w:ascii="Calibri" w:cs="Calibri" w:eastAsia="Calibri" w:hAnsi="Calibri"/>
          <w:sz w:val="22"/>
          <w:szCs w:val="22"/>
        </w:rPr>
        <w:t xml:space="preserve">Admin fills AdminProductForm: name, description, price (₦), discount price (optional), category, gender, new arrival toggle.</w:t>
      </w:r>
    </w:p>
    <w:p>
      <w:pPr>
        <w:pStyle w:val="ListParagraph"/>
        <w:numPr>
          <w:ilvl w:val="0"/>
          <w:numId w:val="1"/>
        </w:numPr>
        <w:spacing w:after="60" w:before="40"/>
      </w:pPr>
      <w:r>
        <w:rPr>
          <w:rFonts w:ascii="Calibri" w:cs="Calibri" w:eastAsia="Calibri" w:hAnsi="Calibri"/>
          <w:sz w:val="22"/>
          <w:szCs w:val="22"/>
        </w:rPr>
        <w:t xml:space="preserve">Sizes are auto-set by category: tshirts → [XS, S, M, L, XL]; chains → [One Size].</w:t>
      </w:r>
    </w:p>
    <w:p>
      <w:pPr>
        <w:pStyle w:val="ListParagraph"/>
        <w:numPr>
          <w:ilvl w:val="0"/>
          <w:numId w:val="1"/>
        </w:numPr>
        <w:spacing w:after="60" w:before="40"/>
      </w:pPr>
      <w:r>
        <w:rPr>
          <w:rFonts w:ascii="Calibri" w:cs="Calibri" w:eastAsia="Calibri" w:hAnsi="Calibri"/>
          <w:sz w:val="22"/>
          <w:szCs w:val="22"/>
        </w:rPr>
        <w:t xml:space="preserve">Colors are selected from preset list (Black, White, Red, Navy, Green, Gold, Silver, Grey) or typed custom.</w:t>
      </w:r>
    </w:p>
    <w:p>
      <w:pPr>
        <w:pStyle w:val="ListParagraph"/>
        <w:numPr>
          <w:ilvl w:val="0"/>
          <w:numId w:val="1"/>
        </w:numPr>
        <w:spacing w:after="60" w:before="40"/>
      </w:pPr>
      <w:r>
        <w:rPr>
          <w:rFonts w:ascii="Calibri" w:cs="Calibri" w:eastAsia="Calibri" w:hAnsi="Calibri"/>
          <w:sz w:val="22"/>
          <w:szCs w:val="22"/>
        </w:rPr>
        <w:t xml:space="preserve">Admin uploads up to 4 images: image_1 (primary), image_2 (secondary), image_male (model shot male), image_female (model shot female).</w:t>
      </w:r>
    </w:p>
    <w:p>
      <w:pPr>
        <w:shd w:fill="FFF5F5" w:color="auto" w:val="clear"/>
        <w:spacing w:after="80" w:before="80"/>
        <w:ind w:left="200" w:right="200"/>
      </w:pPr>
      <w:r>
        <w:rPr>
          <w:rFonts w:ascii="Calibri" w:cs="Calibri" w:eastAsia="Calibri" w:hAnsi="Calibri"/>
          <w:b/>
          <w:bCs/>
          <w:color w:val="C8102E"/>
          <w:sz w:val="22"/>
          <w:szCs w:val="22"/>
        </w:rPr>
        <w:t xml:space="preserve">⚠  </w:t>
      </w:r>
      <w:r>
        <w:rPr>
          <w:rFonts w:ascii="Calibri" w:cs="Calibri" w:eastAsia="Calibri" w:hAnsi="Calibri"/>
          <w:i/>
          <w:iCs/>
          <w:sz w:val="22"/>
          <w:szCs w:val="22"/>
        </w:rPr>
        <w:t xml:space="preserve">Images must be pre-compressed to WebP using Bonsai (bonsaicomp.netlify.app) before uploading. The admin panel does not perform any compression.</w:t>
      </w:r>
    </w:p>
    <w:p>
      <w:pPr>
        <w:pStyle w:val="ListParagraph"/>
        <w:numPr>
          <w:ilvl w:val="0"/>
          <w:numId w:val="1"/>
        </w:numPr>
        <w:spacing w:after="60" w:before="40"/>
      </w:pPr>
      <w:r>
        <w:rPr>
          <w:rFonts w:ascii="Calibri" w:cs="Calibri" w:eastAsia="Calibri" w:hAnsi="Calibri"/>
          <w:sz w:val="22"/>
          <w:szCs w:val="22"/>
        </w:rPr>
        <w:t xml:space="preserve">After image selection, admin clicks "Generate Inventory" — creates one row per size+color combination.</w:t>
      </w:r>
    </w:p>
    <w:p>
      <w:pPr>
        <w:pStyle w:val="ListParagraph"/>
        <w:numPr>
          <w:ilvl w:val="0"/>
          <w:numId w:val="1"/>
        </w:numPr>
        <w:spacing w:after="60" w:before="40"/>
      </w:pPr>
      <w:r>
        <w:rPr>
          <w:rFonts w:ascii="Calibri" w:cs="Calibri" w:eastAsia="Calibri" w:hAnsi="Calibri"/>
          <w:sz w:val="22"/>
          <w:szCs w:val="22"/>
        </w:rPr>
        <w:t xml:space="preserve">Admin sets stock_quantity for each size/color combination.</w:t>
      </w:r>
    </w:p>
    <w:p>
      <w:pPr>
        <w:pStyle w:val="ListParagraph"/>
        <w:numPr>
          <w:ilvl w:val="0"/>
          <w:numId w:val="1"/>
        </w:numPr>
        <w:spacing w:after="60" w:before="40"/>
      </w:pPr>
      <w:r>
        <w:rPr>
          <w:rFonts w:ascii="Calibri" w:cs="Calibri" w:eastAsia="Calibri" w:hAnsi="Calibri"/>
          <w:sz w:val="22"/>
          <w:szCs w:val="22"/>
        </w:rPr>
        <w:t xml:space="preserve">On submit: images uploaded to Supabase Storage, product row created in products table, inventory rows created in inventory table.</w:t>
      </w:r>
    </w:p>
    <w:p>
      <w:pPr>
        <w:pStyle w:val="ListParagraph"/>
        <w:numPr>
          <w:ilvl w:val="0"/>
          <w:numId w:val="1"/>
        </w:numPr>
        <w:spacing w:after="60" w:before="40"/>
      </w:pPr>
      <w:r>
        <w:rPr>
          <w:rFonts w:ascii="Calibri" w:cs="Calibri" w:eastAsia="Calibri" w:hAnsi="Calibri"/>
          <w:sz w:val="22"/>
          <w:szCs w:val="22"/>
        </w:rPr>
        <w:t xml:space="preserve">Product goes live immediately — no revalidation needed (SPA reads from Supabase on every page load).</w:t>
      </w:r>
    </w:p>
    <w:p>
      <w:pPr>
        <w:spacing w:after="120"/>
      </w:pPr>
    </w:p>
    <w:p>
      <w:pPr>
        <w:pStyle w:val="Heading2"/>
        <w:spacing w:after="120" w:before="320"/>
      </w:pPr>
      <w:r>
        <w:t xml:space="preserve">4.4  Account Process</w:t>
      </w:r>
    </w:p>
    <w:p>
      <w:pPr>
        <w:pStyle w:val="ListParagraph"/>
        <w:numPr>
          <w:ilvl w:val="0"/>
          <w:numId w:val="1"/>
        </w:numPr>
        <w:spacing w:after="60" w:before="40"/>
      </w:pPr>
      <w:r>
        <w:rPr>
          <w:rFonts w:ascii="Calibri" w:cs="Calibri" w:eastAsia="Calibri" w:hAnsi="Calibri"/>
          <w:sz w:val="22"/>
          <w:szCs w:val="22"/>
        </w:rPr>
        <w:t xml:space="preserve">Auth handled entirely by Supabase Auth (email + password).</w:t>
      </w:r>
    </w:p>
    <w:p>
      <w:pPr>
        <w:pStyle w:val="ListParagraph"/>
        <w:numPr>
          <w:ilvl w:val="0"/>
          <w:numId w:val="1"/>
        </w:numPr>
        <w:spacing w:after="60" w:before="40"/>
      </w:pPr>
      <w:r>
        <w:rPr>
          <w:rFonts w:ascii="Calibri" w:cs="Calibri" w:eastAsia="Calibri" w:hAnsi="Calibri"/>
          <w:sz w:val="22"/>
          <w:szCs w:val="22"/>
        </w:rPr>
        <w:t xml:space="preserve">AuthContext wraps the app — exposes user, isAdmin, signOut.</w:t>
      </w:r>
    </w:p>
    <w:p>
      <w:pPr>
        <w:pStyle w:val="ListParagraph"/>
        <w:numPr>
          <w:ilvl w:val="0"/>
          <w:numId w:val="1"/>
        </w:numPr>
        <w:spacing w:after="60" w:before="40"/>
      </w:pPr>
      <w:r>
        <w:rPr>
          <w:rFonts w:ascii="Calibri" w:cs="Calibri" w:eastAsia="Calibri" w:hAnsi="Calibri"/>
          <w:sz w:val="22"/>
          <w:szCs w:val="22"/>
        </w:rPr>
        <w:t xml:space="preserve">isAdmin is determined by checking the user's role field in a custom users/profiles table (set manually in Supabase dashboard or via admin API).</w:t>
      </w:r>
    </w:p>
    <w:p>
      <w:pPr>
        <w:pStyle w:val="ListParagraph"/>
        <w:numPr>
          <w:ilvl w:val="0"/>
          <w:numId w:val="1"/>
        </w:numPr>
        <w:spacing w:after="60" w:before="40"/>
      </w:pPr>
      <w:r>
        <w:rPr>
          <w:rFonts w:ascii="Calibri" w:cs="Calibri" w:eastAsia="Calibri" w:hAnsi="Calibri"/>
          <w:sz w:val="22"/>
          <w:szCs w:val="22"/>
        </w:rPr>
        <w:t xml:space="preserve">Login, register, and forgot-password flows handled by AuthModal component.</w:t>
      </w:r>
    </w:p>
    <w:p>
      <w:pPr>
        <w:pStyle w:val="ListParagraph"/>
        <w:numPr>
          <w:ilvl w:val="0"/>
          <w:numId w:val="1"/>
        </w:numPr>
        <w:spacing w:after="60" w:before="40"/>
      </w:pPr>
      <w:r>
        <w:rPr>
          <w:rFonts w:ascii="Calibri" w:cs="Calibri" w:eastAsia="Calibri" w:hAnsi="Calibri"/>
          <w:sz w:val="22"/>
          <w:szCs w:val="22"/>
        </w:rPr>
        <w:t xml:space="preserve">On successful login: guest cart is merged into account cart via mergeCarts().</w:t>
      </w:r>
    </w:p>
    <w:p>
      <w:pPr>
        <w:pStyle w:val="ListParagraph"/>
        <w:numPr>
          <w:ilvl w:val="0"/>
          <w:numId w:val="1"/>
        </w:numPr>
        <w:spacing w:after="60" w:before="40"/>
      </w:pPr>
      <w:r>
        <w:rPr>
          <w:rFonts w:ascii="Calibri" w:cs="Calibri" w:eastAsia="Calibri" w:hAnsi="Calibri"/>
          <w:sz w:val="22"/>
          <w:szCs w:val="22"/>
        </w:rPr>
        <w:t xml:space="preserve">Supabase Row-Level Security (RLS) ensures customers can only read/write their own orders, addresses, and cart.</w:t>
      </w:r>
    </w:p>
    <w:p>
      <w:pPr>
        <w:pStyle w:val="ListParagraph"/>
        <w:numPr>
          <w:ilvl w:val="0"/>
          <w:numId w:val="1"/>
        </w:numPr>
        <w:spacing w:after="60" w:before="40"/>
      </w:pPr>
      <w:r>
        <w:rPr>
          <w:rFonts w:ascii="Calibri" w:cs="Calibri" w:eastAsia="Calibri" w:hAnsi="Calibri"/>
          <w:sz w:val="22"/>
          <w:szCs w:val="22"/>
        </w:rPr>
        <w:t xml:space="preserve">Sessions persist via Supabase JWT stored in localStorage — auto-refreshed.</w:t>
      </w:r>
    </w:p>
    <w:p>
      <w:pPr>
        <w:spacing w:after="120"/>
      </w:pPr>
    </w:p>
    <w:p>
      <w:pPr>
        <w:pStyle w:val="Heading2"/>
        <w:spacing w:after="120" w:before="320"/>
      </w:pPr>
      <w:r>
        <w:t xml:space="preserve">4.5  Shipping Logic</w:t>
      </w:r>
    </w:p>
    <w:p>
      <w:pPr>
        <w:spacing w:after="120" w:before="40"/>
      </w:pPr>
      <w:r>
        <w:rPr>
          <w:rFonts w:ascii="Calibri" w:cs="Calibri" w:eastAsia="Calibri" w:hAnsi="Calibri"/>
          <w:sz w:val="22"/>
          <w:szCs w:val="22"/>
        </w:rPr>
        <w:t xml:space="preserve">Nigeria-only. Shipping rates are hardcoded in CartPage.jsx and CheckoutPage.jsx:</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2000"/>
        <w:gridCol w:w="1800"/>
        <w:gridCol w:w="3300"/>
      </w:tblGrid>
      <w:tr>
        <w:trPr>
          <w:tblHeader/>
        </w:trPr>
        <w:tc>
          <w:tcPr>
            <w:tcW w:type="dxa" w:w="2000"/>
            <w:shd w:fill="0A0A0A" w:color="auto" w:val="clear"/>
          </w:tcPr>
          <w:p>
            <w:pPr>
              <w:spacing w:after="60" w:before="60"/>
            </w:pPr>
            <w:r>
              <w:rPr>
                <w:rFonts w:ascii="Calibri" w:cs="Calibri" w:eastAsia="Calibri" w:hAnsi="Calibri"/>
                <w:b/>
                <w:bCs/>
                <w:color w:val="FFFFFF"/>
                <w:sz w:val="20"/>
                <w:szCs w:val="20"/>
              </w:rPr>
              <w:t xml:space="preserve">Rule</w:t>
            </w:r>
          </w:p>
        </w:tc>
        <w:tc>
          <w:tcPr>
            <w:tcW w:type="dxa" w:w="1800"/>
            <w:shd w:fill="0A0A0A" w:color="auto" w:val="clear"/>
          </w:tcPr>
          <w:p>
            <w:pPr>
              <w:spacing w:after="60" w:before="60"/>
            </w:pPr>
            <w:r>
              <w:rPr>
                <w:rFonts w:ascii="Calibri" w:cs="Calibri" w:eastAsia="Calibri" w:hAnsi="Calibri"/>
                <w:b/>
                <w:bCs/>
                <w:color w:val="FFFFFF"/>
                <w:sz w:val="20"/>
                <w:szCs w:val="20"/>
              </w:rPr>
              <w:t xml:space="preserve">Rate</w:t>
            </w:r>
          </w:p>
        </w:tc>
        <w:tc>
          <w:tcPr>
            <w:tcW w:type="dxa" w:w="33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 subtotal ≥ ₦100,000</w:t>
            </w:r>
          </w:p>
        </w:tc>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Free shipping</w:t>
            </w:r>
          </w:p>
        </w:tc>
        <w:tc>
          <w:tcPr>
            <w:tcW w:type="dxa" w:w="3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SHIPPING_THRESHOLD = 100000 (in ₦, not kobo)</w:t>
            </w:r>
          </w:p>
        </w:tc>
      </w:tr>
      <w:tr>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Order subtotal &lt; ₦100,000</w:t>
            </w:r>
          </w:p>
        </w:tc>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₦3,500 flat</w:t>
            </w:r>
          </w:p>
        </w:tc>
        <w:tc>
          <w:tcPr>
            <w:tcW w:type="dxa" w:w="3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FLAT_SHIPPING = 3500</w:t>
            </w:r>
          </w:p>
        </w:tc>
      </w:tr>
      <w:tr>
        <w:tc>
          <w:tcPr>
            <w:tcW w:type="dxa" w:w="20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Abuja / FCT</w:t>
            </w:r>
          </w:p>
        </w:tc>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5-day grace window</w:t>
            </w:r>
          </w:p>
        </w:tc>
        <w:tc>
          <w:tcPr>
            <w:tcW w:type="dxa" w:w="33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Used for auto-close of delivered orders</w:t>
            </w:r>
          </w:p>
        </w:tc>
      </w:tr>
      <w:tr>
        <w:tc>
          <w:tcPr>
            <w:tcW w:type="dxa" w:w="20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Other Nigerian states</w:t>
            </w:r>
          </w:p>
        </w:tc>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8-day grace window</w:t>
            </w:r>
          </w:p>
        </w:tc>
        <w:tc>
          <w:tcPr>
            <w:tcW w:type="dxa" w:w="33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Longer window for longer transit times</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5. Pages — Detailed</w:t>
      </w:r>
    </w:p>
    <w:p>
      <w:pPr>
        <w:pStyle w:val="Heading2"/>
        <w:spacing w:after="120" w:before="320"/>
      </w:pPr>
      <w:r>
        <w:t xml:space="preserve">Landing Page (landing)</w:t>
      </w:r>
    </w:p>
    <w:p>
      <w:pPr>
        <w:spacing w:after="120" w:before="40"/>
      </w:pPr>
      <w:r>
        <w:rPr>
          <w:rFonts w:ascii="Calibri" w:cs="Calibri" w:eastAsia="Calibri" w:hAnsi="Calibri"/>
          <w:sz w:val="22"/>
          <w:szCs w:val="22"/>
        </w:rPr>
        <w:t xml:space="preserve">Three.js animated scene with background audio (music.mp4 singleton via audio.js). Audio is killed immediately when user navigates away. This page is lazy-loaded so Three.js (~600KB) only downloads if the user sees it. Navigates to home on CTA click.</w:t>
      </w:r>
    </w:p>
    <w:p>
      <w:pPr>
        <w:pStyle w:val="Heading2"/>
        <w:spacing w:after="120" w:before="320"/>
      </w:pPr>
      <w:r>
        <w:t xml:space="preserve">HomePage (home)</w:t>
      </w:r>
    </w:p>
    <w:p>
      <w:pPr>
        <w:pStyle w:val="ListParagraph"/>
        <w:numPr>
          <w:ilvl w:val="0"/>
          <w:numId w:val="1"/>
        </w:numPr>
        <w:spacing w:after="60" w:before="40"/>
      </w:pPr>
      <w:r>
        <w:rPr>
          <w:rFonts w:ascii="Calibri" w:cs="Calibri" w:eastAsia="Calibri" w:hAnsi="Calibri"/>
          <w:sz w:val="22"/>
          <w:szCs w:val="22"/>
        </w:rPr>
        <w:t xml:space="preserve">Hero: full-width background image (logo.webp) with curtain-up reveal animation and zoom-in on load.</w:t>
      </w:r>
    </w:p>
    <w:p>
      <w:pPr>
        <w:pStyle w:val="ListParagraph"/>
        <w:numPr>
          <w:ilvl w:val="0"/>
          <w:numId w:val="1"/>
        </w:numPr>
        <w:spacing w:after="60" w:before="40"/>
      </w:pPr>
      <w:r>
        <w:rPr>
          <w:rFonts w:ascii="Calibri" w:cs="Calibri" w:eastAsia="Calibri" w:hAnsi="Calibri"/>
          <w:sz w:val="22"/>
          <w:szCs w:val="22"/>
        </w:rPr>
        <w:t xml:space="preserve">New Arrivals: fetches top 5 is_new_arrival products from Supabase. Uses model/flat toggle.</w:t>
      </w:r>
    </w:p>
    <w:p>
      <w:pPr>
        <w:pStyle w:val="ListParagraph"/>
        <w:numPr>
          <w:ilvl w:val="0"/>
          <w:numId w:val="1"/>
        </w:numPr>
        <w:spacing w:after="60" w:before="40"/>
      </w:pPr>
      <w:r>
        <w:rPr>
          <w:rFonts w:ascii="Calibri" w:cs="Calibri" w:eastAsia="Calibri" w:hAnsi="Calibri"/>
          <w:sz w:val="22"/>
          <w:szCs w:val="22"/>
        </w:rPr>
        <w:t xml:space="preserve">Marquee ticker: scrolling text strip between sections.</w:t>
      </w:r>
    </w:p>
    <w:p>
      <w:pPr>
        <w:pStyle w:val="ListParagraph"/>
        <w:numPr>
          <w:ilvl w:val="0"/>
          <w:numId w:val="1"/>
        </w:numPr>
        <w:spacing w:after="60" w:before="40"/>
      </w:pPr>
      <w:r>
        <w:rPr>
          <w:rFonts w:ascii="Calibri" w:cs="Calibri" w:eastAsia="Calibri" w:hAnsi="Calibri"/>
          <w:sz w:val="22"/>
          <w:szCs w:val="22"/>
        </w:rPr>
        <w:t xml:space="preserve">Shop All preview: fetches 10 non-new-arrival products. Separate loading state.</w:t>
      </w:r>
    </w:p>
    <w:p>
      <w:pPr>
        <w:pStyle w:val="ListParagraph"/>
        <w:numPr>
          <w:ilvl w:val="0"/>
          <w:numId w:val="1"/>
        </w:numPr>
        <w:spacing w:after="60" w:before="40"/>
      </w:pPr>
      <w:r>
        <w:rPr>
          <w:rFonts w:ascii="Calibri" w:cs="Calibri" w:eastAsia="Calibri" w:hAnsi="Calibri"/>
          <w:sz w:val="22"/>
          <w:szCs w:val="22"/>
        </w:rPr>
        <w:t xml:space="preserve">Editorial section: two-column — left image (opens Instagram), right brand statement with clip-reveal animations.</w:t>
      </w:r>
    </w:p>
    <w:p>
      <w:pPr>
        <w:pStyle w:val="ListParagraph"/>
        <w:numPr>
          <w:ilvl w:val="0"/>
          <w:numId w:val="1"/>
        </w:numPr>
        <w:spacing w:after="60" w:before="40"/>
      </w:pPr>
      <w:r>
        <w:rPr>
          <w:rFonts w:ascii="Calibri" w:cs="Calibri" w:eastAsia="Calibri" w:hAnsi="Calibri"/>
          <w:sz w:val="22"/>
          <w:szCs w:val="22"/>
        </w:rPr>
        <w:t xml:space="preserve">Newsletter: email capture form.</w:t>
      </w:r>
    </w:p>
    <w:p>
      <w:pPr>
        <w:pStyle w:val="ListParagraph"/>
        <w:numPr>
          <w:ilvl w:val="0"/>
          <w:numId w:val="1"/>
        </w:numPr>
        <w:spacing w:after="60" w:before="40"/>
      </w:pPr>
      <w:r>
        <w:rPr>
          <w:rFonts w:ascii="Calibri" w:cs="Calibri" w:eastAsia="Calibri" w:hAnsi="Calibri"/>
          <w:sz w:val="22"/>
          <w:szCs w:val="22"/>
        </w:rPr>
        <w:t xml:space="preserve">Parallax: the "Shop All" banner image uses useParallax hook (scroll-driven translateY).</w:t>
      </w:r>
    </w:p>
    <w:p>
      <w:pPr>
        <w:pStyle w:val="ListParagraph"/>
        <w:numPr>
          <w:ilvl w:val="0"/>
          <w:numId w:val="1"/>
        </w:numPr>
        <w:spacing w:after="60" w:before="40"/>
      </w:pPr>
      <w:r>
        <w:rPr>
          <w:rFonts w:ascii="Calibri" w:cs="Calibri" w:eastAsia="Calibri" w:hAnsi="Calibri"/>
          <w:sz w:val="22"/>
          <w:szCs w:val="22"/>
        </w:rPr>
        <w:t xml:space="preserve">Scroll reveal: all sections use useInView + IntersectionObserver for fade-up animations.</w:t>
      </w:r>
    </w:p>
    <w:p>
      <w:pPr>
        <w:spacing w:after="100"/>
      </w:pPr>
    </w:p>
    <w:p>
      <w:pPr>
        <w:pStyle w:val="Heading2"/>
        <w:spacing w:after="120" w:before="320"/>
      </w:pPr>
      <w:r>
        <w:t xml:space="preserve">TshirtsPage (tshirts)</w:t>
      </w:r>
    </w:p>
    <w:p>
      <w:pPr>
        <w:pStyle w:val="ListParagraph"/>
        <w:numPr>
          <w:ilvl w:val="0"/>
          <w:numId w:val="1"/>
        </w:numPr>
        <w:spacing w:after="60" w:before="40"/>
      </w:pPr>
      <w:r>
        <w:rPr>
          <w:rFonts w:ascii="Calibri" w:cs="Calibri" w:eastAsia="Calibri" w:hAnsi="Calibri"/>
          <w:sz w:val="22"/>
          <w:szCs w:val="22"/>
        </w:rPr>
        <w:t xml:space="preserve">Dark banner (#0a0a0a) with ghost "TOPS" text, grain texture, clip-up heading animation.</w:t>
      </w:r>
    </w:p>
    <w:p>
      <w:pPr>
        <w:pStyle w:val="ListParagraph"/>
        <w:numPr>
          <w:ilvl w:val="0"/>
          <w:numId w:val="1"/>
        </w:numPr>
        <w:spacing w:after="60" w:before="40"/>
      </w:pPr>
      <w:r>
        <w:rPr>
          <w:rFonts w:ascii="Calibri" w:cs="Calibri" w:eastAsia="Calibri" w:hAnsi="Calibri"/>
          <w:sz w:val="22"/>
          <w:szCs w:val="22"/>
        </w:rPr>
        <w:t xml:space="preserve">Gender filter tabs: All / Men / Women — filters products by gender field.</w:t>
      </w:r>
    </w:p>
    <w:p>
      <w:pPr>
        <w:pStyle w:val="ListParagraph"/>
        <w:numPr>
          <w:ilvl w:val="0"/>
          <w:numId w:val="1"/>
        </w:numPr>
        <w:spacing w:after="60" w:before="40"/>
      </w:pPr>
      <w:r>
        <w:rPr>
          <w:rFonts w:ascii="Calibri" w:cs="Calibri" w:eastAsia="Calibri" w:hAnsi="Calibri"/>
          <w:sz w:val="22"/>
          <w:szCs w:val="22"/>
        </w:rPr>
        <w:t xml:space="preserve">Model/flat toggle (white variant — on dark banner background).</w:t>
      </w:r>
    </w:p>
    <w:p>
      <w:pPr>
        <w:pStyle w:val="ListParagraph"/>
        <w:numPr>
          <w:ilvl w:val="0"/>
          <w:numId w:val="1"/>
        </w:numPr>
        <w:spacing w:after="60" w:before="40"/>
      </w:pPr>
      <w:r>
        <w:rPr>
          <w:rFonts w:ascii="Calibri" w:cs="Calibri" w:eastAsia="Calibri" w:hAnsi="Calibri"/>
          <w:sz w:val="22"/>
          <w:szCs w:val="22"/>
        </w:rPr>
        <w:t xml:space="preserve">Infinite scroll: 25 products per load, IntersectionObserver triggers loadMore().</w:t>
      </w:r>
    </w:p>
    <w:p>
      <w:pPr>
        <w:spacing w:after="100"/>
      </w:pPr>
    </w:p>
    <w:p>
      <w:pPr>
        <w:pStyle w:val="Heading2"/>
        <w:spacing w:after="120" w:before="320"/>
      </w:pPr>
      <w:r>
        <w:t xml:space="preserve">ChainsPage (chains)</w:t>
      </w:r>
    </w:p>
    <w:p>
      <w:pPr>
        <w:pStyle w:val="ListParagraph"/>
        <w:numPr>
          <w:ilvl w:val="0"/>
          <w:numId w:val="1"/>
        </w:numPr>
        <w:spacing w:after="60" w:before="40"/>
      </w:pPr>
      <w:r>
        <w:rPr>
          <w:rFonts w:ascii="Calibri" w:cs="Calibri" w:eastAsia="Calibri" w:hAnsi="Calibri"/>
          <w:sz w:val="22"/>
          <w:szCs w:val="22"/>
        </w:rPr>
        <w:t xml:space="preserve">Light warm banner (#f5f2ed) with diamond grid pattern, ghost "CHAINS" text, shimmer accent line.</w:t>
      </w:r>
    </w:p>
    <w:p>
      <w:pPr>
        <w:pStyle w:val="ListParagraph"/>
        <w:numPr>
          <w:ilvl w:val="0"/>
          <w:numId w:val="1"/>
        </w:numPr>
        <w:spacing w:after="60" w:before="40"/>
      </w:pPr>
      <w:r>
        <w:rPr>
          <w:rFonts w:ascii="Calibri" w:cs="Calibri" w:eastAsia="Calibri" w:hAnsi="Calibri"/>
          <w:sz w:val="22"/>
          <w:szCs w:val="22"/>
        </w:rPr>
        <w:t xml:space="preserve">No model toggle — chains are flat-view only.</w:t>
      </w:r>
    </w:p>
    <w:p>
      <w:pPr>
        <w:pStyle w:val="ListParagraph"/>
        <w:numPr>
          <w:ilvl w:val="0"/>
          <w:numId w:val="1"/>
        </w:numPr>
        <w:spacing w:after="60" w:before="40"/>
      </w:pPr>
      <w:r>
        <w:rPr>
          <w:rFonts w:ascii="Calibri" w:cs="Calibri" w:eastAsia="Calibri" w:hAnsi="Calibri"/>
          <w:sz w:val="22"/>
          <w:szCs w:val="22"/>
        </w:rPr>
        <w:t xml:space="preserve">Same infinite scroll pattern as TshirtsPage.</w:t>
      </w:r>
    </w:p>
    <w:p>
      <w:pPr>
        <w:spacing w:after="100"/>
      </w:pPr>
    </w:p>
    <w:p>
      <w:pPr>
        <w:pStyle w:val="Heading2"/>
        <w:spacing w:after="120" w:before="320"/>
      </w:pPr>
      <w:r>
        <w:t xml:space="preserve">ShopPage (shop)</w:t>
      </w:r>
    </w:p>
    <w:p>
      <w:pPr>
        <w:pStyle w:val="ListParagraph"/>
        <w:numPr>
          <w:ilvl w:val="0"/>
          <w:numId w:val="1"/>
        </w:numPr>
        <w:spacing w:after="60" w:before="40"/>
      </w:pPr>
      <w:r>
        <w:rPr>
          <w:rFonts w:ascii="Calibri" w:cs="Calibri" w:eastAsia="Calibri" w:hAnsi="Calibri"/>
          <w:sz w:val="22"/>
          <w:szCs w:val="22"/>
        </w:rPr>
        <w:t xml:space="preserve">Minimal white header with logo centered and badge image (badge.webp) top-right.</w:t>
      </w:r>
    </w:p>
    <w:p>
      <w:pPr>
        <w:pStyle w:val="ListParagraph"/>
        <w:numPr>
          <w:ilvl w:val="0"/>
          <w:numId w:val="1"/>
        </w:numPr>
        <w:spacing w:after="60" w:before="40"/>
      </w:pPr>
      <w:r>
        <w:rPr>
          <w:rFonts w:ascii="Calibri" w:cs="Calibri" w:eastAsia="Calibri" w:hAnsi="Calibri"/>
          <w:sz w:val="22"/>
          <w:szCs w:val="22"/>
        </w:rPr>
        <w:t xml:space="preserve">"SHOP ALL" heading with animated underline growing from left.</w:t>
      </w:r>
    </w:p>
    <w:p>
      <w:pPr>
        <w:pStyle w:val="ListParagraph"/>
        <w:numPr>
          <w:ilvl w:val="0"/>
          <w:numId w:val="1"/>
        </w:numPr>
        <w:spacing w:after="60" w:before="40"/>
      </w:pPr>
      <w:r>
        <w:rPr>
          <w:rFonts w:ascii="Calibri" w:cs="Calibri" w:eastAsia="Calibri" w:hAnsi="Calibri"/>
          <w:sz w:val="22"/>
          <w:szCs w:val="22"/>
        </w:rPr>
        <w:t xml:space="preserve">All products combined, price/model toggle, infinite scroll.</w:t>
      </w:r>
    </w:p>
    <w:p>
      <w:pPr>
        <w:spacing w:after="100"/>
      </w:pPr>
    </w:p>
    <w:p>
      <w:pPr>
        <w:pStyle w:val="Heading2"/>
        <w:spacing w:after="120" w:before="320"/>
      </w:pPr>
      <w:r>
        <w:t xml:space="preserve">ProductDetailPage (product)</w:t>
      </w:r>
    </w:p>
    <w:p>
      <w:pPr>
        <w:pStyle w:val="ListParagraph"/>
        <w:numPr>
          <w:ilvl w:val="0"/>
          <w:numId w:val="1"/>
        </w:numPr>
        <w:spacing w:after="60" w:before="40"/>
      </w:pPr>
      <w:r>
        <w:rPr>
          <w:rFonts w:ascii="Calibri" w:cs="Calibri" w:eastAsia="Calibri" w:hAnsi="Calibri"/>
          <w:sz w:val="22"/>
          <w:szCs w:val="22"/>
        </w:rPr>
        <w:t xml:space="preserve">Breadcrumb: see.COM › [category] › [product name]</w:t>
      </w:r>
    </w:p>
    <w:p>
      <w:pPr>
        <w:pStyle w:val="ListParagraph"/>
        <w:numPr>
          <w:ilvl w:val="0"/>
          <w:numId w:val="1"/>
        </w:numPr>
        <w:spacing w:after="60" w:before="40"/>
      </w:pPr>
      <w:r>
        <w:rPr>
          <w:rFonts w:ascii="Calibri" w:cs="Calibri" w:eastAsia="Calibri" w:hAnsi="Calibri"/>
          <w:sz w:val="22"/>
          <w:szCs w:val="22"/>
        </w:rPr>
        <w:t xml:space="preserve">Layout: image gallery left (desktop: 1fr), info panel right (400px sticky).</w:t>
      </w:r>
    </w:p>
    <w:p>
      <w:pPr>
        <w:pStyle w:val="ListParagraph"/>
        <w:numPr>
          <w:ilvl w:val="0"/>
          <w:numId w:val="1"/>
        </w:numPr>
        <w:spacing w:after="60" w:before="40"/>
      </w:pPr>
      <w:r>
        <w:rPr>
          <w:rFonts w:ascii="Calibri" w:cs="Calibri" w:eastAsia="Calibri" w:hAnsi="Calibri"/>
          <w:sz w:val="22"/>
          <w:szCs w:val="22"/>
        </w:rPr>
        <w:t xml:space="preserve">Image gallery: supports up to 4 images (image_1, image_2, image_male, image_female). Arrow navigation. Dot indicators. Swipe on mobile. Thumbnail strip below on desktop.</w:t>
      </w:r>
    </w:p>
    <w:p>
      <w:pPr>
        <w:pStyle w:val="ListParagraph"/>
        <w:numPr>
          <w:ilvl w:val="0"/>
          <w:numId w:val="1"/>
        </w:numPr>
        <w:spacing w:after="60" w:before="40"/>
      </w:pPr>
      <w:r>
        <w:rPr>
          <w:rFonts w:ascii="Calibri" w:cs="Calibri" w:eastAsia="Calibri" w:hAnsi="Calibri"/>
          <w:sz w:val="22"/>
          <w:szCs w:val="22"/>
        </w:rPr>
        <w:t xml:space="preserve">Info panel: product name (Clash Display), price, discount price if applicable.</w:t>
      </w:r>
    </w:p>
    <w:p>
      <w:pPr>
        <w:pStyle w:val="ListParagraph"/>
        <w:numPr>
          <w:ilvl w:val="0"/>
          <w:numId w:val="1"/>
        </w:numPr>
        <w:spacing w:after="60" w:before="40"/>
      </w:pPr>
      <w:r>
        <w:rPr>
          <w:rFonts w:ascii="Calibri" w:cs="Calibri" w:eastAsia="Calibri" w:hAnsi="Calibri"/>
          <w:sz w:val="22"/>
          <w:szCs w:val="22"/>
        </w:rPr>
        <w:t xml:space="preserve">Accordions: SIZE (with size guide modal link) and COLOUR (if product has colors).</w:t>
      </w:r>
    </w:p>
    <w:p>
      <w:pPr>
        <w:pStyle w:val="ListParagraph"/>
        <w:numPr>
          <w:ilvl w:val="0"/>
          <w:numId w:val="1"/>
        </w:numPr>
        <w:spacing w:after="60" w:before="40"/>
      </w:pPr>
      <w:r>
        <w:rPr>
          <w:rFonts w:ascii="Calibri" w:cs="Calibri" w:eastAsia="Calibri" w:hAnsi="Calibri"/>
          <w:sz w:val="22"/>
          <w:szCs w:val="22"/>
        </w:rPr>
        <w:t xml:space="preserve">Size buttons: 50×50px square, red diagonal strike-through for OOS sizes.</w:t>
      </w:r>
    </w:p>
    <w:p>
      <w:pPr>
        <w:pStyle w:val="ListParagraph"/>
        <w:numPr>
          <w:ilvl w:val="0"/>
          <w:numId w:val="1"/>
        </w:numPr>
        <w:spacing w:after="60" w:before="40"/>
      </w:pPr>
      <w:r>
        <w:rPr>
          <w:rFonts w:ascii="Calibri" w:cs="Calibri" w:eastAsia="Calibri" w:hAnsi="Calibri"/>
          <w:sz w:val="22"/>
          <w:szCs w:val="22"/>
        </w:rPr>
        <w:t xml:space="preserve">Color buttons: text labels (not swatches), same OOS treatment.</w:t>
      </w:r>
    </w:p>
    <w:p>
      <w:pPr>
        <w:pStyle w:val="ListParagraph"/>
        <w:numPr>
          <w:ilvl w:val="0"/>
          <w:numId w:val="1"/>
        </w:numPr>
        <w:spacing w:after="60" w:before="40"/>
      </w:pPr>
      <w:r>
        <w:rPr>
          <w:rFonts w:ascii="Calibri" w:cs="Calibri" w:eastAsia="Calibri" w:hAnsi="Calibri"/>
          <w:sz w:val="22"/>
          <w:szCs w:val="22"/>
        </w:rPr>
        <w:t xml:space="preserve">Add to bag: if no size selected — expands SIZE accordion. If no color selected — expands COLOUR accordion. On success: button turns green for 1.8s.</w:t>
      </w:r>
    </w:p>
    <w:p>
      <w:pPr>
        <w:pStyle w:val="ListParagraph"/>
        <w:numPr>
          <w:ilvl w:val="0"/>
          <w:numId w:val="1"/>
        </w:numPr>
        <w:spacing w:after="60" w:before="40"/>
      </w:pPr>
      <w:r>
        <w:rPr>
          <w:rFonts w:ascii="Calibri" w:cs="Calibri" w:eastAsia="Calibri" w:hAnsi="Calibri"/>
          <w:sz w:val="22"/>
          <w:szCs w:val="22"/>
        </w:rPr>
        <w:t xml:space="preserve">Trust row: shipping info, returns policy, authenticity note.</w:t>
      </w:r>
    </w:p>
    <w:p>
      <w:pPr>
        <w:pStyle w:val="ListParagraph"/>
        <w:numPr>
          <w:ilvl w:val="0"/>
          <w:numId w:val="1"/>
        </w:numPr>
        <w:spacing w:after="60" w:before="40"/>
      </w:pPr>
      <w:r>
        <w:rPr>
          <w:rFonts w:ascii="Calibri" w:cs="Calibri" w:eastAsia="Calibri" w:hAnsi="Calibri"/>
          <w:sz w:val="22"/>
          <w:szCs w:val="22"/>
        </w:rPr>
        <w:t xml:space="preserve">Size guide: modal overlay with size chart.</w:t>
      </w:r>
    </w:p>
    <w:p>
      <w:pPr>
        <w:pStyle w:val="ListParagraph"/>
        <w:numPr>
          <w:ilvl w:val="0"/>
          <w:numId w:val="1"/>
        </w:numPr>
        <w:spacing w:after="60" w:before="40"/>
      </w:pPr>
      <w:r>
        <w:rPr>
          <w:rFonts w:ascii="Calibri" w:cs="Calibri" w:eastAsia="Calibri" w:hAnsi="Calibri"/>
          <w:sz w:val="22"/>
          <w:szCs w:val="22"/>
        </w:rPr>
        <w:t xml:space="preserve">Discount: DiscountContext applies active discount — shows crossed-out original price and new effective price.</w:t>
      </w:r>
    </w:p>
    <w:p>
      <w:pPr>
        <w:spacing w:after="100"/>
      </w:pPr>
    </w:p>
    <w:p>
      <w:pPr>
        <w:pStyle w:val="Heading2"/>
        <w:spacing w:after="120" w:before="320"/>
      </w:pPr>
      <w:r>
        <w:t xml:space="preserve">CartPage (cart)</w:t>
      </w:r>
    </w:p>
    <w:p>
      <w:pPr>
        <w:pStyle w:val="ListParagraph"/>
        <w:numPr>
          <w:ilvl w:val="0"/>
          <w:numId w:val="1"/>
        </w:numPr>
        <w:spacing w:after="60" w:before="40"/>
      </w:pPr>
      <w:r>
        <w:rPr>
          <w:rFonts w:ascii="Calibri" w:cs="Calibri" w:eastAsia="Calibri" w:hAnsi="Calibri"/>
          <w:sz w:val="22"/>
          <w:szCs w:val="22"/>
        </w:rPr>
        <w:t xml:space="preserve">Cart items list with quantity controls and remove button.</w:t>
      </w:r>
    </w:p>
    <w:p>
      <w:pPr>
        <w:pStyle w:val="ListParagraph"/>
        <w:numPr>
          <w:ilvl w:val="0"/>
          <w:numId w:val="1"/>
        </w:numPr>
        <w:spacing w:after="60" w:before="40"/>
      </w:pPr>
      <w:r>
        <w:rPr>
          <w:rFonts w:ascii="Calibri" w:cs="Calibri" w:eastAsia="Calibri" w:hAnsi="Calibri"/>
          <w:sz w:val="22"/>
          <w:szCs w:val="22"/>
        </w:rPr>
        <w:t xml:space="preserve">Shipping estimate based on SHIPPING_THRESHOLD.</w:t>
      </w:r>
    </w:p>
    <w:p>
      <w:pPr>
        <w:pStyle w:val="ListParagraph"/>
        <w:numPr>
          <w:ilvl w:val="0"/>
          <w:numId w:val="1"/>
        </w:numPr>
        <w:spacing w:after="60" w:before="40"/>
      </w:pPr>
      <w:r>
        <w:rPr>
          <w:rFonts w:ascii="Calibri" w:cs="Calibri" w:eastAsia="Calibri" w:hAnsi="Calibri"/>
          <w:sz w:val="22"/>
          <w:szCs w:val="22"/>
        </w:rPr>
        <w:t xml:space="preserve">Order tracking section: shows pending orders from localStorage (guest) or Supabase (logged in).</w:t>
      </w:r>
    </w:p>
    <w:p>
      <w:pPr>
        <w:pStyle w:val="ListParagraph"/>
        <w:numPr>
          <w:ilvl w:val="0"/>
          <w:numId w:val="1"/>
        </w:numPr>
        <w:spacing w:after="60" w:before="40"/>
      </w:pPr>
      <w:r>
        <w:rPr>
          <w:rFonts w:ascii="Calibri" w:cs="Calibri" w:eastAsia="Calibri" w:hAnsi="Calibri"/>
          <w:sz w:val="22"/>
          <w:szCs w:val="22"/>
        </w:rPr>
        <w:t xml:space="preserve">Order status badges with colour coding (see STATUS_LABEL map).</w:t>
      </w:r>
    </w:p>
    <w:p>
      <w:pPr>
        <w:pStyle w:val="ListParagraph"/>
        <w:numPr>
          <w:ilvl w:val="0"/>
          <w:numId w:val="1"/>
        </w:numPr>
        <w:spacing w:after="60" w:before="40"/>
      </w:pPr>
      <w:r>
        <w:rPr>
          <w:rFonts w:ascii="Calibri" w:cs="Calibri" w:eastAsia="Calibri" w:hAnsi="Calibri"/>
          <w:sz w:val="22"/>
          <w:szCs w:val="22"/>
        </w:rPr>
        <w:t xml:space="preserve">Auto-close detection: orders marked delivered after grace window (5 days Abuja, 8 days other).</w:t>
      </w:r>
    </w:p>
    <w:p>
      <w:pPr>
        <w:pStyle w:val="ListParagraph"/>
        <w:numPr>
          <w:ilvl w:val="0"/>
          <w:numId w:val="1"/>
        </w:numPr>
        <w:spacing w:after="60" w:before="40"/>
      </w:pPr>
      <w:r>
        <w:rPr>
          <w:rFonts w:ascii="Calibri" w:cs="Calibri" w:eastAsia="Calibri" w:hAnsi="Calibri"/>
          <w:sz w:val="22"/>
          <w:szCs w:val="22"/>
        </w:rPr>
        <w:t xml:space="preserve">Discount code input: validates against discount_codes table.</w:t>
      </w:r>
    </w:p>
    <w:p>
      <w:pPr>
        <w:pStyle w:val="ListParagraph"/>
        <w:numPr>
          <w:ilvl w:val="0"/>
          <w:numId w:val="1"/>
        </w:numPr>
        <w:spacing w:after="60" w:before="40"/>
      </w:pPr>
      <w:r>
        <w:rPr>
          <w:rFonts w:ascii="Calibri" w:cs="Calibri" w:eastAsia="Calibri" w:hAnsi="Calibri"/>
          <w:sz w:val="22"/>
          <w:szCs w:val="22"/>
        </w:rPr>
        <w:t xml:space="preserve">Proceed to checkout button.</w:t>
      </w:r>
    </w:p>
    <w:p>
      <w:pPr>
        <w:spacing w:after="100"/>
      </w:pPr>
    </w:p>
    <w:p>
      <w:pPr>
        <w:pStyle w:val="Heading2"/>
        <w:spacing w:after="120" w:before="320"/>
      </w:pPr>
      <w:r>
        <w:t xml:space="preserve">CheckoutPage (checkout)</w:t>
      </w:r>
    </w:p>
    <w:p>
      <w:pPr>
        <w:pStyle w:val="ListParagraph"/>
        <w:numPr>
          <w:ilvl w:val="0"/>
          <w:numId w:val="1"/>
        </w:numPr>
        <w:spacing w:after="60" w:before="40"/>
      </w:pPr>
      <w:r>
        <w:rPr>
          <w:rFonts w:ascii="Calibri" w:cs="Calibri" w:eastAsia="Calibri" w:hAnsi="Calibri"/>
          <w:sz w:val="22"/>
          <w:szCs w:val="22"/>
        </w:rPr>
        <w:t xml:space="preserve">Shipping form: full name, email, phone, address line 1, address line 2, city, state (dropdown of Nigerian states), country.</w:t>
      </w:r>
    </w:p>
    <w:p>
      <w:pPr>
        <w:pStyle w:val="ListParagraph"/>
        <w:numPr>
          <w:ilvl w:val="0"/>
          <w:numId w:val="1"/>
        </w:numPr>
        <w:spacing w:after="60" w:before="40"/>
      </w:pPr>
      <w:r>
        <w:rPr>
          <w:rFonts w:ascii="Calibri" w:cs="Calibri" w:eastAsia="Calibri" w:hAnsi="Calibri"/>
          <w:sz w:val="22"/>
          <w:szCs w:val="22"/>
        </w:rPr>
        <w:t xml:space="preserve">Order summary sidebar: items, subtotal, shipping, total.</w:t>
      </w:r>
    </w:p>
    <w:p>
      <w:pPr>
        <w:pStyle w:val="ListParagraph"/>
        <w:numPr>
          <w:ilvl w:val="0"/>
          <w:numId w:val="1"/>
        </w:numPr>
        <w:spacing w:after="60" w:before="40"/>
      </w:pPr>
      <w:r>
        <w:rPr>
          <w:rFonts w:ascii="Calibri" w:cs="Calibri" w:eastAsia="Calibri" w:hAnsi="Calibri"/>
          <w:sz w:val="22"/>
          <w:szCs w:val="22"/>
        </w:rPr>
        <w:t xml:space="preserve">Paystack Popup initialized on "Pay Now" click.</w:t>
      </w:r>
    </w:p>
    <w:p>
      <w:pPr>
        <w:pStyle w:val="ListParagraph"/>
        <w:numPr>
          <w:ilvl w:val="0"/>
          <w:numId w:val="1"/>
        </w:numPr>
        <w:spacing w:after="60" w:before="40"/>
      </w:pPr>
      <w:r>
        <w:rPr>
          <w:rFonts w:ascii="Calibri" w:cs="Calibri" w:eastAsia="Calibri" w:hAnsi="Calibri"/>
          <w:sz w:val="22"/>
          <w:szCs w:val="22"/>
        </w:rPr>
        <w:t xml:space="preserve">On successful payment: order created in Supabase, inventory decremented, cart cleared, user redirected to order confirmation.</w:t>
      </w:r>
    </w:p>
    <w:p>
      <w:pPr>
        <w:spacing w:after="100"/>
      </w:pPr>
    </w:p>
    <w:p>
      <w:pPr>
        <w:pStyle w:val="Heading2"/>
        <w:spacing w:after="120" w:before="320"/>
      </w:pPr>
      <w:r>
        <w:t xml:space="preserve">AdminPage (admin)</w:t>
      </w:r>
    </w:p>
    <w:p>
      <w:pPr>
        <w:pStyle w:val="ListParagraph"/>
        <w:numPr>
          <w:ilvl w:val="0"/>
          <w:numId w:val="1"/>
        </w:numPr>
        <w:spacing w:after="60" w:before="40"/>
      </w:pPr>
      <w:r>
        <w:rPr>
          <w:rFonts w:ascii="Calibri" w:cs="Calibri" w:eastAsia="Calibri" w:hAnsi="Calibri"/>
          <w:sz w:val="22"/>
          <w:szCs w:val="22"/>
        </w:rPr>
        <w:t xml:space="preserve">Protected — redirects to home and opens AuthModal if user is not admin.</w:t>
      </w:r>
    </w:p>
    <w:p>
      <w:pPr>
        <w:pStyle w:val="ListParagraph"/>
        <w:numPr>
          <w:ilvl w:val="0"/>
          <w:numId w:val="1"/>
        </w:numPr>
        <w:spacing w:after="60" w:before="40"/>
      </w:pPr>
      <w:r>
        <w:rPr>
          <w:rFonts w:ascii="Calibri" w:cs="Calibri" w:eastAsia="Calibri" w:hAnsi="Calibri"/>
          <w:sz w:val="22"/>
          <w:szCs w:val="22"/>
        </w:rPr>
        <w:t xml:space="preserve">Tab 1 — Add Product: AdminProductForm with all fields.</w:t>
      </w:r>
    </w:p>
    <w:p>
      <w:pPr>
        <w:pStyle w:val="ListParagraph"/>
        <w:numPr>
          <w:ilvl w:val="0"/>
          <w:numId w:val="1"/>
        </w:numPr>
        <w:spacing w:after="60" w:before="40"/>
      </w:pPr>
      <w:r>
        <w:rPr>
          <w:rFonts w:ascii="Calibri" w:cs="Calibri" w:eastAsia="Calibri" w:hAnsi="Calibri"/>
          <w:sz w:val="22"/>
          <w:szCs w:val="22"/>
        </w:rPr>
        <w:t xml:space="preserve">Tab 2 — Manage Products: list of all products, edit/delete/toggle active.</w:t>
      </w:r>
    </w:p>
    <w:p>
      <w:pPr>
        <w:pStyle w:val="ListParagraph"/>
        <w:numPr>
          <w:ilvl w:val="0"/>
          <w:numId w:val="1"/>
        </w:numPr>
        <w:spacing w:after="60" w:before="40"/>
      </w:pPr>
      <w:r>
        <w:rPr>
          <w:rFonts w:ascii="Calibri" w:cs="Calibri" w:eastAsia="Calibri" w:hAnsi="Calibri"/>
          <w:sz w:val="22"/>
          <w:szCs w:val="22"/>
        </w:rPr>
        <w:t xml:space="preserve">Tab 3 — Orders: list of all orders, update status, add tracking number.</w:t>
      </w:r>
    </w:p>
    <w:p>
      <w:pPr>
        <w:pBdr>
          <w:bottom w:val="single" w:color="F0F0F0" w:sz="3" w:space="4"/>
        </w:pBdr>
        <w:spacing w:after="120" w:before="120"/>
      </w:pPr>
    </w:p>
    <w:p>
      <w:pPr>
        <w:pStyle w:val="Heading1"/>
        <w:pBdr>
          <w:bottom w:val="single" w:color="C8102E" w:sz="6" w:space="6"/>
        </w:pBdr>
        <w:spacing w:after="160" w:before="420"/>
      </w:pPr>
      <w:r>
        <w:t xml:space="preserve">6. Key Components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1800"/>
        <w:gridCol w:w="2200"/>
        <w:gridCol w:w="3100"/>
      </w:tblGrid>
      <w:tr>
        <w:trPr>
          <w:tblHeader/>
        </w:trPr>
        <w:tc>
          <w:tcPr>
            <w:tcW w:type="dxa" w:w="1800"/>
            <w:shd w:fill="0A0A0A" w:color="auto" w:val="clear"/>
          </w:tcPr>
          <w:p>
            <w:pPr>
              <w:spacing w:after="60" w:before="60"/>
            </w:pPr>
            <w:r>
              <w:rPr>
                <w:rFonts w:ascii="Calibri" w:cs="Calibri" w:eastAsia="Calibri" w:hAnsi="Calibri"/>
                <w:b/>
                <w:bCs/>
                <w:color w:val="FFFFFF"/>
                <w:sz w:val="20"/>
                <w:szCs w:val="20"/>
              </w:rPr>
              <w:t xml:space="preserve">Component</w:t>
            </w:r>
          </w:p>
        </w:tc>
        <w:tc>
          <w:tcPr>
            <w:tcW w:type="dxa" w:w="2200"/>
            <w:shd w:fill="0A0A0A" w:color="auto" w:val="clear"/>
          </w:tcPr>
          <w:p>
            <w:pPr>
              <w:spacing w:after="60" w:before="60"/>
            </w:pPr>
            <w:r>
              <w:rPr>
                <w:rFonts w:ascii="Calibri" w:cs="Calibri" w:eastAsia="Calibri" w:hAnsi="Calibri"/>
                <w:b/>
                <w:bCs/>
                <w:color w:val="FFFFFF"/>
                <w:sz w:val="20"/>
                <w:szCs w:val="20"/>
              </w:rPr>
              <w:t xml:space="preserve">Location</w:t>
            </w:r>
          </w:p>
        </w:tc>
        <w:tc>
          <w:tcPr>
            <w:tcW w:type="dxa" w:w="3100"/>
            <w:shd w:fill="0A0A0A" w:color="auto" w:val="clear"/>
          </w:tcPr>
          <w:p>
            <w:pPr>
              <w:spacing w:after="60" w:before="60"/>
            </w:pPr>
            <w:r>
              <w:rPr>
                <w:rFonts w:ascii="Calibri" w:cs="Calibri" w:eastAsia="Calibri" w:hAnsi="Calibri"/>
                <w:b/>
                <w:bCs/>
                <w:color w:val="FFFFFF"/>
                <w:sz w:val="20"/>
                <w:szCs w:val="20"/>
              </w:rPr>
              <w:t xml:space="preserve">Purpose</w:t>
            </w:r>
          </w:p>
        </w:tc>
      </w:tr>
      <w:tr>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Sidebar</w:t>
            </w:r>
          </w:p>
        </w:tc>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components/Sidebar</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Fixed red left bar — cart icon (top), "+" nav trigger (center)</w:t>
            </w:r>
          </w:p>
        </w:tc>
      </w:tr>
      <w:tr>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AuthModal</w:t>
            </w:r>
          </w:p>
        </w:tc>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components/AuthModal</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Login / register / forgot password modal</w:t>
            </w:r>
          </w:p>
        </w:tc>
      </w:tr>
      <w:tr>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Landing</w:t>
            </w:r>
          </w:p>
        </w:tc>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components/Landing</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Three.js intro scene with audio</w:t>
            </w:r>
          </w:p>
        </w:tc>
      </w:tr>
      <w:tr>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ProductCard</w:t>
            </w:r>
          </w:p>
        </w:tc>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components/ProductCard</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Product thumbnail used in all grids. Accepts showPrice prop.</w:t>
            </w:r>
          </w:p>
        </w:tc>
      </w:tr>
      <w:tr>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Footer</w:t>
            </w:r>
          </w:p>
        </w:tc>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components/Footer</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Footer with newsletter, links, contact info</w:t>
            </w:r>
          </w:p>
        </w:tc>
      </w:tr>
      <w:tr>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AdminProductForm</w:t>
            </w:r>
          </w:p>
        </w:tc>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components/AdminProductForm</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Full product creation form with inventory generation</w:t>
            </w:r>
          </w:p>
        </w:tc>
      </w:tr>
      <w:tr>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AuthContext</w:t>
            </w:r>
          </w:p>
        </w:tc>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contexts/AuthContext</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Provides user, isAdmin, signOut to entire app</w:t>
            </w:r>
          </w:p>
        </w:tc>
      </w:tr>
      <w:tr>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DiscountContext</w:t>
            </w:r>
          </w:p>
        </w:tc>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contexts/DiscountContext</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Provides active discount — applied on ProductDetailPage and CartPage</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7. Services &amp; Utilities</w:t>
      </w: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2200"/>
        <w:gridCol w:w="4900"/>
      </w:tblGrid>
      <w:tr>
        <w:trPr>
          <w:tblHeader/>
        </w:trPr>
        <w:tc>
          <w:tcPr>
            <w:tcW w:type="dxa" w:w="2200"/>
            <w:shd w:fill="0A0A0A" w:color="auto" w:val="clear"/>
          </w:tcPr>
          <w:p>
            <w:pPr>
              <w:spacing w:after="60" w:before="60"/>
            </w:pPr>
            <w:r>
              <w:rPr>
                <w:rFonts w:ascii="Calibri" w:cs="Calibri" w:eastAsia="Calibri" w:hAnsi="Calibri"/>
                <w:b/>
                <w:bCs/>
                <w:color w:val="FFFFFF"/>
                <w:sz w:val="20"/>
                <w:szCs w:val="20"/>
              </w:rPr>
              <w:t xml:space="preserve">File</w:t>
            </w:r>
          </w:p>
        </w:tc>
        <w:tc>
          <w:tcPr>
            <w:tcW w:type="dxa" w:w="4900"/>
            <w:shd w:fill="0A0A0A" w:color="auto" w:val="clear"/>
          </w:tcPr>
          <w:p>
            <w:pPr>
              <w:spacing w:after="60" w:before="60"/>
            </w:pPr>
            <w:r>
              <w:rPr>
                <w:rFonts w:ascii="Calibri" w:cs="Calibri" w:eastAsia="Calibri" w:hAnsi="Calibri"/>
                <w:b/>
                <w:bCs/>
                <w:color w:val="FFFFFF"/>
                <w:sz w:val="20"/>
                <w:szCs w:val="20"/>
              </w:rPr>
              <w:t xml:space="preserve">Purpose</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services/supabase.js</w:t>
            </w:r>
          </w:p>
        </w:tc>
        <w:tc>
          <w:tcPr>
            <w:tcW w:type="dxa" w:w="4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Supabase client init. Exports supabase client and generateSessionId().</w:t>
            </w:r>
          </w:p>
        </w:tc>
      </w:tr>
      <w:tr>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services/products.js</w:t>
            </w:r>
          </w:p>
        </w:tc>
        <w:tc>
          <w:tcPr>
            <w:tcW w:type="dxa" w:w="4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fetchProducts(category, gender, limit, isNewArrival), fetchProductById(), fetchProductInventory()</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services/cartService.js</w:t>
            </w:r>
          </w:p>
        </w:tc>
        <w:tc>
          <w:tcPr>
            <w:tcW w:type="dxa" w:w="4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loadRemoteCart(userId), saveRemoteCart(userId, cart), mergeCarts(local, remote)</w:t>
            </w:r>
          </w:p>
        </w:tc>
      </w:tr>
      <w:tr>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services/productAdmin.js</w:t>
            </w:r>
          </w:p>
        </w:tc>
        <w:tc>
          <w:tcPr>
            <w:tcW w:type="dxa" w:w="4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uploadProductImage(file, productName), createProduct(data, inventory)</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audio.js</w:t>
            </w:r>
          </w:p>
        </w:tc>
        <w:tc>
          <w:tcPr>
            <w:tcW w:type="dxa" w:w="4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Global audio singleton. getAudio(), stopAudio(), destroyAudio(). Killed on any navigation away from landing.</w:t>
            </w:r>
          </w:p>
        </w:tc>
      </w:tr>
      <w:tr>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utils/responsiveGrid.js</w:t>
            </w:r>
          </w:p>
        </w:tc>
        <w:tc>
          <w:tcPr>
            <w:tcW w:type="dxa" w:w="49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useResponsiveGrid() — returns CSS grid-template-columns string based on viewport width</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utils/discountUtils.js</w:t>
            </w:r>
          </w:p>
        </w:tc>
        <w:tc>
          <w:tcPr>
            <w:tcW w:type="dxa" w:w="49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getEffectivePrice(), isDiscounted(), getDiscountLabel() — applied via DiscountContext</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8. Third-Party Services</w:t>
      </w:r>
    </w:p>
    <w:p>
      <w:pPr>
        <w:spacing w:after="80" w:before="40"/>
      </w:pPr>
      <w:r>
        <w:rPr>
          <w:rFonts w:ascii="Calibri" w:cs="Calibri" w:eastAsia="Calibri" w:hAnsi="Calibri"/>
          <w:b/>
          <w:bCs/>
          <w:sz w:val="22"/>
          <w:szCs w:val="22"/>
        </w:rPr>
        <w:t xml:space="preserve">Supabase: </w:t>
      </w:r>
      <w:r>
        <w:rPr>
          <w:rFonts w:ascii="Calibri" w:cs="Calibri" w:eastAsia="Calibri" w:hAnsi="Calibri"/>
          <w:sz w:val="22"/>
          <w:szCs w:val="22"/>
        </w:rPr>
        <w:t xml:space="preserve">Database (PostgreSQL), authentication (JWT + email/password), file storage, Row-Level Security. Client setup in services/supabase.js. Project should be created under the client's see.com email with developer access granted separately.</w:t>
      </w:r>
    </w:p>
    <w:p>
      <w:pPr>
        <w:spacing w:after="80"/>
      </w:pPr>
    </w:p>
    <w:p>
      <w:pPr>
        <w:spacing w:after="80" w:before="40"/>
      </w:pPr>
      <w:r>
        <w:rPr>
          <w:rFonts w:ascii="Calibri" w:cs="Calibri" w:eastAsia="Calibri" w:hAnsi="Calibri"/>
          <w:b/>
          <w:bCs/>
          <w:sz w:val="22"/>
          <w:szCs w:val="22"/>
        </w:rPr>
        <w:t xml:space="preserve">Paystack: </w:t>
      </w:r>
      <w:r>
        <w:rPr>
          <w:rFonts w:ascii="Calibri" w:cs="Calibri" w:eastAsia="Calibri" w:hAnsi="Calibri"/>
          <w:sz w:val="22"/>
          <w:szCs w:val="22"/>
        </w:rPr>
        <w:t xml:space="preserve">Payment processing. Nigeria-only. Accepts ₦ Naira. Supports cards (Visa, Mastercard, Verve), bank transfer, USSD. Webhook fires charge.success to our server. Verified via HMAC SHA512 secret hash. Client must complete Paystack KYC with Nigerian bank account before going live.</w:t>
      </w:r>
    </w:p>
    <w:p>
      <w:pPr>
        <w:spacing w:after="80"/>
      </w:pPr>
    </w:p>
    <w:p>
      <w:pPr>
        <w:spacing w:after="80" w:before="40"/>
      </w:pPr>
      <w:r>
        <w:rPr>
          <w:rFonts w:ascii="Calibri" w:cs="Calibri" w:eastAsia="Calibri" w:hAnsi="Calibri"/>
          <w:b/>
          <w:bCs/>
          <w:sz w:val="22"/>
          <w:szCs w:val="22"/>
        </w:rPr>
        <w:t xml:space="preserve">Resend: </w:t>
      </w:r>
      <w:r>
        <w:rPr>
          <w:rFonts w:ascii="Calibri" w:cs="Calibri" w:eastAsia="Calibri" w:hAnsi="Calibri"/>
          <w:sz w:val="22"/>
          <w:szCs w:val="22"/>
        </w:rPr>
        <w:t xml:space="preserve">Transactional email. Sends order confirmation, shipping update, password reset. Templates built with React Email. Free tier: 3,000 emails/month.</w:t>
      </w:r>
    </w:p>
    <w:p>
      <w:pPr>
        <w:spacing w:after="80"/>
      </w:pPr>
    </w:p>
    <w:p>
      <w:pPr>
        <w:spacing w:after="80" w:before="40"/>
      </w:pPr>
      <w:r>
        <w:rPr>
          <w:rFonts w:ascii="Calibri" w:cs="Calibri" w:eastAsia="Calibri" w:hAnsi="Calibri"/>
          <w:b/>
          <w:bCs/>
          <w:sz w:val="22"/>
          <w:szCs w:val="22"/>
        </w:rPr>
        <w:t xml:space="preserve">Vercel: </w:t>
      </w:r>
      <w:r>
        <w:rPr>
          <w:rFonts w:ascii="Calibri" w:cs="Calibri" w:eastAsia="Calibri" w:hAnsi="Calibri"/>
          <w:sz w:val="22"/>
          <w:szCs w:val="22"/>
        </w:rPr>
        <w:t xml:space="preserve">Hosting platform. Edge CDN. Auto-deploys from GitHub on push to main. Free tier sufficient for launch.</w:t>
      </w:r>
    </w:p>
    <w:p>
      <w:pPr>
        <w:spacing w:after="80"/>
      </w:pPr>
    </w:p>
    <w:p>
      <w:pPr>
        <w:spacing w:after="80" w:before="40"/>
      </w:pPr>
      <w:r>
        <w:rPr>
          <w:rFonts w:ascii="Calibri" w:cs="Calibri" w:eastAsia="Calibri" w:hAnsi="Calibri"/>
          <w:b/>
          <w:bCs/>
          <w:sz w:val="22"/>
          <w:szCs w:val="22"/>
        </w:rPr>
        <w:t xml:space="preserve">Bonsai (internal tool): </w:t>
      </w:r>
      <w:r>
        <w:rPr>
          <w:rFonts w:ascii="Calibri" w:cs="Calibri" w:eastAsia="Calibri" w:hAnsi="Calibri"/>
          <w:sz w:val="22"/>
          <w:szCs w:val="22"/>
        </w:rPr>
        <w:t xml:space="preserve">bonsaicomp.netlify.app — image compression tool built by the developer. Admin uses Bonsai to compress product images to WebP before uploading to the admin panel. Bonsai is external to see.com — not integrated, just used manually in the workflow.</w:t>
      </w:r>
    </w:p>
    <w:p>
      <w:pPr>
        <w:pBdr>
          <w:bottom w:val="single" w:color="F0F0F0" w:sz="3" w:space="4"/>
        </w:pBdr>
        <w:spacing w:after="120" w:before="120"/>
      </w:pPr>
    </w:p>
    <w:p>
      <w:pPr>
        <w:pStyle w:val="Heading1"/>
        <w:pBdr>
          <w:bottom w:val="single" w:color="C8102E" w:sz="6" w:space="6"/>
        </w:pBdr>
        <w:spacing w:after="160" w:before="420"/>
      </w:pPr>
      <w:r>
        <w:t xml:space="preserve">9. Environment Variables</w:t>
      </w:r>
    </w:p>
    <w:p>
      <w:pPr>
        <w:shd w:fill="FFF5F5" w:color="auto" w:val="clear"/>
        <w:spacing w:after="80" w:before="80"/>
        <w:ind w:left="200" w:right="200"/>
      </w:pPr>
      <w:r>
        <w:rPr>
          <w:rFonts w:ascii="Calibri" w:cs="Calibri" w:eastAsia="Calibri" w:hAnsi="Calibri"/>
          <w:b/>
          <w:bCs/>
          <w:color w:val="C8102E"/>
          <w:sz w:val="22"/>
          <w:szCs w:val="22"/>
        </w:rPr>
        <w:t xml:space="preserve">⚠  </w:t>
      </w:r>
      <w:r>
        <w:rPr>
          <w:rFonts w:ascii="Calibri" w:cs="Calibri" w:eastAsia="Calibri" w:hAnsi="Calibri"/>
          <w:i/>
          <w:iCs/>
          <w:sz w:val="22"/>
          <w:szCs w:val="22"/>
        </w:rPr>
        <w:t xml:space="preserve">Never commit .env to Git. If accidentally committed, rotate all keys immediately and rewrite Git history with git filter-repo.</w:t>
      </w:r>
    </w:p>
    <w:p>
      <w:pPr>
        <w:spacing w:after="120"/>
      </w:pPr>
    </w:p>
    <w:tbl>
      <w:tblPr>
        <w:tblW w:type="dxa" w:w="7100"/>
        <w:tblBorders>
          <w:top w:val="single" w:color="E5E5E5" w:sz="4"/>
          <w:left w:val="single" w:color="E5E5E5" w:sz="4"/>
          <w:bottom w:val="single" w:color="E5E5E5" w:sz="4"/>
          <w:right w:val="single" w:color="E5E5E5" w:sz="4"/>
          <w:insideH w:val="single" w:color="auto" w:sz="4"/>
          <w:insideV w:val="single" w:color="auto" w:sz="4"/>
        </w:tblBorders>
      </w:tblPr>
      <w:tblGrid>
        <w:gridCol w:w="2200"/>
        <w:gridCol w:w="1800"/>
        <w:gridCol w:w="3100"/>
      </w:tblGrid>
      <w:tr>
        <w:trPr>
          <w:tblHeader/>
        </w:trPr>
        <w:tc>
          <w:tcPr>
            <w:tcW w:type="dxa" w:w="2200"/>
            <w:shd w:fill="0A0A0A" w:color="auto" w:val="clear"/>
          </w:tcPr>
          <w:p>
            <w:pPr>
              <w:spacing w:after="60" w:before="60"/>
            </w:pPr>
            <w:r>
              <w:rPr>
                <w:rFonts w:ascii="Calibri" w:cs="Calibri" w:eastAsia="Calibri" w:hAnsi="Calibri"/>
                <w:b/>
                <w:bCs/>
                <w:color w:val="FFFFFF"/>
                <w:sz w:val="20"/>
                <w:szCs w:val="20"/>
              </w:rPr>
              <w:t xml:space="preserve">Variable</w:t>
            </w:r>
          </w:p>
        </w:tc>
        <w:tc>
          <w:tcPr>
            <w:tcW w:type="dxa" w:w="1800"/>
            <w:shd w:fill="0A0A0A" w:color="auto" w:val="clear"/>
          </w:tcPr>
          <w:p>
            <w:pPr>
              <w:spacing w:after="60" w:before="60"/>
            </w:pPr>
            <w:r>
              <w:rPr>
                <w:rFonts w:ascii="Calibri" w:cs="Calibri" w:eastAsia="Calibri" w:hAnsi="Calibri"/>
                <w:b/>
                <w:bCs/>
                <w:color w:val="FFFFFF"/>
                <w:sz w:val="20"/>
                <w:szCs w:val="20"/>
              </w:rPr>
              <w:t xml:space="preserve">Where used</w:t>
            </w:r>
          </w:p>
        </w:tc>
        <w:tc>
          <w:tcPr>
            <w:tcW w:type="dxa" w:w="3100"/>
            <w:shd w:fill="0A0A0A" w:color="auto" w:val="clear"/>
          </w:tcPr>
          <w:p>
            <w:pPr>
              <w:spacing w:after="60" w:before="60"/>
            </w:pPr>
            <w:r>
              <w:rPr>
                <w:rFonts w:ascii="Calibri" w:cs="Calibri" w:eastAsia="Calibri" w:hAnsi="Calibri"/>
                <w:b/>
                <w:bCs/>
                <w:color w:val="FFFFFF"/>
                <w:sz w:val="20"/>
                <w:szCs w:val="20"/>
              </w:rPr>
              <w:t xml:space="preserve">Notes</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VITE_SUPABASE_URL</w:t>
            </w:r>
          </w:p>
        </w:tc>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services/supabase.js</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Your Supabase project URL</w:t>
            </w:r>
          </w:p>
        </w:tc>
      </w:tr>
      <w:tr>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VITE_SUPABASE_ANON_KEY</w:t>
            </w:r>
          </w:p>
        </w:tc>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services/supabase.js</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Supabase anon/public key — safe to expose to client</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VITE_PAYSTACK_PUBLIC_KEY</w:t>
            </w:r>
          </w:p>
        </w:tc>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CheckoutPage.jsx</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Paystack public key — safe to expose (pk_live_... / pk_test_...)</w:t>
            </w:r>
          </w:p>
        </w:tc>
      </w:tr>
      <w:tr>
        <w:tc>
          <w:tcPr>
            <w:tcW w:type="dxa" w:w="22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PAYSTACK_SECRET_KEY</w:t>
            </w:r>
          </w:p>
        </w:tc>
        <w:tc>
          <w:tcPr>
            <w:tcW w:type="dxa" w:w="18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Server/webhook only</w:t>
            </w:r>
          </w:p>
        </w:tc>
        <w:tc>
          <w:tcPr>
            <w:tcW w:type="dxa" w:w="3100"/>
            <w:shd w:fill="FAFAFA"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NEVER expose to client. Used server-side for webhook verification.</w:t>
            </w:r>
          </w:p>
        </w:tc>
      </w:tr>
      <w:tr>
        <w:tc>
          <w:tcPr>
            <w:tcW w:type="dxa" w:w="22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RESEND_API_KEY</w:t>
            </w:r>
          </w:p>
        </w:tc>
        <w:tc>
          <w:tcPr>
            <w:tcW w:type="dxa" w:w="18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Server/email only</w:t>
            </w:r>
          </w:p>
        </w:tc>
        <w:tc>
          <w:tcPr>
            <w:tcW w:type="dxa" w:w="3100"/>
            <w:shd w:fill="FFFFFF" w:color="auto" w:val="clear"/>
            <w:tcMar>
              <w:top w:type="dxa" w:w="60"/>
              <w:left w:type="dxa" w:w="100"/>
              <w:bottom w:type="dxa" w:w="60"/>
              <w:right w:type="dxa" w:w="100"/>
            </w:tcMar>
          </w:tcPr>
          <w:p>
            <w:pPr>
              <w:spacing w:after="60" w:before="60"/>
            </w:pPr>
            <w:r>
              <w:rPr>
                <w:rFonts w:ascii="Calibri" w:cs="Calibri" w:eastAsia="Calibri" w:hAnsi="Calibri"/>
                <w:sz w:val="20"/>
                <w:szCs w:val="20"/>
              </w:rPr>
              <w:t xml:space="preserve">NEVER expose to client.</w:t>
            </w:r>
          </w:p>
        </w:tc>
      </w:tr>
    </w:tbl>
    <w:p>
      <w:pPr>
        <w:spacing w:after="200"/>
      </w:pPr>
    </w:p>
    <w:p>
      <w:pPr>
        <w:pBdr>
          <w:bottom w:val="single" w:color="F0F0F0" w:sz="3" w:space="4"/>
        </w:pBdr>
        <w:spacing w:after="120" w:before="120"/>
      </w:pPr>
    </w:p>
    <w:p>
      <w:pPr>
        <w:pStyle w:val="Heading1"/>
        <w:pBdr>
          <w:bottom w:val="single" w:color="C8102E" w:sz="6" w:space="6"/>
        </w:pBdr>
        <w:spacing w:after="160" w:before="420"/>
      </w:pPr>
      <w:r>
        <w:t xml:space="preserve">10. Pre-Launch Checklist</w:t>
      </w:r>
    </w:p>
    <w:p>
      <w:pPr>
        <w:pStyle w:val="Heading2"/>
        <w:spacing w:after="120" w:before="320"/>
      </w:pPr>
      <w:r>
        <w:t xml:space="preserve">Client actions required</w:t>
      </w:r>
    </w:p>
    <w:p>
      <w:pPr>
        <w:pStyle w:val="ListParagraph"/>
        <w:numPr>
          <w:ilvl w:val="0"/>
          <w:numId w:val="1"/>
        </w:numPr>
        <w:spacing w:after="60" w:before="40"/>
      </w:pPr>
      <w:r>
        <w:rPr>
          <w:rFonts w:ascii="Calibri" w:cs="Calibri" w:eastAsia="Calibri" w:hAnsi="Calibri"/>
          <w:sz w:val="22"/>
          <w:szCs w:val="22"/>
        </w:rPr>
        <w:t xml:space="preserve">Create Supabase account with see.com email → invite developer as admin collaborator</w:t>
      </w:r>
    </w:p>
    <w:p>
      <w:pPr>
        <w:pStyle w:val="ListParagraph"/>
        <w:numPr>
          <w:ilvl w:val="0"/>
          <w:numId w:val="1"/>
        </w:numPr>
        <w:spacing w:after="60" w:before="40"/>
      </w:pPr>
      <w:r>
        <w:rPr>
          <w:rFonts w:ascii="Calibri" w:cs="Calibri" w:eastAsia="Calibri" w:hAnsi="Calibri"/>
          <w:sz w:val="22"/>
          <w:szCs w:val="22"/>
        </w:rPr>
        <w:t xml:space="preserve">Create Paystack account with see.com email → complete KYC → invite developer</w:t>
      </w:r>
    </w:p>
    <w:p>
      <w:pPr>
        <w:pStyle w:val="ListParagraph"/>
        <w:numPr>
          <w:ilvl w:val="0"/>
          <w:numId w:val="1"/>
        </w:numPr>
        <w:spacing w:after="60" w:before="40"/>
      </w:pPr>
      <w:r>
        <w:rPr>
          <w:rFonts w:ascii="Calibri" w:cs="Calibri" w:eastAsia="Calibri" w:hAnsi="Calibri"/>
          <w:sz w:val="22"/>
          <w:szCs w:val="22"/>
        </w:rPr>
        <w:t xml:space="preserve">Create Resend account → verify see.com domain for email sending</w:t>
      </w:r>
    </w:p>
    <w:p>
      <w:pPr>
        <w:pStyle w:val="ListParagraph"/>
        <w:numPr>
          <w:ilvl w:val="0"/>
          <w:numId w:val="1"/>
        </w:numPr>
        <w:spacing w:after="60" w:before="40"/>
      </w:pPr>
      <w:r>
        <w:rPr>
          <w:rFonts w:ascii="Calibri" w:cs="Calibri" w:eastAsia="Calibri" w:hAnsi="Calibri"/>
          <w:sz w:val="22"/>
          <w:szCs w:val="22"/>
        </w:rPr>
        <w:t xml:space="preserve">Provide final product photos (already pre-compressed to WebP via Bonsai)</w:t>
      </w:r>
    </w:p>
    <w:p>
      <w:pPr>
        <w:pStyle w:val="ListParagraph"/>
        <w:numPr>
          <w:ilvl w:val="0"/>
          <w:numId w:val="1"/>
        </w:numPr>
        <w:spacing w:after="60" w:before="40"/>
      </w:pPr>
      <w:r>
        <w:rPr>
          <w:rFonts w:ascii="Calibri" w:cs="Calibri" w:eastAsia="Calibri" w:hAnsi="Calibri"/>
          <w:sz w:val="22"/>
          <w:szCs w:val="22"/>
        </w:rPr>
        <w:t xml:space="preserve">Confirm shipping rates and free shipping threshold</w:t>
      </w:r>
    </w:p>
    <w:p>
      <w:pPr>
        <w:pStyle w:val="ListParagraph"/>
        <w:numPr>
          <w:ilvl w:val="0"/>
          <w:numId w:val="1"/>
        </w:numPr>
        <w:spacing w:after="60" w:before="40"/>
      </w:pPr>
      <w:r>
        <w:rPr>
          <w:rFonts w:ascii="Calibri" w:cs="Calibri" w:eastAsia="Calibri" w:hAnsi="Calibri"/>
          <w:sz w:val="22"/>
          <w:szCs w:val="22"/>
        </w:rPr>
        <w:t xml:space="preserve">Confirm return policy, T&amp;Cs, privacy policy copy</w:t>
      </w:r>
    </w:p>
    <w:p>
      <w:pPr>
        <w:spacing w:after="120"/>
      </w:pPr>
    </w:p>
    <w:p>
      <w:pPr>
        <w:pStyle w:val="Heading2"/>
        <w:spacing w:after="120" w:before="320"/>
      </w:pPr>
      <w:r>
        <w:t xml:space="preserve">Developer actions</w:t>
      </w:r>
    </w:p>
    <w:p>
      <w:pPr>
        <w:pStyle w:val="ListParagraph"/>
        <w:numPr>
          <w:ilvl w:val="0"/>
          <w:numId w:val="1"/>
        </w:numPr>
        <w:spacing w:after="60" w:before="40"/>
      </w:pPr>
      <w:r>
        <w:rPr>
          <w:rFonts w:ascii="Calibri" w:cs="Calibri" w:eastAsia="Calibri" w:hAnsi="Calibri"/>
          <w:sz w:val="22"/>
          <w:szCs w:val="22"/>
        </w:rPr>
        <w:t xml:space="preserve">Set up Supabase database schema (all tables above)</w:t>
      </w:r>
    </w:p>
    <w:p>
      <w:pPr>
        <w:pStyle w:val="ListParagraph"/>
        <w:numPr>
          <w:ilvl w:val="0"/>
          <w:numId w:val="1"/>
        </w:numPr>
        <w:spacing w:after="60" w:before="40"/>
      </w:pPr>
      <w:r>
        <w:rPr>
          <w:rFonts w:ascii="Calibri" w:cs="Calibri" w:eastAsia="Calibri" w:hAnsi="Calibri"/>
          <w:sz w:val="22"/>
          <w:szCs w:val="22"/>
        </w:rPr>
        <w:t xml:space="preserve">Enable Row-Level Security on all tables with appropriate policies</w:t>
      </w:r>
    </w:p>
    <w:p>
      <w:pPr>
        <w:pStyle w:val="ListParagraph"/>
        <w:numPr>
          <w:ilvl w:val="0"/>
          <w:numId w:val="1"/>
        </w:numPr>
        <w:spacing w:after="60" w:before="40"/>
      </w:pPr>
      <w:r>
        <w:rPr>
          <w:rFonts w:ascii="Calibri" w:cs="Calibri" w:eastAsia="Calibri" w:hAnsi="Calibri"/>
          <w:sz w:val="22"/>
          <w:szCs w:val="22"/>
        </w:rPr>
        <w:t xml:space="preserve">Set admin role on client's Supabase user account</w:t>
      </w:r>
    </w:p>
    <w:p>
      <w:pPr>
        <w:pStyle w:val="ListParagraph"/>
        <w:numPr>
          <w:ilvl w:val="0"/>
          <w:numId w:val="1"/>
        </w:numPr>
        <w:spacing w:after="60" w:before="40"/>
      </w:pPr>
      <w:r>
        <w:rPr>
          <w:rFonts w:ascii="Calibri" w:cs="Calibri" w:eastAsia="Calibri" w:hAnsi="Calibri"/>
          <w:sz w:val="22"/>
          <w:szCs w:val="22"/>
        </w:rPr>
        <w:t xml:space="preserve">Configure Paystack webhook URL → /api/webhooks/paystack</w:t>
      </w:r>
    </w:p>
    <w:p>
      <w:pPr>
        <w:pStyle w:val="ListParagraph"/>
        <w:numPr>
          <w:ilvl w:val="0"/>
          <w:numId w:val="1"/>
        </w:numPr>
        <w:spacing w:after="60" w:before="40"/>
      </w:pPr>
      <w:r>
        <w:rPr>
          <w:rFonts w:ascii="Calibri" w:cs="Calibri" w:eastAsia="Calibri" w:hAnsi="Calibri"/>
          <w:sz w:val="22"/>
          <w:szCs w:val="22"/>
        </w:rPr>
        <w:t xml:space="preserve">Set up Resend domain and email templates</w:t>
      </w:r>
    </w:p>
    <w:p>
      <w:pPr>
        <w:pStyle w:val="ListParagraph"/>
        <w:numPr>
          <w:ilvl w:val="0"/>
          <w:numId w:val="1"/>
        </w:numPr>
        <w:spacing w:after="60" w:before="40"/>
      </w:pPr>
      <w:r>
        <w:rPr>
          <w:rFonts w:ascii="Calibri" w:cs="Calibri" w:eastAsia="Calibri" w:hAnsi="Calibri"/>
          <w:sz w:val="22"/>
          <w:szCs w:val="22"/>
        </w:rPr>
        <w:t xml:space="preserve">Deploy to Vercel — connect GitHub repo, set environment variables</w:t>
      </w:r>
    </w:p>
    <w:p>
      <w:pPr>
        <w:pStyle w:val="ListParagraph"/>
        <w:numPr>
          <w:ilvl w:val="0"/>
          <w:numId w:val="1"/>
        </w:numPr>
        <w:spacing w:after="60" w:before="40"/>
      </w:pPr>
      <w:r>
        <w:rPr>
          <w:rFonts w:ascii="Calibri" w:cs="Calibri" w:eastAsia="Calibri" w:hAnsi="Calibri"/>
          <w:sz w:val="22"/>
          <w:szCs w:val="22"/>
        </w:rPr>
        <w:t xml:space="preserve">Switch Paystack from test keys to live keys</w:t>
      </w:r>
    </w:p>
    <w:p>
      <w:pPr>
        <w:pStyle w:val="ListParagraph"/>
        <w:numPr>
          <w:ilvl w:val="0"/>
          <w:numId w:val="1"/>
        </w:numPr>
        <w:spacing w:after="60" w:before="40"/>
      </w:pPr>
      <w:r>
        <w:rPr>
          <w:rFonts w:ascii="Calibri" w:cs="Calibri" w:eastAsia="Calibri" w:hAnsi="Calibri"/>
          <w:sz w:val="22"/>
          <w:szCs w:val="22"/>
        </w:rPr>
        <w:t xml:space="preserve">Test full purchase flow end-to-end in production</w:t>
      </w:r>
    </w:p>
    <w:p>
      <w:pPr>
        <w:pStyle w:val="ListParagraph"/>
        <w:numPr>
          <w:ilvl w:val="0"/>
          <w:numId w:val="1"/>
        </w:numPr>
        <w:spacing w:after="60" w:before="40"/>
      </w:pPr>
      <w:r>
        <w:rPr>
          <w:rFonts w:ascii="Calibri" w:cs="Calibri" w:eastAsia="Calibri" w:hAnsi="Calibri"/>
          <w:sz w:val="22"/>
          <w:szCs w:val="22"/>
        </w:rPr>
        <w:t xml:space="preserve">Upload initial product catalog via admin panel</w:t>
      </w:r>
    </w:p>
    <w:p>
      <w:pPr>
        <w:pBdr>
          <w:bottom w:val="single" w:color="F0F0F0" w:sz="3" w:space="4"/>
        </w:pBdr>
        <w:spacing w:after="120" w:before="120"/>
      </w:pPr>
    </w:p>
    <w:p>
      <w:pPr>
        <w:pStyle w:val="Heading1"/>
        <w:pBdr>
          <w:bottom w:val="single" w:color="C8102E" w:sz="6" w:space="6"/>
        </w:pBdr>
        <w:spacing w:after="160" w:before="420"/>
      </w:pPr>
      <w:r>
        <w:t xml:space="preserve">11. Key Engineering Decisions</w:t>
      </w:r>
    </w:p>
    <w:p>
      <w:pPr>
        <w:pStyle w:val="Heading2"/>
        <w:spacing w:after="120" w:before="320"/>
      </w:pPr>
      <w:r>
        <w:t xml:space="preserve">Why no React Router?</w:t>
      </w:r>
    </w:p>
    <w:p>
      <w:pPr>
        <w:spacing w:after="120" w:before="40"/>
      </w:pPr>
      <w:r>
        <w:rPr>
          <w:rFonts w:ascii="Calibri" w:cs="Calibri" w:eastAsia="Calibri" w:hAnsi="Calibri"/>
          <w:sz w:val="22"/>
          <w:szCs w:val="22"/>
        </w:rPr>
        <w:t xml:space="preserve">Routing is handled by a currentPage state string in App.jsx with window.history.pushState for browser back-button support. This avoids adding a dependency and keeps the routing logic explicit and searchable in one file.</w:t>
      </w:r>
    </w:p>
    <w:p>
      <w:pPr>
        <w:pStyle w:val="Heading2"/>
        <w:spacing w:after="120" w:before="320"/>
      </w:pPr>
      <w:r>
        <w:t xml:space="preserve">Why inline styles instead of CSS modules?</w:t>
      </w:r>
    </w:p>
    <w:p>
      <w:pPr>
        <w:spacing w:after="120" w:before="40"/>
      </w:pPr>
      <w:r>
        <w:rPr>
          <w:rFonts w:ascii="Calibri" w:cs="Calibri" w:eastAsia="Calibri" w:hAnsi="Calibri"/>
          <w:sz w:val="22"/>
          <w:szCs w:val="22"/>
        </w:rPr>
        <w:t xml:space="preserve">The codebase uses inline JS style objects almost exclusively. This keeps component styles co-located with the component logic and avoids class name collisions. The tradeoff is verbosity, but it works well for a project of this size.</w:t>
      </w:r>
    </w:p>
    <w:p>
      <w:pPr>
        <w:pStyle w:val="Heading2"/>
        <w:spacing w:after="120" w:before="320"/>
      </w:pPr>
      <w:r>
        <w:t xml:space="preserve">Why Paystack over Stripe?</w:t>
      </w:r>
    </w:p>
    <w:p>
      <w:pPr>
        <w:spacing w:after="120" w:before="40"/>
      </w:pPr>
      <w:r>
        <w:rPr>
          <w:rFonts w:ascii="Calibri" w:cs="Calibri" w:eastAsia="Calibri" w:hAnsi="Calibri"/>
          <w:sz w:val="22"/>
          <w:szCs w:val="22"/>
        </w:rPr>
        <w:t xml:space="preserve">Stripe has limited direct support for Nigerian businesses — Nigerian bank settlements and local payment methods (Verve cards, bank transfer, USSD) are not supported. Paystack is Nigeria-native, owned by Stripe, and handles all these natively. For a Nigeria-only store, Paystack is the correct choice.</w:t>
      </w:r>
    </w:p>
    <w:p>
      <w:pPr>
        <w:pStyle w:val="Heading2"/>
        <w:spacing w:after="120" w:before="320"/>
      </w:pPr>
      <w:r>
        <w:t xml:space="preserve">Why prices in kobo?</w:t>
      </w:r>
    </w:p>
    <w:p>
      <w:pPr>
        <w:spacing w:after="120" w:before="40"/>
      </w:pPr>
      <w:r>
        <w:rPr>
          <w:rFonts w:ascii="Calibri" w:cs="Calibri" w:eastAsia="Calibri" w:hAnsi="Calibri"/>
          <w:sz w:val="22"/>
          <w:szCs w:val="22"/>
        </w:rPr>
        <w:t xml:space="preserve">Storing prices as integers (kobo = ₦ × 100) avoids floating-point arithmetic errors when calculating totals, discounts, and shipping. All display formatting happens at the UI layer via the fmt() helper.</w:t>
      </w:r>
    </w:p>
    <w:p>
      <w:pPr>
        <w:pStyle w:val="Heading2"/>
        <w:spacing w:after="120" w:before="320"/>
      </w:pPr>
      <w:r>
        <w:t xml:space="preserve">Why Supabase Storage instead of Cloudinary?</w:t>
      </w:r>
    </w:p>
    <w:p>
      <w:pPr>
        <w:spacing w:after="120" w:before="40"/>
      </w:pPr>
      <w:r>
        <w:rPr>
          <w:rFonts w:ascii="Calibri" w:cs="Calibri" w:eastAsia="Calibri" w:hAnsi="Calibri"/>
          <w:sz w:val="22"/>
          <w:szCs w:val="22"/>
        </w:rPr>
        <w:t xml:space="preserve">Cloudinary is not free at scale. Since the admin pre-compresses images using Bonsai (producing optimised WebP files), there is no need for on-the-fly image transformation. Supabase Storage provides free CDN-backed file hosting sufficient for this use case.</w:t>
      </w:r>
    </w:p>
    <w:p>
      <w:pPr>
        <w:pStyle w:val="Heading2"/>
        <w:spacing w:after="120" w:before="320"/>
      </w:pPr>
      <w:r>
        <w:t xml:space="preserve">Cart merge on login</w:t>
      </w:r>
    </w:p>
    <w:p>
      <w:pPr>
        <w:spacing w:after="120" w:before="40"/>
      </w:pPr>
      <w:r>
        <w:rPr>
          <w:rFonts w:ascii="Calibri" w:cs="Calibri" w:eastAsia="Calibri" w:hAnsi="Calibri"/>
          <w:sz w:val="22"/>
          <w:szCs w:val="22"/>
        </w:rPr>
        <w:t xml:space="preserve">When a guest logs in, the guest's localStorage cart is merged with the server cart via mergeCarts(). Items with the same key have their quantities summed. This prevents loss of cart items during the auth flow.</w:t>
      </w:r>
    </w:p>
    <w:p>
      <w:pPr>
        <w:pStyle w:val="Heading2"/>
        <w:spacing w:after="120" w:before="320"/>
      </w:pPr>
      <w:r>
        <w:t xml:space="preserve">Audio singleton</w:t>
      </w:r>
    </w:p>
    <w:p>
      <w:pPr>
        <w:spacing w:after="120" w:before="40"/>
      </w:pPr>
      <w:r>
        <w:rPr>
          <w:rFonts w:ascii="Calibri" w:cs="Calibri" w:eastAsia="Calibri" w:hAnsi="Calibri"/>
          <w:sz w:val="22"/>
          <w:szCs w:val="22"/>
        </w:rPr>
        <w:t xml:space="preserve">The background music on the landing page is managed by a module-level singleton (audio.js) outside React. This ensures the audio can be killed from anywhere in the app — including from App.jsx's navigation handler — without prop-drilling or context.</w:t>
      </w:r>
    </w:p>
    <w:p>
      <w:pPr>
        <w:pBdr>
          <w:bottom w:val="single" w:color="F0F0F0" w:sz="3" w:space="4"/>
        </w:pBdr>
        <w:spacing w:after="120" w:before="120"/>
      </w:pPr>
    </w:p>
    <w:p>
      <w:pPr>
        <w:spacing w:before="400"/>
        <w:jc w:val="center"/>
      </w:pPr>
      <w:r>
        <w:rPr>
          <w:rFonts w:ascii="Calibri" w:cs="Calibri" w:eastAsia="Calibri" w:hAnsi="Calibri"/>
          <w:color w:val="CCCCCC"/>
          <w:sz w:val="18"/>
          <w:szCs w:val="18"/>
        </w:rPr>
        <w:t xml:space="preserve">see.com  ·  Project Documentation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0" w:sz="3" w:space="4"/>
      </w:pBdr>
      <w:jc w:val="right"/>
    </w:pPr>
    <w:r>
      <w:rPr>
        <w:rFonts w:ascii="Calibri" w:cs="Calibri" w:eastAsia="Calibri" w:hAnsi="Calibri"/>
        <w:color w:val="BBBBBB"/>
        <w:sz w:val="18"/>
        <w:szCs w:val="18"/>
      </w:rPr>
      <w:t xml:space="preserve">Confidential  ·  </w:t>
    </w:r>
    <w:r>
      <w:rPr>
        <w:rFonts w:ascii="Calibri" w:cs="Calibri" w:eastAsia="Calibri" w:hAnsi="Calibri"/>
        <w:color w:val="BBBBBB"/>
        <w:sz w:val="18"/>
        <w:szCs w:val="18"/>
      </w:rPr>
      <w:t xml:space="preserve">Page </w:t>
    </w:r>
    <w:r>
      <w:rPr>
        <w:rFonts w:ascii="Calibri" w:cs="Calibri" w:eastAsia="Calibri" w:hAnsi="Calibri"/>
        <w:color w:val="BBBBBB"/>
        <w:sz w:val="18"/>
        <w:szCs w:val="18"/>
      </w:rPr>
      <w:fldChar w:fldCharType="begin"/>
      <w:instrText xml:space="preserve">PAGE</w:instrText>
      <w:fldChar w:fldCharType="separate"/>
      <w:fldChar w:fldCharType="end"/>
    </w:r>
    <w:r>
      <w:rPr>
        <w:rFonts w:ascii="Calibri" w:cs="Calibri" w:eastAsia="Calibri" w:hAnsi="Calibri"/>
        <w:color w:val="BBBBBB"/>
        <w:sz w:val="18"/>
        <w:szCs w:val="18"/>
      </w:rPr>
      <w:t xml:space="preserve"> of </w:t>
    </w:r>
    <w:r>
      <w:rPr>
        <w:rFonts w:ascii="Calibri" w:cs="Calibri" w:eastAsia="Calibri" w:hAnsi="Calibri"/>
        <w:color w:val="BBBBB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F0F0" w:sz="3" w:space="4"/>
      </w:pBdr>
      <w:spacing w:after="0"/>
    </w:pPr>
    <w:r>
      <w:rPr>
        <w:rFonts w:ascii="Calibri" w:cs="Calibri" w:eastAsia="Calibri" w:hAnsi="Calibri"/>
        <w:color w:val="999999"/>
        <w:sz w:val="18"/>
        <w:szCs w:val="18"/>
      </w:rPr>
      <w:t xml:space="preserve">see.com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pPr>
    <w:rPr>
      <w:rFonts w:ascii="Calibri" w:cs="Calibri" w:eastAsia="Calibri" w:hAnsi="Calibri"/>
      <w:b/>
      <w:bCs/>
      <w:color w:val="000000"/>
      <w:sz w:val="32"/>
      <w:szCs w:val="32"/>
    </w:rPr>
  </w:style>
  <w:style w:type="paragraph" w:styleId="Heading2">
    <w:name w:val="Heading 2"/>
    <w:basedOn w:val="Normal"/>
    <w:next w:val="Normal"/>
    <w:qFormat/>
    <w:pPr>
      <w:spacing w:after="120" w:before="320"/>
    </w:pPr>
    <w:rPr>
      <w:rFonts w:ascii="Calibri" w:cs="Calibri" w:eastAsia="Calibri" w:hAnsi="Calibri"/>
      <w:b/>
      <w:bCs/>
      <w:color w:val="000000"/>
      <w:sz w:val="26"/>
      <w:szCs w:val="26"/>
    </w:rPr>
  </w:style>
  <w:style w:type="paragraph" w:styleId="Heading3">
    <w:name w:val="Heading 3"/>
    <w:basedOn w:val="Normal"/>
    <w:next w:val="Normal"/>
    <w:qFormat/>
    <w:pPr>
      <w:spacing w:after="8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2026-08-01T19:38:14.098Z</dcterms:created>
  <dcterms:modified xsi:type="dcterms:W3CDTF">2026-08-01T19:38:14.111Z</dcterms:modified>
</cp:coreProperties>
</file>

<file path=docProps/custom.xml><?xml version="1.0" encoding="utf-8"?>
<Properties xmlns="http://schemas.openxmlformats.org/officeDocument/2006/custom-properties" xmlns:vt="http://schemas.openxmlformats.org/officeDocument/2006/docPropsVTypes"/>
</file>