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B2" w:rsidRDefault="000971B2" w:rsidP="000971B2">
      <w:r>
        <w:rPr>
          <w:rFonts w:ascii="宋体" w:eastAsia="宋体" w:hAnsi="宋体" w:hint="eastAsia"/>
          <w:color w:val="000000"/>
        </w:rPr>
        <w:t>德国</w:t>
      </w:r>
      <w:r>
        <w:rPr>
          <w:rFonts w:ascii="宋体" w:eastAsia="宋体" w:hAnsi="宋体"/>
          <w:color w:val="000000"/>
        </w:rPr>
        <w:t>税务</w:t>
      </w:r>
      <w:r>
        <w:rPr>
          <w:rFonts w:ascii="宋体" w:eastAsia="宋体" w:hAnsi="宋体" w:hint="eastAsia"/>
          <w:color w:val="000000"/>
        </w:rPr>
        <w:t>部门</w:t>
      </w:r>
      <w:r>
        <w:rPr>
          <w:rFonts w:ascii="宋体" w:eastAsia="宋体" w:hAnsi="宋体"/>
          <w:color w:val="000000"/>
        </w:rPr>
        <w:t>网站</w:t>
      </w:r>
      <w:hyperlink r:id="rId7" w:history="1">
        <w:r>
          <w:rPr>
            <w:rStyle w:val="a3"/>
          </w:rPr>
          <w:t>https://evatr.bff-online.de/eVatR/xmlrpc/</w:t>
        </w:r>
      </w:hyperlink>
    </w:p>
    <w:p w:rsidR="000971B2" w:rsidRDefault="000971B2" w:rsidP="000971B2">
      <w:pPr>
        <w:rPr>
          <w:rFonts w:ascii="宋体" w:eastAsia="宋体" w:hAnsi="宋体"/>
          <w:color w:val="000000"/>
        </w:rPr>
      </w:pPr>
    </w:p>
    <w:p w:rsidR="00015F9C" w:rsidRDefault="003F25BB" w:rsidP="000971B2">
      <w:pPr>
        <w:rPr>
          <w:rStyle w:val="fett"/>
          <w:color w:val="000000"/>
          <w:lang w:val="de-DE"/>
        </w:rPr>
      </w:pPr>
      <w:r w:rsidRPr="003F25BB">
        <w:rPr>
          <w:rStyle w:val="fett"/>
          <w:color w:val="000000"/>
          <w:lang w:val="de-DE"/>
        </w:rPr>
        <w:t>https://evatr.bff-online.de/evatrRPC?UstId_1=</w:t>
      </w:r>
      <w:r w:rsidRPr="003F25BB">
        <w:rPr>
          <w:rStyle w:val="fett"/>
          <w:b/>
          <w:color w:val="FF0000"/>
          <w:highlight w:val="yellow"/>
        </w:rPr>
        <w:t>&lt;</w:t>
      </w:r>
      <w:r w:rsidRPr="003F25BB">
        <w:rPr>
          <w:rStyle w:val="fett"/>
          <w:rFonts w:hint="eastAsia"/>
          <w:b/>
          <w:color w:val="FF0000"/>
          <w:highlight w:val="yellow"/>
        </w:rPr>
        <w:t>华为税号</w:t>
      </w:r>
      <w:r w:rsidRPr="003F25BB">
        <w:rPr>
          <w:rStyle w:val="fett"/>
          <w:b/>
          <w:color w:val="FF0000"/>
          <w:highlight w:val="yellow"/>
        </w:rPr>
        <w:t>&gt;</w:t>
      </w:r>
      <w:r w:rsidR="00015F9C">
        <w:rPr>
          <w:rStyle w:val="fett"/>
          <w:color w:val="000000"/>
          <w:lang w:val="de-DE"/>
        </w:rPr>
        <w:t>&amp;UstId_2=</w:t>
      </w:r>
      <w:r w:rsidRPr="003F25BB">
        <w:rPr>
          <w:rStyle w:val="fett"/>
          <w:b/>
          <w:color w:val="FF0000"/>
          <w:highlight w:val="yellow"/>
          <w:lang w:val="de-DE"/>
        </w:rPr>
        <w:t>&lt;</w:t>
      </w:r>
      <w:r w:rsidRPr="003F25BB">
        <w:rPr>
          <w:rStyle w:val="fett"/>
          <w:rFonts w:hint="eastAsia"/>
          <w:b/>
          <w:color w:val="FF0000"/>
          <w:highlight w:val="yellow"/>
          <w:lang w:val="de-DE"/>
        </w:rPr>
        <w:t>供应商</w:t>
      </w:r>
      <w:r w:rsidRPr="003F25BB">
        <w:rPr>
          <w:rStyle w:val="fett"/>
          <w:b/>
          <w:color w:val="FF0000"/>
          <w:highlight w:val="yellow"/>
          <w:lang w:val="de-DE"/>
        </w:rPr>
        <w:t>税号</w:t>
      </w:r>
      <w:r w:rsidRPr="003F25BB">
        <w:rPr>
          <w:rStyle w:val="fett"/>
          <w:b/>
          <w:color w:val="FF0000"/>
          <w:highlight w:val="yellow"/>
          <w:lang w:val="de-DE"/>
        </w:rPr>
        <w:t>&gt;</w:t>
      </w:r>
      <w:r w:rsidR="00015F9C">
        <w:rPr>
          <w:rStyle w:val="fett"/>
          <w:color w:val="000000"/>
          <w:lang w:val="de-DE"/>
        </w:rPr>
        <w:t xml:space="preserve">&amp;Firmenname= </w:t>
      </w:r>
      <w:r w:rsidR="00015F9C">
        <w:rPr>
          <w:color w:val="000000"/>
          <w:lang w:val="de-DE"/>
        </w:rPr>
        <w:br/>
      </w:r>
      <w:r w:rsidR="00015F9C">
        <w:rPr>
          <w:rStyle w:val="fett"/>
          <w:color w:val="000000"/>
          <w:lang w:val="de-DE"/>
        </w:rPr>
        <w:t>&amp;Ort=&amp;PLZ=&amp;Strasse=&amp;Druck=</w:t>
      </w:r>
    </w:p>
    <w:p w:rsidR="003F25BB" w:rsidRDefault="003F25BB" w:rsidP="000971B2">
      <w:pPr>
        <w:rPr>
          <w:rFonts w:ascii="宋体" w:eastAsia="宋体" w:hAnsi="宋体"/>
          <w:color w:val="000000"/>
        </w:rPr>
      </w:pPr>
    </w:p>
    <w:p w:rsidR="003F25BB" w:rsidRDefault="003F25BB" w:rsidP="000971B2">
      <w:pPr>
        <w:rPr>
          <w:rFonts w:ascii="宋体" w:eastAsia="宋体" w:hAnsi="宋体"/>
          <w:color w:val="000000"/>
        </w:rPr>
      </w:pPr>
      <w:r>
        <w:rPr>
          <w:rFonts w:ascii="宋体" w:eastAsia="宋体" w:hAnsi="宋体"/>
          <w:color w:val="000000"/>
        </w:rPr>
        <w:t>&lt;</w:t>
      </w:r>
      <w:r>
        <w:rPr>
          <w:rFonts w:ascii="宋体" w:eastAsia="宋体" w:hAnsi="宋体" w:hint="eastAsia"/>
          <w:color w:val="000000"/>
        </w:rPr>
        <w:t>华为</w:t>
      </w:r>
      <w:r>
        <w:rPr>
          <w:rFonts w:ascii="宋体" w:eastAsia="宋体" w:hAnsi="宋体"/>
          <w:color w:val="000000"/>
        </w:rPr>
        <w:t>税号&gt;</w:t>
      </w:r>
    </w:p>
    <w:p w:rsidR="000971B2" w:rsidRDefault="000971B2" w:rsidP="000971B2">
      <w:pPr>
        <w:rPr>
          <w:color w:val="000000"/>
        </w:rPr>
      </w:pPr>
      <w:r>
        <w:rPr>
          <w:rFonts w:ascii="宋体" w:eastAsia="宋体" w:hAnsi="宋体" w:hint="eastAsia"/>
          <w:color w:val="000000"/>
        </w:rPr>
        <w:t>华为德代子公司税号是：</w:t>
      </w:r>
      <w:r>
        <w:rPr>
          <w:color w:val="000000"/>
        </w:rPr>
        <w:t>DE221644379</w:t>
      </w:r>
    </w:p>
    <w:p w:rsidR="003F25BB" w:rsidRDefault="003F25BB" w:rsidP="000971B2">
      <w:pPr>
        <w:rPr>
          <w:color w:val="000000"/>
        </w:rPr>
      </w:pPr>
    </w:p>
    <w:p w:rsidR="003F25BB" w:rsidRDefault="003F25BB" w:rsidP="000971B2">
      <w:pPr>
        <w:rPr>
          <w:color w:val="000000"/>
        </w:rPr>
      </w:pPr>
      <w:r>
        <w:rPr>
          <w:color w:val="000000"/>
        </w:rPr>
        <w:t>&lt;</w:t>
      </w:r>
      <w:r>
        <w:rPr>
          <w:rFonts w:hint="eastAsia"/>
          <w:color w:val="000000"/>
        </w:rPr>
        <w:t>供应商</w:t>
      </w:r>
      <w:r>
        <w:rPr>
          <w:color w:val="000000"/>
        </w:rPr>
        <w:t>税号</w:t>
      </w:r>
      <w:r>
        <w:rPr>
          <w:rFonts w:hint="eastAsia"/>
          <w:color w:val="000000"/>
        </w:rPr>
        <w:t>&gt;</w:t>
      </w:r>
    </w:p>
    <w:p w:rsidR="003F25BB" w:rsidRDefault="003F25BB" w:rsidP="000971B2">
      <w:pPr>
        <w:rPr>
          <w:color w:val="000000"/>
        </w:rPr>
      </w:pPr>
      <w:r>
        <w:rPr>
          <w:rFonts w:hint="eastAsia"/>
          <w:color w:val="000000"/>
        </w:rPr>
        <w:t>供应商</w:t>
      </w:r>
      <w:r>
        <w:rPr>
          <w:color w:val="000000"/>
        </w:rPr>
        <w:t>税号由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为</w:t>
      </w:r>
      <w:r>
        <w:rPr>
          <w:color w:val="000000"/>
        </w:rPr>
        <w:t>国家编码字符开头后面跟随数字。</w:t>
      </w:r>
      <w:r>
        <w:rPr>
          <w:rFonts w:hint="eastAsia"/>
          <w:color w:val="000000"/>
        </w:rPr>
        <w:t>源文件</w:t>
      </w:r>
      <w:r>
        <w:rPr>
          <w:color w:val="000000"/>
        </w:rPr>
        <w:t>中的供应商税号可能</w:t>
      </w:r>
      <w:r>
        <w:rPr>
          <w:rFonts w:hint="eastAsia"/>
          <w:color w:val="000000"/>
        </w:rPr>
        <w:t>不带有</w:t>
      </w:r>
      <w:r>
        <w:rPr>
          <w:color w:val="000000"/>
        </w:rPr>
        <w:t>国家编码字符。需要</w:t>
      </w:r>
      <w:r>
        <w:rPr>
          <w:rFonts w:hint="eastAsia"/>
          <w:color w:val="000000"/>
        </w:rPr>
        <w:t>由供应商所在</w:t>
      </w:r>
      <w:r>
        <w:rPr>
          <w:color w:val="000000"/>
        </w:rPr>
        <w:t>国家信息进行</w:t>
      </w:r>
      <w:r>
        <w:rPr>
          <w:rFonts w:hint="eastAsia"/>
          <w:color w:val="000000"/>
        </w:rPr>
        <w:t>补齐</w:t>
      </w:r>
    </w:p>
    <w:p w:rsidR="003F25BB" w:rsidRDefault="003F25BB" w:rsidP="000971B2">
      <w:pPr>
        <w:rPr>
          <w:color w:val="000000"/>
        </w:rPr>
      </w:pPr>
    </w:p>
    <w:p w:rsidR="00015F9C" w:rsidRDefault="00015F9C" w:rsidP="000971B2">
      <w:pPr>
        <w:rPr>
          <w:color w:val="000000"/>
        </w:rPr>
      </w:pPr>
      <w:r>
        <w:rPr>
          <w:rFonts w:hint="eastAsia"/>
          <w:color w:val="000000"/>
        </w:rPr>
        <w:t>源文件</w:t>
      </w:r>
      <w:r>
        <w:rPr>
          <w:color w:val="000000"/>
        </w:rPr>
        <w:t>：</w:t>
      </w:r>
    </w:p>
    <w:p w:rsidR="00015F9C" w:rsidRDefault="00015F9C" w:rsidP="000971B2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供应商国家</w:t>
      </w:r>
      <w:r w:rsidRPr="00015F9C">
        <w:rPr>
          <w:color w:val="000000"/>
        </w:rPr>
        <w:t>Regsitered Country</w:t>
      </w:r>
      <w:r>
        <w:rPr>
          <w:rFonts w:hint="eastAsia"/>
          <w:color w:val="000000"/>
        </w:rPr>
        <w:t>（</w:t>
      </w:r>
      <w:bookmarkStart w:id="0" w:name="_GoBack"/>
      <w:r>
        <w:rPr>
          <w:rFonts w:hint="eastAsia"/>
          <w:color w:val="000000"/>
        </w:rPr>
        <w:t>V</w:t>
      </w:r>
      <w:r>
        <w:rPr>
          <w:color w:val="000000"/>
        </w:rPr>
        <w:t>列</w:t>
      </w:r>
      <w:bookmarkEnd w:id="0"/>
      <w:r>
        <w:rPr>
          <w:color w:val="000000"/>
        </w:rPr>
        <w:t>）</w:t>
      </w:r>
    </w:p>
    <w:p w:rsidR="00015F9C" w:rsidRDefault="00015F9C" w:rsidP="000971B2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供应商税号</w:t>
      </w:r>
      <w:r w:rsidRPr="00015F9C">
        <w:rPr>
          <w:color w:val="000000"/>
        </w:rPr>
        <w:t>Tax Registration Number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AL</w:t>
      </w:r>
      <w:r>
        <w:rPr>
          <w:color w:val="000000"/>
        </w:rPr>
        <w:t>列）</w:t>
      </w:r>
    </w:p>
    <w:p w:rsidR="00015F9C" w:rsidRDefault="00015F9C" w:rsidP="000971B2">
      <w:pPr>
        <w:rPr>
          <w:rFonts w:hint="eastAsia"/>
          <w:color w:val="000000"/>
        </w:rPr>
      </w:pPr>
      <w:r>
        <w:rPr>
          <w:color w:val="000000"/>
        </w:rPr>
        <w:tab/>
      </w:r>
    </w:p>
    <w:p w:rsidR="00ED6180" w:rsidRDefault="00ED6180" w:rsidP="000971B2">
      <w:pPr>
        <w:rPr>
          <w:rFonts w:hint="eastAsia"/>
          <w:color w:val="000000"/>
        </w:rPr>
      </w:pPr>
      <w:r>
        <w:rPr>
          <w:rFonts w:hint="eastAsia"/>
          <w:color w:val="000000"/>
        </w:rPr>
        <w:t>检测之前需要检查：</w:t>
      </w:r>
    </w:p>
    <w:p w:rsidR="00ED6180" w:rsidRDefault="00ED6180" w:rsidP="000971B2">
      <w:pPr>
        <w:rPr>
          <w:rFonts w:hint="eastAsia"/>
          <w:color w:val="000000"/>
        </w:rPr>
      </w:pPr>
    </w:p>
    <w:p w:rsidR="00ED6180" w:rsidRDefault="00ED6180" w:rsidP="000971B2">
      <w:pPr>
        <w:rPr>
          <w:color w:val="000000"/>
        </w:rPr>
      </w:pPr>
      <w:r>
        <w:rPr>
          <w:rFonts w:hint="eastAsia"/>
          <w:color w:val="000000"/>
        </w:rPr>
        <w:t>列号可能会改变，用列的名称做检索</w:t>
      </w:r>
    </w:p>
    <w:p w:rsidR="0044682D" w:rsidRDefault="0044682D" w:rsidP="000971B2">
      <w:pPr>
        <w:rPr>
          <w:color w:val="000000"/>
        </w:rPr>
      </w:pPr>
    </w:p>
    <w:p w:rsidR="0044682D" w:rsidRDefault="00ED6180" w:rsidP="000971B2">
      <w:pPr>
        <w:rPr>
          <w:rFonts w:hint="eastAsia"/>
          <w:color w:val="000000"/>
        </w:rPr>
      </w:pPr>
      <w:r>
        <w:rPr>
          <w:rFonts w:hint="eastAsia"/>
          <w:color w:val="000000"/>
        </w:rPr>
        <w:t>失效时间：</w:t>
      </w:r>
      <w:r>
        <w:rPr>
          <w:rFonts w:hint="eastAsia"/>
          <w:color w:val="000000"/>
        </w:rPr>
        <w:t>Q</w:t>
      </w:r>
      <w:r>
        <w:rPr>
          <w:rFonts w:hint="eastAsia"/>
          <w:color w:val="000000"/>
        </w:rPr>
        <w:t>列或者</w:t>
      </w:r>
      <w:r>
        <w:rPr>
          <w:rFonts w:hint="eastAsia"/>
          <w:color w:val="000000"/>
        </w:rPr>
        <w:t>R</w:t>
      </w:r>
      <w:r>
        <w:rPr>
          <w:rFonts w:hint="eastAsia"/>
          <w:color w:val="000000"/>
        </w:rPr>
        <w:t>列</w:t>
      </w:r>
    </w:p>
    <w:p w:rsidR="00ED6180" w:rsidRDefault="00ED6180" w:rsidP="000971B2">
      <w:pPr>
        <w:rPr>
          <w:rFonts w:hint="eastAsia"/>
          <w:color w:val="000000"/>
        </w:rPr>
      </w:pPr>
    </w:p>
    <w:p w:rsidR="00ED6180" w:rsidRDefault="00ED6180" w:rsidP="000971B2">
      <w:pPr>
        <w:rPr>
          <w:rFonts w:hint="eastAsia"/>
          <w:color w:val="000000"/>
        </w:rPr>
      </w:pPr>
      <w:r>
        <w:rPr>
          <w:rFonts w:hint="eastAsia"/>
          <w:color w:val="000000"/>
        </w:rPr>
        <w:t>德国的税号不需校验</w:t>
      </w:r>
    </w:p>
    <w:p w:rsidR="00ED6180" w:rsidRDefault="00ED6180" w:rsidP="000971B2">
      <w:pPr>
        <w:rPr>
          <w:rFonts w:hint="eastAsia"/>
          <w:color w:val="000000"/>
        </w:rPr>
      </w:pPr>
    </w:p>
    <w:p w:rsidR="00ED6180" w:rsidRDefault="00ED6180" w:rsidP="000971B2">
      <w:pPr>
        <w:rPr>
          <w:rFonts w:hint="eastAsia"/>
          <w:color w:val="000000"/>
        </w:rPr>
      </w:pPr>
      <w:r>
        <w:rPr>
          <w:rFonts w:hint="eastAsia"/>
          <w:color w:val="000000"/>
        </w:rPr>
        <w:t>如果属于非欧盟国家，不需要校验</w:t>
      </w:r>
    </w:p>
    <w:p w:rsidR="00ED6180" w:rsidRPr="00ED6180" w:rsidRDefault="00ED6180" w:rsidP="000971B2">
      <w:pPr>
        <w:rPr>
          <w:color w:val="000000"/>
        </w:rPr>
      </w:pPr>
    </w:p>
    <w:p w:rsidR="006273DB" w:rsidRDefault="006273DB" w:rsidP="000971B2"/>
    <w:p w:rsidR="000971B2" w:rsidRPr="000971B2" w:rsidRDefault="000971B2" w:rsidP="000971B2"/>
    <w:sectPr w:rsidR="000971B2" w:rsidRPr="000971B2" w:rsidSect="004E18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180" w:rsidRDefault="00ED6180"/>
  </w:endnote>
  <w:endnote w:type="continuationSeparator" w:id="0">
    <w:p w:rsidR="00ED6180" w:rsidRDefault="00ED618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180" w:rsidRDefault="00ED6180"/>
  </w:footnote>
  <w:footnote w:type="continuationSeparator" w:id="0">
    <w:p w:rsidR="00ED6180" w:rsidRDefault="00ED618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1D2F"/>
    <w:rsid w:val="00015F9C"/>
    <w:rsid w:val="000971B2"/>
    <w:rsid w:val="003F25BB"/>
    <w:rsid w:val="0044682D"/>
    <w:rsid w:val="004E189E"/>
    <w:rsid w:val="006273DB"/>
    <w:rsid w:val="007C1D2F"/>
    <w:rsid w:val="008033B2"/>
    <w:rsid w:val="00ED6180"/>
    <w:rsid w:val="00FE4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1B2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a"/>
    <w:next w:val="a"/>
    <w:link w:val="1Char"/>
    <w:uiPriority w:val="9"/>
    <w:qFormat/>
    <w:rsid w:val="00FE457A"/>
    <w:pPr>
      <w:keepNext/>
      <w:keepLines/>
      <w:numPr>
        <w:numId w:val="3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heading 2"/>
    <w:basedOn w:val="1"/>
    <w:next w:val="3"/>
    <w:link w:val="2Char"/>
    <w:uiPriority w:val="99"/>
    <w:qFormat/>
    <w:rsid w:val="00FE457A"/>
    <w:pPr>
      <w:keepLines w:val="0"/>
      <w:numPr>
        <w:ilvl w:val="1"/>
      </w:numPr>
      <w:spacing w:after="240" w:line="240" w:lineRule="auto"/>
      <w:jc w:val="both"/>
      <w:outlineLvl w:val="1"/>
    </w:pPr>
    <w:rPr>
      <w:rFonts w:ascii="Arial" w:eastAsia="黑体" w:hAnsi="Arial" w:cs="Times New Roman"/>
      <w:b/>
      <w:color w:val="auto"/>
      <w:sz w:val="24"/>
      <w:szCs w:val="24"/>
    </w:rPr>
  </w:style>
  <w:style w:type="paragraph" w:styleId="3">
    <w:name w:val="heading 3"/>
    <w:aliases w:val="heading 3"/>
    <w:basedOn w:val="2"/>
    <w:next w:val="a"/>
    <w:link w:val="3Char"/>
    <w:uiPriority w:val="99"/>
    <w:qFormat/>
    <w:rsid w:val="00FE457A"/>
    <w:pPr>
      <w:keepLines/>
      <w:numPr>
        <w:ilvl w:val="2"/>
      </w:numPr>
      <w:spacing w:before="260" w:after="260"/>
      <w:outlineLvl w:val="2"/>
    </w:pPr>
    <w:rPr>
      <w:rFonts w:ascii="Times New Roman" w:eastAsia="Arial" w:hAnsi="Times New Roman"/>
      <w:b w:val="0"/>
      <w:bCs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 3 Char"/>
    <w:basedOn w:val="a0"/>
    <w:link w:val="3"/>
    <w:uiPriority w:val="99"/>
    <w:rsid w:val="00FE457A"/>
    <w:rPr>
      <w:rFonts w:ascii="Times New Roman" w:eastAsia="Arial" w:hAnsi="Times New Roman" w:cs="Times New Roman"/>
      <w:bCs/>
      <w:kern w:val="2"/>
      <w:sz w:val="21"/>
      <w:szCs w:val="24"/>
    </w:rPr>
  </w:style>
  <w:style w:type="character" w:customStyle="1" w:styleId="2Char">
    <w:name w:val="标题 2 Char"/>
    <w:aliases w:val="heading 2 Char"/>
    <w:basedOn w:val="a0"/>
    <w:link w:val="2"/>
    <w:uiPriority w:val="99"/>
    <w:rsid w:val="00FE457A"/>
    <w:rPr>
      <w:rFonts w:ascii="Arial" w:eastAsia="黑体" w:hAnsi="Arial" w:cs="Times New Roman"/>
      <w:b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E4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971B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971B2"/>
    <w:rPr>
      <w:color w:val="954F72" w:themeColor="followedHyperlink"/>
      <w:u w:val="single"/>
    </w:rPr>
  </w:style>
  <w:style w:type="character" w:customStyle="1" w:styleId="fett">
    <w:name w:val="fett"/>
    <w:basedOn w:val="a0"/>
    <w:rsid w:val="00015F9C"/>
  </w:style>
  <w:style w:type="paragraph" w:styleId="a5">
    <w:name w:val="header"/>
    <w:basedOn w:val="a"/>
    <w:link w:val="Char"/>
    <w:uiPriority w:val="99"/>
    <w:semiHidden/>
    <w:unhideWhenUsed/>
    <w:rsid w:val="00ED6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D6180"/>
    <w:rPr>
      <w:rFonts w:ascii="Calibri" w:hAnsi="Calibri" w:cs="Calibri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D61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D6180"/>
    <w:rPr>
      <w:rFonts w:ascii="Calibri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atr.bff-online.de/eVatR/xmlrp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Yuanhaijiang (BP&amp;IT)</dc:creator>
  <cp:lastModifiedBy>w80043458</cp:lastModifiedBy>
  <cp:revision>2</cp:revision>
  <dcterms:created xsi:type="dcterms:W3CDTF">2015-08-05T13:09:00Z</dcterms:created>
  <dcterms:modified xsi:type="dcterms:W3CDTF">2015-08-05T13:09:00Z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1438779999</vt:lpwstr>
  </property>
</Properties>
</file>