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CREDIT NOTE</w:t>
      </w:r>
    </w:p>
    <w:p>
      <w:r>
        <w:t>Credit Note No.: CN-202609-003</w:t>
      </w:r>
    </w:p>
    <w:p>
      <w:r>
        <w:t>Date: 2026-09-22</w:t>
      </w:r>
    </w:p>
    <w:p>
      <w:r>
        <w:t>Issued By: Destination Agent Pte Ltd</w:t>
      </w:r>
    </w:p>
    <w:p>
      <w:r>
        <w:t>Bill To: XYZ Freight Forwarding Ltd</w:t>
      </w:r>
    </w:p>
    <w:p>
      <w:r>
        <w:t>B/L No.: HLCUTA12609HKBX6    Booking No.: BK20260903</w:t>
      </w:r>
    </w:p>
    <w:p>
      <w:r>
        <w:t>Reference: freight difference refunded after re-weighing.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Charge Description</w:t>
            </w:r>
          </w:p>
        </w:tc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Unit Price</w:t>
            </w:r>
          </w:p>
        </w:tc>
        <w:tc>
          <w:tcPr>
            <w:tcW w:type="dxa" w:w="1728"/>
          </w:tcPr>
          <w:p>
            <w:r>
              <w:t>Amount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</w:tr>
      <w:tr>
        <w:tc>
          <w:tcPr>
            <w:tcW w:type="dxa" w:w="1728"/>
          </w:tcPr>
          <w:p>
            <w:r>
              <w:t>Handling Fee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40.00</w:t>
            </w:r>
          </w:p>
        </w:tc>
        <w:tc>
          <w:tcPr>
            <w:tcW w:type="dxa" w:w="1728"/>
          </w:tcPr>
          <w:p>
            <w:r>
              <w:t>40.00</w:t>
            </w:r>
          </w:p>
        </w:tc>
        <w:tc>
          <w:tcPr>
            <w:tcW w:type="dxa" w:w="1728"/>
          </w:tcPr>
          <w:p>
            <w:r>
              <w:t>USD</w:t>
            </w:r>
          </w:p>
        </w:tc>
      </w:tr>
      <w:tr>
        <w:tc>
          <w:tcPr>
            <w:tcW w:type="dxa" w:w="1728"/>
          </w:tcPr>
          <w:p>
            <w:r>
              <w:t>Storage Fee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25.00</w:t>
            </w:r>
          </w:p>
        </w:tc>
        <w:tc>
          <w:tcPr>
            <w:tcW w:type="dxa" w:w="1728"/>
          </w:tcPr>
          <w:p>
            <w:r>
              <w:t>75.00</w:t>
            </w:r>
          </w:p>
        </w:tc>
        <w:tc>
          <w:tcPr>
            <w:tcW w:type="dxa" w:w="1728"/>
          </w:tcPr>
          <w:p>
            <w:r>
              <w:t>USD</w:t>
            </w:r>
          </w:p>
        </w:tc>
      </w:tr>
      <w:tr>
        <w:tc>
          <w:tcPr>
            <w:tcW w:type="dxa" w:w="1728"/>
          </w:tcPr>
          <w:p>
            <w:r>
              <w:t>Customs Fee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60.00</w:t>
            </w:r>
          </w:p>
        </w:tc>
        <w:tc>
          <w:tcPr>
            <w:tcW w:type="dxa" w:w="1728"/>
          </w:tcPr>
          <w:p>
            <w:r>
              <w:t>60.00</w:t>
            </w:r>
          </w:p>
        </w:tc>
        <w:tc>
          <w:tcPr>
            <w:tcW w:type="dxa" w:w="1728"/>
          </w:tcPr>
          <w:p>
            <w:r>
              <w:t>USD</w:t>
            </w:r>
          </w:p>
        </w:tc>
      </w:tr>
    </w:tbl>
    <w:p>
      <w:r>
        <w:t>Subtotal: 175.00 USD</w:t>
      </w:r>
    </w:p>
    <w:p>
      <w:r>
        <w:t>Total: 175.00 USD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