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57EF4" w14:textId="2CC4490F" w:rsidR="00C47EE7" w:rsidRPr="00757610" w:rsidRDefault="00757610" w:rsidP="00757610">
      <w:pPr>
        <w:rPr>
          <w:rFonts w:hint="cs"/>
          <w:cs/>
        </w:rPr>
      </w:pPr>
      <w:r>
        <w:rPr>
          <w:rFonts w:hint="cs"/>
          <w:cs/>
        </w:rPr>
        <w:t>ทดสอบภาษาไทย</w:t>
      </w:r>
    </w:p>
    <w:sectPr w:rsidR="00C47EE7" w:rsidRPr="00757610">
      <w:headerReference w:type="default" r:id="rId7"/>
      <w:footerReference w:type="default" r:id="rId8"/>
      <w:headerReference w:type="first" r:id="rId9"/>
      <w:footerReference w:type="first" r:id="rId10"/>
      <w:pgSz w:w="11905" w:h="16837"/>
      <w:pgMar w:top="850" w:right="1133" w:bottom="1133" w:left="1700" w:header="170" w:footer="283" w:gutter="0"/>
      <w:pgNumType w:fmt="thaiNumber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D7F636" w14:textId="77777777" w:rsidR="000D1851" w:rsidRDefault="000D1851">
      <w:r>
        <w:separator/>
      </w:r>
    </w:p>
  </w:endnote>
  <w:endnote w:type="continuationSeparator" w:id="0">
    <w:p w14:paraId="49ED75D7" w14:textId="77777777" w:rsidR="000D1851" w:rsidRDefault="000D1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CA8B3" w14:textId="2F38EA76" w:rsidR="00C47EE7" w:rsidRDefault="00C47EE7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ACBD13" w14:textId="77777777" w:rsidR="00C47EE7" w:rsidRDefault="000D1851">
    <w:pPr>
      <w:jc w:val="center"/>
    </w:pPr>
    <w:r>
      <w:rPr>
        <w:b/>
        <w:bCs/>
        <w:color w:val="DC3232"/>
        <w:sz w:val="64"/>
        <w:szCs w:val="64"/>
      </w:rPr>
      <w:t>ลับ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3D20D4" w14:textId="77777777" w:rsidR="000D1851" w:rsidRDefault="000D1851">
      <w:r>
        <w:separator/>
      </w:r>
    </w:p>
  </w:footnote>
  <w:footnote w:type="continuationSeparator" w:id="0">
    <w:p w14:paraId="31ACB24B" w14:textId="77777777" w:rsidR="000D1851" w:rsidRDefault="000D1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060865" w14:textId="3BA1DBE0" w:rsidR="00C47EE7" w:rsidRDefault="00C47EE7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BE7D9C" w14:textId="77777777" w:rsidR="00C47EE7" w:rsidRDefault="000D1851">
    <w:pPr>
      <w:jc w:val="center"/>
    </w:pPr>
    <w:r>
      <w:rPr>
        <w:b/>
        <w:bCs/>
        <w:color w:val="DC3232"/>
        <w:sz w:val="64"/>
        <w:szCs w:val="64"/>
      </w:rPr>
      <w:t>ลับ</w:t>
    </w:r>
    <w:r>
      <w:pict w14:anchorId="66AB44FF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alt="" style="position:absolute;left:0;text-align:left;margin-left:0;margin-top:33.45pt;width:90.7pt;height:32.6pt;z-index:-251658752;mso-wrap-style:square;mso-wrap-edited:f;mso-width-percent:0;mso-height-percent:0;mso-position-horizontal:center;mso-position-horizontal-relative:margin;mso-position-vertical:absolute;mso-position-vertical-relative:text;mso-width-percent:0;mso-height-percent:0;v-text-anchor:top" strokecolor="none">
          <v:textbox>
            <w:txbxContent>
              <w:p w14:paraId="0EA44EAE" w14:textId="77777777" w:rsidR="00C47EE7" w:rsidRDefault="000D1851">
                <w:pPr>
                  <w:jc w:val="center"/>
                </w:pPr>
                <w:r>
                  <w:rPr>
                    <w:rStyle w:val="THSarabunPSK"/>
                  </w:rPr>
                  <w:t xml:space="preserve">- </w:t>
                </w:r>
                <w:r>
                  <w:rPr>
                    <w:rStyle w:val="THSarabunPSK"/>
                  </w:rPr>
                  <w:t>สำเนาคู่ฉบับ -</w:t>
                </w:r>
              </w:p>
            </w:txbxContent>
          </v:textbox>
          <w10:wrap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205BDB8"/>
    <w:multiLevelType w:val="multilevel"/>
    <w:tmpl w:val="44F00336"/>
    <w:lvl w:ilvl="0">
      <w:start w:val="1"/>
      <w:numFmt w:val="thaiNumbers"/>
      <w:lvlText w:val="%1."/>
      <w:lvlJc w:val="left"/>
      <w:pPr>
        <w:tabs>
          <w:tab w:val="num" w:pos="1700"/>
        </w:tabs>
        <w:ind w:left="0" w:firstLine="0"/>
      </w:pPr>
      <w:rPr>
        <w:bCs/>
      </w:rPr>
    </w:lvl>
    <w:lvl w:ilvl="1">
      <w:start w:val="1"/>
      <w:numFmt w:val="thaiNumbers"/>
      <w:lvlText w:val="%1.%2."/>
      <w:lvlJc w:val="left"/>
      <w:pPr>
        <w:tabs>
          <w:tab w:val="num" w:pos="2211"/>
        </w:tabs>
        <w:ind w:left="0" w:firstLine="0"/>
      </w:pPr>
    </w:lvl>
    <w:lvl w:ilvl="2">
      <w:start w:val="1"/>
      <w:numFmt w:val="thaiNumbers"/>
      <w:lvlText w:val="%1.%2.%3."/>
      <w:lvlJc w:val="left"/>
      <w:pPr>
        <w:tabs>
          <w:tab w:val="num" w:pos="2948"/>
        </w:tabs>
        <w:ind w:left="0" w:firstLine="0"/>
      </w:pPr>
    </w:lvl>
    <w:lvl w:ilvl="3">
      <w:start w:val="1"/>
      <w:numFmt w:val="thaiNumbers"/>
      <w:lvlText w:val="%1.%2.%3.%4."/>
      <w:lvlJc w:val="left"/>
      <w:pPr>
        <w:tabs>
          <w:tab w:val="num" w:pos="3911"/>
        </w:tabs>
        <w:ind w:left="0" w:firstLine="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hideSpellingErrors/>
  <w:hideGrammaticalErrors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EE7"/>
    <w:rsid w:val="000D1851"/>
    <w:rsid w:val="00757610"/>
    <w:rsid w:val="00C4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AA3E10"/>
  <w15:docId w15:val="{92EA6FF0-562B-9343-AB39-69575DAB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H SarabunPSK" w:eastAsia="TH SarabunPSK" w:hAnsi="TH SarabunPSK" w:cs="TH SarabunPSK"/>
        <w:sz w:val="36"/>
        <w:szCs w:val="36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THSarabunPSK">
    <w:name w:val="TH SarabunPSK"/>
    <w:rPr>
      <w:rFonts w:ascii="TH SarabunPSK" w:eastAsia="TH SarabunPSK" w:hAnsi="TH SarabunPSK" w:cs="TH SarabunPSK"/>
      <w:b w:val="0"/>
      <w:bCs w:val="0"/>
      <w:color w:val="000000"/>
      <w:sz w:val="36"/>
      <w:szCs w:val="36"/>
    </w:rPr>
  </w:style>
  <w:style w:type="character" w:customStyle="1" w:styleId="bold">
    <w:name w:val="bold"/>
    <w:rPr>
      <w:b/>
      <w:bCs/>
    </w:rPr>
  </w:style>
  <w:style w:type="character" w:customStyle="1" w:styleId="TH-SarabunPSK-Bold">
    <w:name w:val="TH-SarabunPSK-Bold"/>
    <w:rPr>
      <w:rFonts w:ascii="TH SarabunPSK" w:eastAsia="TH SarabunPSK" w:hAnsi="TH SarabunPSK" w:cs="TH SarabunPSK"/>
      <w:b/>
      <w:bCs/>
      <w:color w:val="000000"/>
      <w:sz w:val="36"/>
      <w:szCs w:val="36"/>
    </w:rPr>
  </w:style>
  <w:style w:type="character" w:customStyle="1" w:styleId="TH-SarabunPSK-Underline">
    <w:name w:val="TH-SarabunPSK-Underline"/>
    <w:rPr>
      <w:rFonts w:ascii="TH SarabunPSK" w:eastAsia="TH SarabunPSK" w:hAnsi="TH SarabunPSK" w:cs="TH SarabunPSK"/>
      <w:b w:val="0"/>
      <w:bCs w:val="0"/>
      <w:color w:val="000000"/>
      <w:sz w:val="36"/>
      <w:szCs w:val="36"/>
      <w:u w:val="single"/>
    </w:rPr>
  </w:style>
  <w:style w:type="character" w:customStyle="1" w:styleId="TH-SarabunPSK-Underline-Bold">
    <w:name w:val="TH-SarabunPSK-Underline-Bold"/>
    <w:rPr>
      <w:rFonts w:ascii="TH SarabunPSK" w:eastAsia="TH SarabunPSK" w:hAnsi="TH SarabunPSK" w:cs="TH SarabunPSK"/>
      <w:b/>
      <w:bCs/>
      <w:color w:val="000000"/>
      <w:sz w:val="36"/>
      <w:szCs w:val="36"/>
      <w:u w:val="single"/>
    </w:rPr>
  </w:style>
  <w:style w:type="character" w:customStyle="1" w:styleId="TH-SarabunPSK-Italic">
    <w:name w:val="TH-SarabunPSK-Italic"/>
    <w:rPr>
      <w:rFonts w:ascii="TH SarabunPSK" w:eastAsia="TH SarabunPSK" w:hAnsi="TH SarabunPSK" w:cs="TH SarabunPSK"/>
      <w:b w:val="0"/>
      <w:bCs w:val="0"/>
      <w:i/>
      <w:iCs/>
      <w:color w:val="000000"/>
      <w:sz w:val="36"/>
      <w:szCs w:val="36"/>
    </w:rPr>
  </w:style>
  <w:style w:type="character" w:customStyle="1" w:styleId="TH-SarabunPSK-Bold-Italic">
    <w:name w:val="TH-SarabunPSK-Bold-Italic"/>
    <w:rPr>
      <w:rFonts w:ascii="TH SarabunPSK" w:eastAsia="TH SarabunPSK" w:hAnsi="TH SarabunPSK" w:cs="TH SarabunPSK"/>
      <w:b/>
      <w:bCs/>
      <w:i/>
      <w:iCs/>
      <w:color w:val="000000"/>
      <w:sz w:val="36"/>
      <w:szCs w:val="36"/>
    </w:rPr>
  </w:style>
  <w:style w:type="character" w:customStyle="1" w:styleId="TH-SarabunPSK-Underline-Italic">
    <w:name w:val="TH-SarabunPSK-Underline-Italic"/>
    <w:rPr>
      <w:rFonts w:ascii="TH SarabunPSK" w:eastAsia="TH SarabunPSK" w:hAnsi="TH SarabunPSK" w:cs="TH SarabunPSK"/>
      <w:b w:val="0"/>
      <w:bCs w:val="0"/>
      <w:i/>
      <w:iCs/>
      <w:color w:val="000000"/>
      <w:sz w:val="36"/>
      <w:szCs w:val="36"/>
      <w:u w:val="single"/>
    </w:rPr>
  </w:style>
  <w:style w:type="character" w:customStyle="1" w:styleId="TH-SarabunPSK-Bold-Underline-Italic">
    <w:name w:val="TH-SarabunPSK-Bold-Underline-Italic"/>
    <w:rPr>
      <w:rFonts w:ascii="TH SarabunPSK" w:eastAsia="TH SarabunPSK" w:hAnsi="TH SarabunPSK" w:cs="TH SarabunPSK"/>
      <w:b/>
      <w:bCs/>
      <w:i/>
      <w:iCs/>
      <w:color w:val="000000"/>
      <w:sz w:val="36"/>
      <w:szCs w:val="36"/>
      <w:u w:val="single"/>
    </w:rPr>
  </w:style>
  <w:style w:type="character" w:customStyle="1" w:styleId="Content">
    <w:name w:val="Content"/>
    <w:rPr>
      <w:rFonts w:ascii="TH SarabunPSK" w:eastAsia="TH SarabunPSK" w:hAnsi="TH SarabunPSK" w:cs="TH SarabunPSK"/>
      <w:b w:val="0"/>
      <w:bCs w:val="0"/>
      <w:color w:val="000000"/>
      <w:sz w:val="32"/>
      <w:szCs w:val="32"/>
    </w:rPr>
  </w:style>
  <w:style w:type="character" w:customStyle="1" w:styleId="Content-Bold">
    <w:name w:val="Content-Bold"/>
    <w:rPr>
      <w:rFonts w:ascii="TH SarabunPSK" w:eastAsia="TH SarabunPSK" w:hAnsi="TH SarabunPSK" w:cs="TH SarabunPSK"/>
      <w:b/>
      <w:bCs/>
      <w:color w:val="000000"/>
      <w:sz w:val="32"/>
      <w:szCs w:val="32"/>
    </w:rPr>
  </w:style>
  <w:style w:type="character" w:customStyle="1" w:styleId="Content-Underline">
    <w:name w:val="Content-Underline"/>
    <w:rPr>
      <w:rFonts w:ascii="TH SarabunPSK" w:eastAsia="TH SarabunPSK" w:hAnsi="TH SarabunPSK" w:cs="TH SarabunPSK"/>
      <w:b w:val="0"/>
      <w:bCs w:val="0"/>
      <w:color w:val="000000"/>
      <w:sz w:val="32"/>
      <w:szCs w:val="32"/>
      <w:u w:val="single"/>
    </w:rPr>
  </w:style>
  <w:style w:type="character" w:customStyle="1" w:styleId="Content-Underline-Bold">
    <w:name w:val="Content-Underline-Bold"/>
    <w:rPr>
      <w:rFonts w:ascii="TH SarabunPSK" w:eastAsia="TH SarabunPSK" w:hAnsi="TH SarabunPSK" w:cs="TH SarabunPSK"/>
      <w:b/>
      <w:bCs/>
      <w:color w:val="000000"/>
      <w:sz w:val="32"/>
      <w:szCs w:val="32"/>
      <w:u w:val="single"/>
    </w:rPr>
  </w:style>
  <w:style w:type="character" w:customStyle="1" w:styleId="Content-Italic">
    <w:name w:val="Content-Italic"/>
    <w:rPr>
      <w:rFonts w:ascii="TH SarabunPSK" w:eastAsia="TH SarabunPSK" w:hAnsi="TH SarabunPSK" w:cs="TH SarabunPSK"/>
      <w:b w:val="0"/>
      <w:bCs w:val="0"/>
      <w:i/>
      <w:iCs/>
      <w:color w:val="000000"/>
      <w:sz w:val="32"/>
      <w:szCs w:val="32"/>
    </w:rPr>
  </w:style>
  <w:style w:type="character" w:customStyle="1" w:styleId="Content-Bold-Italic">
    <w:name w:val="Content-Bold-Italic"/>
    <w:rPr>
      <w:rFonts w:ascii="TH SarabunPSK" w:eastAsia="TH SarabunPSK" w:hAnsi="TH SarabunPSK" w:cs="TH SarabunPSK"/>
      <w:b/>
      <w:bCs/>
      <w:i/>
      <w:iCs/>
      <w:color w:val="000000"/>
      <w:sz w:val="32"/>
      <w:szCs w:val="32"/>
    </w:rPr>
  </w:style>
  <w:style w:type="character" w:customStyle="1" w:styleId="Content-Underline-Italic">
    <w:name w:val="Content-Underline-Italic"/>
    <w:rPr>
      <w:rFonts w:ascii="TH SarabunPSK" w:eastAsia="TH SarabunPSK" w:hAnsi="TH SarabunPSK" w:cs="TH SarabunPSK"/>
      <w:b w:val="0"/>
      <w:bCs w:val="0"/>
      <w:i/>
      <w:iCs/>
      <w:color w:val="000000"/>
      <w:sz w:val="32"/>
      <w:szCs w:val="32"/>
      <w:u w:val="single"/>
    </w:rPr>
  </w:style>
  <w:style w:type="character" w:customStyle="1" w:styleId="Content-Bold-Underline-Italic">
    <w:name w:val="Content-Bold-Underline-Italic"/>
    <w:rPr>
      <w:rFonts w:ascii="TH SarabunPSK" w:eastAsia="TH SarabunPSK" w:hAnsi="TH SarabunPSK" w:cs="TH SarabunPSK"/>
      <w:b/>
      <w:bCs/>
      <w:i/>
      <w:iCs/>
      <w:color w:val="000000"/>
      <w:sz w:val="32"/>
      <w:szCs w:val="32"/>
      <w:u w:val="single"/>
    </w:rPr>
  </w:style>
  <w:style w:type="paragraph" w:customStyle="1" w:styleId="leftRight">
    <w:name w:val="leftRight"/>
    <w:basedOn w:val="Normal"/>
    <w:pPr>
      <w:tabs>
        <w:tab w:val="right" w:pos="9070"/>
      </w:tabs>
    </w:pPr>
  </w:style>
  <w:style w:type="paragraph" w:customStyle="1" w:styleId="opnIndentFirstLine">
    <w:name w:val="opnIndentFirstLine"/>
    <w:basedOn w:val="Normal"/>
    <w:pPr>
      <w:ind w:firstLine="1417"/>
    </w:pPr>
  </w:style>
  <w:style w:type="paragraph" w:styleId="Header">
    <w:name w:val="header"/>
    <w:basedOn w:val="Normal"/>
    <w:link w:val="HeaderChar"/>
    <w:uiPriority w:val="99"/>
    <w:unhideWhenUsed/>
    <w:rsid w:val="00757610"/>
    <w:pPr>
      <w:tabs>
        <w:tab w:val="center" w:pos="4680"/>
        <w:tab w:val="right" w:pos="9360"/>
      </w:tabs>
    </w:pPr>
    <w:rPr>
      <w:rFonts w:cs="Angsana New"/>
      <w:szCs w:val="45"/>
    </w:rPr>
  </w:style>
  <w:style w:type="character" w:customStyle="1" w:styleId="HeaderChar">
    <w:name w:val="Header Char"/>
    <w:basedOn w:val="DefaultParagraphFont"/>
    <w:link w:val="Header"/>
    <w:uiPriority w:val="99"/>
    <w:rsid w:val="00757610"/>
    <w:rPr>
      <w:rFonts w:cs="Angsana New"/>
      <w:szCs w:val="45"/>
    </w:rPr>
  </w:style>
  <w:style w:type="paragraph" w:styleId="Footer">
    <w:name w:val="footer"/>
    <w:basedOn w:val="Normal"/>
    <w:link w:val="FooterChar"/>
    <w:uiPriority w:val="99"/>
    <w:unhideWhenUsed/>
    <w:rsid w:val="00757610"/>
    <w:pPr>
      <w:tabs>
        <w:tab w:val="center" w:pos="4680"/>
        <w:tab w:val="right" w:pos="9360"/>
      </w:tabs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757610"/>
    <w:rPr>
      <w:rFonts w:cs="Angsana New"/>
      <w:szCs w:val="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Manager/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TEERADET PHONDETPARINYA</cp:lastModifiedBy>
  <cp:revision>2</cp:revision>
  <dcterms:created xsi:type="dcterms:W3CDTF">2020-12-09T06:38:00Z</dcterms:created>
  <dcterms:modified xsi:type="dcterms:W3CDTF">2020-12-16T10:55:00Z</dcterms:modified>
  <cp:category/>
</cp:coreProperties>
</file>