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Default="001F5CD5" w:rsidP="00BA4FE8">
      <w:pPr>
        <w:jc w:val="center"/>
        <w:rPr>
          <w:sz w:val="32"/>
          <w:szCs w:val="32"/>
        </w:rPr>
      </w:pPr>
      <w:r w:rsidRPr="0024441D">
        <w:rPr>
          <w:sz w:val="32"/>
          <w:szCs w:val="32"/>
        </w:rPr>
        <w:t>A szervezeti kultúra megnyilvánulásai a Robert Bosch Kft. sajtóközleményeiben</w:t>
      </w:r>
    </w:p>
    <w:p w:rsidR="000D2BB8" w:rsidRPr="0024441D" w:rsidRDefault="000D2BB8" w:rsidP="00BA4FE8">
      <w:pPr>
        <w:jc w:val="center"/>
        <w:rPr>
          <w:sz w:val="32"/>
          <w:szCs w:val="32"/>
        </w:rPr>
      </w:pP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9D3C4F" w:rsidRDefault="009D3C4F" w:rsidP="00D50320"/>
    <w:p w:rsidR="00BA4FE8" w:rsidRDefault="00BA4FE8" w:rsidP="00BA4FE8">
      <w:pPr>
        <w:jc w:val="center"/>
      </w:pPr>
      <w:r>
        <w:t>Budapest</w:t>
      </w:r>
    </w:p>
    <w:p w:rsidR="00BA4FE8" w:rsidRDefault="00BA4FE8" w:rsidP="009D3C4F">
      <w:pPr>
        <w:jc w:val="center"/>
      </w:pPr>
      <w:r>
        <w:t>2015</w:t>
      </w:r>
      <w:r w:rsidR="009D3C4F">
        <w:br w:type="page"/>
      </w:r>
    </w:p>
    <w:p w:rsidR="000D2BB8" w:rsidRDefault="004F1155">
      <w:pPr>
        <w:pStyle w:val="TJ1"/>
        <w:rPr>
          <w:rFonts w:asciiTheme="minorHAnsi" w:eastAsiaTheme="minorEastAsia" w:hAnsiTheme="minorHAnsi"/>
          <w:noProof/>
          <w:sz w:val="22"/>
          <w:lang w:eastAsia="hu-HU"/>
        </w:rPr>
      </w:pPr>
      <w:r>
        <w:lastRenderedPageBreak/>
        <w:fldChar w:fldCharType="begin"/>
      </w:r>
      <w:r>
        <w:instrText xml:space="preserve"> TOC \o "1-3" \h \z \u </w:instrText>
      </w:r>
      <w:r>
        <w:fldChar w:fldCharType="separate"/>
      </w:r>
      <w:hyperlink w:anchor="_Toc430936389" w:history="1">
        <w:r w:rsidR="000D2BB8" w:rsidRPr="00CA4B81">
          <w:rPr>
            <w:rStyle w:val="Hiperhivatkozs"/>
            <w:noProof/>
          </w:rPr>
          <w:t>1</w:t>
        </w:r>
        <w:r w:rsidR="000D2BB8">
          <w:rPr>
            <w:rFonts w:asciiTheme="minorHAnsi" w:eastAsiaTheme="minorEastAsia" w:hAnsiTheme="minorHAnsi"/>
            <w:noProof/>
            <w:sz w:val="22"/>
            <w:lang w:eastAsia="hu-HU"/>
          </w:rPr>
          <w:tab/>
        </w:r>
        <w:r w:rsidR="000D2BB8" w:rsidRPr="00CA4B81">
          <w:rPr>
            <w:rStyle w:val="Hiperhivatkozs"/>
            <w:noProof/>
          </w:rPr>
          <w:t>Bevezető</w:t>
        </w:r>
        <w:r w:rsidR="000D2BB8">
          <w:rPr>
            <w:noProof/>
            <w:webHidden/>
          </w:rPr>
          <w:tab/>
        </w:r>
        <w:r w:rsidR="000D2BB8">
          <w:rPr>
            <w:noProof/>
            <w:webHidden/>
          </w:rPr>
          <w:fldChar w:fldCharType="begin"/>
        </w:r>
        <w:r w:rsidR="000D2BB8">
          <w:rPr>
            <w:noProof/>
            <w:webHidden/>
          </w:rPr>
          <w:instrText xml:space="preserve"> PAGEREF _Toc430936389 \h </w:instrText>
        </w:r>
        <w:r w:rsidR="000D2BB8">
          <w:rPr>
            <w:noProof/>
            <w:webHidden/>
          </w:rPr>
        </w:r>
        <w:r w:rsidR="000D2BB8">
          <w:rPr>
            <w:noProof/>
            <w:webHidden/>
          </w:rPr>
          <w:fldChar w:fldCharType="separate"/>
        </w:r>
        <w:r w:rsidR="000D2BB8">
          <w:rPr>
            <w:noProof/>
            <w:webHidden/>
          </w:rPr>
          <w:t>4</w:t>
        </w:r>
        <w:r w:rsidR="000D2BB8">
          <w:rPr>
            <w:noProof/>
            <w:webHidden/>
          </w:rPr>
          <w:fldChar w:fldCharType="end"/>
        </w:r>
      </w:hyperlink>
    </w:p>
    <w:p w:rsidR="000D2BB8" w:rsidRDefault="00474B3E">
      <w:pPr>
        <w:pStyle w:val="TJ1"/>
        <w:rPr>
          <w:rFonts w:asciiTheme="minorHAnsi" w:eastAsiaTheme="minorEastAsia" w:hAnsiTheme="minorHAnsi"/>
          <w:noProof/>
          <w:sz w:val="22"/>
          <w:lang w:eastAsia="hu-HU"/>
        </w:rPr>
      </w:pPr>
      <w:hyperlink w:anchor="_Toc430936390" w:history="1">
        <w:r w:rsidR="000D2BB8" w:rsidRPr="00CA4B81">
          <w:rPr>
            <w:rStyle w:val="Hiperhivatkozs"/>
            <w:noProof/>
          </w:rPr>
          <w:t>2</w:t>
        </w:r>
        <w:r w:rsidR="000D2BB8">
          <w:rPr>
            <w:rFonts w:asciiTheme="minorHAnsi" w:eastAsiaTheme="minorEastAsia" w:hAnsiTheme="minorHAnsi"/>
            <w:noProof/>
            <w:sz w:val="22"/>
            <w:lang w:eastAsia="hu-HU"/>
          </w:rPr>
          <w:tab/>
        </w:r>
        <w:r w:rsidR="000D2BB8" w:rsidRPr="00CA4B81">
          <w:rPr>
            <w:rStyle w:val="Hiperhivatkozs"/>
            <w:noProof/>
          </w:rPr>
          <w:t>Szakirodalmi áttekintés</w:t>
        </w:r>
        <w:r w:rsidR="000D2BB8">
          <w:rPr>
            <w:noProof/>
            <w:webHidden/>
          </w:rPr>
          <w:tab/>
        </w:r>
        <w:r w:rsidR="000D2BB8">
          <w:rPr>
            <w:noProof/>
            <w:webHidden/>
          </w:rPr>
          <w:fldChar w:fldCharType="begin"/>
        </w:r>
        <w:r w:rsidR="000D2BB8">
          <w:rPr>
            <w:noProof/>
            <w:webHidden/>
          </w:rPr>
          <w:instrText xml:space="preserve"> PAGEREF _Toc430936390 \h </w:instrText>
        </w:r>
        <w:r w:rsidR="000D2BB8">
          <w:rPr>
            <w:noProof/>
            <w:webHidden/>
          </w:rPr>
        </w:r>
        <w:r w:rsidR="000D2BB8">
          <w:rPr>
            <w:noProof/>
            <w:webHidden/>
          </w:rPr>
          <w:fldChar w:fldCharType="separate"/>
        </w:r>
        <w:r w:rsidR="000D2BB8">
          <w:rPr>
            <w:noProof/>
            <w:webHidden/>
          </w:rPr>
          <w:t>5</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391" w:history="1">
        <w:r w:rsidR="000D2BB8" w:rsidRPr="00CA4B81">
          <w:rPr>
            <w:rStyle w:val="Hiperhivatkozs"/>
            <w:noProof/>
          </w:rPr>
          <w:t>2.1</w:t>
        </w:r>
        <w:r w:rsidR="000D2BB8">
          <w:rPr>
            <w:rFonts w:asciiTheme="minorHAnsi" w:eastAsiaTheme="minorEastAsia" w:hAnsiTheme="minorHAnsi"/>
            <w:noProof/>
            <w:sz w:val="22"/>
            <w:lang w:eastAsia="hu-HU"/>
          </w:rPr>
          <w:tab/>
        </w:r>
        <w:r w:rsidR="000D2BB8" w:rsidRPr="00CA4B81">
          <w:rPr>
            <w:rStyle w:val="Hiperhivatkozs"/>
            <w:noProof/>
          </w:rPr>
          <w:t>A kultúra fogalma</w:t>
        </w:r>
        <w:r w:rsidR="000D2BB8">
          <w:rPr>
            <w:noProof/>
            <w:webHidden/>
          </w:rPr>
          <w:tab/>
        </w:r>
        <w:r w:rsidR="000D2BB8">
          <w:rPr>
            <w:noProof/>
            <w:webHidden/>
          </w:rPr>
          <w:fldChar w:fldCharType="begin"/>
        </w:r>
        <w:r w:rsidR="000D2BB8">
          <w:rPr>
            <w:noProof/>
            <w:webHidden/>
          </w:rPr>
          <w:instrText xml:space="preserve"> PAGEREF _Toc430936391 \h </w:instrText>
        </w:r>
        <w:r w:rsidR="000D2BB8">
          <w:rPr>
            <w:noProof/>
            <w:webHidden/>
          </w:rPr>
        </w:r>
        <w:r w:rsidR="000D2BB8">
          <w:rPr>
            <w:noProof/>
            <w:webHidden/>
          </w:rPr>
          <w:fldChar w:fldCharType="separate"/>
        </w:r>
        <w:r w:rsidR="000D2BB8">
          <w:rPr>
            <w:noProof/>
            <w:webHidden/>
          </w:rPr>
          <w:t>5</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392" w:history="1">
        <w:r w:rsidR="000D2BB8" w:rsidRPr="00CA4B81">
          <w:rPr>
            <w:rStyle w:val="Hiperhivatkozs"/>
            <w:noProof/>
          </w:rPr>
          <w:t>2.2</w:t>
        </w:r>
        <w:r w:rsidR="000D2BB8">
          <w:rPr>
            <w:rFonts w:asciiTheme="minorHAnsi" w:eastAsiaTheme="minorEastAsia" w:hAnsiTheme="minorHAnsi"/>
            <w:noProof/>
            <w:sz w:val="22"/>
            <w:lang w:eastAsia="hu-HU"/>
          </w:rPr>
          <w:tab/>
        </w:r>
        <w:r w:rsidR="000D2BB8" w:rsidRPr="00CA4B81">
          <w:rPr>
            <w:rStyle w:val="Hiperhivatkozs"/>
            <w:noProof/>
          </w:rPr>
          <w:t>Csoportok és kultúrájuk kialakulása</w:t>
        </w:r>
        <w:r w:rsidR="000D2BB8">
          <w:rPr>
            <w:noProof/>
            <w:webHidden/>
          </w:rPr>
          <w:tab/>
        </w:r>
        <w:r w:rsidR="000D2BB8">
          <w:rPr>
            <w:noProof/>
            <w:webHidden/>
          </w:rPr>
          <w:fldChar w:fldCharType="begin"/>
        </w:r>
        <w:r w:rsidR="000D2BB8">
          <w:rPr>
            <w:noProof/>
            <w:webHidden/>
          </w:rPr>
          <w:instrText xml:space="preserve"> PAGEREF _Toc430936392 \h </w:instrText>
        </w:r>
        <w:r w:rsidR="000D2BB8">
          <w:rPr>
            <w:noProof/>
            <w:webHidden/>
          </w:rPr>
        </w:r>
        <w:r w:rsidR="000D2BB8">
          <w:rPr>
            <w:noProof/>
            <w:webHidden/>
          </w:rPr>
          <w:fldChar w:fldCharType="separate"/>
        </w:r>
        <w:r w:rsidR="000D2BB8">
          <w:rPr>
            <w:noProof/>
            <w:webHidden/>
          </w:rPr>
          <w:t>6</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393" w:history="1">
        <w:r w:rsidR="000D2BB8" w:rsidRPr="00CA4B81">
          <w:rPr>
            <w:rStyle w:val="Hiperhivatkozs"/>
            <w:noProof/>
          </w:rPr>
          <w:t>2.3</w:t>
        </w:r>
        <w:r w:rsidR="000D2BB8">
          <w:rPr>
            <w:rFonts w:asciiTheme="minorHAnsi" w:eastAsiaTheme="minorEastAsia" w:hAnsiTheme="minorHAnsi"/>
            <w:noProof/>
            <w:sz w:val="22"/>
            <w:lang w:eastAsia="hu-HU"/>
          </w:rPr>
          <w:tab/>
        </w:r>
        <w:r w:rsidR="000D2BB8" w:rsidRPr="00CA4B81">
          <w:rPr>
            <w:rStyle w:val="Hiperhivatkozs"/>
            <w:noProof/>
          </w:rPr>
          <w:t>Szervezeti szocializáció</w:t>
        </w:r>
        <w:r w:rsidR="000D2BB8">
          <w:rPr>
            <w:noProof/>
            <w:webHidden/>
          </w:rPr>
          <w:tab/>
        </w:r>
        <w:r w:rsidR="000D2BB8">
          <w:rPr>
            <w:noProof/>
            <w:webHidden/>
          </w:rPr>
          <w:fldChar w:fldCharType="begin"/>
        </w:r>
        <w:r w:rsidR="000D2BB8">
          <w:rPr>
            <w:noProof/>
            <w:webHidden/>
          </w:rPr>
          <w:instrText xml:space="preserve"> PAGEREF _Toc430936393 \h </w:instrText>
        </w:r>
        <w:r w:rsidR="000D2BB8">
          <w:rPr>
            <w:noProof/>
            <w:webHidden/>
          </w:rPr>
        </w:r>
        <w:r w:rsidR="000D2BB8">
          <w:rPr>
            <w:noProof/>
            <w:webHidden/>
          </w:rPr>
          <w:fldChar w:fldCharType="separate"/>
        </w:r>
        <w:r w:rsidR="000D2BB8">
          <w:rPr>
            <w:noProof/>
            <w:webHidden/>
          </w:rPr>
          <w:t>7</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394" w:history="1">
        <w:r w:rsidR="000D2BB8" w:rsidRPr="00CA4B81">
          <w:rPr>
            <w:rStyle w:val="Hiperhivatkozs"/>
            <w:noProof/>
          </w:rPr>
          <w:t>2.4</w:t>
        </w:r>
        <w:r w:rsidR="000D2BB8">
          <w:rPr>
            <w:rFonts w:asciiTheme="minorHAnsi" w:eastAsiaTheme="minorEastAsia" w:hAnsiTheme="minorHAnsi"/>
            <w:noProof/>
            <w:sz w:val="22"/>
            <w:lang w:eastAsia="hu-HU"/>
          </w:rPr>
          <w:tab/>
        </w:r>
        <w:r w:rsidR="000D2BB8" w:rsidRPr="00CA4B81">
          <w:rPr>
            <w:rStyle w:val="Hiperhivatkozs"/>
            <w:noProof/>
          </w:rPr>
          <w:t>A szervezeti kultúra</w:t>
        </w:r>
        <w:r w:rsidR="000D2BB8">
          <w:rPr>
            <w:noProof/>
            <w:webHidden/>
          </w:rPr>
          <w:tab/>
        </w:r>
        <w:r w:rsidR="000D2BB8">
          <w:rPr>
            <w:noProof/>
            <w:webHidden/>
          </w:rPr>
          <w:fldChar w:fldCharType="begin"/>
        </w:r>
        <w:r w:rsidR="000D2BB8">
          <w:rPr>
            <w:noProof/>
            <w:webHidden/>
          </w:rPr>
          <w:instrText xml:space="preserve"> PAGEREF _Toc430936394 \h </w:instrText>
        </w:r>
        <w:r w:rsidR="000D2BB8">
          <w:rPr>
            <w:noProof/>
            <w:webHidden/>
          </w:rPr>
        </w:r>
        <w:r w:rsidR="000D2BB8">
          <w:rPr>
            <w:noProof/>
            <w:webHidden/>
          </w:rPr>
          <w:fldChar w:fldCharType="separate"/>
        </w:r>
        <w:r w:rsidR="000D2BB8">
          <w:rPr>
            <w:noProof/>
            <w:webHidden/>
          </w:rPr>
          <w:t>8</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395" w:history="1">
        <w:r w:rsidR="000D2BB8" w:rsidRPr="00CA4B81">
          <w:rPr>
            <w:rStyle w:val="Hiperhivatkozs"/>
            <w:noProof/>
          </w:rPr>
          <w:t>2.5</w:t>
        </w:r>
        <w:r w:rsidR="000D2BB8">
          <w:rPr>
            <w:rFonts w:asciiTheme="minorHAnsi" w:eastAsiaTheme="minorEastAsia" w:hAnsiTheme="minorHAnsi"/>
            <w:noProof/>
            <w:sz w:val="22"/>
            <w:lang w:eastAsia="hu-HU"/>
          </w:rPr>
          <w:tab/>
        </w:r>
        <w:r w:rsidR="000D2BB8" w:rsidRPr="00CA4B81">
          <w:rPr>
            <w:rStyle w:val="Hiperhivatkozs"/>
            <w:noProof/>
          </w:rPr>
          <w:t>Szubkultúrák</w:t>
        </w:r>
        <w:r w:rsidR="000D2BB8">
          <w:rPr>
            <w:noProof/>
            <w:webHidden/>
          </w:rPr>
          <w:tab/>
        </w:r>
        <w:r w:rsidR="000D2BB8">
          <w:rPr>
            <w:noProof/>
            <w:webHidden/>
          </w:rPr>
          <w:fldChar w:fldCharType="begin"/>
        </w:r>
        <w:r w:rsidR="000D2BB8">
          <w:rPr>
            <w:noProof/>
            <w:webHidden/>
          </w:rPr>
          <w:instrText xml:space="preserve"> PAGEREF _Toc430936395 \h </w:instrText>
        </w:r>
        <w:r w:rsidR="000D2BB8">
          <w:rPr>
            <w:noProof/>
            <w:webHidden/>
          </w:rPr>
        </w:r>
        <w:r w:rsidR="000D2BB8">
          <w:rPr>
            <w:noProof/>
            <w:webHidden/>
          </w:rPr>
          <w:fldChar w:fldCharType="separate"/>
        </w:r>
        <w:r w:rsidR="000D2BB8">
          <w:rPr>
            <w:noProof/>
            <w:webHidden/>
          </w:rPr>
          <w:t>8</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396" w:history="1">
        <w:r w:rsidR="000D2BB8" w:rsidRPr="00CA4B81">
          <w:rPr>
            <w:rStyle w:val="Hiperhivatkozs"/>
            <w:noProof/>
          </w:rPr>
          <w:t>2.6</w:t>
        </w:r>
        <w:r w:rsidR="000D2BB8">
          <w:rPr>
            <w:rFonts w:asciiTheme="minorHAnsi" w:eastAsiaTheme="minorEastAsia" w:hAnsiTheme="minorHAnsi"/>
            <w:noProof/>
            <w:sz w:val="22"/>
            <w:lang w:eastAsia="hu-HU"/>
          </w:rPr>
          <w:tab/>
        </w:r>
        <w:r w:rsidR="000D2BB8" w:rsidRPr="00CA4B81">
          <w:rPr>
            <w:rStyle w:val="Hiperhivatkozs"/>
            <w:noProof/>
          </w:rPr>
          <w:t>Szervezeti kultúra modellekről</w:t>
        </w:r>
        <w:r w:rsidR="000D2BB8">
          <w:rPr>
            <w:noProof/>
            <w:webHidden/>
          </w:rPr>
          <w:tab/>
        </w:r>
        <w:r w:rsidR="000D2BB8">
          <w:rPr>
            <w:noProof/>
            <w:webHidden/>
          </w:rPr>
          <w:fldChar w:fldCharType="begin"/>
        </w:r>
        <w:r w:rsidR="000D2BB8">
          <w:rPr>
            <w:noProof/>
            <w:webHidden/>
          </w:rPr>
          <w:instrText xml:space="preserve"> PAGEREF _Toc430936396 \h </w:instrText>
        </w:r>
        <w:r w:rsidR="000D2BB8">
          <w:rPr>
            <w:noProof/>
            <w:webHidden/>
          </w:rPr>
        </w:r>
        <w:r w:rsidR="000D2BB8">
          <w:rPr>
            <w:noProof/>
            <w:webHidden/>
          </w:rPr>
          <w:fldChar w:fldCharType="separate"/>
        </w:r>
        <w:r w:rsidR="000D2BB8">
          <w:rPr>
            <w:noProof/>
            <w:webHidden/>
          </w:rPr>
          <w:t>9</w:t>
        </w:r>
        <w:r w:rsidR="000D2BB8">
          <w:rPr>
            <w:noProof/>
            <w:webHidden/>
          </w:rPr>
          <w:fldChar w:fldCharType="end"/>
        </w:r>
      </w:hyperlink>
    </w:p>
    <w:p w:rsidR="000D2BB8" w:rsidRDefault="00474B3E">
      <w:pPr>
        <w:pStyle w:val="TJ3"/>
        <w:tabs>
          <w:tab w:val="left" w:pos="1320"/>
          <w:tab w:val="right" w:leader="dot" w:pos="9062"/>
        </w:tabs>
        <w:rPr>
          <w:rFonts w:asciiTheme="minorHAnsi" w:eastAsiaTheme="minorEastAsia" w:hAnsiTheme="minorHAnsi"/>
          <w:noProof/>
          <w:sz w:val="22"/>
          <w:lang w:eastAsia="hu-HU"/>
        </w:rPr>
      </w:pPr>
      <w:hyperlink w:anchor="_Toc430936397" w:history="1">
        <w:r w:rsidR="000D2BB8" w:rsidRPr="00CA4B81">
          <w:rPr>
            <w:rStyle w:val="Hiperhivatkozs"/>
            <w:noProof/>
          </w:rPr>
          <w:t>2.6.1</w:t>
        </w:r>
        <w:r w:rsidR="000D2BB8">
          <w:rPr>
            <w:rFonts w:asciiTheme="minorHAnsi" w:eastAsiaTheme="minorEastAsia" w:hAnsiTheme="minorHAnsi"/>
            <w:noProof/>
            <w:sz w:val="22"/>
            <w:lang w:eastAsia="hu-HU"/>
          </w:rPr>
          <w:tab/>
        </w:r>
        <w:r w:rsidR="000D2BB8" w:rsidRPr="00CA4B81">
          <w:rPr>
            <w:rStyle w:val="Hiperhivatkozs"/>
            <w:noProof/>
          </w:rPr>
          <w:t>Deal és Kennedy</w:t>
        </w:r>
        <w:r w:rsidR="000D2BB8">
          <w:rPr>
            <w:noProof/>
            <w:webHidden/>
          </w:rPr>
          <w:tab/>
        </w:r>
        <w:r w:rsidR="000D2BB8">
          <w:rPr>
            <w:noProof/>
            <w:webHidden/>
          </w:rPr>
          <w:fldChar w:fldCharType="begin"/>
        </w:r>
        <w:r w:rsidR="000D2BB8">
          <w:rPr>
            <w:noProof/>
            <w:webHidden/>
          </w:rPr>
          <w:instrText xml:space="preserve"> PAGEREF _Toc430936397 \h </w:instrText>
        </w:r>
        <w:r w:rsidR="000D2BB8">
          <w:rPr>
            <w:noProof/>
            <w:webHidden/>
          </w:rPr>
        </w:r>
        <w:r w:rsidR="000D2BB8">
          <w:rPr>
            <w:noProof/>
            <w:webHidden/>
          </w:rPr>
          <w:fldChar w:fldCharType="separate"/>
        </w:r>
        <w:r w:rsidR="000D2BB8">
          <w:rPr>
            <w:noProof/>
            <w:webHidden/>
          </w:rPr>
          <w:t>10</w:t>
        </w:r>
        <w:r w:rsidR="000D2BB8">
          <w:rPr>
            <w:noProof/>
            <w:webHidden/>
          </w:rPr>
          <w:fldChar w:fldCharType="end"/>
        </w:r>
      </w:hyperlink>
    </w:p>
    <w:p w:rsidR="000D2BB8" w:rsidRDefault="00474B3E">
      <w:pPr>
        <w:pStyle w:val="TJ3"/>
        <w:tabs>
          <w:tab w:val="left" w:pos="1320"/>
          <w:tab w:val="right" w:leader="dot" w:pos="9062"/>
        </w:tabs>
        <w:rPr>
          <w:rFonts w:asciiTheme="minorHAnsi" w:eastAsiaTheme="minorEastAsia" w:hAnsiTheme="minorHAnsi"/>
          <w:noProof/>
          <w:sz w:val="22"/>
          <w:lang w:eastAsia="hu-HU"/>
        </w:rPr>
      </w:pPr>
      <w:hyperlink w:anchor="_Toc430936398" w:history="1">
        <w:r w:rsidR="000D2BB8" w:rsidRPr="00CA4B81">
          <w:rPr>
            <w:rStyle w:val="Hiperhivatkozs"/>
            <w:noProof/>
          </w:rPr>
          <w:t>2.6.2</w:t>
        </w:r>
        <w:r w:rsidR="000D2BB8">
          <w:rPr>
            <w:rFonts w:asciiTheme="minorHAnsi" w:eastAsiaTheme="minorEastAsia" w:hAnsiTheme="minorHAnsi"/>
            <w:noProof/>
            <w:sz w:val="22"/>
            <w:lang w:eastAsia="hu-HU"/>
          </w:rPr>
          <w:tab/>
        </w:r>
        <w:r w:rsidR="000D2BB8" w:rsidRPr="00CA4B81">
          <w:rPr>
            <w:rStyle w:val="Hiperhivatkozs"/>
            <w:noProof/>
          </w:rPr>
          <w:t>Handy</w:t>
        </w:r>
        <w:r w:rsidR="000D2BB8">
          <w:rPr>
            <w:noProof/>
            <w:webHidden/>
          </w:rPr>
          <w:tab/>
        </w:r>
        <w:r w:rsidR="000D2BB8">
          <w:rPr>
            <w:noProof/>
            <w:webHidden/>
          </w:rPr>
          <w:fldChar w:fldCharType="begin"/>
        </w:r>
        <w:r w:rsidR="000D2BB8">
          <w:rPr>
            <w:noProof/>
            <w:webHidden/>
          </w:rPr>
          <w:instrText xml:space="preserve"> PAGEREF _Toc430936398 \h </w:instrText>
        </w:r>
        <w:r w:rsidR="000D2BB8">
          <w:rPr>
            <w:noProof/>
            <w:webHidden/>
          </w:rPr>
        </w:r>
        <w:r w:rsidR="000D2BB8">
          <w:rPr>
            <w:noProof/>
            <w:webHidden/>
          </w:rPr>
          <w:fldChar w:fldCharType="separate"/>
        </w:r>
        <w:r w:rsidR="000D2BB8">
          <w:rPr>
            <w:noProof/>
            <w:webHidden/>
          </w:rPr>
          <w:t>10</w:t>
        </w:r>
        <w:r w:rsidR="000D2BB8">
          <w:rPr>
            <w:noProof/>
            <w:webHidden/>
          </w:rPr>
          <w:fldChar w:fldCharType="end"/>
        </w:r>
      </w:hyperlink>
    </w:p>
    <w:p w:rsidR="000D2BB8" w:rsidRDefault="00474B3E">
      <w:pPr>
        <w:pStyle w:val="TJ3"/>
        <w:tabs>
          <w:tab w:val="left" w:pos="1320"/>
          <w:tab w:val="right" w:leader="dot" w:pos="9062"/>
        </w:tabs>
        <w:rPr>
          <w:rFonts w:asciiTheme="minorHAnsi" w:eastAsiaTheme="minorEastAsia" w:hAnsiTheme="minorHAnsi"/>
          <w:noProof/>
          <w:sz w:val="22"/>
          <w:lang w:eastAsia="hu-HU"/>
        </w:rPr>
      </w:pPr>
      <w:hyperlink w:anchor="_Toc430936399" w:history="1">
        <w:r w:rsidR="000D2BB8" w:rsidRPr="00CA4B81">
          <w:rPr>
            <w:rStyle w:val="Hiperhivatkozs"/>
            <w:noProof/>
          </w:rPr>
          <w:t>2.6.3</w:t>
        </w:r>
        <w:r w:rsidR="000D2BB8">
          <w:rPr>
            <w:rFonts w:asciiTheme="minorHAnsi" w:eastAsiaTheme="minorEastAsia" w:hAnsiTheme="minorHAnsi"/>
            <w:noProof/>
            <w:sz w:val="22"/>
            <w:lang w:eastAsia="hu-HU"/>
          </w:rPr>
          <w:tab/>
        </w:r>
        <w:r w:rsidR="000D2BB8" w:rsidRPr="00CA4B81">
          <w:rPr>
            <w:rStyle w:val="Hiperhivatkozs"/>
            <w:noProof/>
          </w:rPr>
          <w:t>Cameron és Quinn</w:t>
        </w:r>
        <w:r w:rsidR="000D2BB8">
          <w:rPr>
            <w:noProof/>
            <w:webHidden/>
          </w:rPr>
          <w:tab/>
        </w:r>
        <w:r w:rsidR="000D2BB8">
          <w:rPr>
            <w:noProof/>
            <w:webHidden/>
          </w:rPr>
          <w:fldChar w:fldCharType="begin"/>
        </w:r>
        <w:r w:rsidR="000D2BB8">
          <w:rPr>
            <w:noProof/>
            <w:webHidden/>
          </w:rPr>
          <w:instrText xml:space="preserve"> PAGEREF _Toc430936399 \h </w:instrText>
        </w:r>
        <w:r w:rsidR="000D2BB8">
          <w:rPr>
            <w:noProof/>
            <w:webHidden/>
          </w:rPr>
        </w:r>
        <w:r w:rsidR="000D2BB8">
          <w:rPr>
            <w:noProof/>
            <w:webHidden/>
          </w:rPr>
          <w:fldChar w:fldCharType="separate"/>
        </w:r>
        <w:r w:rsidR="000D2BB8">
          <w:rPr>
            <w:noProof/>
            <w:webHidden/>
          </w:rPr>
          <w:t>11</w:t>
        </w:r>
        <w:r w:rsidR="000D2BB8">
          <w:rPr>
            <w:noProof/>
            <w:webHidden/>
          </w:rPr>
          <w:fldChar w:fldCharType="end"/>
        </w:r>
      </w:hyperlink>
    </w:p>
    <w:p w:rsidR="000D2BB8" w:rsidRDefault="00474B3E">
      <w:pPr>
        <w:pStyle w:val="TJ3"/>
        <w:tabs>
          <w:tab w:val="left" w:pos="1320"/>
          <w:tab w:val="right" w:leader="dot" w:pos="9062"/>
        </w:tabs>
        <w:rPr>
          <w:rFonts w:asciiTheme="minorHAnsi" w:eastAsiaTheme="minorEastAsia" w:hAnsiTheme="minorHAnsi"/>
          <w:noProof/>
          <w:sz w:val="22"/>
          <w:lang w:eastAsia="hu-HU"/>
        </w:rPr>
      </w:pPr>
      <w:hyperlink w:anchor="_Toc430936400" w:history="1">
        <w:r w:rsidR="000D2BB8" w:rsidRPr="00CA4B81">
          <w:rPr>
            <w:rStyle w:val="Hiperhivatkozs"/>
            <w:noProof/>
          </w:rPr>
          <w:t>2.6.4</w:t>
        </w:r>
        <w:r w:rsidR="000D2BB8">
          <w:rPr>
            <w:rFonts w:asciiTheme="minorHAnsi" w:eastAsiaTheme="minorEastAsia" w:hAnsiTheme="minorHAnsi"/>
            <w:noProof/>
            <w:sz w:val="22"/>
            <w:lang w:eastAsia="hu-HU"/>
          </w:rPr>
          <w:tab/>
        </w:r>
        <w:r w:rsidR="000D2BB8" w:rsidRPr="00CA4B81">
          <w:rPr>
            <w:rStyle w:val="Hiperhivatkozs"/>
            <w:noProof/>
          </w:rPr>
          <w:t>Schneider</w:t>
        </w:r>
        <w:r w:rsidR="000D2BB8">
          <w:rPr>
            <w:noProof/>
            <w:webHidden/>
          </w:rPr>
          <w:tab/>
        </w:r>
        <w:r w:rsidR="000D2BB8">
          <w:rPr>
            <w:noProof/>
            <w:webHidden/>
          </w:rPr>
          <w:fldChar w:fldCharType="begin"/>
        </w:r>
        <w:r w:rsidR="000D2BB8">
          <w:rPr>
            <w:noProof/>
            <w:webHidden/>
          </w:rPr>
          <w:instrText xml:space="preserve"> PAGEREF _Toc430936400 \h </w:instrText>
        </w:r>
        <w:r w:rsidR="000D2BB8">
          <w:rPr>
            <w:noProof/>
            <w:webHidden/>
          </w:rPr>
        </w:r>
        <w:r w:rsidR="000D2BB8">
          <w:rPr>
            <w:noProof/>
            <w:webHidden/>
          </w:rPr>
          <w:fldChar w:fldCharType="separate"/>
        </w:r>
        <w:r w:rsidR="000D2BB8">
          <w:rPr>
            <w:noProof/>
            <w:webHidden/>
          </w:rPr>
          <w:t>12</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401" w:history="1">
        <w:r w:rsidR="000D2BB8" w:rsidRPr="00CA4B81">
          <w:rPr>
            <w:rStyle w:val="Hiperhivatkozs"/>
            <w:noProof/>
          </w:rPr>
          <w:t>2.7</w:t>
        </w:r>
        <w:r w:rsidR="000D2BB8">
          <w:rPr>
            <w:rFonts w:asciiTheme="minorHAnsi" w:eastAsiaTheme="minorEastAsia" w:hAnsiTheme="minorHAnsi"/>
            <w:noProof/>
            <w:sz w:val="22"/>
            <w:lang w:eastAsia="hu-HU"/>
          </w:rPr>
          <w:tab/>
        </w:r>
        <w:r w:rsidR="000D2BB8" w:rsidRPr="00CA4B81">
          <w:rPr>
            <w:rStyle w:val="Hiperhivatkozs"/>
            <w:noProof/>
          </w:rPr>
          <w:t>Beavatkozás a szervezeti kultúrába</w:t>
        </w:r>
        <w:r w:rsidR="000D2BB8">
          <w:rPr>
            <w:noProof/>
            <w:webHidden/>
          </w:rPr>
          <w:tab/>
        </w:r>
        <w:r w:rsidR="000D2BB8">
          <w:rPr>
            <w:noProof/>
            <w:webHidden/>
          </w:rPr>
          <w:fldChar w:fldCharType="begin"/>
        </w:r>
        <w:r w:rsidR="000D2BB8">
          <w:rPr>
            <w:noProof/>
            <w:webHidden/>
          </w:rPr>
          <w:instrText xml:space="preserve"> PAGEREF _Toc430936401 \h </w:instrText>
        </w:r>
        <w:r w:rsidR="000D2BB8">
          <w:rPr>
            <w:noProof/>
            <w:webHidden/>
          </w:rPr>
        </w:r>
        <w:r w:rsidR="000D2BB8">
          <w:rPr>
            <w:noProof/>
            <w:webHidden/>
          </w:rPr>
          <w:fldChar w:fldCharType="separate"/>
        </w:r>
        <w:r w:rsidR="000D2BB8">
          <w:rPr>
            <w:noProof/>
            <w:webHidden/>
          </w:rPr>
          <w:t>13</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402" w:history="1">
        <w:r w:rsidR="000D2BB8" w:rsidRPr="00CA4B81">
          <w:rPr>
            <w:rStyle w:val="Hiperhivatkozs"/>
            <w:rFonts w:cs="Times New Roman"/>
            <w:noProof/>
          </w:rPr>
          <w:t>2.8</w:t>
        </w:r>
        <w:r w:rsidR="000D2BB8">
          <w:rPr>
            <w:rFonts w:asciiTheme="minorHAnsi" w:eastAsiaTheme="minorEastAsia" w:hAnsiTheme="minorHAnsi"/>
            <w:noProof/>
            <w:sz w:val="22"/>
            <w:lang w:eastAsia="hu-HU"/>
          </w:rPr>
          <w:tab/>
        </w:r>
        <w:r w:rsidR="000D2BB8" w:rsidRPr="00CA4B81">
          <w:rPr>
            <w:rStyle w:val="Hiperhivatkozs"/>
            <w:rFonts w:cs="Times New Roman"/>
            <w:noProof/>
          </w:rPr>
          <w:t>A szervezeti kultúra hatása a teljesítményre</w:t>
        </w:r>
        <w:r w:rsidR="000D2BB8">
          <w:rPr>
            <w:noProof/>
            <w:webHidden/>
          </w:rPr>
          <w:tab/>
        </w:r>
        <w:r w:rsidR="000D2BB8">
          <w:rPr>
            <w:noProof/>
            <w:webHidden/>
          </w:rPr>
          <w:fldChar w:fldCharType="begin"/>
        </w:r>
        <w:r w:rsidR="000D2BB8">
          <w:rPr>
            <w:noProof/>
            <w:webHidden/>
          </w:rPr>
          <w:instrText xml:space="preserve"> PAGEREF _Toc430936402 \h </w:instrText>
        </w:r>
        <w:r w:rsidR="000D2BB8">
          <w:rPr>
            <w:noProof/>
            <w:webHidden/>
          </w:rPr>
        </w:r>
        <w:r w:rsidR="000D2BB8">
          <w:rPr>
            <w:noProof/>
            <w:webHidden/>
          </w:rPr>
          <w:fldChar w:fldCharType="separate"/>
        </w:r>
        <w:r w:rsidR="000D2BB8">
          <w:rPr>
            <w:noProof/>
            <w:webHidden/>
          </w:rPr>
          <w:t>14</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403" w:history="1">
        <w:r w:rsidR="000D2BB8" w:rsidRPr="00CA4B81">
          <w:rPr>
            <w:rStyle w:val="Hiperhivatkozs"/>
            <w:noProof/>
          </w:rPr>
          <w:t>2.9</w:t>
        </w:r>
        <w:r w:rsidR="000D2BB8">
          <w:rPr>
            <w:rFonts w:asciiTheme="minorHAnsi" w:eastAsiaTheme="minorEastAsia" w:hAnsiTheme="minorHAnsi"/>
            <w:noProof/>
            <w:sz w:val="22"/>
            <w:lang w:eastAsia="hu-HU"/>
          </w:rPr>
          <w:tab/>
        </w:r>
        <w:r w:rsidR="000D2BB8" w:rsidRPr="00CA4B81">
          <w:rPr>
            <w:rStyle w:val="Hiperhivatkozs"/>
            <w:noProof/>
          </w:rPr>
          <w:t>Learning organization</w:t>
        </w:r>
        <w:r w:rsidR="000D2BB8">
          <w:rPr>
            <w:noProof/>
            <w:webHidden/>
          </w:rPr>
          <w:tab/>
        </w:r>
        <w:r w:rsidR="000D2BB8">
          <w:rPr>
            <w:noProof/>
            <w:webHidden/>
          </w:rPr>
          <w:fldChar w:fldCharType="begin"/>
        </w:r>
        <w:r w:rsidR="000D2BB8">
          <w:rPr>
            <w:noProof/>
            <w:webHidden/>
          </w:rPr>
          <w:instrText xml:space="preserve"> PAGEREF _Toc430936403 \h </w:instrText>
        </w:r>
        <w:r w:rsidR="000D2BB8">
          <w:rPr>
            <w:noProof/>
            <w:webHidden/>
          </w:rPr>
        </w:r>
        <w:r w:rsidR="000D2BB8">
          <w:rPr>
            <w:noProof/>
            <w:webHidden/>
          </w:rPr>
          <w:fldChar w:fldCharType="separate"/>
        </w:r>
        <w:r w:rsidR="000D2BB8">
          <w:rPr>
            <w:noProof/>
            <w:webHidden/>
          </w:rPr>
          <w:t>19</w:t>
        </w:r>
        <w:r w:rsidR="000D2BB8">
          <w:rPr>
            <w:noProof/>
            <w:webHidden/>
          </w:rPr>
          <w:fldChar w:fldCharType="end"/>
        </w:r>
      </w:hyperlink>
    </w:p>
    <w:p w:rsidR="000D2BB8" w:rsidRDefault="00474B3E">
      <w:pPr>
        <w:pStyle w:val="TJ2"/>
        <w:tabs>
          <w:tab w:val="left" w:pos="1100"/>
          <w:tab w:val="right" w:leader="dot" w:pos="9062"/>
        </w:tabs>
        <w:rPr>
          <w:rFonts w:asciiTheme="minorHAnsi" w:eastAsiaTheme="minorEastAsia" w:hAnsiTheme="minorHAnsi"/>
          <w:noProof/>
          <w:sz w:val="22"/>
          <w:lang w:eastAsia="hu-HU"/>
        </w:rPr>
      </w:pPr>
      <w:hyperlink w:anchor="_Toc430936404" w:history="1">
        <w:r w:rsidR="000D2BB8" w:rsidRPr="00CA4B81">
          <w:rPr>
            <w:rStyle w:val="Hiperhivatkozs"/>
            <w:noProof/>
          </w:rPr>
          <w:t>2.10</w:t>
        </w:r>
        <w:r w:rsidR="000D2BB8">
          <w:rPr>
            <w:rFonts w:asciiTheme="minorHAnsi" w:eastAsiaTheme="minorEastAsia" w:hAnsiTheme="minorHAnsi"/>
            <w:noProof/>
            <w:sz w:val="22"/>
            <w:lang w:eastAsia="hu-HU"/>
          </w:rPr>
          <w:tab/>
        </w:r>
        <w:r w:rsidR="000D2BB8" w:rsidRPr="00CA4B81">
          <w:rPr>
            <w:rStyle w:val="Hiperhivatkozs"/>
            <w:noProof/>
          </w:rPr>
          <w:t>Learning society</w:t>
        </w:r>
        <w:r w:rsidR="000D2BB8">
          <w:rPr>
            <w:noProof/>
            <w:webHidden/>
          </w:rPr>
          <w:tab/>
        </w:r>
        <w:r w:rsidR="000D2BB8">
          <w:rPr>
            <w:noProof/>
            <w:webHidden/>
          </w:rPr>
          <w:fldChar w:fldCharType="begin"/>
        </w:r>
        <w:r w:rsidR="000D2BB8">
          <w:rPr>
            <w:noProof/>
            <w:webHidden/>
          </w:rPr>
          <w:instrText xml:space="preserve"> PAGEREF _Toc430936404 \h </w:instrText>
        </w:r>
        <w:r w:rsidR="000D2BB8">
          <w:rPr>
            <w:noProof/>
            <w:webHidden/>
          </w:rPr>
        </w:r>
        <w:r w:rsidR="000D2BB8">
          <w:rPr>
            <w:noProof/>
            <w:webHidden/>
          </w:rPr>
          <w:fldChar w:fldCharType="separate"/>
        </w:r>
        <w:r w:rsidR="000D2BB8">
          <w:rPr>
            <w:noProof/>
            <w:webHidden/>
          </w:rPr>
          <w:t>20</w:t>
        </w:r>
        <w:r w:rsidR="000D2BB8">
          <w:rPr>
            <w:noProof/>
            <w:webHidden/>
          </w:rPr>
          <w:fldChar w:fldCharType="end"/>
        </w:r>
      </w:hyperlink>
    </w:p>
    <w:p w:rsidR="000D2BB8" w:rsidRDefault="00474B3E">
      <w:pPr>
        <w:pStyle w:val="TJ2"/>
        <w:tabs>
          <w:tab w:val="left" w:pos="1100"/>
          <w:tab w:val="right" w:leader="dot" w:pos="9062"/>
        </w:tabs>
        <w:rPr>
          <w:rFonts w:asciiTheme="minorHAnsi" w:eastAsiaTheme="minorEastAsia" w:hAnsiTheme="minorHAnsi"/>
          <w:noProof/>
          <w:sz w:val="22"/>
          <w:lang w:eastAsia="hu-HU"/>
        </w:rPr>
      </w:pPr>
      <w:hyperlink w:anchor="_Toc430936405" w:history="1">
        <w:r w:rsidR="000D2BB8" w:rsidRPr="00CA4B81">
          <w:rPr>
            <w:rStyle w:val="Hiperhivatkozs"/>
            <w:noProof/>
          </w:rPr>
          <w:t>2.11</w:t>
        </w:r>
        <w:r w:rsidR="000D2BB8">
          <w:rPr>
            <w:rFonts w:asciiTheme="minorHAnsi" w:eastAsiaTheme="minorEastAsia" w:hAnsiTheme="minorHAnsi"/>
            <w:noProof/>
            <w:sz w:val="22"/>
            <w:lang w:eastAsia="hu-HU"/>
          </w:rPr>
          <w:tab/>
        </w:r>
        <w:r w:rsidR="000D2BB8" w:rsidRPr="00CA4B81">
          <w:rPr>
            <w:rStyle w:val="Hiperhivatkozs"/>
            <w:noProof/>
          </w:rPr>
          <w:t>A modern és posztmodern szervezet</w:t>
        </w:r>
        <w:r w:rsidR="000D2BB8">
          <w:rPr>
            <w:noProof/>
            <w:webHidden/>
          </w:rPr>
          <w:tab/>
        </w:r>
        <w:r w:rsidR="000D2BB8">
          <w:rPr>
            <w:noProof/>
            <w:webHidden/>
          </w:rPr>
          <w:fldChar w:fldCharType="begin"/>
        </w:r>
        <w:r w:rsidR="000D2BB8">
          <w:rPr>
            <w:noProof/>
            <w:webHidden/>
          </w:rPr>
          <w:instrText xml:space="preserve"> PAGEREF _Toc430936405 \h </w:instrText>
        </w:r>
        <w:r w:rsidR="000D2BB8">
          <w:rPr>
            <w:noProof/>
            <w:webHidden/>
          </w:rPr>
        </w:r>
        <w:r w:rsidR="000D2BB8">
          <w:rPr>
            <w:noProof/>
            <w:webHidden/>
          </w:rPr>
          <w:fldChar w:fldCharType="separate"/>
        </w:r>
        <w:r w:rsidR="000D2BB8">
          <w:rPr>
            <w:noProof/>
            <w:webHidden/>
          </w:rPr>
          <w:t>21</w:t>
        </w:r>
        <w:r w:rsidR="000D2BB8">
          <w:rPr>
            <w:noProof/>
            <w:webHidden/>
          </w:rPr>
          <w:fldChar w:fldCharType="end"/>
        </w:r>
      </w:hyperlink>
    </w:p>
    <w:p w:rsidR="000D2BB8" w:rsidRDefault="00474B3E">
      <w:pPr>
        <w:pStyle w:val="TJ3"/>
        <w:tabs>
          <w:tab w:val="left" w:pos="1320"/>
          <w:tab w:val="right" w:leader="dot" w:pos="9062"/>
        </w:tabs>
        <w:rPr>
          <w:rFonts w:asciiTheme="minorHAnsi" w:eastAsiaTheme="minorEastAsia" w:hAnsiTheme="minorHAnsi"/>
          <w:noProof/>
          <w:sz w:val="22"/>
          <w:lang w:eastAsia="hu-HU"/>
        </w:rPr>
      </w:pPr>
      <w:hyperlink w:anchor="_Toc430936406" w:history="1">
        <w:r w:rsidR="000D2BB8" w:rsidRPr="00CA4B81">
          <w:rPr>
            <w:rStyle w:val="Hiperhivatkozs"/>
            <w:noProof/>
          </w:rPr>
          <w:t>2.11.1</w:t>
        </w:r>
        <w:r w:rsidR="000D2BB8">
          <w:rPr>
            <w:rFonts w:asciiTheme="minorHAnsi" w:eastAsiaTheme="minorEastAsia" w:hAnsiTheme="minorHAnsi"/>
            <w:noProof/>
            <w:sz w:val="22"/>
            <w:lang w:eastAsia="hu-HU"/>
          </w:rPr>
          <w:tab/>
        </w:r>
        <w:r w:rsidR="000D2BB8" w:rsidRPr="00CA4B81">
          <w:rPr>
            <w:rStyle w:val="Hiperhivatkozs"/>
            <w:noProof/>
          </w:rPr>
          <w:t>Filozófiai irányvonal</w:t>
        </w:r>
        <w:r w:rsidR="000D2BB8">
          <w:rPr>
            <w:noProof/>
            <w:webHidden/>
          </w:rPr>
          <w:tab/>
        </w:r>
        <w:r w:rsidR="000D2BB8">
          <w:rPr>
            <w:noProof/>
            <w:webHidden/>
          </w:rPr>
          <w:fldChar w:fldCharType="begin"/>
        </w:r>
        <w:r w:rsidR="000D2BB8">
          <w:rPr>
            <w:noProof/>
            <w:webHidden/>
          </w:rPr>
          <w:instrText xml:space="preserve"> PAGEREF _Toc430936406 \h </w:instrText>
        </w:r>
        <w:r w:rsidR="000D2BB8">
          <w:rPr>
            <w:noProof/>
            <w:webHidden/>
          </w:rPr>
        </w:r>
        <w:r w:rsidR="000D2BB8">
          <w:rPr>
            <w:noProof/>
            <w:webHidden/>
          </w:rPr>
          <w:fldChar w:fldCharType="separate"/>
        </w:r>
        <w:r w:rsidR="000D2BB8">
          <w:rPr>
            <w:noProof/>
            <w:webHidden/>
          </w:rPr>
          <w:t>21</w:t>
        </w:r>
        <w:r w:rsidR="000D2BB8">
          <w:rPr>
            <w:noProof/>
            <w:webHidden/>
          </w:rPr>
          <w:fldChar w:fldCharType="end"/>
        </w:r>
      </w:hyperlink>
    </w:p>
    <w:p w:rsidR="000D2BB8" w:rsidRDefault="00474B3E">
      <w:pPr>
        <w:pStyle w:val="TJ3"/>
        <w:tabs>
          <w:tab w:val="left" w:pos="1320"/>
          <w:tab w:val="right" w:leader="dot" w:pos="9062"/>
        </w:tabs>
        <w:rPr>
          <w:rFonts w:asciiTheme="minorHAnsi" w:eastAsiaTheme="minorEastAsia" w:hAnsiTheme="minorHAnsi"/>
          <w:noProof/>
          <w:sz w:val="22"/>
          <w:lang w:eastAsia="hu-HU"/>
        </w:rPr>
      </w:pPr>
      <w:hyperlink w:anchor="_Toc430936407" w:history="1">
        <w:r w:rsidR="000D2BB8" w:rsidRPr="00CA4B81">
          <w:rPr>
            <w:rStyle w:val="Hiperhivatkozs"/>
            <w:noProof/>
          </w:rPr>
          <w:t>2.11.2</w:t>
        </w:r>
        <w:r w:rsidR="000D2BB8">
          <w:rPr>
            <w:rFonts w:asciiTheme="minorHAnsi" w:eastAsiaTheme="minorEastAsia" w:hAnsiTheme="minorHAnsi"/>
            <w:noProof/>
            <w:sz w:val="22"/>
            <w:lang w:eastAsia="hu-HU"/>
          </w:rPr>
          <w:tab/>
        </w:r>
        <w:r w:rsidR="000D2BB8" w:rsidRPr="00CA4B81">
          <w:rPr>
            <w:rStyle w:val="Hiperhivatkozs"/>
            <w:noProof/>
          </w:rPr>
          <w:t>Modern és posztmodern a gyakorlatban</w:t>
        </w:r>
        <w:r w:rsidR="000D2BB8">
          <w:rPr>
            <w:noProof/>
            <w:webHidden/>
          </w:rPr>
          <w:tab/>
        </w:r>
        <w:r w:rsidR="000D2BB8">
          <w:rPr>
            <w:noProof/>
            <w:webHidden/>
          </w:rPr>
          <w:fldChar w:fldCharType="begin"/>
        </w:r>
        <w:r w:rsidR="000D2BB8">
          <w:rPr>
            <w:noProof/>
            <w:webHidden/>
          </w:rPr>
          <w:instrText xml:space="preserve"> PAGEREF _Toc430936407 \h </w:instrText>
        </w:r>
        <w:r w:rsidR="000D2BB8">
          <w:rPr>
            <w:noProof/>
            <w:webHidden/>
          </w:rPr>
        </w:r>
        <w:r w:rsidR="000D2BB8">
          <w:rPr>
            <w:noProof/>
            <w:webHidden/>
          </w:rPr>
          <w:fldChar w:fldCharType="separate"/>
        </w:r>
        <w:r w:rsidR="000D2BB8">
          <w:rPr>
            <w:noProof/>
            <w:webHidden/>
          </w:rPr>
          <w:t>22</w:t>
        </w:r>
        <w:r w:rsidR="000D2BB8">
          <w:rPr>
            <w:noProof/>
            <w:webHidden/>
          </w:rPr>
          <w:fldChar w:fldCharType="end"/>
        </w:r>
      </w:hyperlink>
    </w:p>
    <w:p w:rsidR="000D2BB8" w:rsidRDefault="00474B3E">
      <w:pPr>
        <w:pStyle w:val="TJ2"/>
        <w:tabs>
          <w:tab w:val="left" w:pos="1100"/>
          <w:tab w:val="right" w:leader="dot" w:pos="9062"/>
        </w:tabs>
        <w:rPr>
          <w:rFonts w:asciiTheme="minorHAnsi" w:eastAsiaTheme="minorEastAsia" w:hAnsiTheme="minorHAnsi"/>
          <w:noProof/>
          <w:sz w:val="22"/>
          <w:lang w:eastAsia="hu-HU"/>
        </w:rPr>
      </w:pPr>
      <w:hyperlink w:anchor="_Toc430936408" w:history="1">
        <w:r w:rsidR="000D2BB8" w:rsidRPr="00CA4B81">
          <w:rPr>
            <w:rStyle w:val="Hiperhivatkozs"/>
            <w:noProof/>
          </w:rPr>
          <w:t>2.12</w:t>
        </w:r>
        <w:r w:rsidR="000D2BB8">
          <w:rPr>
            <w:rFonts w:asciiTheme="minorHAnsi" w:eastAsiaTheme="minorEastAsia" w:hAnsiTheme="minorHAnsi"/>
            <w:noProof/>
            <w:sz w:val="22"/>
            <w:lang w:eastAsia="hu-HU"/>
          </w:rPr>
          <w:tab/>
        </w:r>
        <w:r w:rsidR="000D2BB8" w:rsidRPr="00CA4B81">
          <w:rPr>
            <w:rStyle w:val="Hiperhivatkozs"/>
            <w:noProof/>
          </w:rPr>
          <w:t>A szervezeti kultúra feltárása</w:t>
        </w:r>
        <w:r w:rsidR="000D2BB8">
          <w:rPr>
            <w:noProof/>
            <w:webHidden/>
          </w:rPr>
          <w:tab/>
        </w:r>
        <w:r w:rsidR="000D2BB8">
          <w:rPr>
            <w:noProof/>
            <w:webHidden/>
          </w:rPr>
          <w:fldChar w:fldCharType="begin"/>
        </w:r>
        <w:r w:rsidR="000D2BB8">
          <w:rPr>
            <w:noProof/>
            <w:webHidden/>
          </w:rPr>
          <w:instrText xml:space="preserve"> PAGEREF _Toc430936408 \h </w:instrText>
        </w:r>
        <w:r w:rsidR="000D2BB8">
          <w:rPr>
            <w:noProof/>
            <w:webHidden/>
          </w:rPr>
        </w:r>
        <w:r w:rsidR="000D2BB8">
          <w:rPr>
            <w:noProof/>
            <w:webHidden/>
          </w:rPr>
          <w:fldChar w:fldCharType="separate"/>
        </w:r>
        <w:r w:rsidR="000D2BB8">
          <w:rPr>
            <w:noProof/>
            <w:webHidden/>
          </w:rPr>
          <w:t>23</w:t>
        </w:r>
        <w:r w:rsidR="000D2BB8">
          <w:rPr>
            <w:noProof/>
            <w:webHidden/>
          </w:rPr>
          <w:fldChar w:fldCharType="end"/>
        </w:r>
      </w:hyperlink>
    </w:p>
    <w:p w:rsidR="000D2BB8" w:rsidRDefault="00474B3E">
      <w:pPr>
        <w:pStyle w:val="TJ3"/>
        <w:tabs>
          <w:tab w:val="left" w:pos="1320"/>
          <w:tab w:val="right" w:leader="dot" w:pos="9062"/>
        </w:tabs>
        <w:rPr>
          <w:rFonts w:asciiTheme="minorHAnsi" w:eastAsiaTheme="minorEastAsia" w:hAnsiTheme="minorHAnsi"/>
          <w:noProof/>
          <w:sz w:val="22"/>
          <w:lang w:eastAsia="hu-HU"/>
        </w:rPr>
      </w:pPr>
      <w:hyperlink w:anchor="_Toc430936409" w:history="1">
        <w:r w:rsidR="000D2BB8" w:rsidRPr="00CA4B81">
          <w:rPr>
            <w:rStyle w:val="Hiperhivatkozs"/>
            <w:noProof/>
          </w:rPr>
          <w:t>2.12.1</w:t>
        </w:r>
        <w:r w:rsidR="000D2BB8">
          <w:rPr>
            <w:rFonts w:asciiTheme="minorHAnsi" w:eastAsiaTheme="minorEastAsia" w:hAnsiTheme="minorHAnsi"/>
            <w:noProof/>
            <w:sz w:val="22"/>
            <w:lang w:eastAsia="hu-HU"/>
          </w:rPr>
          <w:tab/>
        </w:r>
        <w:r w:rsidR="000D2BB8" w:rsidRPr="00CA4B81">
          <w:rPr>
            <w:rStyle w:val="Hiperhivatkozs"/>
            <w:noProof/>
          </w:rPr>
          <w:t>Problémák és megközelítésük</w:t>
        </w:r>
        <w:r w:rsidR="000D2BB8">
          <w:rPr>
            <w:noProof/>
            <w:webHidden/>
          </w:rPr>
          <w:tab/>
        </w:r>
        <w:r w:rsidR="000D2BB8">
          <w:rPr>
            <w:noProof/>
            <w:webHidden/>
          </w:rPr>
          <w:fldChar w:fldCharType="begin"/>
        </w:r>
        <w:r w:rsidR="000D2BB8">
          <w:rPr>
            <w:noProof/>
            <w:webHidden/>
          </w:rPr>
          <w:instrText xml:space="preserve"> PAGEREF _Toc430936409 \h </w:instrText>
        </w:r>
        <w:r w:rsidR="000D2BB8">
          <w:rPr>
            <w:noProof/>
            <w:webHidden/>
          </w:rPr>
        </w:r>
        <w:r w:rsidR="000D2BB8">
          <w:rPr>
            <w:noProof/>
            <w:webHidden/>
          </w:rPr>
          <w:fldChar w:fldCharType="separate"/>
        </w:r>
        <w:r w:rsidR="000D2BB8">
          <w:rPr>
            <w:noProof/>
            <w:webHidden/>
          </w:rPr>
          <w:t>23</w:t>
        </w:r>
        <w:r w:rsidR="000D2BB8">
          <w:rPr>
            <w:noProof/>
            <w:webHidden/>
          </w:rPr>
          <w:fldChar w:fldCharType="end"/>
        </w:r>
      </w:hyperlink>
    </w:p>
    <w:p w:rsidR="000D2BB8" w:rsidRDefault="00474B3E">
      <w:pPr>
        <w:pStyle w:val="TJ3"/>
        <w:tabs>
          <w:tab w:val="left" w:pos="1320"/>
          <w:tab w:val="right" w:leader="dot" w:pos="9062"/>
        </w:tabs>
        <w:rPr>
          <w:rFonts w:asciiTheme="minorHAnsi" w:eastAsiaTheme="minorEastAsia" w:hAnsiTheme="minorHAnsi"/>
          <w:noProof/>
          <w:sz w:val="22"/>
          <w:lang w:eastAsia="hu-HU"/>
        </w:rPr>
      </w:pPr>
      <w:hyperlink w:anchor="_Toc430936410" w:history="1">
        <w:r w:rsidR="000D2BB8" w:rsidRPr="00CA4B81">
          <w:rPr>
            <w:rStyle w:val="Hiperhivatkozs"/>
            <w:noProof/>
          </w:rPr>
          <w:t>2.12.2</w:t>
        </w:r>
        <w:r w:rsidR="000D2BB8">
          <w:rPr>
            <w:rFonts w:asciiTheme="minorHAnsi" w:eastAsiaTheme="minorEastAsia" w:hAnsiTheme="minorHAnsi"/>
            <w:noProof/>
            <w:sz w:val="22"/>
            <w:lang w:eastAsia="hu-HU"/>
          </w:rPr>
          <w:tab/>
        </w:r>
        <w:r w:rsidR="000D2BB8" w:rsidRPr="00CA4B81">
          <w:rPr>
            <w:rStyle w:val="Hiperhivatkozs"/>
            <w:noProof/>
          </w:rPr>
          <w:t>Módszerek a feltárásra</w:t>
        </w:r>
        <w:r w:rsidR="000D2BB8">
          <w:rPr>
            <w:noProof/>
            <w:webHidden/>
          </w:rPr>
          <w:tab/>
        </w:r>
        <w:r w:rsidR="000D2BB8">
          <w:rPr>
            <w:noProof/>
            <w:webHidden/>
          </w:rPr>
          <w:fldChar w:fldCharType="begin"/>
        </w:r>
        <w:r w:rsidR="000D2BB8">
          <w:rPr>
            <w:noProof/>
            <w:webHidden/>
          </w:rPr>
          <w:instrText xml:space="preserve"> PAGEREF _Toc430936410 \h </w:instrText>
        </w:r>
        <w:r w:rsidR="000D2BB8">
          <w:rPr>
            <w:noProof/>
            <w:webHidden/>
          </w:rPr>
        </w:r>
        <w:r w:rsidR="000D2BB8">
          <w:rPr>
            <w:noProof/>
            <w:webHidden/>
          </w:rPr>
          <w:fldChar w:fldCharType="separate"/>
        </w:r>
        <w:r w:rsidR="000D2BB8">
          <w:rPr>
            <w:noProof/>
            <w:webHidden/>
          </w:rPr>
          <w:t>24</w:t>
        </w:r>
        <w:r w:rsidR="000D2BB8">
          <w:rPr>
            <w:noProof/>
            <w:webHidden/>
          </w:rPr>
          <w:fldChar w:fldCharType="end"/>
        </w:r>
      </w:hyperlink>
    </w:p>
    <w:p w:rsidR="000D2BB8" w:rsidRDefault="00474B3E">
      <w:pPr>
        <w:pStyle w:val="TJ1"/>
        <w:rPr>
          <w:rFonts w:asciiTheme="minorHAnsi" w:eastAsiaTheme="minorEastAsia" w:hAnsiTheme="minorHAnsi"/>
          <w:noProof/>
          <w:sz w:val="22"/>
          <w:lang w:eastAsia="hu-HU"/>
        </w:rPr>
      </w:pPr>
      <w:hyperlink w:anchor="_Toc430936411" w:history="1">
        <w:r w:rsidR="000D2BB8" w:rsidRPr="00CA4B81">
          <w:rPr>
            <w:rStyle w:val="Hiperhivatkozs"/>
            <w:noProof/>
          </w:rPr>
          <w:t>3</w:t>
        </w:r>
        <w:r w:rsidR="000D2BB8">
          <w:rPr>
            <w:rFonts w:asciiTheme="minorHAnsi" w:eastAsiaTheme="minorEastAsia" w:hAnsiTheme="minorHAnsi"/>
            <w:noProof/>
            <w:sz w:val="22"/>
            <w:lang w:eastAsia="hu-HU"/>
          </w:rPr>
          <w:tab/>
        </w:r>
        <w:r w:rsidR="000D2BB8" w:rsidRPr="00CA4B81">
          <w:rPr>
            <w:rStyle w:val="Hiperhivatkozs"/>
            <w:noProof/>
          </w:rPr>
          <w:t>Saját vizsgálat bemutatása</w:t>
        </w:r>
        <w:r w:rsidR="000D2BB8">
          <w:rPr>
            <w:noProof/>
            <w:webHidden/>
          </w:rPr>
          <w:tab/>
        </w:r>
        <w:r w:rsidR="000D2BB8">
          <w:rPr>
            <w:noProof/>
            <w:webHidden/>
          </w:rPr>
          <w:fldChar w:fldCharType="begin"/>
        </w:r>
        <w:r w:rsidR="000D2BB8">
          <w:rPr>
            <w:noProof/>
            <w:webHidden/>
          </w:rPr>
          <w:instrText xml:space="preserve"> PAGEREF _Toc430936411 \h </w:instrText>
        </w:r>
        <w:r w:rsidR="000D2BB8">
          <w:rPr>
            <w:noProof/>
            <w:webHidden/>
          </w:rPr>
        </w:r>
        <w:r w:rsidR="000D2BB8">
          <w:rPr>
            <w:noProof/>
            <w:webHidden/>
          </w:rPr>
          <w:fldChar w:fldCharType="separate"/>
        </w:r>
        <w:r w:rsidR="000D2BB8">
          <w:rPr>
            <w:noProof/>
            <w:webHidden/>
          </w:rPr>
          <w:t>28</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412" w:history="1">
        <w:r w:rsidR="000D2BB8" w:rsidRPr="00CA4B81">
          <w:rPr>
            <w:rStyle w:val="Hiperhivatkozs"/>
            <w:noProof/>
          </w:rPr>
          <w:t>3.1</w:t>
        </w:r>
        <w:r w:rsidR="000D2BB8">
          <w:rPr>
            <w:rFonts w:asciiTheme="minorHAnsi" w:eastAsiaTheme="minorEastAsia" w:hAnsiTheme="minorHAnsi"/>
            <w:noProof/>
            <w:sz w:val="22"/>
            <w:lang w:eastAsia="hu-HU"/>
          </w:rPr>
          <w:tab/>
        </w:r>
        <w:r w:rsidR="000D2BB8" w:rsidRPr="00CA4B81">
          <w:rPr>
            <w:rStyle w:val="Hiperhivatkozs"/>
            <w:noProof/>
          </w:rPr>
          <w:t>Módszertani áttekintés: tartalomelemzés</w:t>
        </w:r>
        <w:r w:rsidR="000D2BB8">
          <w:rPr>
            <w:noProof/>
            <w:webHidden/>
          </w:rPr>
          <w:tab/>
        </w:r>
        <w:r w:rsidR="000D2BB8">
          <w:rPr>
            <w:noProof/>
            <w:webHidden/>
          </w:rPr>
          <w:fldChar w:fldCharType="begin"/>
        </w:r>
        <w:r w:rsidR="000D2BB8">
          <w:rPr>
            <w:noProof/>
            <w:webHidden/>
          </w:rPr>
          <w:instrText xml:space="preserve"> PAGEREF _Toc430936412 \h </w:instrText>
        </w:r>
        <w:r w:rsidR="000D2BB8">
          <w:rPr>
            <w:noProof/>
            <w:webHidden/>
          </w:rPr>
        </w:r>
        <w:r w:rsidR="000D2BB8">
          <w:rPr>
            <w:noProof/>
            <w:webHidden/>
          </w:rPr>
          <w:fldChar w:fldCharType="separate"/>
        </w:r>
        <w:r w:rsidR="000D2BB8">
          <w:rPr>
            <w:noProof/>
            <w:webHidden/>
          </w:rPr>
          <w:t>28</w:t>
        </w:r>
        <w:r w:rsidR="000D2BB8">
          <w:rPr>
            <w:noProof/>
            <w:webHidden/>
          </w:rPr>
          <w:fldChar w:fldCharType="end"/>
        </w:r>
      </w:hyperlink>
    </w:p>
    <w:p w:rsidR="000D2BB8" w:rsidRDefault="00474B3E">
      <w:pPr>
        <w:pStyle w:val="TJ3"/>
        <w:tabs>
          <w:tab w:val="left" w:pos="1320"/>
          <w:tab w:val="right" w:leader="dot" w:pos="9062"/>
        </w:tabs>
        <w:rPr>
          <w:rFonts w:asciiTheme="minorHAnsi" w:eastAsiaTheme="minorEastAsia" w:hAnsiTheme="minorHAnsi"/>
          <w:noProof/>
          <w:sz w:val="22"/>
          <w:lang w:eastAsia="hu-HU"/>
        </w:rPr>
      </w:pPr>
      <w:hyperlink w:anchor="_Toc430936413" w:history="1">
        <w:r w:rsidR="000D2BB8" w:rsidRPr="00CA4B81">
          <w:rPr>
            <w:rStyle w:val="Hiperhivatkozs"/>
            <w:noProof/>
          </w:rPr>
          <w:t>3.1.1</w:t>
        </w:r>
        <w:r w:rsidR="000D2BB8">
          <w:rPr>
            <w:rFonts w:asciiTheme="minorHAnsi" w:eastAsiaTheme="minorEastAsia" w:hAnsiTheme="minorHAnsi"/>
            <w:noProof/>
            <w:sz w:val="22"/>
            <w:lang w:eastAsia="hu-HU"/>
          </w:rPr>
          <w:tab/>
        </w:r>
        <w:r w:rsidR="000D2BB8" w:rsidRPr="00CA4B81">
          <w:rPr>
            <w:rStyle w:val="Hiperhivatkozs"/>
            <w:noProof/>
          </w:rPr>
          <w:t>A tartalomelemzés folyamata</w:t>
        </w:r>
        <w:r w:rsidR="000D2BB8">
          <w:rPr>
            <w:noProof/>
            <w:webHidden/>
          </w:rPr>
          <w:tab/>
        </w:r>
        <w:r w:rsidR="000D2BB8">
          <w:rPr>
            <w:noProof/>
            <w:webHidden/>
          </w:rPr>
          <w:fldChar w:fldCharType="begin"/>
        </w:r>
        <w:r w:rsidR="000D2BB8">
          <w:rPr>
            <w:noProof/>
            <w:webHidden/>
          </w:rPr>
          <w:instrText xml:space="preserve"> PAGEREF _Toc430936413 \h </w:instrText>
        </w:r>
        <w:r w:rsidR="000D2BB8">
          <w:rPr>
            <w:noProof/>
            <w:webHidden/>
          </w:rPr>
        </w:r>
        <w:r w:rsidR="000D2BB8">
          <w:rPr>
            <w:noProof/>
            <w:webHidden/>
          </w:rPr>
          <w:fldChar w:fldCharType="separate"/>
        </w:r>
        <w:r w:rsidR="000D2BB8">
          <w:rPr>
            <w:noProof/>
            <w:webHidden/>
          </w:rPr>
          <w:t>30</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414" w:history="1">
        <w:r w:rsidR="000D2BB8" w:rsidRPr="00CA4B81">
          <w:rPr>
            <w:rStyle w:val="Hiperhivatkozs"/>
            <w:noProof/>
          </w:rPr>
          <w:t>3.2</w:t>
        </w:r>
        <w:r w:rsidR="000D2BB8">
          <w:rPr>
            <w:rFonts w:asciiTheme="minorHAnsi" w:eastAsiaTheme="minorEastAsia" w:hAnsiTheme="minorHAnsi"/>
            <w:noProof/>
            <w:sz w:val="22"/>
            <w:lang w:eastAsia="hu-HU"/>
          </w:rPr>
          <w:tab/>
        </w:r>
        <w:r w:rsidR="000D2BB8" w:rsidRPr="00CA4B81">
          <w:rPr>
            <w:rStyle w:val="Hiperhivatkozs"/>
            <w:noProof/>
          </w:rPr>
          <w:t>Vizsgálatom tárgya, célja</w:t>
        </w:r>
        <w:r w:rsidR="000D2BB8">
          <w:rPr>
            <w:noProof/>
            <w:webHidden/>
          </w:rPr>
          <w:tab/>
        </w:r>
        <w:r w:rsidR="000D2BB8">
          <w:rPr>
            <w:noProof/>
            <w:webHidden/>
          </w:rPr>
          <w:fldChar w:fldCharType="begin"/>
        </w:r>
        <w:r w:rsidR="000D2BB8">
          <w:rPr>
            <w:noProof/>
            <w:webHidden/>
          </w:rPr>
          <w:instrText xml:space="preserve"> PAGEREF _Toc430936414 \h </w:instrText>
        </w:r>
        <w:r w:rsidR="000D2BB8">
          <w:rPr>
            <w:noProof/>
            <w:webHidden/>
          </w:rPr>
        </w:r>
        <w:r w:rsidR="000D2BB8">
          <w:rPr>
            <w:noProof/>
            <w:webHidden/>
          </w:rPr>
          <w:fldChar w:fldCharType="separate"/>
        </w:r>
        <w:r w:rsidR="000D2BB8">
          <w:rPr>
            <w:noProof/>
            <w:webHidden/>
          </w:rPr>
          <w:t>32</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415" w:history="1">
        <w:r w:rsidR="000D2BB8" w:rsidRPr="00CA4B81">
          <w:rPr>
            <w:rStyle w:val="Hiperhivatkozs"/>
            <w:noProof/>
          </w:rPr>
          <w:t>3.3</w:t>
        </w:r>
        <w:r w:rsidR="000D2BB8">
          <w:rPr>
            <w:rFonts w:asciiTheme="minorHAnsi" w:eastAsiaTheme="minorEastAsia" w:hAnsiTheme="minorHAnsi"/>
            <w:noProof/>
            <w:sz w:val="22"/>
            <w:lang w:eastAsia="hu-HU"/>
          </w:rPr>
          <w:tab/>
        </w:r>
        <w:r w:rsidR="000D2BB8" w:rsidRPr="00CA4B81">
          <w:rPr>
            <w:rStyle w:val="Hiperhivatkozs"/>
            <w:noProof/>
          </w:rPr>
          <w:t>Kvantitatív megközelítés</w:t>
        </w:r>
        <w:r w:rsidR="000D2BB8">
          <w:rPr>
            <w:noProof/>
            <w:webHidden/>
          </w:rPr>
          <w:tab/>
        </w:r>
        <w:r w:rsidR="000D2BB8">
          <w:rPr>
            <w:noProof/>
            <w:webHidden/>
          </w:rPr>
          <w:fldChar w:fldCharType="begin"/>
        </w:r>
        <w:r w:rsidR="000D2BB8">
          <w:rPr>
            <w:noProof/>
            <w:webHidden/>
          </w:rPr>
          <w:instrText xml:space="preserve"> PAGEREF _Toc430936415 \h </w:instrText>
        </w:r>
        <w:r w:rsidR="000D2BB8">
          <w:rPr>
            <w:noProof/>
            <w:webHidden/>
          </w:rPr>
        </w:r>
        <w:r w:rsidR="000D2BB8">
          <w:rPr>
            <w:noProof/>
            <w:webHidden/>
          </w:rPr>
          <w:fldChar w:fldCharType="separate"/>
        </w:r>
        <w:r w:rsidR="000D2BB8">
          <w:rPr>
            <w:noProof/>
            <w:webHidden/>
          </w:rPr>
          <w:t>34</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416" w:history="1">
        <w:r w:rsidR="000D2BB8" w:rsidRPr="00CA4B81">
          <w:rPr>
            <w:rStyle w:val="Hiperhivatkozs"/>
            <w:noProof/>
          </w:rPr>
          <w:t>3.4</w:t>
        </w:r>
        <w:r w:rsidR="000D2BB8">
          <w:rPr>
            <w:rFonts w:asciiTheme="minorHAnsi" w:eastAsiaTheme="minorEastAsia" w:hAnsiTheme="minorHAnsi"/>
            <w:noProof/>
            <w:sz w:val="22"/>
            <w:lang w:eastAsia="hu-HU"/>
          </w:rPr>
          <w:tab/>
        </w:r>
        <w:r w:rsidR="000D2BB8" w:rsidRPr="00CA4B81">
          <w:rPr>
            <w:rStyle w:val="Hiperhivatkozs"/>
            <w:noProof/>
          </w:rPr>
          <w:t>Kvalitatív megközelítés</w:t>
        </w:r>
        <w:r w:rsidR="000D2BB8">
          <w:rPr>
            <w:noProof/>
            <w:webHidden/>
          </w:rPr>
          <w:tab/>
        </w:r>
        <w:r w:rsidR="000D2BB8">
          <w:rPr>
            <w:noProof/>
            <w:webHidden/>
          </w:rPr>
          <w:fldChar w:fldCharType="begin"/>
        </w:r>
        <w:r w:rsidR="000D2BB8">
          <w:rPr>
            <w:noProof/>
            <w:webHidden/>
          </w:rPr>
          <w:instrText xml:space="preserve"> PAGEREF _Toc430936416 \h </w:instrText>
        </w:r>
        <w:r w:rsidR="000D2BB8">
          <w:rPr>
            <w:noProof/>
            <w:webHidden/>
          </w:rPr>
        </w:r>
        <w:r w:rsidR="000D2BB8">
          <w:rPr>
            <w:noProof/>
            <w:webHidden/>
          </w:rPr>
          <w:fldChar w:fldCharType="separate"/>
        </w:r>
        <w:r w:rsidR="000D2BB8">
          <w:rPr>
            <w:noProof/>
            <w:webHidden/>
          </w:rPr>
          <w:t>39</w:t>
        </w:r>
        <w:r w:rsidR="000D2BB8">
          <w:rPr>
            <w:noProof/>
            <w:webHidden/>
          </w:rPr>
          <w:fldChar w:fldCharType="end"/>
        </w:r>
      </w:hyperlink>
    </w:p>
    <w:p w:rsidR="000D2BB8" w:rsidRDefault="00474B3E">
      <w:pPr>
        <w:pStyle w:val="TJ2"/>
        <w:tabs>
          <w:tab w:val="left" w:pos="880"/>
          <w:tab w:val="right" w:leader="dot" w:pos="9062"/>
        </w:tabs>
        <w:rPr>
          <w:rFonts w:asciiTheme="minorHAnsi" w:eastAsiaTheme="minorEastAsia" w:hAnsiTheme="minorHAnsi"/>
          <w:noProof/>
          <w:sz w:val="22"/>
          <w:lang w:eastAsia="hu-HU"/>
        </w:rPr>
      </w:pPr>
      <w:hyperlink w:anchor="_Toc430936417" w:history="1">
        <w:r w:rsidR="000D2BB8" w:rsidRPr="00CA4B81">
          <w:rPr>
            <w:rStyle w:val="Hiperhivatkozs"/>
            <w:noProof/>
          </w:rPr>
          <w:t>3.5</w:t>
        </w:r>
        <w:r w:rsidR="000D2BB8">
          <w:rPr>
            <w:rFonts w:asciiTheme="minorHAnsi" w:eastAsiaTheme="minorEastAsia" w:hAnsiTheme="minorHAnsi"/>
            <w:noProof/>
            <w:sz w:val="22"/>
            <w:lang w:eastAsia="hu-HU"/>
          </w:rPr>
          <w:tab/>
        </w:r>
        <w:r w:rsidR="000D2BB8" w:rsidRPr="00CA4B81">
          <w:rPr>
            <w:rStyle w:val="Hiperhivatkozs"/>
            <w:noProof/>
          </w:rPr>
          <w:t>Következtetések</w:t>
        </w:r>
        <w:r w:rsidR="000D2BB8">
          <w:rPr>
            <w:noProof/>
            <w:webHidden/>
          </w:rPr>
          <w:tab/>
        </w:r>
        <w:r w:rsidR="000D2BB8">
          <w:rPr>
            <w:noProof/>
            <w:webHidden/>
          </w:rPr>
          <w:fldChar w:fldCharType="begin"/>
        </w:r>
        <w:r w:rsidR="000D2BB8">
          <w:rPr>
            <w:noProof/>
            <w:webHidden/>
          </w:rPr>
          <w:instrText xml:space="preserve"> PAGEREF _Toc430936417 \h </w:instrText>
        </w:r>
        <w:r w:rsidR="000D2BB8">
          <w:rPr>
            <w:noProof/>
            <w:webHidden/>
          </w:rPr>
        </w:r>
        <w:r w:rsidR="000D2BB8">
          <w:rPr>
            <w:noProof/>
            <w:webHidden/>
          </w:rPr>
          <w:fldChar w:fldCharType="separate"/>
        </w:r>
        <w:r w:rsidR="000D2BB8">
          <w:rPr>
            <w:noProof/>
            <w:webHidden/>
          </w:rPr>
          <w:t>40</w:t>
        </w:r>
        <w:r w:rsidR="000D2BB8">
          <w:rPr>
            <w:noProof/>
            <w:webHidden/>
          </w:rPr>
          <w:fldChar w:fldCharType="end"/>
        </w:r>
      </w:hyperlink>
    </w:p>
    <w:p w:rsidR="000D2BB8" w:rsidRDefault="00474B3E">
      <w:pPr>
        <w:pStyle w:val="TJ1"/>
        <w:rPr>
          <w:rFonts w:asciiTheme="minorHAnsi" w:eastAsiaTheme="minorEastAsia" w:hAnsiTheme="minorHAnsi"/>
          <w:noProof/>
          <w:sz w:val="22"/>
          <w:lang w:eastAsia="hu-HU"/>
        </w:rPr>
      </w:pPr>
      <w:hyperlink w:anchor="_Toc430936418" w:history="1">
        <w:r w:rsidR="000D2BB8" w:rsidRPr="00CA4B81">
          <w:rPr>
            <w:rStyle w:val="Hiperhivatkozs"/>
            <w:noProof/>
          </w:rPr>
          <w:t>4</w:t>
        </w:r>
        <w:r w:rsidR="000D2BB8">
          <w:rPr>
            <w:rFonts w:asciiTheme="minorHAnsi" w:eastAsiaTheme="minorEastAsia" w:hAnsiTheme="minorHAnsi"/>
            <w:noProof/>
            <w:sz w:val="22"/>
            <w:lang w:eastAsia="hu-HU"/>
          </w:rPr>
          <w:tab/>
        </w:r>
        <w:r w:rsidR="000D2BB8" w:rsidRPr="00CA4B81">
          <w:rPr>
            <w:rStyle w:val="Hiperhivatkozs"/>
            <w:noProof/>
          </w:rPr>
          <w:t>Összefoglalás</w:t>
        </w:r>
        <w:r w:rsidR="000D2BB8">
          <w:rPr>
            <w:noProof/>
            <w:webHidden/>
          </w:rPr>
          <w:tab/>
        </w:r>
        <w:r w:rsidR="000D2BB8">
          <w:rPr>
            <w:noProof/>
            <w:webHidden/>
          </w:rPr>
          <w:fldChar w:fldCharType="begin"/>
        </w:r>
        <w:r w:rsidR="000D2BB8">
          <w:rPr>
            <w:noProof/>
            <w:webHidden/>
          </w:rPr>
          <w:instrText xml:space="preserve"> PAGEREF _Toc430936418 \h </w:instrText>
        </w:r>
        <w:r w:rsidR="000D2BB8">
          <w:rPr>
            <w:noProof/>
            <w:webHidden/>
          </w:rPr>
        </w:r>
        <w:r w:rsidR="000D2BB8">
          <w:rPr>
            <w:noProof/>
            <w:webHidden/>
          </w:rPr>
          <w:fldChar w:fldCharType="separate"/>
        </w:r>
        <w:r w:rsidR="000D2BB8">
          <w:rPr>
            <w:noProof/>
            <w:webHidden/>
          </w:rPr>
          <w:t>42</w:t>
        </w:r>
        <w:r w:rsidR="000D2BB8">
          <w:rPr>
            <w:noProof/>
            <w:webHidden/>
          </w:rPr>
          <w:fldChar w:fldCharType="end"/>
        </w:r>
      </w:hyperlink>
    </w:p>
    <w:p w:rsidR="000D2BB8" w:rsidRDefault="00474B3E">
      <w:pPr>
        <w:pStyle w:val="TJ1"/>
        <w:rPr>
          <w:rFonts w:asciiTheme="minorHAnsi" w:eastAsiaTheme="minorEastAsia" w:hAnsiTheme="minorHAnsi"/>
          <w:noProof/>
          <w:sz w:val="22"/>
          <w:lang w:eastAsia="hu-HU"/>
        </w:rPr>
      </w:pPr>
      <w:hyperlink w:anchor="_Toc430936419" w:history="1">
        <w:r w:rsidR="000D2BB8" w:rsidRPr="00CA4B81">
          <w:rPr>
            <w:rStyle w:val="Hiperhivatkozs"/>
            <w:noProof/>
          </w:rPr>
          <w:t>5</w:t>
        </w:r>
        <w:r w:rsidR="000D2BB8">
          <w:rPr>
            <w:rFonts w:asciiTheme="minorHAnsi" w:eastAsiaTheme="minorEastAsia" w:hAnsiTheme="minorHAnsi"/>
            <w:noProof/>
            <w:sz w:val="22"/>
            <w:lang w:eastAsia="hu-HU"/>
          </w:rPr>
          <w:tab/>
        </w:r>
        <w:r w:rsidR="000D2BB8" w:rsidRPr="00CA4B81">
          <w:rPr>
            <w:rStyle w:val="Hiperhivatkozs"/>
            <w:noProof/>
          </w:rPr>
          <w:t>Irodalomjegyzék</w:t>
        </w:r>
        <w:r w:rsidR="000D2BB8">
          <w:rPr>
            <w:noProof/>
            <w:webHidden/>
          </w:rPr>
          <w:tab/>
        </w:r>
        <w:r w:rsidR="000D2BB8">
          <w:rPr>
            <w:noProof/>
            <w:webHidden/>
          </w:rPr>
          <w:fldChar w:fldCharType="begin"/>
        </w:r>
        <w:r w:rsidR="000D2BB8">
          <w:rPr>
            <w:noProof/>
            <w:webHidden/>
          </w:rPr>
          <w:instrText xml:space="preserve"> PAGEREF _Toc430936419 \h </w:instrText>
        </w:r>
        <w:r w:rsidR="000D2BB8">
          <w:rPr>
            <w:noProof/>
            <w:webHidden/>
          </w:rPr>
        </w:r>
        <w:r w:rsidR="000D2BB8">
          <w:rPr>
            <w:noProof/>
            <w:webHidden/>
          </w:rPr>
          <w:fldChar w:fldCharType="separate"/>
        </w:r>
        <w:r w:rsidR="000D2BB8">
          <w:rPr>
            <w:noProof/>
            <w:webHidden/>
          </w:rPr>
          <w:t>43</w:t>
        </w:r>
        <w:r w:rsidR="000D2BB8">
          <w:rPr>
            <w:noProof/>
            <w:webHidden/>
          </w:rPr>
          <w:fldChar w:fldCharType="end"/>
        </w:r>
      </w:hyperlink>
    </w:p>
    <w:p w:rsidR="000D2BB8" w:rsidRDefault="00474B3E">
      <w:pPr>
        <w:pStyle w:val="TJ1"/>
        <w:rPr>
          <w:rFonts w:asciiTheme="minorHAnsi" w:eastAsiaTheme="minorEastAsia" w:hAnsiTheme="minorHAnsi"/>
          <w:noProof/>
          <w:sz w:val="22"/>
          <w:lang w:eastAsia="hu-HU"/>
        </w:rPr>
      </w:pPr>
      <w:hyperlink w:anchor="_Toc430936420" w:history="1">
        <w:r w:rsidR="000D2BB8" w:rsidRPr="00CA4B81">
          <w:rPr>
            <w:rStyle w:val="Hiperhivatkozs"/>
            <w:noProof/>
          </w:rPr>
          <w:t>6</w:t>
        </w:r>
        <w:r w:rsidR="000D2BB8">
          <w:rPr>
            <w:rFonts w:asciiTheme="minorHAnsi" w:eastAsiaTheme="minorEastAsia" w:hAnsiTheme="minorHAnsi"/>
            <w:noProof/>
            <w:sz w:val="22"/>
            <w:lang w:eastAsia="hu-HU"/>
          </w:rPr>
          <w:tab/>
        </w:r>
        <w:r w:rsidR="000D2BB8" w:rsidRPr="00CA4B81">
          <w:rPr>
            <w:rStyle w:val="Hiperhivatkozs"/>
            <w:noProof/>
          </w:rPr>
          <w:t>Mellékletek</w:t>
        </w:r>
        <w:r w:rsidR="000D2BB8">
          <w:rPr>
            <w:noProof/>
            <w:webHidden/>
          </w:rPr>
          <w:tab/>
        </w:r>
        <w:r w:rsidR="000D2BB8">
          <w:rPr>
            <w:noProof/>
            <w:webHidden/>
          </w:rPr>
          <w:fldChar w:fldCharType="begin"/>
        </w:r>
        <w:r w:rsidR="000D2BB8">
          <w:rPr>
            <w:noProof/>
            <w:webHidden/>
          </w:rPr>
          <w:instrText xml:space="preserve"> PAGEREF _Toc430936420 \h </w:instrText>
        </w:r>
        <w:r w:rsidR="000D2BB8">
          <w:rPr>
            <w:noProof/>
            <w:webHidden/>
          </w:rPr>
        </w:r>
        <w:r w:rsidR="000D2BB8">
          <w:rPr>
            <w:noProof/>
            <w:webHidden/>
          </w:rPr>
          <w:fldChar w:fldCharType="separate"/>
        </w:r>
        <w:r w:rsidR="000D2BB8">
          <w:rPr>
            <w:noProof/>
            <w:webHidden/>
          </w:rPr>
          <w:t>47</w:t>
        </w:r>
        <w:r w:rsidR="000D2BB8">
          <w:rPr>
            <w:noProof/>
            <w:webHidden/>
          </w:rPr>
          <w:fldChar w:fldCharType="end"/>
        </w:r>
      </w:hyperlink>
    </w:p>
    <w:p w:rsidR="000D2BB8" w:rsidRDefault="00474B3E">
      <w:pPr>
        <w:pStyle w:val="TJ1"/>
        <w:rPr>
          <w:rFonts w:asciiTheme="minorHAnsi" w:eastAsiaTheme="minorEastAsia" w:hAnsiTheme="minorHAnsi"/>
          <w:noProof/>
          <w:sz w:val="22"/>
          <w:lang w:eastAsia="hu-HU"/>
        </w:rPr>
      </w:pPr>
      <w:hyperlink w:anchor="_Toc430936421" w:history="1">
        <w:r w:rsidR="000D2BB8" w:rsidRPr="00CA4B81">
          <w:rPr>
            <w:rStyle w:val="Hiperhivatkozs"/>
            <w:noProof/>
          </w:rPr>
          <w:t>7</w:t>
        </w:r>
        <w:r w:rsidR="000D2BB8">
          <w:rPr>
            <w:rFonts w:asciiTheme="minorHAnsi" w:eastAsiaTheme="minorEastAsia" w:hAnsiTheme="minorHAnsi"/>
            <w:noProof/>
            <w:sz w:val="22"/>
            <w:lang w:eastAsia="hu-HU"/>
          </w:rPr>
          <w:tab/>
        </w:r>
        <w:r w:rsidR="000D2BB8" w:rsidRPr="00CA4B81">
          <w:rPr>
            <w:rStyle w:val="Hiperhivatkozs"/>
            <w:noProof/>
          </w:rPr>
          <w:t>Függelék</w:t>
        </w:r>
        <w:r w:rsidR="000D2BB8">
          <w:rPr>
            <w:noProof/>
            <w:webHidden/>
          </w:rPr>
          <w:tab/>
        </w:r>
        <w:r w:rsidR="000D2BB8">
          <w:rPr>
            <w:noProof/>
            <w:webHidden/>
          </w:rPr>
          <w:fldChar w:fldCharType="begin"/>
        </w:r>
        <w:r w:rsidR="000D2BB8">
          <w:rPr>
            <w:noProof/>
            <w:webHidden/>
          </w:rPr>
          <w:instrText xml:space="preserve"> PAGEREF _Toc430936421 \h </w:instrText>
        </w:r>
        <w:r w:rsidR="000D2BB8">
          <w:rPr>
            <w:noProof/>
            <w:webHidden/>
          </w:rPr>
        </w:r>
        <w:r w:rsidR="000D2BB8">
          <w:rPr>
            <w:noProof/>
            <w:webHidden/>
          </w:rPr>
          <w:fldChar w:fldCharType="separate"/>
        </w:r>
        <w:r w:rsidR="000D2BB8">
          <w:rPr>
            <w:noProof/>
            <w:webHidden/>
          </w:rPr>
          <w:t>48</w:t>
        </w:r>
        <w:r w:rsidR="000D2BB8">
          <w:rPr>
            <w:noProof/>
            <w:webHidden/>
          </w:rPr>
          <w:fldChar w:fldCharType="end"/>
        </w:r>
      </w:hyperlink>
    </w:p>
    <w:p w:rsidR="00D46011" w:rsidRPr="00D46011" w:rsidRDefault="004F1155" w:rsidP="00B5349B">
      <w:pPr>
        <w:rPr>
          <w:rFonts w:asciiTheme="majorHAnsi" w:eastAsiaTheme="majorEastAsia" w:hAnsiTheme="majorHAnsi" w:cstheme="majorBidi"/>
          <w:color w:val="4F81BD" w:themeColor="accent1"/>
          <w:sz w:val="32"/>
          <w:szCs w:val="28"/>
        </w:rPr>
      </w:pPr>
      <w:r>
        <w:fldChar w:fldCharType="end"/>
      </w:r>
    </w:p>
    <w:p w:rsidR="00D46011" w:rsidRDefault="00D46011">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7D1503" w:rsidRDefault="00B55925" w:rsidP="00B5349B">
      <w:pPr>
        <w:pStyle w:val="Cmsor1"/>
      </w:pPr>
      <w:bookmarkStart w:id="0" w:name="_Toc430936389"/>
      <w:r>
        <w:lastRenderedPageBreak/>
        <w:t>Bevezető</w:t>
      </w:r>
      <w:bookmarkEnd w:id="0"/>
    </w:p>
    <w:p w:rsidR="007F0211" w:rsidRPr="00976703" w:rsidRDefault="007F0211" w:rsidP="00873C0B">
      <w:pPr>
        <w:rPr>
          <w:color w:val="F79646" w:themeColor="accent6"/>
        </w:rPr>
      </w:pPr>
      <w:r w:rsidRPr="00D55606">
        <w:t>Témaválasztásomat a szervezeti kultúra iránti érdeklődésem és az elmúlt években megindult, főleg a technológiai irányultságú szervezeteket érintő változások indokolják. A jelen megértéséhez érdemes a válaszokat a múltba</w:t>
      </w:r>
      <w:r w:rsidR="004B6443" w:rsidRPr="00D55606">
        <w:t>n keresnünk, ennek megfelelően d</w:t>
      </w:r>
      <w:r w:rsidR="00317B37" w:rsidRPr="00D55606">
        <w:t>olgozatomban</w:t>
      </w:r>
      <w:r w:rsidR="00317B37">
        <w:t xml:space="preserve"> </w:t>
      </w:r>
      <w:r w:rsidR="004C6F83">
        <w:t xml:space="preserve">áttekintem </w:t>
      </w:r>
      <w:r w:rsidR="00DB13CB">
        <w:t>a szervezeti kultúra kutatás</w:t>
      </w:r>
      <w:r w:rsidR="00317B37">
        <w:t xml:space="preserve"> fejlődé</w:t>
      </w:r>
      <w:r w:rsidR="004C6F83">
        <w:t>sét illetve jelenlegi állapotát</w:t>
      </w:r>
      <w:r w:rsidR="004B6443">
        <w:t>, k</w:t>
      </w:r>
      <w:r w:rsidR="00317B37">
        <w:t xml:space="preserve">itérek különböző feltárási módokra, említést teszek a legszélesebb körben elfogadott és alkalmazott modellekről, </w:t>
      </w:r>
      <w:r w:rsidR="004C6F83">
        <w:t>bemutatom</w:t>
      </w:r>
      <w:r w:rsidR="00317B37">
        <w:t xml:space="preserve"> a szakma álláspontját a szervezeti kultúra és a telje</w:t>
      </w:r>
      <w:r w:rsidR="007361D0">
        <w:t>sítmény viszonyáról</w:t>
      </w:r>
      <w:r w:rsidR="004C6F83">
        <w:t xml:space="preserve">, </w:t>
      </w:r>
      <w:r w:rsidR="00317B37">
        <w:t xml:space="preserve">a prominens kutatók által </w:t>
      </w:r>
      <w:r w:rsidR="00784C39">
        <w:t>képviselt</w:t>
      </w:r>
      <w:r w:rsidR="00317B37">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rsidR="00317B37">
        <w:t xml:space="preserve"> </w:t>
      </w:r>
      <w:r w:rsidR="004B6443">
        <w:t>Hogy betekintést nyerjek egy hosszú időn át kifejlődött, sikerességét bizonyított szervezeti kultúra mintába, m</w:t>
      </w:r>
      <w:r w:rsidR="00496331">
        <w:t xml:space="preserve">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F86BFA" w:rsidRPr="00F86BFA">
        <w:t xml:space="preserve">Az </w:t>
      </w:r>
      <w:r w:rsidR="00D65CB9" w:rsidRPr="00F86BFA">
        <w:t xml:space="preserve">eredményeket összevetve javaslatokat fogalmazok meg </w:t>
      </w:r>
      <w:r w:rsidR="00F86BFA" w:rsidRPr="00F86BFA">
        <w:t>a vizsgálat továbbvitelére, az eredmények alkalmazására vonatkozóan.</w:t>
      </w:r>
      <w:r w:rsidR="00D65CB9" w:rsidRPr="00D65CB9">
        <w:rPr>
          <w:color w:val="E36C0A" w:themeColor="accent6" w:themeShade="BF"/>
        </w:rPr>
        <w:t xml:space="preserve"> </w:t>
      </w:r>
      <w:r w:rsidRPr="007F0211">
        <w:t>Reményeim szerint sikerül majd párhuzamot állítanom bizonyos kulturális vonások és a szervezet sikere</w:t>
      </w:r>
      <w:r>
        <w:t xml:space="preserve">i között </w:t>
      </w:r>
      <w:r w:rsidR="00E161CD">
        <w:t>valamint</w:t>
      </w:r>
      <w:r w:rsidR="00D55606">
        <w:t xml:space="preserve"> bízom benne, hogy</w:t>
      </w:r>
      <w:r>
        <w:t xml:space="preserve"> </w:t>
      </w:r>
      <w:r w:rsidRPr="007F0211">
        <w:t>kutatási eredményeim további vizsgálatok alapjául szolgálhatnak.</w:t>
      </w:r>
      <w:r>
        <w:rPr>
          <w:color w:val="F79646" w:themeColor="accent6"/>
        </w:rPr>
        <w:t xml:space="preserve"> </w:t>
      </w:r>
      <w:r>
        <w:t>A dolgozat elkészítéséhez túlnyomó részben idegen nyelvű forrásokra hagyatkoztam, így a fordításaim némileg eltérhetnek a magyar szakirodalomban használt kifejezésektől.</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A15B29" w:rsidRPr="006A2E23" w:rsidRDefault="00A15B29" w:rsidP="00A15B29">
      <w:pPr>
        <w:pStyle w:val="Cmsor1"/>
      </w:pPr>
      <w:bookmarkStart w:id="1" w:name="_Toc430936390"/>
      <w:r>
        <w:lastRenderedPageBreak/>
        <w:t>Szakirodalmi áttekintés</w:t>
      </w:r>
      <w:bookmarkEnd w:id="1"/>
    </w:p>
    <w:p w:rsidR="0029608C" w:rsidRPr="00FE2BF8" w:rsidRDefault="0029608C" w:rsidP="004B6B18">
      <w:pPr>
        <w:pStyle w:val="Cmsor2"/>
      </w:pPr>
      <w:bookmarkStart w:id="2" w:name="_Toc430936391"/>
      <w:r w:rsidRPr="00FE2BF8">
        <w:t xml:space="preserve">A </w:t>
      </w:r>
      <w:r w:rsidRPr="004B6B18">
        <w:t>kultúr</w:t>
      </w:r>
      <w:r w:rsidR="00BD6CC2">
        <w:t>a fogalma</w:t>
      </w:r>
      <w:bookmarkEnd w:id="2"/>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bookmarkStart w:id="3" w:name="_Toc430936392"/>
      <w:r>
        <w:lastRenderedPageBreak/>
        <w:t>Csoportok és kultúrájuk kialakulása</w:t>
      </w:r>
      <w:bookmarkEnd w:id="3"/>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w:t>
      </w:r>
      <w:r>
        <w:lastRenderedPageBreak/>
        <w:t>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rituálék </w:t>
      </w:r>
      <w:r w:rsidR="00B41AF3">
        <w:t xml:space="preserve">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bookmarkStart w:id="4" w:name="_Toc430936393"/>
      <w:r>
        <w:t>S</w:t>
      </w:r>
      <w:r w:rsidR="005F1D70">
        <w:t xml:space="preserve">zervezeti </w:t>
      </w:r>
      <w:r w:rsidR="005F1D70" w:rsidRPr="005F1D70">
        <w:t>s</w:t>
      </w:r>
      <w:r w:rsidRPr="005F1D70">
        <w:t>zocializáció</w:t>
      </w:r>
      <w:bookmarkEnd w:id="4"/>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 xml:space="preserve">rális </w:t>
      </w:r>
      <w:r w:rsidR="00606682">
        <w:lastRenderedPageBreak/>
        <w:t>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bookmarkStart w:id="5" w:name="_Toc430936394"/>
      <w:r>
        <w:t>A szervezeti kultúra</w:t>
      </w:r>
      <w:bookmarkEnd w:id="5"/>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9D3C4F" w:rsidRDefault="009D3C4F">
      <w:pPr>
        <w:spacing w:before="0" w:after="200" w:line="276" w:lineRule="auto"/>
        <w:jc w:val="left"/>
        <w:rPr>
          <w:rFonts w:eastAsiaTheme="majorEastAsia" w:cstheme="majorBidi"/>
          <w:bCs/>
          <w:color w:val="4F81BD" w:themeColor="accent1"/>
          <w:sz w:val="28"/>
          <w:szCs w:val="26"/>
        </w:rPr>
      </w:pPr>
      <w:bookmarkStart w:id="6" w:name="_Toc430936395"/>
      <w:r>
        <w:br w:type="page"/>
      </w:r>
    </w:p>
    <w:p w:rsidR="00E86A46" w:rsidRDefault="00E86A46" w:rsidP="00E86A46">
      <w:pPr>
        <w:pStyle w:val="Cmsor2"/>
      </w:pPr>
      <w:r>
        <w:lastRenderedPageBreak/>
        <w:t>Szubkultúrák</w:t>
      </w:r>
      <w:bookmarkEnd w:id="6"/>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bookmarkStart w:id="7" w:name="_Toc430936396"/>
      <w:r>
        <w:t>Szervezeti kultúra modellek</w:t>
      </w:r>
      <w:r w:rsidR="00E75212">
        <w:t>ről</w:t>
      </w:r>
      <w:bookmarkEnd w:id="7"/>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bookmarkStart w:id="8" w:name="_Toc430936397"/>
      <w:r>
        <w:t>Deal és Kennedy</w:t>
      </w:r>
      <w:bookmarkEnd w:id="8"/>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bookmarkStart w:id="9" w:name="_Toc430936398"/>
      <w:r w:rsidRPr="00D43B9D">
        <w:lastRenderedPageBreak/>
        <w:t>Handy</w:t>
      </w:r>
      <w:bookmarkEnd w:id="9"/>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bookmarkStart w:id="10" w:name="_Toc430936399"/>
      <w:r w:rsidRPr="008B7B8D">
        <w:lastRenderedPageBreak/>
        <w:t>Cameron és Quinn</w:t>
      </w:r>
      <w:bookmarkEnd w:id="10"/>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w:t>
      </w:r>
      <w:r w:rsidR="00A9300B">
        <w:rPr>
          <w:rFonts w:cs="Times New Roman"/>
          <w:i/>
        </w:rPr>
        <w:t>c</w:t>
      </w:r>
      <w:bookmarkStart w:id="11" w:name="_GoBack"/>
      <w:bookmarkEnd w:id="11"/>
      <w:r w:rsidRPr="000B24C9">
        <w:rPr>
          <w:rFonts w:cs="Times New Roman"/>
          <w:i/>
        </w:rPr>
        <w:t>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bookmarkStart w:id="12" w:name="_Toc430936400"/>
      <w:r>
        <w:lastRenderedPageBreak/>
        <w:t>Schneider</w:t>
      </w:r>
      <w:bookmarkEnd w:id="12"/>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535512" w:rsidRPr="00A866EC" w:rsidRDefault="00535512" w:rsidP="00803A51">
      <w:r w:rsidRPr="00A866EC">
        <w:t>Véleményem szerint a fenti négyes csoportosítás</w:t>
      </w:r>
      <w:r w:rsidR="00FB006E" w:rsidRPr="00A866EC">
        <w:t>ok</w:t>
      </w:r>
      <w:r w:rsidRPr="00A866EC">
        <w:t xml:space="preserve">ban rengeteg átfedést találunk a különböző kutatók munkáit tekintve, nagyrészt azonos megfigyeléseket tettek az osztályozást illetően. </w:t>
      </w:r>
      <w:r w:rsidR="00D37DCB" w:rsidRPr="00A866EC">
        <w:t>Úgy érzem</w:t>
      </w:r>
      <w:r w:rsidR="007558D2" w:rsidRPr="00A866EC">
        <w:t>,</w:t>
      </w:r>
      <w:r w:rsidR="00E56949" w:rsidRPr="00A866EC">
        <w:t xml:space="preserve"> mind</w:t>
      </w:r>
      <w:r w:rsidR="00D37DCB" w:rsidRPr="00A866EC">
        <w:t xml:space="preserve"> </w:t>
      </w:r>
      <w:r w:rsidR="00DB5745" w:rsidRPr="00A866EC">
        <w:t>ugyanazt a modellt alkottá</w:t>
      </w:r>
      <w:r w:rsidR="00D37DCB" w:rsidRPr="00A866EC">
        <w:t xml:space="preserve">k </w:t>
      </w:r>
      <w:r w:rsidR="00DB5745" w:rsidRPr="00A866EC">
        <w:t>meg különböző elnevezésekkel</w:t>
      </w:r>
      <w:r w:rsidR="009337E0" w:rsidRPr="00A866EC">
        <w:t>.</w:t>
      </w:r>
    </w:p>
    <w:p w:rsidR="00ED6292" w:rsidRDefault="00ED6292" w:rsidP="00ED6292">
      <w:pPr>
        <w:pStyle w:val="Cmsor2"/>
      </w:pPr>
      <w:bookmarkStart w:id="13" w:name="_Toc430936401"/>
      <w:r>
        <w:t>Beavatkozás a szervezeti kultúrába</w:t>
      </w:r>
      <w:bookmarkEnd w:id="13"/>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A beavatkozás tehát nem szabad, hogy elsősorban a kultúra megváltoztatására irányuljon, de komoly strukturális vagy működésbeli átala</w:t>
      </w:r>
      <w:r w:rsidR="003828C4">
        <w:t>kítások eredményeként általában</w:t>
      </w:r>
      <w:r>
        <w:t xml:space="preserve"> a szervezet </w:t>
      </w:r>
      <w:r>
        <w:lastRenderedPageBreak/>
        <w:t xml:space="preserve">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bookmarkStart w:id="14" w:name="_Toc430936402"/>
      <w:r w:rsidRPr="00FE2BF8">
        <w:rPr>
          <w:rFonts w:cs="Times New Roman"/>
        </w:rPr>
        <w:t xml:space="preserve">A szervezeti kultúra </w:t>
      </w:r>
      <w:r w:rsidR="00497C31">
        <w:rPr>
          <w:rFonts w:cs="Times New Roman"/>
        </w:rPr>
        <w:t>hatása a teljesítményre</w:t>
      </w:r>
      <w:bookmarkEnd w:id="14"/>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lastRenderedPageBreak/>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D56E6B" w:rsidRDefault="00971E3C" w:rsidP="00971E3C">
      <w:r>
        <w:t xml:space="preserve">Michael E. Porter </w:t>
      </w:r>
      <w:r w:rsidR="001B4197">
        <w:t xml:space="preserve">(1998) </w:t>
      </w:r>
      <w:r>
        <w:t xml:space="preserve">„öt erő” modellje </w:t>
      </w:r>
      <w:r w:rsidR="00ED7AC7">
        <w:t>öt piaci körülményt azonosít</w:t>
      </w:r>
      <w:r w:rsidR="007623BE">
        <w:t>,</w:t>
      </w:r>
      <w:r w:rsidR="00ED7AC7">
        <w:t xml:space="preserve"> amelyek meghatározzák, hogy mennyire vonzó az adott piac egy üzlet számára. Ezek a </w:t>
      </w:r>
      <w:r w:rsidR="00D56E6B">
        <w:t>következők:</w:t>
      </w:r>
    </w:p>
    <w:p w:rsidR="00D56E6B" w:rsidRDefault="00D56E6B" w:rsidP="00D56E6B">
      <w:pPr>
        <w:pStyle w:val="Listaszerbekezds"/>
        <w:numPr>
          <w:ilvl w:val="0"/>
          <w:numId w:val="37"/>
        </w:numPr>
      </w:pPr>
      <w:r>
        <w:t>belépési korlátok</w:t>
      </w:r>
    </w:p>
    <w:p w:rsidR="00D56E6B" w:rsidRDefault="00ED7AC7" w:rsidP="00D56E6B">
      <w:pPr>
        <w:pStyle w:val="Listaszerbekezds"/>
        <w:numPr>
          <w:ilvl w:val="0"/>
          <w:numId w:val="37"/>
        </w:numPr>
      </w:pPr>
      <w:r>
        <w:t>helyettesítő termékek</w:t>
      </w:r>
      <w:r w:rsidR="00D56E6B">
        <w:t xml:space="preserve"> és szolgáltatások fenyegetése</w:t>
      </w:r>
    </w:p>
    <w:p w:rsidR="00D56E6B" w:rsidRDefault="00D56E6B" w:rsidP="00D56E6B">
      <w:pPr>
        <w:pStyle w:val="Listaszerbekezds"/>
        <w:numPr>
          <w:ilvl w:val="0"/>
          <w:numId w:val="37"/>
        </w:numPr>
      </w:pPr>
      <w:r>
        <w:t>a vásárlók alkuereje</w:t>
      </w:r>
    </w:p>
    <w:p w:rsidR="00D56E6B" w:rsidRDefault="00DE1226" w:rsidP="00D56E6B">
      <w:pPr>
        <w:pStyle w:val="Listaszerbekezds"/>
        <w:numPr>
          <w:ilvl w:val="0"/>
          <w:numId w:val="37"/>
        </w:numPr>
      </w:pPr>
      <w:r>
        <w:t>a szállítók alkuereje</w:t>
      </w:r>
    </w:p>
    <w:p w:rsidR="00D56E6B" w:rsidRDefault="00582A70" w:rsidP="00D56E6B">
      <w:pPr>
        <w:pStyle w:val="Listaszerbekezds"/>
        <w:numPr>
          <w:ilvl w:val="0"/>
          <w:numId w:val="37"/>
        </w:numPr>
      </w:pPr>
      <w:r>
        <w:t>verseny intenzitása</w:t>
      </w:r>
    </w:p>
    <w:p w:rsidR="00D56E6B" w:rsidRDefault="00DE1226" w:rsidP="00971E3C">
      <w:r>
        <w:t xml:space="preserve">(Porter, </w:t>
      </w:r>
      <w:r w:rsidR="00561DCB">
        <w:t>1998</w:t>
      </w:r>
      <w:r>
        <w:t>)</w:t>
      </w:r>
      <w:r w:rsidR="00D1680E">
        <w:t xml:space="preserve"> </w:t>
      </w:r>
    </w:p>
    <w:p w:rsidR="00971E3C" w:rsidRDefault="00D1680E" w:rsidP="00971E3C">
      <w:r>
        <w:lastRenderedPageBreak/>
        <w:t>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2A583E" w:rsidP="00216CD2">
      <w:pPr>
        <w:pStyle w:val="Idzet"/>
      </w:pPr>
      <w:r>
        <w:t>A sikerük kulcsa valami kevésbé megfogható, kevésbé észrevehető, de erőteljesebb dolog, mint a [Porter által] korábban felsorolt piaci körülmények [...] A leglényegesebb faktor</w:t>
      </w:r>
      <w:r w:rsidR="00D23A76">
        <w:t>,</w:t>
      </w:r>
      <w:r>
        <w:t xml:space="preserve"> amelyet maguk is </w:t>
      </w:r>
      <w:r w:rsidR="0099333E">
        <w:t xml:space="preserve">mind </w:t>
      </w:r>
      <w:r>
        <w:t>kiemelnek az a szervezeti kultúrájuk.</w:t>
      </w:r>
      <w:r w:rsidR="00D74A68">
        <w:t>”</w:t>
      </w:r>
      <w:r>
        <w:t xml:space="preserve"> (Cameron és Quinn: Diagnosing and Changing organizational culture, 2006, p.4)</w:t>
      </w:r>
    </w:p>
    <w:p w:rsidR="00947EB4"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947EB4">
        <w:rPr>
          <w:rFonts w:cs="Times New Roman"/>
        </w:rPr>
        <w:t xml:space="preserve">A válaszadók tájékoztatására a következő </w:t>
      </w:r>
      <w:r w:rsidR="00CE4D95">
        <w:rPr>
          <w:rFonts w:cs="Times New Roman"/>
        </w:rPr>
        <w:t>néhány ponttal</w:t>
      </w:r>
      <w:r w:rsidR="00947EB4">
        <w:rPr>
          <w:rFonts w:cs="Times New Roman"/>
        </w:rPr>
        <w:t xml:space="preserve"> definiálták az erős szervezeti kultúrát:</w:t>
      </w:r>
      <w:r w:rsidR="00B83BD0">
        <w:rPr>
          <w:rFonts w:cs="Times New Roman"/>
        </w:rPr>
        <w:t xml:space="preserve"> </w:t>
      </w:r>
    </w:p>
    <w:p w:rsidR="00947EB4" w:rsidRPr="00947EB4" w:rsidRDefault="00B83BD0" w:rsidP="00947EB4">
      <w:pPr>
        <w:pStyle w:val="Listaszerbekezds"/>
        <w:numPr>
          <w:ilvl w:val="0"/>
          <w:numId w:val="38"/>
        </w:numPr>
        <w:rPr>
          <w:rFonts w:cs="Times New Roman"/>
        </w:rPr>
      </w:pPr>
      <w:r w:rsidRPr="00947EB4">
        <w:rPr>
          <w:rFonts w:cs="Times New Roman"/>
        </w:rPr>
        <w:t>a vezetőség gyakran beszélt</w:t>
      </w:r>
      <w:r w:rsidR="00BD3839" w:rsidRPr="00947EB4">
        <w:rPr>
          <w:rFonts w:cs="Times New Roman"/>
        </w:rPr>
        <w:t xml:space="preserve"> a cég stílusáról</w:t>
      </w:r>
    </w:p>
    <w:p w:rsidR="00947EB4" w:rsidRPr="00947EB4" w:rsidRDefault="00B83BD0" w:rsidP="00947EB4">
      <w:pPr>
        <w:pStyle w:val="Listaszerbekezds"/>
        <w:numPr>
          <w:ilvl w:val="0"/>
          <w:numId w:val="38"/>
        </w:numPr>
        <w:rPr>
          <w:rFonts w:cs="Times New Roman"/>
        </w:rPr>
      </w:pPr>
      <w:r w:rsidRPr="00947EB4">
        <w:rPr>
          <w:rFonts w:cs="Times New Roman"/>
        </w:rPr>
        <w:t xml:space="preserve">az alapvető értékrendjükről </w:t>
      </w:r>
      <w:r w:rsidR="00C54DEC" w:rsidRPr="00947EB4">
        <w:rPr>
          <w:rFonts w:cs="Times New Roman"/>
        </w:rPr>
        <w:t>rendelkeztek valamilyen kiadvánnyal,</w:t>
      </w:r>
      <w:r w:rsidR="00F713BC">
        <w:rPr>
          <w:rFonts w:cs="Times New Roman"/>
        </w:rPr>
        <w:t xml:space="preserve"> egy krédóval,</w:t>
      </w:r>
      <w:r w:rsidRPr="00947EB4">
        <w:rPr>
          <w:rFonts w:cs="Times New Roman"/>
        </w:rPr>
        <w:t xml:space="preserve"> </w:t>
      </w:r>
      <w:r w:rsidR="00C54DEC" w:rsidRPr="00947EB4">
        <w:rPr>
          <w:rFonts w:cs="Times New Roman"/>
        </w:rPr>
        <w:t>mellyel</w:t>
      </w:r>
      <w:r w:rsidRPr="00947EB4">
        <w:rPr>
          <w:rFonts w:cs="Times New Roman"/>
        </w:rPr>
        <w:t xml:space="preserve"> bíztat</w:t>
      </w:r>
      <w:r w:rsidR="00F713BC">
        <w:rPr>
          <w:rFonts w:cs="Times New Roman"/>
        </w:rPr>
        <w:t>j</w:t>
      </w:r>
      <w:r w:rsidR="00235EA1">
        <w:rPr>
          <w:rFonts w:cs="Times New Roman"/>
        </w:rPr>
        <w:t>á</w:t>
      </w:r>
      <w:r w:rsidR="00F713BC">
        <w:rPr>
          <w:rFonts w:cs="Times New Roman"/>
        </w:rPr>
        <w:t>k</w:t>
      </w:r>
      <w:r w:rsidRPr="00947EB4">
        <w:rPr>
          <w:rFonts w:cs="Times New Roman"/>
        </w:rPr>
        <w:t xml:space="preserve"> a tagokat, hogy </w:t>
      </w:r>
      <w:r w:rsidR="00F713BC">
        <w:rPr>
          <w:rFonts w:cs="Times New Roman"/>
        </w:rPr>
        <w:t>meghatározott</w:t>
      </w:r>
      <w:r w:rsidRPr="00947EB4">
        <w:rPr>
          <w:rFonts w:cs="Times New Roman"/>
        </w:rPr>
        <w:t xml:space="preserve"> irányvonalak mentén végezzék munk</w:t>
      </w:r>
      <w:r w:rsidR="00DD1C1E" w:rsidRPr="00947EB4">
        <w:rPr>
          <w:rFonts w:cs="Times New Roman"/>
        </w:rPr>
        <w:t>á</w:t>
      </w:r>
      <w:r w:rsidRPr="00947EB4">
        <w:rPr>
          <w:rFonts w:cs="Times New Roman"/>
        </w:rPr>
        <w:t>jukat</w:t>
      </w:r>
    </w:p>
    <w:p w:rsidR="00947EB4" w:rsidRPr="00947EB4" w:rsidRDefault="00B83BD0" w:rsidP="00947EB4">
      <w:pPr>
        <w:pStyle w:val="Listaszerbekezds"/>
        <w:numPr>
          <w:ilvl w:val="0"/>
          <w:numId w:val="38"/>
        </w:numPr>
        <w:rPr>
          <w:rFonts w:cs="Times New Roman"/>
        </w:rPr>
      </w:pPr>
      <w:r w:rsidRPr="00947EB4">
        <w:rPr>
          <w:rFonts w:cs="Times New Roman"/>
        </w:rPr>
        <w:t>ha hosszú ideje fennál</w:t>
      </w:r>
      <w:r w:rsidR="000341D7" w:rsidRPr="00947EB4">
        <w:rPr>
          <w:rFonts w:cs="Times New Roman"/>
        </w:rPr>
        <w:t>ló gyakorlatok, szokások mentén</w:t>
      </w:r>
      <w:r w:rsidRPr="00947EB4">
        <w:rPr>
          <w:rFonts w:cs="Times New Roman"/>
        </w:rPr>
        <w:t xml:space="preserve"> irányították a szervezetet, nem pedig csak az aktuális vezető e</w:t>
      </w:r>
      <w:r w:rsidR="003F37E8">
        <w:rPr>
          <w:rFonts w:cs="Times New Roman"/>
        </w:rPr>
        <w:t>lképzelései szerint</w:t>
      </w:r>
    </w:p>
    <w:p w:rsidR="00947EB4" w:rsidRDefault="00947EB4" w:rsidP="008C21E2">
      <w:pPr>
        <w:rPr>
          <w:rFonts w:cs="Times New Roman"/>
        </w:rPr>
      </w:pPr>
      <w:r>
        <w:rPr>
          <w:rFonts w:cs="Times New Roman"/>
        </w:rPr>
        <w:t>(Burt et al., 2002)</w:t>
      </w:r>
    </w:p>
    <w:p w:rsidR="00344252" w:rsidRDefault="00247049" w:rsidP="008C21E2">
      <w:pPr>
        <w:rPr>
          <w:rFonts w:cs="Times New Roman"/>
        </w:rPr>
      </w:pPr>
      <w:r>
        <w:rPr>
          <w:rFonts w:cs="Times New Roman"/>
        </w:rPr>
        <w:t>A válaszokat kiértékelve a</w:t>
      </w:r>
      <w:r w:rsidR="00BB41DD">
        <w:rPr>
          <w:rFonts w:cs="Times New Roman"/>
        </w:rPr>
        <w:t>zt tapasztalták, hogy azok a szervezetek, melyek</w:t>
      </w:r>
      <w:r w:rsidR="00235EA1">
        <w:rPr>
          <w:rFonts w:cs="Times New Roman"/>
        </w:rPr>
        <w:t xml:space="preserve"> ku</w:t>
      </w:r>
      <w:r w:rsidR="00B71784">
        <w:rPr>
          <w:rFonts w:cs="Times New Roman"/>
        </w:rPr>
        <w:t>ltúráját</w:t>
      </w:r>
      <w:r w:rsidR="00BB41DD">
        <w:rPr>
          <w:rFonts w:cs="Times New Roman"/>
        </w:rPr>
        <w:t xml:space="preserve"> erősebb</w:t>
      </w:r>
      <w:r w:rsidR="00B71784">
        <w:rPr>
          <w:rFonts w:cs="Times New Roman"/>
        </w:rPr>
        <w:t xml:space="preserve">re értékelték </w:t>
      </w:r>
      <w:r w:rsidR="00BB41DD">
        <w:rPr>
          <w:rFonts w:cs="Times New Roman"/>
        </w:rPr>
        <w:t>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EA1210">
        <w:rPr>
          <w:rFonts w:cs="Times New Roman"/>
        </w:rPr>
        <w:t>azt mutatta</w:t>
      </w:r>
      <w:r w:rsidR="009C1D60">
        <w:rPr>
          <w:rFonts w:cs="Times New Roman"/>
        </w:rPr>
        <w:t xml:space="preserve">, </w:t>
      </w:r>
      <w:r w:rsidR="009C1D60">
        <w:rPr>
          <w:rFonts w:cs="Times New Roman"/>
        </w:rPr>
        <w:lastRenderedPageBreak/>
        <w:t xml:space="preserve">hogy az erős kultúrával rendelkező szervezetek jobban teljesítenek, viszont pontos ok-okozati összefüggéseket ők sem tudtak </w:t>
      </w:r>
      <w:r w:rsidR="004F2AB7">
        <w:rPr>
          <w:rFonts w:cs="Times New Roman"/>
        </w:rPr>
        <w:t>megállapítani</w:t>
      </w:r>
      <w:r w:rsidR="009C1D60">
        <w:rPr>
          <w:rFonts w:cs="Times New Roman"/>
        </w:rPr>
        <w:t xml:space="preserve">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 xml:space="preserve">anuló szervezet” </w:t>
      </w:r>
      <w:r w:rsidR="00712809">
        <w:rPr>
          <w:rFonts w:cs="Times New Roman"/>
        </w:rPr>
        <w:t xml:space="preserve">(2.9) </w:t>
      </w:r>
      <w:r w:rsidR="00E341DC" w:rsidRPr="00940B89">
        <w:rPr>
          <w:rFonts w:cs="Times New Roman"/>
        </w:rPr>
        <w:t>fejezetben térek ki részletesebbe</w:t>
      </w:r>
      <w:r w:rsidR="00283E6A" w:rsidRPr="00940B89">
        <w:rPr>
          <w:rFonts w:cs="Times New Roman"/>
        </w:rPr>
        <w:t>n</w:t>
      </w:r>
      <w:r w:rsidR="00712809">
        <w:rPr>
          <w:rFonts w:cs="Times New Roman"/>
        </w:rPr>
        <w:t>.</w:t>
      </w:r>
    </w:p>
    <w:p w:rsidR="001C5B9E" w:rsidRPr="00F20DF7" w:rsidRDefault="001C5B9E" w:rsidP="00E341DC">
      <w:pPr>
        <w:rPr>
          <w:rFonts w:cs="Times New Roman"/>
        </w:rPr>
      </w:pPr>
      <w:r>
        <w:rPr>
          <w:rFonts w:cs="Times New Roman"/>
        </w:rPr>
        <w:t xml:space="preserve">Denison (1990) szerint a konzisztens értékek és normák egy egységesen működő szervezetet eredményeznek, vagyis a fejlett szervezeti kultúra pozitív hatással van a teljesítményre, </w:t>
      </w:r>
      <w:r>
        <w:rPr>
          <w:rFonts w:cs="Times New Roman"/>
        </w:rPr>
        <w:lastRenderedPageBreak/>
        <w:t xml:space="preserve">viszont hosszú távon a változatosság hiánya problémát jelenthet a változó környezethez való alkalmazkodásban. </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 xml:space="preserve">Amíg </w:t>
      </w:r>
      <w:r w:rsidR="0061719F">
        <w:t>a mechanikus kultúrában</w:t>
      </w:r>
      <w:r w:rsidR="00043A52">
        <w:t xml:space="preserve">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lastRenderedPageBreak/>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BC4479">
        <w:t xml:space="preserve">igen, a bürokratikus </w:t>
      </w:r>
      <w:r w:rsidR="0093602F">
        <w:t>jellemvonások viszont nem állnak közvetlen kapcsolatban a teljesítménnyel.</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bookmarkStart w:id="15" w:name="_Toc430936403"/>
      <w:r>
        <w:t>Learning organization</w:t>
      </w:r>
      <w:bookmarkEnd w:id="15"/>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A16C34" w:rsidP="008E4805">
      <w:pPr>
        <w:pStyle w:val="Listaszerbekezds"/>
        <w:numPr>
          <w:ilvl w:val="0"/>
          <w:numId w:val="11"/>
        </w:numPr>
      </w:pPr>
      <w:r>
        <w:t>r</w:t>
      </w:r>
      <w:r w:rsidR="008E4805" w:rsidRPr="00A9559D">
        <w:t>endszer szintű gondolkodás</w:t>
      </w:r>
      <w:r w:rsidR="008E4805">
        <w:t>: Az eseményeket, folyamatokat rendszerként ke</w:t>
      </w:r>
      <w:r w:rsidR="00D515AC">
        <w:t>zeli, az</w:t>
      </w:r>
      <w:r w:rsidR="008E4805">
        <w:t xml:space="preserve"> ezeket felépítő egységeket egymás kontextusában értelmezi</w:t>
      </w:r>
    </w:p>
    <w:p w:rsidR="008E4805" w:rsidRDefault="00A16C34" w:rsidP="008E4805">
      <w:pPr>
        <w:pStyle w:val="Listaszerbekezds"/>
        <w:numPr>
          <w:ilvl w:val="0"/>
          <w:numId w:val="11"/>
        </w:numPr>
      </w:pPr>
      <w:r>
        <w:t>a</w:t>
      </w:r>
      <w:r w:rsidR="008E481B">
        <w:t>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A16C34" w:rsidP="008E4805">
      <w:pPr>
        <w:pStyle w:val="Listaszerbekezds"/>
        <w:numPr>
          <w:ilvl w:val="0"/>
          <w:numId w:val="11"/>
        </w:numPr>
      </w:pPr>
      <w:r>
        <w:t>m</w:t>
      </w:r>
      <w:r w:rsidR="008E4805" w:rsidRPr="00A9559D">
        <w:t>entális modellek vizsgálata</w:t>
      </w:r>
      <w:r w:rsidR="008E4805">
        <w:t>: a dolgokról kialakult általános képük vizsgálatát érti ez alatt, azt, hogy a tanuló szervezet tagjai folyamatosan törekszenek felbontani az alapvető kialakult képeiket. Nem elég pusztán elfogadni</w:t>
      </w:r>
      <w:r w:rsidR="000F18D5">
        <w:t>, hogy valami úgy működik, ahogy. M</w:t>
      </w:r>
      <w:r w:rsidR="008E4805">
        <w:t>indent áthatóan kell vizsgálni és értelmezni.</w:t>
      </w:r>
    </w:p>
    <w:p w:rsidR="008E4805" w:rsidRDefault="00A16C34" w:rsidP="008E4805">
      <w:pPr>
        <w:pStyle w:val="Listaszerbekezds"/>
        <w:numPr>
          <w:ilvl w:val="0"/>
          <w:numId w:val="11"/>
        </w:numPr>
      </w:pPr>
      <w:r>
        <w:t>k</w:t>
      </w:r>
      <w:r w:rsidR="008E4805" w:rsidRPr="00A9559D">
        <w:t>özös vízió építése</w:t>
      </w:r>
      <w:r>
        <w:t xml:space="preserve">: </w:t>
      </w:r>
      <w:r w:rsidR="004F4641">
        <w:t xml:space="preserve">ez </w:t>
      </w:r>
      <w:r w:rsidR="008E4805">
        <w:t>közös vízió nem ugyanaz</w:t>
      </w:r>
      <w:r w:rsidR="004F4641">
        <w:t>t takarja</w:t>
      </w:r>
      <w:r w:rsidR="008E4805">
        <w:t xml:space="preserve">, mint amelyet a szervezetek alapítói a megalakuláskor meghatároznak. </w:t>
      </w:r>
      <w:r w:rsidR="009D7F77">
        <w:t>A szerző e</w:t>
      </w:r>
      <w:r w:rsidR="008E4805">
        <w:t>gy olyan vízióra gondol</w:t>
      </w:r>
      <w:r w:rsidR="00E24FC5">
        <w:t>,</w:t>
      </w:r>
      <w:r w:rsidR="008E4805">
        <w:t xml:space="preserve"> amelyet </w:t>
      </w:r>
      <w:r w:rsidR="008E4805">
        <w:lastRenderedPageBreak/>
        <w:t>minden tag magáénak érez függetlenül attól, hogy a szervezet mit határozott meg. Senge a tagok egyéni céljainak összhangját érti ez alatt.</w:t>
      </w:r>
    </w:p>
    <w:p w:rsidR="007A1B90" w:rsidRDefault="00A16C34" w:rsidP="008E4805">
      <w:pPr>
        <w:pStyle w:val="Listaszerbekezds"/>
        <w:numPr>
          <w:ilvl w:val="0"/>
          <w:numId w:val="11"/>
        </w:numPr>
      </w:pPr>
      <w:r>
        <w:t>c</w:t>
      </w:r>
      <w:r w:rsidR="008E4805" w:rsidRPr="00A9559D">
        <w:t>soportos tanulás</w:t>
      </w:r>
      <w:r w:rsidR="008E4805">
        <w:t>: a csoportos tanulás lényege a párbe</w:t>
      </w:r>
      <w:r w:rsidR="009F5260">
        <w:t xml:space="preserve">széd. Fontos különbséget tenni </w:t>
      </w:r>
      <w:r w:rsidR="008E4805">
        <w:t>a tárgyalás vagy vita („discussion”) és a párbeszéd („dialogue”) között. A párbeszéd esetében felfüggesztjük az alapfeltevéseinket, és engedjük, hogy a fentebb említett mentális model</w:t>
      </w:r>
      <w:r w:rsidR="00D66188">
        <w:t>l</w:t>
      </w:r>
      <w:r w:rsidR="008E4805">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bookmarkStart w:id="16" w:name="_Toc430936404"/>
      <w:r>
        <w:t>Learning society</w:t>
      </w:r>
      <w:bookmarkEnd w:id="16"/>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lastRenderedPageBreak/>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nemzet gazdasági fejlődésének </w:t>
      </w:r>
      <w:r>
        <w:t>kulcsa a folyamatos, helytől és intézménytől független tanulás. Az ideális tanuló társadalmat jellemzi a „lifelong learning” eszméjének általános elfogadás, függés a  technológiák fejlődésétől, melyek lehetővé teszik az információ gyors</w:t>
      </w:r>
      <w:r w:rsidR="00780435">
        <w:t xml:space="preserve"> áramlását valamint az, hogy a minőségi</w:t>
      </w:r>
      <w:r>
        <w:t xml:space="preserve">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bookmarkStart w:id="17" w:name="_Toc430936405"/>
      <w:r>
        <w:t>A modern és posztmodern szervezet</w:t>
      </w:r>
      <w:bookmarkEnd w:id="17"/>
    </w:p>
    <w:p w:rsidR="008E4805" w:rsidRPr="00E03229" w:rsidRDefault="008E4805" w:rsidP="008E4805">
      <w:pPr>
        <w:pStyle w:val="Cmsor3"/>
      </w:pPr>
      <w:bookmarkStart w:id="18" w:name="_Toc430936406"/>
      <w:r>
        <w:t>Filozófiai irányvonal</w:t>
      </w:r>
      <w:bookmarkEnd w:id="18"/>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w:t>
      </w:r>
      <w:r w:rsidR="00102A1D">
        <w:t>, hogy a kapcsolat a</w:t>
      </w:r>
      <w:r w:rsidR="008E4805">
        <w:t xml:space="preserve">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 xml:space="preserve">ik [...]A </w:t>
      </w:r>
      <w:r w:rsidR="004159C7">
        <w:lastRenderedPageBreak/>
        <w:t>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bookmarkStart w:id="19" w:name="_Toc430936407"/>
      <w:r>
        <w:t>Modern és posztmodern a gyakorlatban</w:t>
      </w:r>
      <w:bookmarkEnd w:id="19"/>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w:t>
      </w:r>
      <w:r>
        <w:lastRenderedPageBreak/>
        <w:t>stabilitás, megszokás és tradíció adja. Ezzel ellentétb</w:t>
      </w:r>
      <w:r w:rsidR="008916AA">
        <w:t>en a posztmodern szervezet nagy</w:t>
      </w:r>
      <w:r>
        <w:t>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bookmarkStart w:id="20" w:name="_Toc430936408"/>
      <w:r>
        <w:t xml:space="preserve">A szervezeti kultúra </w:t>
      </w:r>
      <w:r w:rsidR="00DF010B">
        <w:t>feltárás</w:t>
      </w:r>
      <w:r w:rsidR="00145618">
        <w:t>a</w:t>
      </w:r>
      <w:bookmarkEnd w:id="20"/>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bookmarkStart w:id="21" w:name="_Toc430936409"/>
      <w:r>
        <w:lastRenderedPageBreak/>
        <w:t>Problémák és megközelítés</w:t>
      </w:r>
      <w:r w:rsidR="002D2653">
        <w:t>ük</w:t>
      </w:r>
      <w:bookmarkEnd w:id="21"/>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7170D3">
        <w:t>Figyelembe kell vennünk azt is</w:t>
      </w:r>
      <w:r w:rsidR="00C83315">
        <w:t>, hogy a vizsgálatot végző nem tudhatja, hogy a jelenléte, tevékenysége milyen irányba befolyásolja az adatgyűjtést.</w:t>
      </w:r>
    </w:p>
    <w:p w:rsidR="008A7EF7" w:rsidRDefault="008A7EF7" w:rsidP="008A7EF7">
      <w:pPr>
        <w:pStyle w:val="Cmsor3"/>
      </w:pPr>
      <w:bookmarkStart w:id="22" w:name="_Toc430936410"/>
      <w:r>
        <w:lastRenderedPageBreak/>
        <w:t>Módszerek a feltárásra</w:t>
      </w:r>
      <w:bookmarkEnd w:id="22"/>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w:t>
      </w:r>
      <w:r w:rsidR="00D431EE">
        <w:lastRenderedPageBreak/>
        <w:t xml:space="preserve">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lastRenderedPageBreak/>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DF5797" w:rsidRDefault="00352E6E" w:rsidP="00DF5797">
      <w:pPr>
        <w:pStyle w:val="Cmsor1"/>
      </w:pPr>
      <w:bookmarkStart w:id="23" w:name="_Toc430936411"/>
      <w:r>
        <w:lastRenderedPageBreak/>
        <w:t>Saját vizsgálat bemutatása</w:t>
      </w:r>
      <w:bookmarkEnd w:id="23"/>
    </w:p>
    <w:p w:rsidR="00DF5797" w:rsidRDefault="000A251F" w:rsidP="00DF5797">
      <w:pPr>
        <w:pStyle w:val="Cmsor2"/>
      </w:pPr>
      <w:bookmarkStart w:id="24" w:name="_Toc430936412"/>
      <w:r>
        <w:t>Módszertani á</w:t>
      </w:r>
      <w:r w:rsidR="00DF5797">
        <w:t>ttekintés</w:t>
      </w:r>
      <w:r w:rsidR="00352E6E">
        <w:t>: tartalomelemzés</w:t>
      </w:r>
      <w:bookmarkEnd w:id="24"/>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mzés e tulajdonságát Berelson (</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w:t>
      </w:r>
      <w:r w:rsidR="00361A74">
        <w:lastRenderedPageBreak/>
        <w:t>(Janićijević: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w:t>
      </w:r>
      <w:r w:rsidR="00340242">
        <w:t>-</w:t>
      </w:r>
      <w:r w:rsidR="00EF1045">
        <w:t>elemzés</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w:t>
      </w:r>
      <w:r w:rsidR="005737C2">
        <w:lastRenderedPageBreak/>
        <w:t xml:space="preserve">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4F1155">
      <w:pPr>
        <w:pStyle w:val="Cmsor3"/>
      </w:pPr>
      <w:bookmarkStart w:id="25" w:name="_Toc430936413"/>
      <w:r>
        <w:t>A tartalomelemzés folyamata</w:t>
      </w:r>
      <w:bookmarkEnd w:id="25"/>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w:t>
      </w:r>
      <w:r>
        <w:lastRenderedPageBreak/>
        <w:t xml:space="preserve">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 xml:space="preserve">nnek feltétele, hogy a forrásunk gépek által könnyen feldolgozható formátumban </w:t>
      </w:r>
      <w:r>
        <w:lastRenderedPageBreak/>
        <w:t>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910D4B" w:rsidP="00910D4B">
      <w:pPr>
        <w:pStyle w:val="Cmsor2"/>
      </w:pPr>
      <w:bookmarkStart w:id="26" w:name="_Toc430936414"/>
      <w:r>
        <w:t>Vizsgálatom tárgya</w:t>
      </w:r>
      <w:r w:rsidR="00B65C13">
        <w:t>, célja</w:t>
      </w:r>
      <w:bookmarkEnd w:id="26"/>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00656DD1">
        <w:t>sajtóközleményeit</w:t>
      </w:r>
      <w:r w:rsidRPr="006E3237">
        <w:t xml:space="preserve">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B65C13" w:rsidRPr="00B65C13" w:rsidRDefault="00747323" w:rsidP="00B65C13">
      <w:r>
        <w:t>Vizsgálatom által a következő hipotézi</w:t>
      </w:r>
      <w:r w:rsidR="0018677A">
        <w:t>seimet</w:t>
      </w:r>
      <w:r w:rsidR="00D504D7">
        <w:t xml:space="preserve"> próbálom igazolni</w:t>
      </w:r>
      <w:r>
        <w:t>:</w:t>
      </w:r>
    </w:p>
    <w:p w:rsidR="00B65C13" w:rsidRPr="00B65C13" w:rsidRDefault="00B65C13" w:rsidP="00B65C13">
      <w:pPr>
        <w:pStyle w:val="Listaszerbekezds"/>
        <w:numPr>
          <w:ilvl w:val="0"/>
          <w:numId w:val="26"/>
        </w:numPr>
      </w:pPr>
      <w:r w:rsidRPr="00B65C13">
        <w:t>Dinamikus</w:t>
      </w:r>
      <w:r w:rsidR="00BE3B78">
        <w:t>an fejlődő iparágának (gépjárműtechnika</w:t>
      </w:r>
      <w:r w:rsidR="00C2497A">
        <w:t>, ipari technika</w:t>
      </w:r>
      <w:r w:rsidRPr="00B65C13">
        <w:t>) jellegéből valamint az erős globális versenyből adódóan arra számítok, hogy a Robert Bosch Kft. vezetési szemléletében kitüntetett szerepet kap a dinamizmus és az innováció.</w:t>
      </w:r>
    </w:p>
    <w:p w:rsidR="00B65C13" w:rsidRPr="00B65C13" w:rsidRDefault="00B65C13" w:rsidP="00B65C13">
      <w:pPr>
        <w:pStyle w:val="Listaszerbekezds"/>
        <w:numPr>
          <w:ilvl w:val="0"/>
          <w:numId w:val="26"/>
        </w:numPr>
      </w:pPr>
      <w:r w:rsidRPr="00B65C13">
        <w:t xml:space="preserve">A technológiai szektorra jellemző az új megoldások gyors térhódítása. Ennek megfelelően arra számítok, hogy a Bosch jelentős mennyiségű erőforrást fordít a fiatal, </w:t>
      </w:r>
      <w:r w:rsidR="00A344B4">
        <w:t>felsőoktatásból frissen kikerült</w:t>
      </w:r>
      <w:r w:rsidRPr="00B65C13">
        <w:t xml:space="preserve"> munkaerő megszerzésére</w:t>
      </w:r>
      <w:r w:rsidR="00324B35">
        <w:t>, az oktatás támogatására</w:t>
      </w:r>
      <w:r w:rsidR="009A5AA0">
        <w:t xml:space="preserve"> és hogy szervezeti kultúrájának alapját a szaktudás képezi</w:t>
      </w:r>
      <w:r w:rsidRPr="00B65C13">
        <w:t>.</w:t>
      </w:r>
    </w:p>
    <w:p w:rsidR="000D6EA8" w:rsidRPr="00B84CDF" w:rsidRDefault="000D6EA8" w:rsidP="000D6EA8">
      <w:pPr>
        <w:pStyle w:val="Listaszerbekezds"/>
        <w:numPr>
          <w:ilvl w:val="0"/>
          <w:numId w:val="26"/>
        </w:numPr>
      </w:pPr>
      <w:r w:rsidRPr="00B84CDF">
        <w:t xml:space="preserve">A szervezet </w:t>
      </w:r>
      <w:r w:rsidR="007F44B6" w:rsidRPr="00B84CDF">
        <w:t>méretéből</w:t>
      </w:r>
      <w:r w:rsidR="00AA0DFD" w:rsidRPr="00B84CDF">
        <w:t xml:space="preserve"> fakadóan feltételezem, hogy erős</w:t>
      </w:r>
      <w:r w:rsidR="0088736D" w:rsidRPr="00B84CDF">
        <w:t>en centralizált</w:t>
      </w:r>
      <w:r w:rsidR="00AA0DFD" w:rsidRPr="00B84CDF">
        <w:t xml:space="preserve"> és sok szintű hierar</w:t>
      </w:r>
      <w:r w:rsidR="00175635" w:rsidRPr="00B84CDF">
        <w:t>c</w:t>
      </w:r>
      <w:r w:rsidR="00AA0DFD" w:rsidRPr="00B84CDF">
        <w:t xml:space="preserve">hia jellemzi </w:t>
      </w:r>
      <w:r w:rsidR="0088736D" w:rsidRPr="00B84CDF">
        <w:t xml:space="preserve">a szervezet vezetését, valamint, hogy ez gátat szab az információ gyors áramlásának, </w:t>
      </w:r>
      <w:r w:rsidR="00B84CDF">
        <w:t>ezáltal</w:t>
      </w:r>
      <w:r w:rsidR="0088736D" w:rsidRPr="00B84CDF">
        <w:t xml:space="preserve"> a gyors</w:t>
      </w:r>
      <w:r w:rsidR="00B84CDF">
        <w:t xml:space="preserve"> döntéshozásnak</w:t>
      </w:r>
      <w:r w:rsidR="0088736D" w:rsidRPr="00B84CDF">
        <w:t>.</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rsidR="000D1134">
        <w:t xml:space="preserve">ás adatgyűjtési fázisa </w:t>
      </w:r>
      <w:r>
        <w:t xml:space="preserve">kevés rajtam kívül álló tényezőtől függ egyéb kutatási módokkal ellentétben. </w:t>
      </w:r>
      <w:r w:rsidR="00651826">
        <w:t>A</w:t>
      </w:r>
      <w:r w:rsidR="00977FF6">
        <w:t xml:space="preserve"> hallgatók által leggyakrabban alkalmazott</w:t>
      </w:r>
      <w:r w:rsidR="00651826">
        <w:t xml:space="preserve"> k</w:t>
      </w:r>
      <w:r>
        <w:t>érdőívezést el akartam kerülni, mert úgy</w:t>
      </w:r>
      <w:r w:rsidR="00651826">
        <w:t xml:space="preserve"> gondolom, hogy</w:t>
      </w:r>
      <w:r w:rsidR="000D1134">
        <w:t xml:space="preserve"> az információt </w:t>
      </w:r>
      <w:r w:rsidR="000D1134">
        <w:lastRenderedPageBreak/>
        <w:t xml:space="preserve">szolgáltató egyéneknek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w:t>
      </w:r>
      <w:r w:rsidR="004B3FAD">
        <w:t>sajtóközlemények</w:t>
      </w:r>
      <w:r w:rsidR="00BE44AC">
        <w:t xml:space="preserve"> kvantitatív és kvalitatív alapú vizsgálatát, a két módszer által kapott eredményeket külön-külön ismertetem</w:t>
      </w:r>
      <w:r w:rsidR="00F97E82">
        <w:t>,</w:t>
      </w:r>
      <w:r w:rsidR="00B65A7F">
        <w:t xml:space="preserve"> majd összehasonlítom őket</w:t>
      </w:r>
      <w:r w:rsidR="00BE44AC">
        <w:t>.</w:t>
      </w:r>
    </w:p>
    <w:p w:rsidR="00AF3D7A" w:rsidRDefault="0071699A" w:rsidP="0071699A">
      <w:r>
        <w:t xml:space="preserve">Tartalomelemzésem forrásául a Robert Bosch Kft, a BOSCH magyarországi leányvállalatának néhány naponta megjelenő sajtóközleményeit választottam. </w:t>
      </w:r>
      <w:r w:rsidR="00403351">
        <w:t>A sajtóközlemények</w:t>
      </w:r>
      <w:r>
        <w:t xml:space="preserve"> </w:t>
      </w:r>
      <w:r w:rsidR="00FF1D81">
        <w:t>a</w:t>
      </w:r>
      <w:r w:rsidR="00FF1D81" w:rsidRPr="00FF1D81">
        <w:t xml:space="preserve"> </w:t>
      </w:r>
      <w:r w:rsidR="00FF1D81">
        <w:t>P</w:t>
      </w:r>
      <w:r w:rsidR="00FF1D81" w:rsidRPr="00FF1D81">
        <w:t xml:space="preserve">ublic </w:t>
      </w:r>
      <w:r w:rsidR="00FF1D81">
        <w:t>R</w:t>
      </w:r>
      <w:r w:rsidR="00FF1D81" w:rsidRPr="00FF1D81">
        <w:t>elations</w:t>
      </w:r>
      <w:r w:rsidR="00FF1D81">
        <w:t xml:space="preserve"> tevékenység alá tartozó, </w:t>
      </w:r>
      <w:r>
        <w:t>általában rövid,</w:t>
      </w:r>
      <w:r w:rsidR="00403351">
        <w:t xml:space="preserve"> tényszerű,</w:t>
      </w:r>
      <w:r>
        <w:t xml:space="preserve"> a szervezet legfrissebb híreit összefoglaló kiadványok</w:t>
      </w:r>
      <w:r w:rsidR="00403351">
        <w:t>, a sajtóval való kapcsolattartás eszközei</w:t>
      </w:r>
      <w:r w:rsidR="00C83657">
        <w:rPr>
          <w:rStyle w:val="Lbjegyzet-hivatkozs"/>
        </w:rPr>
        <w:footnoteReference w:id="4"/>
      </w:r>
      <w:r>
        <w:t xml:space="preserve">. </w:t>
      </w:r>
      <w:r w:rsidR="005873CE" w:rsidRPr="005873CE">
        <w:t>Céljuk, hogy tájékoztassák a szervezet érintettjeit a közelmúlt változásairól és kapcsolódó iparági, gazdasági, politikai eseményekről, pozitív képet alakítsanak ki a szervezetről, vásárlásra és támogatásra ösztönözzenek.</w:t>
      </w:r>
    </w:p>
    <w:p w:rsidR="00AF3D7A" w:rsidRDefault="00AF3D7A" w:rsidP="00AF3D7A">
      <w:pPr>
        <w:pStyle w:val="Idzet"/>
      </w:pPr>
      <w:r>
        <w:t>„S</w:t>
      </w:r>
      <w:r w:rsidRPr="00AF3D7A">
        <w:t>ajtóközleményt akkor érdemes kiadni, ha nagy hírértékkel bíró információt, érdekes mondanivalót szeretnénk megosztani cégünkkel/intézményünkkel kapcsolatban, az aktualitás követelményének betartásával</w:t>
      </w:r>
      <w:r>
        <w:t>.” (</w:t>
      </w:r>
      <w:r w:rsidRPr="00AF3D7A">
        <w:t>Nyárádi Gáborné - Szeles Péter: Public Relations II. Budapest: Perfekt Kiadó, 1997. 152-153. p.</w:t>
      </w:r>
      <w:r>
        <w:t>)</w:t>
      </w:r>
    </w:p>
    <w:p w:rsidR="0071699A" w:rsidRDefault="0071699A" w:rsidP="0071699A">
      <w:r>
        <w:t xml:space="preserve">Az </w:t>
      </w:r>
      <w:r w:rsidR="001A43BD">
        <w:t xml:space="preserve">általam vizsgált </w:t>
      </w:r>
      <w:r>
        <w:t>forrás</w:t>
      </w:r>
      <w:r w:rsidR="001A43BD">
        <w:t>anyag</w:t>
      </w:r>
      <w:r>
        <w:t xml:space="preserve"> kellően nagy, a kiadványok több évre visszamenőleg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CF23C4">
        <w:t>~</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1E60" w:rsidRDefault="0071699A" w:rsidP="00711E60">
      <w:pPr>
        <w:pStyle w:val="Listaszerbekezds"/>
        <w:numPr>
          <w:ilvl w:val="0"/>
          <w:numId w:val="21"/>
        </w:numPr>
      </w:pPr>
      <w:r>
        <w:t>könnyen elérhető, kellő tömegű adat</w:t>
      </w:r>
      <w:r w:rsidR="00263456">
        <w:t xml:space="preserve"> a szervezetről</w:t>
      </w:r>
    </w:p>
    <w:p w:rsidR="00711E60" w:rsidRDefault="00711E60" w:rsidP="00711E60">
      <w:r>
        <w:t xml:space="preserve">Olyan szervezetet kerestem, amely legalább heti gyakorisággal </w:t>
      </w:r>
      <w:r w:rsidR="009734EB">
        <w:t xml:space="preserve">készít sajtóközleményeket </w:t>
      </w:r>
      <w:r>
        <w:t>és az</w:t>
      </w:r>
      <w:r w:rsidR="00BE13A7">
        <w:t xml:space="preserve"> interneten elérhetővé is teszi</w:t>
      </w:r>
      <w:r>
        <w:t xml:space="preserve"> őket. Fontos megjegyezni, hogy nem belső céges kiadványok </w:t>
      </w:r>
      <w:r>
        <w:lastRenderedPageBreak/>
        <w:t>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Ennek megfelelően úgy gondolom, hogy ezek az anyagok ne</w:t>
      </w:r>
      <w:r w:rsidR="004B3FAD">
        <w:t>m ideálisak egy feltáró jellegű szervezeti kultúra kutatáshoz</w:t>
      </w:r>
      <w:r w:rsidRPr="003251EE">
        <w:t xml:space="preserve">.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xml:space="preserve">, ehhez pedig </w:t>
      </w:r>
      <w:r w:rsidR="004A44AD">
        <w:t xml:space="preserve">véleményem szerint </w:t>
      </w:r>
      <w:r w:rsidR="00A82FE1" w:rsidRPr="003251EE">
        <w:t xml:space="preserve">megfelelő </w:t>
      </w:r>
      <w:r w:rsidR="00F15198">
        <w:t>források</w:t>
      </w:r>
      <w:r w:rsidR="00A82FE1" w:rsidRPr="003251EE">
        <w:t xml:space="preserve"> a sajtóközlemények</w:t>
      </w:r>
      <w:r w:rsidRPr="003251EE">
        <w:t>.</w:t>
      </w:r>
    </w:p>
    <w:p w:rsidR="00AB0AC1" w:rsidRDefault="00711E60" w:rsidP="00725B21">
      <w:r>
        <w:t xml:space="preserve">Gyakran több kiadvány is készül hetente. Szeretnék jelentősebb időtávra vonatkozó vizsgálatot készíteni, viszont minden egyes </w:t>
      </w:r>
      <w:r w:rsidR="00E401CF">
        <w:t>közlemény</w:t>
      </w:r>
      <w:r>
        <w:t xml:space="preserve"> feldolgozása túlságosan hosszú időt venne igénybe ezért úgy döntöttem, hogy havonta egy, tetszőlegesen kiválasztott kiadványt vonok be a vizsgálatba. Kerültem a túlságosan rövid közleményeket, a </w:t>
      </w:r>
      <w:r w:rsidR="004B3FAD">
        <w:t xml:space="preserve">vizsgált sajtóközlemények </w:t>
      </w:r>
      <w:r>
        <w:t>túlnyomó része egy A4-es oldalnyi szövegnek felel meg.</w:t>
      </w:r>
      <w:r w:rsidR="00BE44AC">
        <w:t xml:space="preserve"> </w:t>
      </w:r>
    </w:p>
    <w:p w:rsidR="00AB0AC1" w:rsidRDefault="00AB0AC1" w:rsidP="005523C6">
      <w:pPr>
        <w:pStyle w:val="Cmsor2"/>
      </w:pPr>
      <w:bookmarkStart w:id="27" w:name="_Toc430936415"/>
      <w:r>
        <w:t>Kvantitatív</w:t>
      </w:r>
      <w:r w:rsidR="007321B9">
        <w:t xml:space="preserve"> megközelíté</w:t>
      </w:r>
      <w:r w:rsidR="00910D4B">
        <w:t>s</w:t>
      </w:r>
      <w:bookmarkEnd w:id="27"/>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lastRenderedPageBreak/>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lastRenderedPageBreak/>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w:t>
      </w:r>
      <w:r w:rsidR="00E401CF">
        <w:t>dátummal kiadott sajtóközleményben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lastRenderedPageBreak/>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28"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Pr="002002E0">
        <w:rPr>
          <w:noProof/>
          <w:color w:val="auto"/>
        </w:rPr>
        <w:t>1</w:t>
      </w:r>
      <w:r w:rsidRPr="002002E0">
        <w:rPr>
          <w:color w:val="auto"/>
        </w:rPr>
        <w:fldChar w:fldCharType="end"/>
      </w:r>
      <w:r w:rsidRPr="002002E0">
        <w:rPr>
          <w:color w:val="auto"/>
        </w:rPr>
        <w:t>. ábra</w:t>
      </w:r>
      <w:bookmarkEnd w:id="28"/>
    </w:p>
    <w:p w:rsidR="00CB1FFB" w:rsidRDefault="00CB1FFB">
      <w:pPr>
        <w:spacing w:before="0" w:after="200" w:line="276" w:lineRule="auto"/>
        <w:jc w:val="left"/>
      </w:pPr>
      <w:r>
        <w:br w:type="page"/>
      </w:r>
    </w:p>
    <w:p w:rsidR="006D3A35" w:rsidRDefault="0021016C" w:rsidP="00811103">
      <w:pPr>
        <w:spacing w:before="0" w:after="200"/>
      </w:pPr>
      <w:r>
        <w:lastRenderedPageBreak/>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lastRenderedPageBreak/>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bookmarkStart w:id="29" w:name="_Toc430936416"/>
      <w:r>
        <w:t>Kvalitatív</w:t>
      </w:r>
      <w:r w:rsidR="007321B9">
        <w:t xml:space="preserve"> megközelítés</w:t>
      </w:r>
      <w:bookmarkEnd w:id="29"/>
    </w:p>
    <w:p w:rsidR="004112A5" w:rsidRDefault="009911AD" w:rsidP="00FE78A0">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w:t>
      </w:r>
      <w:r w:rsidR="007054C1">
        <w:t>nt</w:t>
      </w:r>
      <w:r w:rsidR="007B6638">
        <w:t xml:space="preserve">itatív megközelítésből származó adatokat. </w:t>
      </w:r>
      <w:r w:rsidR="0046618E">
        <w:t>E megközelítésben kerül</w:t>
      </w:r>
      <w:r w:rsidR="00E232C9">
        <w:t>tem</w:t>
      </w:r>
      <w:r w:rsidR="0046618E">
        <w:t xml:space="preserve"> az előre felállíto</w:t>
      </w:r>
      <w:r w:rsidR="00A35C88">
        <w:t>tt kategóriarendszert</w:t>
      </w:r>
      <w:r w:rsidR="00CC5BEA">
        <w:t xml:space="preserve"> és a kódolást</w:t>
      </w:r>
      <w:r w:rsidR="00A35C88">
        <w:t xml:space="preserve">, </w:t>
      </w:r>
      <w:r w:rsidR="00DB2B92">
        <w:t>helyette</w:t>
      </w:r>
      <w:r w:rsidR="00B40DF8">
        <w:t xml:space="preserve"> inkább a mögöttes jelentéseket keres</w:t>
      </w:r>
      <w:r w:rsidR="00E232C9">
        <w:t>t</w:t>
      </w:r>
      <w:r w:rsidR="00B40DF8">
        <w:t>em,</w:t>
      </w:r>
      <w:r w:rsidR="0046618E">
        <w:t xml:space="preserve"> m</w:t>
      </w:r>
      <w:r w:rsidR="00362A62">
        <w:t>egpróbál</w:t>
      </w:r>
      <w:r w:rsidR="00E232C9">
        <w:t>ta</w:t>
      </w:r>
      <w:r w:rsidR="00362A62">
        <w:t xml:space="preserve">m feltárni azokat a </w:t>
      </w:r>
      <w:r w:rsidR="00FA4281">
        <w:t xml:space="preserve">látens </w:t>
      </w:r>
      <w:r w:rsidR="00362A62">
        <w:t xml:space="preserve">tartalmakat, </w:t>
      </w:r>
      <w:r w:rsidR="002C1B8D">
        <w:t>melyek</w:t>
      </w:r>
      <w:r w:rsidR="00362A62">
        <w:t xml:space="preserve"> </w:t>
      </w:r>
      <w:r w:rsidR="00D02318">
        <w:t>rejtve</w:t>
      </w:r>
      <w:r w:rsidR="00362A62">
        <w:t xml:space="preserve"> mara</w:t>
      </w:r>
      <w:r w:rsidR="000249AB">
        <w:t xml:space="preserve">dhatnak egy kizárólag objektív </w:t>
      </w:r>
      <w:r w:rsidR="00362A62">
        <w:t>adatokra épülő megközelítés elől</w:t>
      </w:r>
      <w:r w:rsidR="002C1B8D">
        <w:t>.</w:t>
      </w:r>
    </w:p>
    <w:p w:rsidR="00025545" w:rsidRDefault="001913D3" w:rsidP="00025545">
      <w:r>
        <w:t>Fontosnak tartom</w:t>
      </w:r>
      <w:r w:rsidR="00E65A58">
        <w:t>, hogy a kvalitatív kutatás során a forrásokat általános kontextusukban vizsgáljuk, vagyis figyelembe kell vennünk keletkezésük meghatározó tényezőit. Ismerve a készítők motivációit könnyebben feltárhatunk mögöttes tartalmakat, felfedhetünk összefüggéseket. Ennek megfelelően a forrásanyag</w:t>
      </w:r>
      <w:r w:rsidR="00025545">
        <w:t xml:space="preserve"> </w:t>
      </w:r>
      <w:r w:rsidR="00E65A58">
        <w:t xml:space="preserve">keresése során </w:t>
      </w:r>
      <w:r w:rsidR="00025545">
        <w:t>tö</w:t>
      </w:r>
      <w:r w:rsidR="00037C9B">
        <w:t xml:space="preserve">bb </w:t>
      </w:r>
      <w:r w:rsidR="00E401CF">
        <w:t>nagy szervezet</w:t>
      </w:r>
      <w:r w:rsidR="00025545">
        <w:t xml:space="preserve">, mint például a MOL, </w:t>
      </w:r>
      <w:r w:rsidR="009B1ECE">
        <w:t xml:space="preserve">a TESCO, </w:t>
      </w:r>
      <w:r w:rsidR="00025545">
        <w:t>vagy az MVM</w:t>
      </w:r>
      <w:r w:rsidR="003F1AE4" w:rsidRPr="003F1AE4">
        <w:t xml:space="preserve"> </w:t>
      </w:r>
      <w:r w:rsidR="003F1AE4">
        <w:t>sajtóközleményeit is áttekintettem</w:t>
      </w:r>
      <w:r w:rsidR="000556B3">
        <w:t>, hogy kapjak egy átfogó képet a</w:t>
      </w:r>
      <w:r w:rsidR="00E401CF">
        <w:t>z ilyen jellegű</w:t>
      </w:r>
      <w:r w:rsidR="000556B3">
        <w:t xml:space="preserve"> kiadványok formai és tartalmi elemeiről</w:t>
      </w:r>
      <w:r w:rsidR="00DF0403">
        <w:t>.</w:t>
      </w:r>
      <w:r w:rsidR="000556B3">
        <w:t xml:space="preserve"> </w:t>
      </w:r>
      <w:r w:rsidR="00025545">
        <w:t xml:space="preserve">Ezeket </w:t>
      </w:r>
      <w:r w:rsidR="006A6C5C">
        <w:t>átnézve</w:t>
      </w:r>
      <w:r w:rsidR="00025545">
        <w:t xml:space="preserve"> azt figyeltem meg, hogy a </w:t>
      </w:r>
      <w:r w:rsidR="00E401CF">
        <w:t>sajtóközlemények</w:t>
      </w:r>
      <w:r w:rsidR="00025545">
        <w:t xml:space="preserve"> általában fél úton helyezkednek el a reklámanyagok és a hivatalos jelentések között. </w:t>
      </w:r>
      <w:r w:rsidR="00DF0403">
        <w:t>Általában megjelennek bennük reklám jellegű tartalmak, melyek egy-egy eseményre vagy új szolgáltatásra hívják fel a figyelmet</w:t>
      </w:r>
      <w:r w:rsidR="00025545">
        <w:t>. A kiadó szervezetnek mégis érdeke releváns szakmai és gazdasági adatokat közö</w:t>
      </w:r>
      <w:r w:rsidR="00BE3DCD">
        <w:t xml:space="preserve">lni, </w:t>
      </w:r>
      <w:r w:rsidR="00025545">
        <w:t>ezek</w:t>
      </w:r>
      <w:r w:rsidR="00BE3DCD">
        <w:t xml:space="preserve"> adnak</w:t>
      </w:r>
      <w:r w:rsidR="00EF6FE6">
        <w:t xml:space="preserve"> értéket a kiadványnak</w:t>
      </w:r>
      <w:r w:rsidR="00025545">
        <w:t xml:space="preserve">. Az adott szervezetre nézve negatív tartalmú információkat lehetőleg nem </w:t>
      </w:r>
      <w:r w:rsidR="005873CE">
        <w:t>tartalmaznak</w:t>
      </w:r>
      <w:r w:rsidR="00025545">
        <w:t xml:space="preserve">, (mint például romló gazdasági adatok, vagy strukturális gondok) ezzel némileg torzítva a </w:t>
      </w:r>
      <w:r w:rsidR="00B411FC">
        <w:t>valódi állapotokat</w:t>
      </w:r>
      <w:r w:rsidR="00025545">
        <w:t xml:space="preserve">. </w:t>
      </w:r>
      <w:r w:rsidR="00CF748E">
        <w:t>Gyakran közölnek iparági adatokat, ezeket felhasználhatják vezető szerepük szemléltetésére.</w:t>
      </w:r>
    </w:p>
    <w:p w:rsidR="005471EB" w:rsidRDefault="005471EB">
      <w:pPr>
        <w:spacing w:before="0" w:after="200" w:line="276" w:lineRule="auto"/>
        <w:jc w:val="left"/>
      </w:pPr>
      <w:r>
        <w:br w:type="page"/>
      </w:r>
    </w:p>
    <w:p w:rsidR="00CF7ADB" w:rsidRDefault="00CF7ADB" w:rsidP="00025545">
      <w:r>
        <w:lastRenderedPageBreak/>
        <w:t>A</w:t>
      </w:r>
      <w:r w:rsidR="00FF3F5C">
        <w:t>z</w:t>
      </w:r>
      <w:r>
        <w:t xml:space="preserve"> általam vizsgált sajtóközleményeknek </w:t>
      </w:r>
      <w:r w:rsidR="00833B6B">
        <w:t xml:space="preserve">címsorait megfigyelve </w:t>
      </w:r>
      <w:r>
        <w:t>azonnal kitűn</w:t>
      </w:r>
      <w:r w:rsidR="00156691">
        <w:t>ik, hogy kiemelt szerepet kapnak a következő témák:</w:t>
      </w:r>
    </w:p>
    <w:p w:rsidR="00CF7ADB" w:rsidRDefault="00CF7ADB" w:rsidP="00156691">
      <w:pPr>
        <w:pStyle w:val="Listaszerbekezds"/>
        <w:numPr>
          <w:ilvl w:val="0"/>
          <w:numId w:val="33"/>
        </w:numPr>
      </w:pPr>
      <w:r>
        <w:t>díjak, elismerések</w:t>
      </w:r>
    </w:p>
    <w:p w:rsidR="00CF7ADB" w:rsidRDefault="00156691" w:rsidP="00156691">
      <w:pPr>
        <w:pStyle w:val="Listaszerbekezds"/>
        <w:numPr>
          <w:ilvl w:val="0"/>
          <w:numId w:val="33"/>
        </w:numPr>
      </w:pPr>
      <w:r>
        <w:t xml:space="preserve">közoktatási </w:t>
      </w:r>
      <w:r w:rsidR="00CF7ADB">
        <w:t>támogatások</w:t>
      </w:r>
    </w:p>
    <w:p w:rsidR="00156691" w:rsidRDefault="00156691" w:rsidP="00156691">
      <w:pPr>
        <w:pStyle w:val="Listaszerbekezds"/>
        <w:numPr>
          <w:ilvl w:val="0"/>
          <w:numId w:val="33"/>
        </w:numPr>
      </w:pPr>
      <w:r>
        <w:t>beruházás</w:t>
      </w:r>
      <w:r w:rsidR="00774F22">
        <w:t>ok</w:t>
      </w:r>
      <w:r>
        <w:t>, munkahelyteremtés</w:t>
      </w:r>
    </w:p>
    <w:p w:rsidR="00774F22" w:rsidRDefault="00774F22" w:rsidP="00156691">
      <w:pPr>
        <w:pStyle w:val="Listaszerbekezds"/>
        <w:numPr>
          <w:ilvl w:val="0"/>
          <w:numId w:val="33"/>
        </w:numPr>
      </w:pPr>
      <w:r>
        <w:t>technológiai, gazdasági eredmények</w:t>
      </w:r>
    </w:p>
    <w:p w:rsidR="00E8468D" w:rsidRPr="00861CBB" w:rsidRDefault="00D50DFC" w:rsidP="00FE78A0">
      <w:r>
        <w:t>S</w:t>
      </w:r>
      <w:r w:rsidR="00774F22">
        <w:t>tabilitás</w:t>
      </w:r>
      <w:r w:rsidR="00372B71">
        <w:t>ra</w:t>
      </w:r>
      <w:r w:rsidR="00774F22">
        <w:t>, társadalmilag felelős magatartá</w:t>
      </w:r>
      <w:r w:rsidR="00372B71">
        <w:t>sra</w:t>
      </w:r>
      <w:r w:rsidR="00774F22">
        <w:t>, tőkeerő</w:t>
      </w:r>
      <w:r w:rsidR="00882C33">
        <w:t xml:space="preserve">s szervezetre </w:t>
      </w:r>
      <w:r w:rsidR="00372B71">
        <w:t>utaló</w:t>
      </w:r>
      <w:r>
        <w:t xml:space="preserve"> témájú kiadványok</w:t>
      </w:r>
      <w:r w:rsidR="00774F22">
        <w:t>.</w:t>
      </w:r>
      <w:r w:rsidR="006647AE">
        <w:t xml:space="preserve"> A díjak és elismerések gyakori említése a </w:t>
      </w:r>
      <w:r w:rsidR="00EA0B5E">
        <w:t xml:space="preserve">státusz és </w:t>
      </w:r>
      <w:r w:rsidR="006647AE">
        <w:t>külső motivációk fontosságát jelzi, az oktatás folyamatos támogatásáról szóló kiadványok a hosszú távú tervezés</w:t>
      </w:r>
      <w:r w:rsidR="00EA0B5E">
        <w:t>re fordított figyelmet</w:t>
      </w:r>
      <w:r w:rsidR="006647AE">
        <w:t xml:space="preserve"> mutatják: a jövő generációját már fiatal kortól támogatja a szervezet, ezzel biztosítva az innovatív, elkötelezett, képzett munkaerőt.</w:t>
      </w:r>
      <w:r w:rsidR="003C7D64">
        <w:t xml:space="preserve"> Több kiadvány is az új</w:t>
      </w:r>
      <w:r w:rsidR="00746F89">
        <w:t xml:space="preserve"> </w:t>
      </w:r>
      <w:r w:rsidR="003C7D64">
        <w:t>beruházások</w:t>
      </w:r>
      <w:r w:rsidR="00746F89">
        <w:t>ról</w:t>
      </w:r>
      <w:r w:rsidR="003C7D64">
        <w:t xml:space="preserve">, munkahelyteremtésről </w:t>
      </w:r>
      <w:r w:rsidR="00746F89">
        <w:t>számol be</w:t>
      </w:r>
      <w:r w:rsidR="003C7D64">
        <w:t>, ezek</w:t>
      </w:r>
      <w:r w:rsidR="00746F89">
        <w:t xml:space="preserve"> nagyban hozzájárulnak a szervezet pozitív megítéléséhez, hiszen elősegítik a gazdasági növekedést az adott térségben. Ne feledjük viszont, hogy egy német anyacégről van szó</w:t>
      </w:r>
      <w:r w:rsidR="005574BF">
        <w:t xml:space="preserve">. A magyarországi bérszintek lényegesen elmaradnak a </w:t>
      </w:r>
      <w:r w:rsidR="00AF7C88">
        <w:t>n</w:t>
      </w:r>
      <w:r w:rsidR="00315BD7">
        <w:t xml:space="preserve">yugat-európai </w:t>
      </w:r>
      <w:r w:rsidR="005574BF">
        <w:t>államtól</w:t>
      </w:r>
      <w:r w:rsidR="007E3023">
        <w:t>, vagyis minden Magyarországon elköltött beruházás magasabb megtérülést eredményez.</w:t>
      </w:r>
      <w:r w:rsidR="005574BF">
        <w:t xml:space="preserve"> </w:t>
      </w:r>
      <w:r w:rsidR="00D77A41">
        <w:t>A</w:t>
      </w:r>
      <w:r w:rsidR="005574BF">
        <w:t>mellett, hogy ez</w:t>
      </w:r>
      <w:r w:rsidR="00D77A41">
        <w:t>ek v</w:t>
      </w:r>
      <w:r w:rsidR="005574BF">
        <w:t>alóban pozitív hatást gyakorolnak az adott térségre, nem jótékonyságon alapszanak.</w:t>
      </w:r>
      <w:r w:rsidR="000B6B64">
        <w:t xml:space="preserve"> </w:t>
      </w:r>
      <w:r w:rsidR="009824CD">
        <w:t>Több közlemény is szól valamilyen a szervezet által fejlesztett új technológia piac</w:t>
      </w:r>
      <w:r w:rsidR="007B5454">
        <w:t>on elért sikeréről. E</w:t>
      </w:r>
      <w:r w:rsidR="009824CD">
        <w:t>zekben</w:t>
      </w:r>
      <w:r w:rsidR="007B5454">
        <w:t xml:space="preserve"> a kiadványokban</w:t>
      </w:r>
      <w:r w:rsidR="009824CD">
        <w:t xml:space="preserve"> me</w:t>
      </w:r>
      <w:r w:rsidR="007B5454">
        <w:t xml:space="preserve">gmutatkozik a szakmai kiválóság </w:t>
      </w:r>
      <w:r w:rsidR="00EA0B5E">
        <w:t>fontossága</w:t>
      </w:r>
      <w:r w:rsidR="007B5454">
        <w:t>,</w:t>
      </w:r>
      <w:r w:rsidR="00F97F03">
        <w:t xml:space="preserve"> az innovatív hozzáállás.</w:t>
      </w:r>
    </w:p>
    <w:p w:rsidR="004112A5" w:rsidRDefault="009120E3" w:rsidP="0086434A">
      <w:pPr>
        <w:pStyle w:val="Cmsor2"/>
      </w:pPr>
      <w:bookmarkStart w:id="30" w:name="_Toc430936417"/>
      <w:r>
        <w:t>Következtetések</w:t>
      </w:r>
      <w:bookmarkEnd w:id="30"/>
    </w:p>
    <w:p w:rsidR="009A5AA0" w:rsidRDefault="009A5AA0" w:rsidP="009A5AA0">
      <w:r>
        <w:t>A következőkben kvalitatív és kvantitatív vizsgálatom eredményeit felhasználva kiértékelem kutatásom előtt megfogalmazott hipotéziseimet.</w:t>
      </w:r>
    </w:p>
    <w:p w:rsidR="009A5AA0" w:rsidRDefault="009A5AA0" w:rsidP="009A5AA0">
      <w:r>
        <w:t xml:space="preserve">Az 1. számú hipotézisemet, mely szerint </w:t>
      </w:r>
      <w:r w:rsidR="00E1374C">
        <w:t xml:space="preserve">elsődlegesen a dinamizmus és innováció jellemi a céget alátámasztja mind a kvalitatív, mind a kvantitatív jellegű vizsgálatom eredménye, </w:t>
      </w:r>
      <w:r w:rsidR="009E61E9">
        <w:t>tehát</w:t>
      </w:r>
      <w:r w:rsidR="00E1374C">
        <w:t xml:space="preserve"> ezt a hipotézist elfogadom.</w:t>
      </w:r>
    </w:p>
    <w:p w:rsidR="00BE4C7B" w:rsidRDefault="00BE4C7B" w:rsidP="009A5AA0">
      <w:r>
        <w:t xml:space="preserve">A 2. számú hipotézisemet, melyben azt feltételezem, hogy </w:t>
      </w:r>
      <w:r w:rsidR="00B060ED">
        <w:t xml:space="preserve">a szervezet </w:t>
      </w:r>
      <w:r>
        <w:t xml:space="preserve">alapvető értékként </w:t>
      </w:r>
      <w:r w:rsidR="00B32B33">
        <w:t xml:space="preserve">tekint </w:t>
      </w:r>
      <w:r>
        <w:t>a szaktudás</w:t>
      </w:r>
      <w:r w:rsidR="00B32B33">
        <w:t>ra, képzettségre</w:t>
      </w:r>
      <w:r>
        <w:t xml:space="preserve"> szintén elfogadom, mindkét megközelítés során egyértelmű jeleit találtam a szövegtörzsben.</w:t>
      </w:r>
    </w:p>
    <w:p w:rsidR="00A23D6F" w:rsidRDefault="009245AD" w:rsidP="005C08B9">
      <w:r>
        <w:lastRenderedPageBreak/>
        <w:t xml:space="preserve">A 3. számú hipotézisemet, mely szerint erős centralizáció és így lassú döntéshozás jellemzi a szervezetet elutasítom. Kvantitatív vizsgálatom során </w:t>
      </w:r>
      <w:r w:rsidR="00AE382D">
        <w:t xml:space="preserve">ugyan találtam a szervezeti hierarchiát említő </w:t>
      </w:r>
      <w:r w:rsidR="00947003">
        <w:t>részleteket</w:t>
      </w:r>
      <w:r w:rsidR="00AE382D">
        <w:t>, összességében elenyésző</w:t>
      </w:r>
      <w:r>
        <w:t xml:space="preserve"> szövegegységet találtam</w:t>
      </w:r>
      <w:r w:rsidR="00AE382D">
        <w:t>, melyet ebbe a kategóriába sorolnék</w:t>
      </w:r>
      <w:r w:rsidR="00190D57">
        <w:t>. K</w:t>
      </w:r>
      <w:r>
        <w:t>valitatív jellegű áttekintésem során egyáltalán nem derült fény ilyen jellegű utalásra.</w:t>
      </w:r>
      <w:r w:rsidR="00190D57">
        <w:t xml:space="preserve"> Megjegyzem, tekintve, hogy sajtóközleményekről van szó, erre tett utalások feltárását legfeljebb a kvalitatív elemzés során tartanám lehetségesnek, ahol látens tartalmakat próbáltam a felszínre hozni, de ez esetben sem találtam rá utaló jeleket.</w:t>
      </w:r>
    </w:p>
    <w:p w:rsidR="009E6E60" w:rsidRDefault="009E6E60" w:rsidP="009E6E60">
      <w:r>
        <w:t xml:space="preserve">Szeretném a már korábban bemutatott posztmodern szemlélet tükrében értékelni vizsgálatom eredményeit. Kutatási eredményeim igazolják, hogy kiadványaikat megvizsgálva betekintést nyerhetünk a szervezetekben zajló folyamatokba, megmutatkozik, hogy tagjaik miként tekintenek a munkára, egymásra, a szervezet egészére, milyen értékrendeket tudnak magukénak. A kiadványok feldolgozása által azonosított szervezetre jellemző kvalitások bizonyára korrelálnak a szervezet teljesítményével, ugyanakkor nem hinném, hogy levonhatunk általános vagy egyértelmű következtetéseket. Ahogy Alvesson (2002) is fogalmaz, nehéz meghatározni az ok-okozati összefüggéseket. Minden szervezet egyedi külső és belső tényezők állandó változása mellett tevékenykedik, bonyolult egymásra visszaható folyamatok közepette. A szervezetet belülről vizsgálni sok esetben költséges és időigényes, vagy egyszerűen nem lehet, mert nem áll rendelkezésünkre megfelelő adathalmaz. Publikus kiadványok esetében az elemzés költségei rendkívül alacsonyak, a kutatónak nem kell közvetlen kapcsolatba kerülnie a vizsgált szervezettel. Ilyen jellegű tartalomelemző vizsgálat során úgy vélem, a szervezeti kultúra legfelső szintjét sikeresen felderíthetjük, az így kapott adatokat pedig különböző módokon felhasználhatjuk:  </w:t>
      </w:r>
    </w:p>
    <w:p w:rsidR="009E6E60" w:rsidRPr="00D07862" w:rsidRDefault="00964EEC" w:rsidP="009E6E60">
      <w:pPr>
        <w:pStyle w:val="Listaszerbekezds"/>
        <w:numPr>
          <w:ilvl w:val="0"/>
          <w:numId w:val="36"/>
        </w:numPr>
      </w:pPr>
      <w:r w:rsidRPr="00D07862">
        <w:t xml:space="preserve">piaci résztvevőként </w:t>
      </w:r>
      <w:r w:rsidR="009C3144" w:rsidRPr="00D07862">
        <w:t xml:space="preserve">képet kaphatunk </w:t>
      </w:r>
      <w:r w:rsidR="009E6E60" w:rsidRPr="00D07862">
        <w:t>egy konkurens vagy potenciális partnercégről</w:t>
      </w:r>
      <w:r w:rsidR="009C3144" w:rsidRPr="00D07862">
        <w:t xml:space="preserve"> vezetői szemléletéről</w:t>
      </w:r>
    </w:p>
    <w:p w:rsidR="009E6E60" w:rsidRPr="00D07862" w:rsidRDefault="009E6E60" w:rsidP="009E6E60">
      <w:pPr>
        <w:pStyle w:val="Listaszerbekezds"/>
        <w:numPr>
          <w:ilvl w:val="0"/>
          <w:numId w:val="36"/>
        </w:numPr>
      </w:pPr>
      <w:r w:rsidRPr="00D07862">
        <w:t>elemezhetünk múltbéli kiadványokat hosszú ideje fennálló szervezetektől és ismerve a jelen állapotot modelleket alkothatunk teljesítmény előrejelzéshez</w:t>
      </w:r>
    </w:p>
    <w:p w:rsidR="009E6E60" w:rsidRPr="00D07862" w:rsidRDefault="009E6E60" w:rsidP="009E6E60">
      <w:pPr>
        <w:pStyle w:val="Listaszerbekezds"/>
        <w:numPr>
          <w:ilvl w:val="0"/>
          <w:numId w:val="36"/>
        </w:numPr>
      </w:pPr>
      <w:r w:rsidRPr="00D07862">
        <w:t>iparágakra jellemző egyedi kulturális vonásokat fedhetünk fel</w:t>
      </w:r>
    </w:p>
    <w:p w:rsidR="00944B8A" w:rsidRPr="005C08B9" w:rsidRDefault="00944B8A" w:rsidP="00A10553">
      <w:r>
        <w:br w:type="page"/>
      </w:r>
    </w:p>
    <w:p w:rsidR="004977AA" w:rsidRDefault="004977AA" w:rsidP="004977AA">
      <w:pPr>
        <w:pStyle w:val="Cmsor1"/>
      </w:pPr>
      <w:bookmarkStart w:id="31" w:name="_Toc430936418"/>
      <w:r>
        <w:lastRenderedPageBreak/>
        <w:t>Összefoglalás</w:t>
      </w:r>
      <w:bookmarkEnd w:id="31"/>
    </w:p>
    <w:p w:rsidR="00947B8D" w:rsidRDefault="00077FC7" w:rsidP="00A10553">
      <w:r>
        <w:t xml:space="preserve">Munkám során összefoglaltam a szervezeti kultúra szerepéről </w:t>
      </w:r>
      <w:r w:rsidR="00AF6D67">
        <w:t>alkotott elképzeléseket,</w:t>
      </w:r>
      <w:r>
        <w:t xml:space="preserve"> bemutattam feltárásában rejlő lehetőségeket. </w:t>
      </w:r>
      <w:r w:rsidR="00DF142A">
        <w:t>Összegyűjtöttem az ismert kutatók álláspontját a szerve</w:t>
      </w:r>
      <w:r w:rsidR="00711D1C">
        <w:t>zeti kultúra és a szervezet tel</w:t>
      </w:r>
      <w:r w:rsidR="00DF142A">
        <w:t>je</w:t>
      </w:r>
      <w:r w:rsidR="000374AB">
        <w:t xml:space="preserve">sítményének kapcsolatáról. </w:t>
      </w:r>
      <w:r>
        <w:t xml:space="preserve">Saját vizsgálatként </w:t>
      </w:r>
      <w:r w:rsidR="00C43D32">
        <w:t>a módszertan</w:t>
      </w:r>
      <w:r w:rsidR="006563F2">
        <w:t>i</w:t>
      </w:r>
      <w:r w:rsidR="00C43D32">
        <w:t xml:space="preserve"> áttekintés</w:t>
      </w:r>
      <w:r w:rsidR="006563F2">
        <w:t>em alapján</w:t>
      </w:r>
      <w:r w:rsidR="00C43D32">
        <w:t xml:space="preserve"> </w:t>
      </w:r>
      <w:r w:rsidR="006563F2">
        <w:t xml:space="preserve">a létező és bevált kutatási módszereket </w:t>
      </w:r>
      <w:r w:rsidR="00C50900">
        <w:t xml:space="preserve">alkalmazva, azokat </w:t>
      </w:r>
      <w:r w:rsidR="006563F2">
        <w:t xml:space="preserve">némileg saját ízlésemre alakítva </w:t>
      </w:r>
      <w:r>
        <w:t xml:space="preserve">elvégeztem a Robert Bosch Kft. sajtóközleményeinek </w:t>
      </w:r>
      <w:r w:rsidR="006437D6">
        <w:t xml:space="preserve">kvalitatív és kvantitatív </w:t>
      </w:r>
      <w:r w:rsidR="00FC38B1">
        <w:t>tartalom</w:t>
      </w:r>
      <w:r>
        <w:t xml:space="preserve">elemzését és </w:t>
      </w:r>
      <w:r w:rsidR="00583F62">
        <w:t>bemutattam</w:t>
      </w:r>
      <w:r>
        <w:t xml:space="preserve">, miként fedezhetők fel a </w:t>
      </w:r>
      <w:r w:rsidR="006437D6">
        <w:t xml:space="preserve">szervezeti kultúra valamint a </w:t>
      </w:r>
      <w:r>
        <w:t>vezetői szemlélet különböző jegyei az ilyen jellegű publikus kiadványokban</w:t>
      </w:r>
      <w:r w:rsidR="00583F62">
        <w:t>,</w:t>
      </w:r>
      <w:r w:rsidR="006437D6">
        <w:t xml:space="preserve"> ez hogyan hozható összefüggésbe a szervezet telj</w:t>
      </w:r>
      <w:r w:rsidR="009D76FB">
        <w:t>e</w:t>
      </w:r>
      <w:r w:rsidR="006437D6">
        <w:t>sítményével</w:t>
      </w:r>
      <w:r w:rsidR="00947B8D">
        <w:t xml:space="preserve"> és milyen módon nyerhetünk értékes információkat egy hasonló vizsgálat által</w:t>
      </w:r>
      <w:r>
        <w:t>.</w:t>
      </w:r>
    </w:p>
    <w:p w:rsidR="001279BE" w:rsidRPr="00D07862" w:rsidRDefault="009E6E60" w:rsidP="00A10553">
      <w:r w:rsidRPr="00D07862">
        <w:t xml:space="preserve">Vizsgálatom </w:t>
      </w:r>
      <w:r w:rsidR="00A114D9" w:rsidRPr="00D07862">
        <w:t xml:space="preserve">folytatásaként vagy kiegészítéseként </w:t>
      </w:r>
      <w:r w:rsidR="00411F54" w:rsidRPr="00D07862">
        <w:t>ideális lehet egy olyan kutatás, melyben a Robert Bosch Kft-t belülről vizsgáljuk a vezetőség vagy az alkalmazottak szemszögéből, interjú vagy kérdőív formájában.</w:t>
      </w:r>
      <w:r w:rsidR="006A1C8D" w:rsidRPr="00D07862">
        <w:t xml:space="preserve"> </w:t>
      </w:r>
      <w:r w:rsidR="00586D87" w:rsidRPr="00D07862">
        <w:t>K</w:t>
      </w:r>
      <w:r w:rsidR="00964730" w:rsidRPr="00D07862">
        <w:t>öltséges</w:t>
      </w:r>
      <w:r w:rsidR="00586D87" w:rsidRPr="00D07862">
        <w:t>ebb</w:t>
      </w:r>
      <w:r w:rsidR="00964730" w:rsidRPr="00D07862">
        <w:t xml:space="preserve"> és időigényes</w:t>
      </w:r>
      <w:r w:rsidR="00586D87" w:rsidRPr="00D07862">
        <w:t>ebb</w:t>
      </w:r>
      <w:r w:rsidR="00964730" w:rsidRPr="00D07862">
        <w:t xml:space="preserve"> lenne,</w:t>
      </w:r>
      <w:r w:rsidR="00AF0542" w:rsidRPr="00D07862">
        <w:t xml:space="preserve"> mint az itt</w:t>
      </w:r>
      <w:r w:rsidR="00097FFE" w:rsidRPr="00D07862">
        <w:t xml:space="preserve"> bemutatott tartalomelemző munkám</w:t>
      </w:r>
      <w:r w:rsidR="00AF0542" w:rsidRPr="00D07862">
        <w:t>,</w:t>
      </w:r>
      <w:r w:rsidR="00964730" w:rsidRPr="00D07862">
        <w:t xml:space="preserve"> de e</w:t>
      </w:r>
      <w:r w:rsidR="00411F54" w:rsidRPr="00D07862">
        <w:t xml:space="preserve">gy ilyen vizsgálat lényegesen </w:t>
      </w:r>
      <w:r w:rsidR="000B4A21" w:rsidRPr="00D07862">
        <w:t>több információt hordozna</w:t>
      </w:r>
      <w:r w:rsidR="00411F54" w:rsidRPr="00D07862">
        <w:t xml:space="preserve"> a szervezeti kultúra vizsgálatára nézve és lehetővé tenné, hogy összehasonlítsuk a szervezet kifelé mutatott képét a belső</w:t>
      </w:r>
      <w:r w:rsidR="000536A2" w:rsidRPr="00D07862">
        <w:t xml:space="preserve"> állapotokkal, potenciálisan fényt derítve ellentmondásokra</w:t>
      </w:r>
      <w:r w:rsidR="00C776C4" w:rsidRPr="00D07862">
        <w:t>, torzulásokra, keretrendszert képezve hason</w:t>
      </w:r>
      <w:r w:rsidR="001575BD" w:rsidRPr="00D07862">
        <w:t>ló jellegű jövőbeli kutatásokhoz</w:t>
      </w:r>
      <w:r w:rsidR="00C776C4" w:rsidRPr="00D07862">
        <w:t>.</w:t>
      </w:r>
      <w:r w:rsidR="001279BE" w:rsidRPr="00D07862">
        <w:br w:type="page"/>
      </w:r>
    </w:p>
    <w:p w:rsidR="00E30D27" w:rsidRPr="00E30D27" w:rsidRDefault="00E30D27" w:rsidP="00BD00BF">
      <w:pPr>
        <w:pStyle w:val="Cmsor1"/>
      </w:pPr>
      <w:bookmarkStart w:id="32" w:name="_Toc430936419"/>
      <w:r>
        <w:lastRenderedPageBreak/>
        <w:t>Irodalomjegyzék</w:t>
      </w:r>
      <w:bookmarkEnd w:id="32"/>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AF3D7A" w:rsidRDefault="00AF3D7A" w:rsidP="007A3CB4">
      <w:pPr>
        <w:jc w:val="left"/>
      </w:pPr>
      <w:r w:rsidRPr="00AF3D7A">
        <w:t>Nyárádi Gáborné - Szeles Péter</w:t>
      </w:r>
      <w:r>
        <w:t xml:space="preserve"> (</w:t>
      </w:r>
      <w:r w:rsidRPr="00AF3D7A">
        <w:t>1997</w:t>
      </w:r>
      <w:r>
        <w:t>)</w:t>
      </w:r>
      <w:r w:rsidRPr="00AF3D7A">
        <w:t>: Public Relations II. Budapest:</w:t>
      </w:r>
      <w:r>
        <w:t xml:space="preserve"> Perfekt Kiadó</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w:t>
        </w:r>
        <w:r w:rsidRPr="00C60CB7">
          <w:rPr>
            <w:rStyle w:val="Hiperhivatkozs"/>
          </w:rPr>
          <w:lastRenderedPageBreak/>
          <w:t>CPFoiotAae2oCgDg&amp;usg=AFQjCNGxGhxvWc9LoVPnga5G8WUMVOKkxA&amp;sig2=ztqGAoI0RMr0nF6su-n2JQ&amp;bvm=bv.63934634,d.Yms</w:t>
        </w:r>
      </w:hyperlink>
      <w:r>
        <w:br/>
      </w:r>
      <w:r w:rsidR="008A6FED">
        <w:t>A 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CF32DD" w:rsidRDefault="00617FF0" w:rsidP="007A3CB4">
      <w:pPr>
        <w:jc w:val="left"/>
      </w:pPr>
      <w:r>
        <w:t xml:space="preserve">Wikipedia – sajtóközlemény: </w:t>
      </w:r>
      <w:hyperlink r:id="rId9" w:history="1">
        <w:r w:rsidRPr="00191738">
          <w:rPr>
            <w:rStyle w:val="Hiperhivatkozs"/>
          </w:rPr>
          <w:t>https://hu.wikipedia.org/wiki/Sajt%C3%B3k%C3%B6zlem%C3%A9ny</w:t>
        </w:r>
      </w:hyperlink>
      <w:r>
        <w:br/>
      </w:r>
      <w:r w:rsidR="00964035">
        <w:t>A l</w:t>
      </w:r>
      <w:r>
        <w:t>etöltés ideje: 2015.08.21</w:t>
      </w:r>
      <w:r w:rsidR="00F32F8B">
        <w:t xml:space="preserve"> 17:45</w:t>
      </w:r>
      <w:r>
        <w:br/>
        <w:t>Kulcsszavak: wiki sajtóközlemény [Google]</w:t>
      </w:r>
    </w:p>
    <w:p w:rsidR="00B023A0" w:rsidRPr="00B023A0" w:rsidRDefault="00B023A0" w:rsidP="007A3CB4">
      <w:pPr>
        <w:jc w:val="left"/>
      </w:pPr>
    </w:p>
    <w:p w:rsidR="00B5349B" w:rsidRDefault="00B5349B">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B5349B" w:rsidRDefault="00B5349B" w:rsidP="00B5349B">
      <w:pPr>
        <w:pStyle w:val="Cmsor1"/>
      </w:pPr>
      <w:bookmarkStart w:id="33" w:name="_Toc430936420"/>
      <w:r>
        <w:lastRenderedPageBreak/>
        <w:t>Mellékletek</w:t>
      </w:r>
      <w:bookmarkEnd w:id="33"/>
    </w:p>
    <w:p w:rsidR="009173C1" w:rsidRPr="0054734A" w:rsidRDefault="0054734A" w:rsidP="001B76D7">
      <w:r>
        <w:t>Az alábbi</w:t>
      </w:r>
      <w:r w:rsidR="006979B5">
        <w:t xml:space="preserve"> táblázatban összegyűjtöttem a </w:t>
      </w:r>
      <w:r>
        <w:t xml:space="preserve">vizsgált sajtóközlemények címeit </w:t>
      </w:r>
      <w:r w:rsidR="006979B5">
        <w:t xml:space="preserve">és </w:t>
      </w:r>
      <w:r>
        <w:t>megjelenésük dátumá</w:t>
      </w:r>
      <w:r w:rsidR="006979B5">
        <w:t>t.</w:t>
      </w:r>
      <w:r>
        <w:t xml:space="preserve"> A kiadványok letölthetők a</w:t>
      </w:r>
      <w:r w:rsidR="006979B5">
        <w:t xml:space="preserve"> </w:t>
      </w:r>
      <w:hyperlink r:id="rId10" w:history="1">
        <w:r w:rsidR="006979B5" w:rsidRPr="00EA14C3">
          <w:rPr>
            <w:rStyle w:val="Hiperhivatkozs"/>
          </w:rPr>
          <w:t>http://www.boschmediaservice.hu/sajtoanyagok</w:t>
        </w:r>
      </w:hyperlink>
      <w:r w:rsidR="006979B5">
        <w:t xml:space="preserve"> </w:t>
      </w:r>
      <w:r w:rsidR="00DB34B5">
        <w:t>webhelyen</w:t>
      </w:r>
      <w:r w:rsidR="006979B5">
        <w:t>.</w:t>
      </w:r>
    </w:p>
    <w:tbl>
      <w:tblPr>
        <w:tblW w:w="9142" w:type="dxa"/>
        <w:tblInd w:w="70" w:type="dxa"/>
        <w:tblCellMar>
          <w:left w:w="70" w:type="dxa"/>
          <w:right w:w="70" w:type="dxa"/>
        </w:tblCellMar>
        <w:tblLook w:val="04A0" w:firstRow="1" w:lastRow="0" w:firstColumn="1" w:lastColumn="0" w:noHBand="0" w:noVBand="1"/>
      </w:tblPr>
      <w:tblGrid>
        <w:gridCol w:w="2262"/>
        <w:gridCol w:w="6880"/>
      </w:tblGrid>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b/>
                <w:bCs/>
                <w:color w:val="000000"/>
                <w:szCs w:val="24"/>
                <w:lang w:eastAsia="hu-HU"/>
              </w:rPr>
            </w:pPr>
            <w:r w:rsidRPr="00112F4F">
              <w:rPr>
                <w:rFonts w:eastAsia="Times New Roman" w:cs="Times New Roman"/>
                <w:b/>
                <w:bCs/>
                <w:color w:val="000000"/>
                <w:szCs w:val="24"/>
                <w:lang w:eastAsia="hu-HU"/>
              </w:rPr>
              <w:t>Megjelenés dátuma</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b/>
                <w:bCs/>
                <w:color w:val="000000"/>
                <w:szCs w:val="24"/>
                <w:lang w:eastAsia="hu-HU"/>
              </w:rPr>
            </w:pPr>
            <w:r w:rsidRPr="00112F4F">
              <w:rPr>
                <w:rFonts w:eastAsia="Times New Roman" w:cs="Times New Roman"/>
                <w:b/>
                <w:bCs/>
                <w:color w:val="000000"/>
                <w:szCs w:val="24"/>
                <w:lang w:eastAsia="hu-HU"/>
              </w:rPr>
              <w:t>Kia</w:t>
            </w:r>
            <w:r>
              <w:rPr>
                <w:rFonts w:eastAsia="Times New Roman" w:cs="Times New Roman"/>
                <w:b/>
                <w:bCs/>
                <w:color w:val="000000"/>
                <w:szCs w:val="24"/>
                <w:lang w:eastAsia="hu-HU"/>
              </w:rPr>
              <w:t>d</w:t>
            </w:r>
            <w:r w:rsidRPr="00112F4F">
              <w:rPr>
                <w:rFonts w:eastAsia="Times New Roman" w:cs="Times New Roman"/>
                <w:b/>
                <w:bCs/>
                <w:color w:val="000000"/>
                <w:szCs w:val="24"/>
                <w:lang w:eastAsia="hu-HU"/>
              </w:rPr>
              <w:t>vány címe</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április 27.</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Elszántság, profizmus, kreativitás, csapatmunka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május 13.</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civilek támogatásáért kapott díjat a miskolci gazdasági igazgató</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június 10.</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Operatív támogatás a Bosch-tól</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július 31.</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megnyitotta új magyarországi központját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augusztus 29.</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Miskolci Egyetem szakmai elismerése</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szeptember 20.</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Munkahelyteremtés, kapacitásfejlesztés, szakemberképzés</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október 14.</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az év munkahelyteremtője Magyarországon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november 11.</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Budapest az európai K+F tevékenységek egyik csomópontja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december 10.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a Trumpf és a jénai egyetem nyerte el a Német Jövő Díjat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január 29.</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Megtérül az oktatásba fektetett pénz</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február 28.</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Rugalmassággal ösztönzi a kreativitást a Bosch</w:t>
            </w:r>
          </w:p>
        </w:tc>
      </w:tr>
      <w:tr w:rsidR="00112F4F" w:rsidRPr="00112F4F" w:rsidTr="00112F4F">
        <w:trPr>
          <w:trHeight w:val="630"/>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március 12.</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Minden teszten átment – lezárult a Rexroth vezérelte színpadtechnika átadás-átvétele a Zeneakadémián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április 30.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árbevétel-növekedéssel kezdte az új évet minden üzletágában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május 12.</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Már 1000 szakemberrel működik a Bosch k+f központja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június 11.</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170 millió forintos beruházás a duális oktatás területén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július 14.</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Bosch-kutatás: a gépkocsik életkora átlagosan 11 év Magyarországon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augusztus 13.</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Együtt ünnepeltek a miskolci Bosch gyárak</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szeptember 23.</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 duális képzés a felsőoktatásban is: Lean Akadémia Miskolcon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október 20.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Bővül a Bosch óvoda és iskola Hatvanban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november 10.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Bosch-kutatás: a független autójavító műhelyek vidéken népszerűbbek</w:t>
            </w:r>
          </w:p>
        </w:tc>
      </w:tr>
      <w:tr w:rsidR="00112F4F" w:rsidRPr="00112F4F" w:rsidTr="00112F4F">
        <w:trPr>
          <w:trHeight w:val="630"/>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január 5.</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felvásárolta a BSH Bosch und Siemens Hausgeräte GmbH vállalatban meglevő Siemens részesedést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január 29.</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Díjat kapott a miskolci kéziszerszám gyár</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február 24.</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Megduplázódott csapatszám</w:t>
            </w:r>
          </w:p>
        </w:tc>
      </w:tr>
      <w:tr w:rsidR="00112F4F" w:rsidRPr="00112F4F" w:rsidTr="00112F4F">
        <w:trPr>
          <w:trHeight w:val="315"/>
        </w:trPr>
        <w:tc>
          <w:tcPr>
            <w:tcW w:w="2262" w:type="dxa"/>
            <w:tcBorders>
              <w:top w:val="nil"/>
              <w:left w:val="nil"/>
              <w:bottom w:val="nil"/>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március 4.</w:t>
            </w:r>
          </w:p>
        </w:tc>
        <w:tc>
          <w:tcPr>
            <w:tcW w:w="6880" w:type="dxa"/>
            <w:tcBorders>
              <w:top w:val="nil"/>
              <w:left w:val="nil"/>
              <w:bottom w:val="nil"/>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Új beruházás a miskolci Bosch kéziszerszámgyárban</w:t>
            </w:r>
          </w:p>
        </w:tc>
      </w:tr>
    </w:tbl>
    <w:p w:rsidR="00D9174E" w:rsidRDefault="00D9174E">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1B76D7" w:rsidRDefault="001B76D7" w:rsidP="001B76D7">
      <w:pPr>
        <w:pStyle w:val="Cmsor1"/>
      </w:pPr>
      <w:bookmarkStart w:id="34" w:name="_Toc430936421"/>
      <w:r>
        <w:lastRenderedPageBreak/>
        <w:t>Függelék</w:t>
      </w:r>
      <w:bookmarkEnd w:id="34"/>
    </w:p>
    <w:p w:rsidR="00A62A92" w:rsidRDefault="00A62A92">
      <w:pPr>
        <w:spacing w:before="0" w:after="200" w:line="276" w:lineRule="auto"/>
        <w:jc w:val="left"/>
        <w:rPr>
          <w:b/>
        </w:rPr>
      </w:pPr>
      <w:r>
        <w:rPr>
          <w:b/>
        </w:rPr>
        <w:br w:type="page"/>
      </w:r>
    </w:p>
    <w:p w:rsidR="00D9174E" w:rsidRDefault="00D9174E" w:rsidP="00D9174E">
      <w:pPr>
        <w:jc w:val="center"/>
        <w:rPr>
          <w:b/>
        </w:rPr>
      </w:pPr>
      <w:r w:rsidRPr="00D9174E">
        <w:rPr>
          <w:b/>
        </w:rPr>
        <w:lastRenderedPageBreak/>
        <w:t>Konzultációkon való részvétel igazolása</w:t>
      </w:r>
    </w:p>
    <w:p w:rsidR="00D9174E" w:rsidRPr="00D9174E" w:rsidRDefault="00D9174E" w:rsidP="00D9174E">
      <w:pPr>
        <w:jc w:val="center"/>
      </w:pPr>
    </w:p>
    <w:p w:rsidR="00D9174E" w:rsidRDefault="00D9174E" w:rsidP="00D9174E">
      <w:r>
        <w:t>A hallgató neve:</w:t>
      </w:r>
    </w:p>
    <w:p w:rsidR="00D9174E" w:rsidRPr="00A62A92" w:rsidRDefault="00A62A92" w:rsidP="00D9174E">
      <w:pPr>
        <w:rPr>
          <w:b/>
        </w:rPr>
      </w:pPr>
      <w:r w:rsidRPr="00A62A92">
        <w:rPr>
          <w:b/>
        </w:rPr>
        <w:t>Sallai András</w:t>
      </w:r>
    </w:p>
    <w:p w:rsidR="00D9174E" w:rsidRDefault="00D9174E" w:rsidP="00D9174E">
      <w:r>
        <w:t>A belső konzulens neve és beosztása:</w:t>
      </w:r>
    </w:p>
    <w:p w:rsidR="00D9174E" w:rsidRPr="00A62A92" w:rsidRDefault="00A62A92" w:rsidP="00D9174E">
      <w:pPr>
        <w:rPr>
          <w:b/>
        </w:rPr>
      </w:pPr>
      <w:r w:rsidRPr="00A62A92">
        <w:rPr>
          <w:b/>
        </w:rPr>
        <w:t>Dr. Komor Levente egyetemi docens</w:t>
      </w:r>
    </w:p>
    <w:p w:rsidR="00D9174E" w:rsidRDefault="00D9174E" w:rsidP="00D9174E">
      <w:r>
        <w:t>A témát kiadó önálló oktatási szervezeti egység neve:</w:t>
      </w:r>
    </w:p>
    <w:p w:rsidR="00D9174E" w:rsidRPr="00A62A92" w:rsidRDefault="00A62A92" w:rsidP="00A62A92">
      <w:pPr>
        <w:jc w:val="left"/>
        <w:rPr>
          <w:b/>
        </w:rPr>
      </w:pPr>
      <w:r w:rsidRPr="00A62A92">
        <w:rPr>
          <w:b/>
        </w:rPr>
        <w:t>Társadalomtudományi és Tanárképző Intézet</w:t>
      </w:r>
    </w:p>
    <w:p w:rsidR="00D9174E" w:rsidRDefault="00D9174E" w:rsidP="00D9174E">
      <w:r>
        <w:t>Nevezett hallgató a 20.../20... tanévben a diplomamunka készítésével kapcsolatos konzultációkon rendszeresen részt vett. Az elkészített dolgozatot</w:t>
      </w:r>
    </w:p>
    <w:p w:rsidR="00D9174E" w:rsidRDefault="00D9174E" w:rsidP="006260C5">
      <w:pPr>
        <w:jc w:val="center"/>
      </w:pPr>
      <w:r w:rsidRPr="00D9174E">
        <w:rPr>
          <w:b/>
        </w:rPr>
        <w:t>A szervezeti kultúra megnyilvánulásai a Robert Bosch Kft. sajtóközleményeiben</w:t>
      </w:r>
    </w:p>
    <w:p w:rsidR="00D9174E" w:rsidRDefault="00D9174E" w:rsidP="00D9174E">
      <w:r w:rsidRPr="00D9174E">
        <w:t>címmel</w:t>
      </w:r>
      <w:r>
        <w:t xml:space="preserve"> bemutatta. A dolgozatnak a Záróvizsgához kapcsolódó bírálati eljárásra való beadásával egyetértek.</w:t>
      </w:r>
    </w:p>
    <w:p w:rsidR="00D9174E" w:rsidRDefault="00D9174E" w:rsidP="00D9174E"/>
    <w:p w:rsidR="00D9174E" w:rsidRDefault="006E1CEF" w:rsidP="00D9174E">
      <w:r>
        <w:t>Budapest</w:t>
      </w:r>
      <w:r w:rsidR="00D9174E">
        <w:t>, 20</w:t>
      </w:r>
      <w:r w:rsidR="004561FA">
        <w:t>15</w:t>
      </w:r>
      <w:r w:rsidR="00D9174E">
        <w:t xml:space="preserve"> év ........................... hó .................. nap</w:t>
      </w:r>
    </w:p>
    <w:p w:rsidR="00D9174E" w:rsidRDefault="00D9174E" w:rsidP="00D9174E"/>
    <w:p w:rsidR="00D9174E" w:rsidRDefault="00D9174E" w:rsidP="00D9174E">
      <w:pPr>
        <w:tabs>
          <w:tab w:val="left" w:pos="6804"/>
        </w:tabs>
      </w:pPr>
      <w:r>
        <w:tab/>
        <w:t>.....................................</w:t>
      </w:r>
    </w:p>
    <w:p w:rsidR="00D9174E" w:rsidRDefault="00D9174E" w:rsidP="00D9174E">
      <w:pPr>
        <w:tabs>
          <w:tab w:val="left" w:pos="6804"/>
        </w:tabs>
      </w:pPr>
      <w:r>
        <w:tab/>
        <w:t xml:space="preserve">    konzulens aláírása</w:t>
      </w:r>
    </w:p>
    <w:p w:rsidR="00D9174E" w:rsidRDefault="00D9174E">
      <w:pPr>
        <w:spacing w:before="0" w:after="200" w:line="276" w:lineRule="auto"/>
        <w:jc w:val="left"/>
      </w:pPr>
      <w:r>
        <w:br w:type="page"/>
      </w:r>
    </w:p>
    <w:p w:rsidR="0014540D" w:rsidRDefault="00A62A92" w:rsidP="00A62A92">
      <w:pPr>
        <w:jc w:val="center"/>
        <w:rPr>
          <w:b/>
        </w:rPr>
      </w:pPr>
      <w:r w:rsidRPr="0014540D">
        <w:rPr>
          <w:b/>
        </w:rPr>
        <w:lastRenderedPageBreak/>
        <w:t>Nyilatkozat</w:t>
      </w:r>
    </w:p>
    <w:p w:rsidR="0014540D" w:rsidRDefault="0014540D" w:rsidP="00A62A92">
      <w:pPr>
        <w:jc w:val="center"/>
      </w:pPr>
    </w:p>
    <w:p w:rsidR="00A62A92" w:rsidRDefault="00A62A92" w:rsidP="0014540D">
      <w:pPr>
        <w:jc w:val="left"/>
      </w:pPr>
      <w:r>
        <w:t xml:space="preserve">Alulírott </w:t>
      </w:r>
      <w:r w:rsidRPr="0014540D">
        <w:rPr>
          <w:b/>
        </w:rPr>
        <w:t>Sallai András</w:t>
      </w:r>
      <w:r>
        <w:t xml:space="preserve"> a Szent István Egyetem </w:t>
      </w:r>
      <w:r w:rsidRPr="0014540D">
        <w:rPr>
          <w:b/>
        </w:rPr>
        <w:t>Gazdaság- és Társadalomtudományi Kar</w:t>
      </w:r>
      <w:r>
        <w:t xml:space="preserve"> </w:t>
      </w:r>
      <w:r w:rsidRPr="0014540D">
        <w:rPr>
          <w:b/>
        </w:rPr>
        <w:t>Emberi Erőforrások</w:t>
      </w:r>
      <w:r>
        <w:t xml:space="preserve"> szak </w:t>
      </w:r>
      <w:r w:rsidRPr="0014540D">
        <w:rPr>
          <w:b/>
        </w:rPr>
        <w:t>levelező</w:t>
      </w:r>
      <w:r>
        <w:t xml:space="preserve"> tagozat végző</w:t>
      </w:r>
      <w:r w:rsidR="0014540D">
        <w:t>s hallgatója nyilatkozom, hogy</w:t>
      </w:r>
    </w:p>
    <w:p w:rsidR="00A62A92" w:rsidRDefault="00A62A92" w:rsidP="0014540D">
      <w:pPr>
        <w:jc w:val="center"/>
      </w:pPr>
      <w:r>
        <w:t>„</w:t>
      </w:r>
      <w:r w:rsidRPr="0014540D">
        <w:rPr>
          <w:b/>
        </w:rPr>
        <w:t>A szervezeti kultúra megnyilvánulásai a Robert Bosch Kft. sajtóközleményeiben</w:t>
      </w:r>
      <w:r>
        <w:t>”</w:t>
      </w:r>
    </w:p>
    <w:p w:rsidR="00A62A92" w:rsidRDefault="00A62A92" w:rsidP="0014540D">
      <w:r>
        <w:t>címmel védésre benyújtott diplomadolgozat/szakdolgozat saját munkám eredménye, amelynek elkészítése során a felhasznált irodalmat a szerzői jogi szabályoknak megfelelően kezeltem.</w:t>
      </w:r>
    </w:p>
    <w:p w:rsidR="0014540D" w:rsidRDefault="0014540D" w:rsidP="0014540D"/>
    <w:p w:rsidR="00A62A92" w:rsidRDefault="00AE25E6" w:rsidP="0014540D">
      <w:r>
        <w:t>Budapest</w:t>
      </w:r>
      <w:r w:rsidR="00A62A92">
        <w:t>, 20</w:t>
      </w:r>
      <w:r w:rsidR="004561FA">
        <w:t>15</w:t>
      </w:r>
      <w:r w:rsidR="00A62A92">
        <w:t xml:space="preserve"> év …………… hó ……… nap </w:t>
      </w:r>
    </w:p>
    <w:p w:rsidR="00A62A92" w:rsidRDefault="00A62A92" w:rsidP="00A62A92"/>
    <w:p w:rsidR="0014540D" w:rsidRDefault="00A62A92" w:rsidP="00A62A92">
      <w:pPr>
        <w:tabs>
          <w:tab w:val="left" w:pos="6804"/>
        </w:tabs>
      </w:pPr>
      <w:r>
        <w:tab/>
        <w:t>……………….............</w:t>
      </w:r>
    </w:p>
    <w:p w:rsidR="00A62A92" w:rsidRDefault="0014540D" w:rsidP="00A62A92">
      <w:pPr>
        <w:tabs>
          <w:tab w:val="left" w:pos="6804"/>
        </w:tabs>
      </w:pPr>
      <w:r>
        <w:tab/>
        <w:t xml:space="preserve">         Sallai András</w:t>
      </w:r>
      <w:r w:rsidR="00A62A92">
        <w:br w:type="page"/>
      </w:r>
    </w:p>
    <w:p w:rsidR="0014540D" w:rsidRPr="0014540D" w:rsidRDefault="0014540D" w:rsidP="0014540D">
      <w:pPr>
        <w:jc w:val="center"/>
        <w:rPr>
          <w:b/>
        </w:rPr>
      </w:pPr>
      <w:r w:rsidRPr="0014540D">
        <w:rPr>
          <w:b/>
        </w:rPr>
        <w:lastRenderedPageBreak/>
        <w:t>Diplomadolgozat/Szakdolgozat rövid bemutatása</w:t>
      </w:r>
    </w:p>
    <w:p w:rsidR="0014540D" w:rsidRDefault="0014540D" w:rsidP="007B0D83"/>
    <w:p w:rsidR="0014540D" w:rsidRPr="00F36435" w:rsidRDefault="0014540D" w:rsidP="0014540D">
      <w:r>
        <w:t xml:space="preserve">A diplomaterv készítőjének neve: </w:t>
      </w:r>
      <w:r w:rsidRPr="0014540D">
        <w:rPr>
          <w:b/>
        </w:rPr>
        <w:t>Sallai András</w:t>
      </w:r>
    </w:p>
    <w:p w:rsidR="0014540D" w:rsidRPr="0014540D" w:rsidRDefault="0014540D" w:rsidP="0014540D">
      <w:pPr>
        <w:rPr>
          <w:b/>
        </w:rPr>
      </w:pPr>
      <w:r>
        <w:t>A diplomaterv címe:</w:t>
      </w:r>
      <w:r w:rsidR="00F36435">
        <w:rPr>
          <w:b/>
        </w:rPr>
        <w:t xml:space="preserve"> </w:t>
      </w:r>
      <w:r w:rsidRPr="0014540D">
        <w:rPr>
          <w:b/>
        </w:rPr>
        <w:t>A szervezeti kultúra megnyilvánulásai a Robert Bosch Kft. sajtóközleményeiben</w:t>
      </w:r>
    </w:p>
    <w:p w:rsidR="0014540D" w:rsidRPr="00F36435" w:rsidRDefault="0014540D" w:rsidP="0014540D">
      <w:r>
        <w:t>A témát kiadó önálló szervezeti egység neve:</w:t>
      </w:r>
      <w:r w:rsidR="00F36435">
        <w:t xml:space="preserve"> </w:t>
      </w:r>
      <w:r w:rsidRPr="00F36435">
        <w:rPr>
          <w:b/>
        </w:rPr>
        <w:t>Társadalomtudományi és Tanárképző Intézet</w:t>
      </w:r>
    </w:p>
    <w:p w:rsidR="00F36435" w:rsidRPr="00F36435" w:rsidRDefault="0014540D" w:rsidP="0014540D">
      <w:r>
        <w:t>A belső konzulens neve és beosztása:</w:t>
      </w:r>
      <w:r w:rsidR="00F36435">
        <w:t xml:space="preserve"> </w:t>
      </w:r>
      <w:r w:rsidR="00F36435" w:rsidRPr="00A62A92">
        <w:rPr>
          <w:b/>
        </w:rPr>
        <w:t>Dr. Komor Levente egyetemi docens</w:t>
      </w:r>
    </w:p>
    <w:p w:rsidR="0014540D" w:rsidRDefault="0014540D" w:rsidP="0014540D">
      <w:r>
        <w:t xml:space="preserve">Kulcskifejezések: </w:t>
      </w:r>
    </w:p>
    <w:p w:rsidR="00F36435" w:rsidRDefault="00F36435" w:rsidP="00D07862">
      <w:pPr>
        <w:pStyle w:val="Listaszerbekezds"/>
        <w:numPr>
          <w:ilvl w:val="0"/>
          <w:numId w:val="39"/>
        </w:numPr>
      </w:pPr>
      <w:r>
        <w:t>szervezeti kultúra</w:t>
      </w:r>
    </w:p>
    <w:p w:rsidR="00037723" w:rsidRDefault="00037723" w:rsidP="00D07862">
      <w:pPr>
        <w:pStyle w:val="Listaszerbekezds"/>
        <w:numPr>
          <w:ilvl w:val="0"/>
          <w:numId w:val="39"/>
        </w:numPr>
      </w:pPr>
      <w:r>
        <w:t>Robert Bosch Kft.</w:t>
      </w:r>
    </w:p>
    <w:p w:rsidR="00F36435" w:rsidRDefault="00F36435" w:rsidP="00D07862">
      <w:pPr>
        <w:pStyle w:val="Listaszerbekezds"/>
        <w:numPr>
          <w:ilvl w:val="0"/>
          <w:numId w:val="39"/>
        </w:numPr>
      </w:pPr>
      <w:r>
        <w:t>tartalomelemzés</w:t>
      </w:r>
    </w:p>
    <w:p w:rsidR="00F36435" w:rsidRDefault="00F36435" w:rsidP="00D07862">
      <w:pPr>
        <w:pStyle w:val="Listaszerbekezds"/>
        <w:numPr>
          <w:ilvl w:val="0"/>
          <w:numId w:val="39"/>
        </w:numPr>
      </w:pPr>
      <w:r>
        <w:t>sajtóközlemény</w:t>
      </w:r>
    </w:p>
    <w:p w:rsidR="0014540D" w:rsidRDefault="0014540D" w:rsidP="0014540D">
      <w:r>
        <w:t>A dolgozat rövid leírása</w:t>
      </w:r>
      <w:r w:rsidR="00037723">
        <w:t>:</w:t>
      </w:r>
    </w:p>
    <w:p w:rsidR="00D07862" w:rsidRDefault="00D07862" w:rsidP="007B0D83">
      <w:r>
        <w:t>Munkám során összefoglaltam a szervezeti kultúra szerepéről alkotott elképzeléseket, bemutattam feltárásában rejlő lehetőségeket. Összegyűjtöttem az ismert kutatók álláspontját a szervezeti kultúra és a szervezet teljesítményének kapcsolatáról. Saját vizsgálatként a módszertani áttekintésem alapján a létező és bevált kutatási módszereket alkalmazva, azokat némileg saját ízlésemre alakítva elvégeztem a Robert Bosch Kft. sajtóközleményeinek kvalitatív és kvantitatív tartalomelemzését és bemutattam, miként fedezhetők fel a szervezeti kultúra valamint a vezetői szemlélet különböző jegyei az ilyen jellegű publikus kiadványokban, ez hogyan hozható összefüggésbe a szervezet teljesítményével és milyen módon nyerhetünk értékes információkat egy hasonló vizsgálat által.</w:t>
      </w:r>
    </w:p>
    <w:p w:rsidR="007B0D83" w:rsidRPr="002041E9" w:rsidRDefault="007B0D83" w:rsidP="0054734A">
      <w:pPr>
        <w:spacing w:before="0" w:after="200" w:line="276" w:lineRule="auto"/>
        <w:jc w:val="left"/>
      </w:pPr>
    </w:p>
    <w:sectPr w:rsidR="007B0D83" w:rsidRPr="002041E9" w:rsidSect="009D3C4F">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B3E" w:rsidRDefault="00474B3E" w:rsidP="001E4E73">
      <w:pPr>
        <w:spacing w:after="0" w:line="240" w:lineRule="auto"/>
      </w:pPr>
      <w:r>
        <w:separator/>
      </w:r>
    </w:p>
  </w:endnote>
  <w:endnote w:type="continuationSeparator" w:id="0">
    <w:p w:rsidR="00474B3E" w:rsidRDefault="00474B3E"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69221"/>
      <w:docPartObj>
        <w:docPartGallery w:val="Page Numbers (Bottom of Page)"/>
        <w:docPartUnique/>
      </w:docPartObj>
    </w:sdtPr>
    <w:sdtEndPr/>
    <w:sdtContent>
      <w:p w:rsidR="00A62A92" w:rsidRDefault="00A62A92">
        <w:pPr>
          <w:pStyle w:val="llb"/>
          <w:jc w:val="center"/>
        </w:pPr>
        <w:r>
          <w:fldChar w:fldCharType="begin"/>
        </w:r>
        <w:r>
          <w:instrText>PAGE   \* MERGEFORMAT</w:instrText>
        </w:r>
        <w:r>
          <w:fldChar w:fldCharType="separate"/>
        </w:r>
        <w:r w:rsidR="00A9300B">
          <w:rPr>
            <w:noProof/>
          </w:rPr>
          <w:t>12</w:t>
        </w:r>
        <w:r>
          <w:fldChar w:fldCharType="end"/>
        </w:r>
      </w:p>
    </w:sdtContent>
  </w:sdt>
  <w:p w:rsidR="00A62A92" w:rsidRDefault="00A62A92">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B3E" w:rsidRDefault="00474B3E" w:rsidP="001E4E73">
      <w:pPr>
        <w:spacing w:after="0" w:line="240" w:lineRule="auto"/>
      </w:pPr>
      <w:r>
        <w:separator/>
      </w:r>
    </w:p>
  </w:footnote>
  <w:footnote w:type="continuationSeparator" w:id="0">
    <w:p w:rsidR="00474B3E" w:rsidRDefault="00474B3E" w:rsidP="001E4E73">
      <w:pPr>
        <w:spacing w:after="0" w:line="240" w:lineRule="auto"/>
      </w:pPr>
      <w:r>
        <w:continuationSeparator/>
      </w:r>
    </w:p>
  </w:footnote>
  <w:footnote w:id="1">
    <w:p w:rsidR="00A62A92" w:rsidRDefault="00A62A92"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A62A92" w:rsidRPr="00C045E9" w:rsidRDefault="00A62A92"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A62A92" w:rsidRDefault="00A62A92" w:rsidP="008E4805">
      <w:pPr>
        <w:pStyle w:val="Lbjegyzetszveg"/>
      </w:pPr>
    </w:p>
  </w:footnote>
  <w:footnote w:id="3">
    <w:p w:rsidR="00A62A92" w:rsidRDefault="00A62A92"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 w:id="4">
    <w:p w:rsidR="00A62A92" w:rsidRDefault="00A62A92">
      <w:pPr>
        <w:pStyle w:val="Lbjegyzetszveg"/>
      </w:pPr>
      <w:r>
        <w:rPr>
          <w:rStyle w:val="Lbjegyzet-hivatkozs"/>
        </w:rPr>
        <w:footnoteRef/>
      </w:r>
      <w:r>
        <w:t xml:space="preserve"> Wikipedia, link az irodalomjegyzékben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CA6"/>
    <w:multiLevelType w:val="hybridMultilevel"/>
    <w:tmpl w:val="D8A865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F5F6A3C"/>
    <w:multiLevelType w:val="hybridMultilevel"/>
    <w:tmpl w:val="8604D88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505E1B"/>
    <w:multiLevelType w:val="hybridMultilevel"/>
    <w:tmpl w:val="D5AA51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59C2368"/>
    <w:multiLevelType w:val="hybridMultilevel"/>
    <w:tmpl w:val="F9EEAAA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5"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DD0127F"/>
    <w:multiLevelType w:val="hybridMultilevel"/>
    <w:tmpl w:val="A9780B3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6E7D0C8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3" w15:restartNumberingAfterBreak="0">
    <w:nsid w:val="71E53DCE"/>
    <w:multiLevelType w:val="hybridMultilevel"/>
    <w:tmpl w:val="B5AC3E2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1"/>
  </w:num>
  <w:num w:numId="2">
    <w:abstractNumId w:val="15"/>
  </w:num>
  <w:num w:numId="3">
    <w:abstractNumId w:val="3"/>
  </w:num>
  <w:num w:numId="4">
    <w:abstractNumId w:val="6"/>
  </w:num>
  <w:num w:numId="5">
    <w:abstractNumId w:val="29"/>
  </w:num>
  <w:num w:numId="6">
    <w:abstractNumId w:val="10"/>
  </w:num>
  <w:num w:numId="7">
    <w:abstractNumId w:val="25"/>
  </w:num>
  <w:num w:numId="8">
    <w:abstractNumId w:val="36"/>
  </w:num>
  <w:num w:numId="9">
    <w:abstractNumId w:val="31"/>
  </w:num>
  <w:num w:numId="10">
    <w:abstractNumId w:val="26"/>
  </w:num>
  <w:num w:numId="11">
    <w:abstractNumId w:val="14"/>
  </w:num>
  <w:num w:numId="12">
    <w:abstractNumId w:val="12"/>
  </w:num>
  <w:num w:numId="13">
    <w:abstractNumId w:val="11"/>
  </w:num>
  <w:num w:numId="14">
    <w:abstractNumId w:val="35"/>
  </w:num>
  <w:num w:numId="15">
    <w:abstractNumId w:val="37"/>
  </w:num>
  <w:num w:numId="16">
    <w:abstractNumId w:val="4"/>
  </w:num>
  <w:num w:numId="17">
    <w:abstractNumId w:val="23"/>
  </w:num>
  <w:num w:numId="18">
    <w:abstractNumId w:val="13"/>
  </w:num>
  <w:num w:numId="19">
    <w:abstractNumId w:val="22"/>
  </w:num>
  <w:num w:numId="20">
    <w:abstractNumId w:val="20"/>
  </w:num>
  <w:num w:numId="21">
    <w:abstractNumId w:val="7"/>
  </w:num>
  <w:num w:numId="22">
    <w:abstractNumId w:val="28"/>
  </w:num>
  <w:num w:numId="23">
    <w:abstractNumId w:val="17"/>
  </w:num>
  <w:num w:numId="24">
    <w:abstractNumId w:val="8"/>
  </w:num>
  <w:num w:numId="25">
    <w:abstractNumId w:val="19"/>
  </w:num>
  <w:num w:numId="26">
    <w:abstractNumId w:val="16"/>
  </w:num>
  <w:num w:numId="27">
    <w:abstractNumId w:val="24"/>
  </w:num>
  <w:num w:numId="28">
    <w:abstractNumId w:val="9"/>
  </w:num>
  <w:num w:numId="29">
    <w:abstractNumId w:val="34"/>
  </w:num>
  <w:num w:numId="30">
    <w:abstractNumId w:val="38"/>
  </w:num>
  <w:num w:numId="31">
    <w:abstractNumId w:val="27"/>
  </w:num>
  <w:num w:numId="32">
    <w:abstractNumId w:val="18"/>
  </w:num>
  <w:num w:numId="33">
    <w:abstractNumId w:val="5"/>
  </w:num>
  <w:num w:numId="34">
    <w:abstractNumId w:val="0"/>
  </w:num>
  <w:num w:numId="35">
    <w:abstractNumId w:val="32"/>
  </w:num>
  <w:num w:numId="36">
    <w:abstractNumId w:val="30"/>
  </w:num>
  <w:num w:numId="37">
    <w:abstractNumId w:val="33"/>
  </w:num>
  <w:num w:numId="38">
    <w:abstractNumId w:val="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7E9"/>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249AB"/>
    <w:rsid w:val="00025545"/>
    <w:rsid w:val="00030E72"/>
    <w:rsid w:val="00031A7B"/>
    <w:rsid w:val="00031DA7"/>
    <w:rsid w:val="00032ED1"/>
    <w:rsid w:val="00032F6E"/>
    <w:rsid w:val="000341D7"/>
    <w:rsid w:val="00034916"/>
    <w:rsid w:val="000374AB"/>
    <w:rsid w:val="00037723"/>
    <w:rsid w:val="00037C9B"/>
    <w:rsid w:val="00041AE1"/>
    <w:rsid w:val="000421E3"/>
    <w:rsid w:val="00043812"/>
    <w:rsid w:val="00043993"/>
    <w:rsid w:val="00043A52"/>
    <w:rsid w:val="000447E8"/>
    <w:rsid w:val="00046D25"/>
    <w:rsid w:val="00051896"/>
    <w:rsid w:val="000536A2"/>
    <w:rsid w:val="00054F6A"/>
    <w:rsid w:val="000550E2"/>
    <w:rsid w:val="000556B3"/>
    <w:rsid w:val="00061088"/>
    <w:rsid w:val="0006144D"/>
    <w:rsid w:val="00061635"/>
    <w:rsid w:val="000627F1"/>
    <w:rsid w:val="0006535D"/>
    <w:rsid w:val="00066836"/>
    <w:rsid w:val="000671EC"/>
    <w:rsid w:val="0007118B"/>
    <w:rsid w:val="000725F8"/>
    <w:rsid w:val="00073178"/>
    <w:rsid w:val="00074378"/>
    <w:rsid w:val="00075438"/>
    <w:rsid w:val="00076530"/>
    <w:rsid w:val="00076B80"/>
    <w:rsid w:val="00076DB5"/>
    <w:rsid w:val="00077FC7"/>
    <w:rsid w:val="00080056"/>
    <w:rsid w:val="000809C0"/>
    <w:rsid w:val="00080A71"/>
    <w:rsid w:val="00080F46"/>
    <w:rsid w:val="0008347E"/>
    <w:rsid w:val="0008390A"/>
    <w:rsid w:val="0008435E"/>
    <w:rsid w:val="0008519E"/>
    <w:rsid w:val="00086539"/>
    <w:rsid w:val="00086774"/>
    <w:rsid w:val="00086C3A"/>
    <w:rsid w:val="00086E7A"/>
    <w:rsid w:val="00087895"/>
    <w:rsid w:val="000906B8"/>
    <w:rsid w:val="00092D8A"/>
    <w:rsid w:val="0009595B"/>
    <w:rsid w:val="000963E8"/>
    <w:rsid w:val="00097FF4"/>
    <w:rsid w:val="00097FFE"/>
    <w:rsid w:val="000A251F"/>
    <w:rsid w:val="000A5449"/>
    <w:rsid w:val="000A5DA6"/>
    <w:rsid w:val="000B1DE3"/>
    <w:rsid w:val="000B24C9"/>
    <w:rsid w:val="000B2A80"/>
    <w:rsid w:val="000B2D9E"/>
    <w:rsid w:val="000B31D1"/>
    <w:rsid w:val="000B42D3"/>
    <w:rsid w:val="000B4A21"/>
    <w:rsid w:val="000B4AAB"/>
    <w:rsid w:val="000B6B64"/>
    <w:rsid w:val="000B75FE"/>
    <w:rsid w:val="000C0FF4"/>
    <w:rsid w:val="000C117C"/>
    <w:rsid w:val="000C59A0"/>
    <w:rsid w:val="000D1134"/>
    <w:rsid w:val="000D17D3"/>
    <w:rsid w:val="000D2BB8"/>
    <w:rsid w:val="000D5797"/>
    <w:rsid w:val="000D5B23"/>
    <w:rsid w:val="000D6EA8"/>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2A1D"/>
    <w:rsid w:val="00104155"/>
    <w:rsid w:val="00104909"/>
    <w:rsid w:val="001055E4"/>
    <w:rsid w:val="001072B5"/>
    <w:rsid w:val="00111E8B"/>
    <w:rsid w:val="00112F4F"/>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540D"/>
    <w:rsid w:val="00145618"/>
    <w:rsid w:val="00146D05"/>
    <w:rsid w:val="00150E70"/>
    <w:rsid w:val="001542B9"/>
    <w:rsid w:val="0015568D"/>
    <w:rsid w:val="00155802"/>
    <w:rsid w:val="00155D2D"/>
    <w:rsid w:val="00155FB5"/>
    <w:rsid w:val="00156691"/>
    <w:rsid w:val="001575BD"/>
    <w:rsid w:val="001607FB"/>
    <w:rsid w:val="00161BC0"/>
    <w:rsid w:val="00162A54"/>
    <w:rsid w:val="0016337E"/>
    <w:rsid w:val="00163DF6"/>
    <w:rsid w:val="00164040"/>
    <w:rsid w:val="00164C2D"/>
    <w:rsid w:val="00165637"/>
    <w:rsid w:val="00165FC1"/>
    <w:rsid w:val="00167882"/>
    <w:rsid w:val="001708A4"/>
    <w:rsid w:val="00170B93"/>
    <w:rsid w:val="00172872"/>
    <w:rsid w:val="00172CA0"/>
    <w:rsid w:val="00172E3F"/>
    <w:rsid w:val="0017321F"/>
    <w:rsid w:val="00173C4A"/>
    <w:rsid w:val="00173D2D"/>
    <w:rsid w:val="00174B28"/>
    <w:rsid w:val="00175635"/>
    <w:rsid w:val="001758F9"/>
    <w:rsid w:val="00180866"/>
    <w:rsid w:val="00180C4F"/>
    <w:rsid w:val="00181A54"/>
    <w:rsid w:val="001828CA"/>
    <w:rsid w:val="00186672"/>
    <w:rsid w:val="0018677A"/>
    <w:rsid w:val="00187B6D"/>
    <w:rsid w:val="00190D57"/>
    <w:rsid w:val="001913D3"/>
    <w:rsid w:val="00192135"/>
    <w:rsid w:val="00192C93"/>
    <w:rsid w:val="00194EE9"/>
    <w:rsid w:val="00195A6E"/>
    <w:rsid w:val="001962A0"/>
    <w:rsid w:val="00196521"/>
    <w:rsid w:val="00196848"/>
    <w:rsid w:val="001A06C4"/>
    <w:rsid w:val="001A2219"/>
    <w:rsid w:val="001A2B1D"/>
    <w:rsid w:val="001A307E"/>
    <w:rsid w:val="001A3299"/>
    <w:rsid w:val="001A43BD"/>
    <w:rsid w:val="001A454D"/>
    <w:rsid w:val="001A4849"/>
    <w:rsid w:val="001B2423"/>
    <w:rsid w:val="001B2B49"/>
    <w:rsid w:val="001B4197"/>
    <w:rsid w:val="001B4C61"/>
    <w:rsid w:val="001B4DF0"/>
    <w:rsid w:val="001B4DFB"/>
    <w:rsid w:val="001B510F"/>
    <w:rsid w:val="001B57C5"/>
    <w:rsid w:val="001B5ACE"/>
    <w:rsid w:val="001B64B7"/>
    <w:rsid w:val="001B6E86"/>
    <w:rsid w:val="001B742C"/>
    <w:rsid w:val="001B76D7"/>
    <w:rsid w:val="001C08CB"/>
    <w:rsid w:val="001C117B"/>
    <w:rsid w:val="001C16C1"/>
    <w:rsid w:val="001C1809"/>
    <w:rsid w:val="001C2081"/>
    <w:rsid w:val="001C3701"/>
    <w:rsid w:val="001C5B6B"/>
    <w:rsid w:val="001C5B9E"/>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2C5"/>
    <w:rsid w:val="001E6782"/>
    <w:rsid w:val="001E6D84"/>
    <w:rsid w:val="001F1BFE"/>
    <w:rsid w:val="001F2C6C"/>
    <w:rsid w:val="001F2E70"/>
    <w:rsid w:val="001F597C"/>
    <w:rsid w:val="001F5CD5"/>
    <w:rsid w:val="002002E0"/>
    <w:rsid w:val="00202352"/>
    <w:rsid w:val="00203DD9"/>
    <w:rsid w:val="002041E9"/>
    <w:rsid w:val="0020523A"/>
    <w:rsid w:val="00205440"/>
    <w:rsid w:val="00205E30"/>
    <w:rsid w:val="00205F3E"/>
    <w:rsid w:val="00206290"/>
    <w:rsid w:val="00207B38"/>
    <w:rsid w:val="00207EA3"/>
    <w:rsid w:val="0021016C"/>
    <w:rsid w:val="00211E23"/>
    <w:rsid w:val="002129E7"/>
    <w:rsid w:val="00212B63"/>
    <w:rsid w:val="00213F5B"/>
    <w:rsid w:val="0021568E"/>
    <w:rsid w:val="00215F51"/>
    <w:rsid w:val="0021657D"/>
    <w:rsid w:val="00216CD2"/>
    <w:rsid w:val="002206A1"/>
    <w:rsid w:val="0022142E"/>
    <w:rsid w:val="002215A9"/>
    <w:rsid w:val="00221DBB"/>
    <w:rsid w:val="0022235C"/>
    <w:rsid w:val="00222439"/>
    <w:rsid w:val="00223607"/>
    <w:rsid w:val="0022596F"/>
    <w:rsid w:val="00225E11"/>
    <w:rsid w:val="00230F42"/>
    <w:rsid w:val="00232D95"/>
    <w:rsid w:val="0023484F"/>
    <w:rsid w:val="00235EA1"/>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049"/>
    <w:rsid w:val="0024770B"/>
    <w:rsid w:val="0024780A"/>
    <w:rsid w:val="0025439C"/>
    <w:rsid w:val="00254EF3"/>
    <w:rsid w:val="00256B71"/>
    <w:rsid w:val="00260209"/>
    <w:rsid w:val="00261FEB"/>
    <w:rsid w:val="0026344C"/>
    <w:rsid w:val="00263456"/>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3155"/>
    <w:rsid w:val="002952C1"/>
    <w:rsid w:val="0029608C"/>
    <w:rsid w:val="00296321"/>
    <w:rsid w:val="00296B73"/>
    <w:rsid w:val="00296DB2"/>
    <w:rsid w:val="002970CD"/>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129C"/>
    <w:rsid w:val="002C1B8D"/>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2F72F0"/>
    <w:rsid w:val="00300905"/>
    <w:rsid w:val="00301617"/>
    <w:rsid w:val="00302964"/>
    <w:rsid w:val="00303935"/>
    <w:rsid w:val="00305994"/>
    <w:rsid w:val="00306A51"/>
    <w:rsid w:val="00311041"/>
    <w:rsid w:val="00311E0E"/>
    <w:rsid w:val="00311E4B"/>
    <w:rsid w:val="0031347E"/>
    <w:rsid w:val="00313C6C"/>
    <w:rsid w:val="00314DFC"/>
    <w:rsid w:val="00315BD7"/>
    <w:rsid w:val="00316578"/>
    <w:rsid w:val="00317B37"/>
    <w:rsid w:val="00320907"/>
    <w:rsid w:val="00320B8B"/>
    <w:rsid w:val="0032113A"/>
    <w:rsid w:val="00322CD3"/>
    <w:rsid w:val="00323C47"/>
    <w:rsid w:val="00324B35"/>
    <w:rsid w:val="003251EE"/>
    <w:rsid w:val="00327D1B"/>
    <w:rsid w:val="00327F88"/>
    <w:rsid w:val="003340FF"/>
    <w:rsid w:val="00334238"/>
    <w:rsid w:val="0033564A"/>
    <w:rsid w:val="00335BCF"/>
    <w:rsid w:val="003376CA"/>
    <w:rsid w:val="00337CA0"/>
    <w:rsid w:val="00340242"/>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0CE8"/>
    <w:rsid w:val="00361A74"/>
    <w:rsid w:val="00362300"/>
    <w:rsid w:val="00362A62"/>
    <w:rsid w:val="00364B6E"/>
    <w:rsid w:val="00364CA8"/>
    <w:rsid w:val="00364FCD"/>
    <w:rsid w:val="00365E89"/>
    <w:rsid w:val="00367669"/>
    <w:rsid w:val="00367CD7"/>
    <w:rsid w:val="00371250"/>
    <w:rsid w:val="003726CC"/>
    <w:rsid w:val="00372B71"/>
    <w:rsid w:val="003731E7"/>
    <w:rsid w:val="00374D31"/>
    <w:rsid w:val="003755FB"/>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B83"/>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C7D64"/>
    <w:rsid w:val="003D15B9"/>
    <w:rsid w:val="003D1E81"/>
    <w:rsid w:val="003D1EF4"/>
    <w:rsid w:val="003D2B67"/>
    <w:rsid w:val="003D2F28"/>
    <w:rsid w:val="003D3F65"/>
    <w:rsid w:val="003D3FF0"/>
    <w:rsid w:val="003D4A7F"/>
    <w:rsid w:val="003D6DE2"/>
    <w:rsid w:val="003D7307"/>
    <w:rsid w:val="003E00D2"/>
    <w:rsid w:val="003E10BF"/>
    <w:rsid w:val="003E1667"/>
    <w:rsid w:val="003E2FB4"/>
    <w:rsid w:val="003E34C2"/>
    <w:rsid w:val="003E5005"/>
    <w:rsid w:val="003F1AE4"/>
    <w:rsid w:val="003F311F"/>
    <w:rsid w:val="003F37E8"/>
    <w:rsid w:val="003F4300"/>
    <w:rsid w:val="003F4B8C"/>
    <w:rsid w:val="003F53DF"/>
    <w:rsid w:val="003F57C8"/>
    <w:rsid w:val="003F74FD"/>
    <w:rsid w:val="0040084A"/>
    <w:rsid w:val="00402C09"/>
    <w:rsid w:val="00403299"/>
    <w:rsid w:val="00403351"/>
    <w:rsid w:val="00404981"/>
    <w:rsid w:val="00404B3A"/>
    <w:rsid w:val="004068E3"/>
    <w:rsid w:val="00407134"/>
    <w:rsid w:val="004073A9"/>
    <w:rsid w:val="00407906"/>
    <w:rsid w:val="00407B35"/>
    <w:rsid w:val="00410369"/>
    <w:rsid w:val="004112A5"/>
    <w:rsid w:val="00411F54"/>
    <w:rsid w:val="00412E7D"/>
    <w:rsid w:val="00413006"/>
    <w:rsid w:val="0041383D"/>
    <w:rsid w:val="004159C7"/>
    <w:rsid w:val="0041750E"/>
    <w:rsid w:val="004210D5"/>
    <w:rsid w:val="0042147F"/>
    <w:rsid w:val="00422330"/>
    <w:rsid w:val="0042410F"/>
    <w:rsid w:val="00425CFD"/>
    <w:rsid w:val="0042606D"/>
    <w:rsid w:val="00427597"/>
    <w:rsid w:val="00430B23"/>
    <w:rsid w:val="004351AF"/>
    <w:rsid w:val="00435867"/>
    <w:rsid w:val="00436365"/>
    <w:rsid w:val="0043786E"/>
    <w:rsid w:val="00440A92"/>
    <w:rsid w:val="00443761"/>
    <w:rsid w:val="00443DDF"/>
    <w:rsid w:val="00443FED"/>
    <w:rsid w:val="00445890"/>
    <w:rsid w:val="0044715E"/>
    <w:rsid w:val="00450C7B"/>
    <w:rsid w:val="00451FB5"/>
    <w:rsid w:val="0045205B"/>
    <w:rsid w:val="004521E2"/>
    <w:rsid w:val="004521F7"/>
    <w:rsid w:val="004561FA"/>
    <w:rsid w:val="004565E4"/>
    <w:rsid w:val="0045734A"/>
    <w:rsid w:val="00457555"/>
    <w:rsid w:val="0045776C"/>
    <w:rsid w:val="00457B57"/>
    <w:rsid w:val="004613B0"/>
    <w:rsid w:val="00461AF6"/>
    <w:rsid w:val="00463946"/>
    <w:rsid w:val="00463A7C"/>
    <w:rsid w:val="0046419C"/>
    <w:rsid w:val="0046618E"/>
    <w:rsid w:val="0047063B"/>
    <w:rsid w:val="00474518"/>
    <w:rsid w:val="00474B3E"/>
    <w:rsid w:val="00475822"/>
    <w:rsid w:val="00475B0F"/>
    <w:rsid w:val="004816EB"/>
    <w:rsid w:val="00483F5D"/>
    <w:rsid w:val="00487667"/>
    <w:rsid w:val="00487F23"/>
    <w:rsid w:val="00490475"/>
    <w:rsid w:val="00493D67"/>
    <w:rsid w:val="004949B1"/>
    <w:rsid w:val="00495071"/>
    <w:rsid w:val="0049585F"/>
    <w:rsid w:val="00496331"/>
    <w:rsid w:val="004977AA"/>
    <w:rsid w:val="00497964"/>
    <w:rsid w:val="00497C31"/>
    <w:rsid w:val="004A1C71"/>
    <w:rsid w:val="004A2551"/>
    <w:rsid w:val="004A265C"/>
    <w:rsid w:val="004A278D"/>
    <w:rsid w:val="004A44AD"/>
    <w:rsid w:val="004A4FB7"/>
    <w:rsid w:val="004A51EB"/>
    <w:rsid w:val="004A631F"/>
    <w:rsid w:val="004A6508"/>
    <w:rsid w:val="004B24F8"/>
    <w:rsid w:val="004B28F2"/>
    <w:rsid w:val="004B3D05"/>
    <w:rsid w:val="004B3FAD"/>
    <w:rsid w:val="004B41F9"/>
    <w:rsid w:val="004B6443"/>
    <w:rsid w:val="004B6A4E"/>
    <w:rsid w:val="004B6B18"/>
    <w:rsid w:val="004B6C90"/>
    <w:rsid w:val="004C1A08"/>
    <w:rsid w:val="004C29A0"/>
    <w:rsid w:val="004C40B0"/>
    <w:rsid w:val="004C5EA9"/>
    <w:rsid w:val="004C60EE"/>
    <w:rsid w:val="004C6374"/>
    <w:rsid w:val="004C6F83"/>
    <w:rsid w:val="004D17FF"/>
    <w:rsid w:val="004D1992"/>
    <w:rsid w:val="004D22C4"/>
    <w:rsid w:val="004D2583"/>
    <w:rsid w:val="004D29A3"/>
    <w:rsid w:val="004D2B3D"/>
    <w:rsid w:val="004D32F0"/>
    <w:rsid w:val="004D3373"/>
    <w:rsid w:val="004D56A0"/>
    <w:rsid w:val="004E0B38"/>
    <w:rsid w:val="004E28FB"/>
    <w:rsid w:val="004E2A52"/>
    <w:rsid w:val="004E2C5E"/>
    <w:rsid w:val="004E39C8"/>
    <w:rsid w:val="004E4B88"/>
    <w:rsid w:val="004F1155"/>
    <w:rsid w:val="004F12D4"/>
    <w:rsid w:val="004F1EC3"/>
    <w:rsid w:val="004F2AB7"/>
    <w:rsid w:val="004F2EFC"/>
    <w:rsid w:val="004F3987"/>
    <w:rsid w:val="004F39F9"/>
    <w:rsid w:val="004F41CF"/>
    <w:rsid w:val="004F4641"/>
    <w:rsid w:val="004F55AB"/>
    <w:rsid w:val="004F6751"/>
    <w:rsid w:val="004F77E7"/>
    <w:rsid w:val="00500C5F"/>
    <w:rsid w:val="00502F78"/>
    <w:rsid w:val="00503351"/>
    <w:rsid w:val="00505098"/>
    <w:rsid w:val="00505F2F"/>
    <w:rsid w:val="005062AF"/>
    <w:rsid w:val="0051022F"/>
    <w:rsid w:val="00511BBF"/>
    <w:rsid w:val="00513322"/>
    <w:rsid w:val="00517A87"/>
    <w:rsid w:val="00520880"/>
    <w:rsid w:val="00521765"/>
    <w:rsid w:val="00521C42"/>
    <w:rsid w:val="0052404E"/>
    <w:rsid w:val="00524AB4"/>
    <w:rsid w:val="00527783"/>
    <w:rsid w:val="00532B2F"/>
    <w:rsid w:val="00532BDA"/>
    <w:rsid w:val="005336D6"/>
    <w:rsid w:val="00533B21"/>
    <w:rsid w:val="00535512"/>
    <w:rsid w:val="00535C26"/>
    <w:rsid w:val="00540AD2"/>
    <w:rsid w:val="00543FC7"/>
    <w:rsid w:val="00545A3A"/>
    <w:rsid w:val="005464EB"/>
    <w:rsid w:val="005471EB"/>
    <w:rsid w:val="0054734A"/>
    <w:rsid w:val="005515AD"/>
    <w:rsid w:val="00551AE9"/>
    <w:rsid w:val="00551D38"/>
    <w:rsid w:val="00551F8B"/>
    <w:rsid w:val="005523C6"/>
    <w:rsid w:val="00557217"/>
    <w:rsid w:val="005574BF"/>
    <w:rsid w:val="00560536"/>
    <w:rsid w:val="00560AA2"/>
    <w:rsid w:val="00561DCB"/>
    <w:rsid w:val="00563677"/>
    <w:rsid w:val="00563B2E"/>
    <w:rsid w:val="00563BC4"/>
    <w:rsid w:val="00565186"/>
    <w:rsid w:val="00565B11"/>
    <w:rsid w:val="00567DD7"/>
    <w:rsid w:val="005718FD"/>
    <w:rsid w:val="00571D73"/>
    <w:rsid w:val="00572367"/>
    <w:rsid w:val="00572765"/>
    <w:rsid w:val="005737C2"/>
    <w:rsid w:val="00573B1E"/>
    <w:rsid w:val="00574D41"/>
    <w:rsid w:val="00575F2B"/>
    <w:rsid w:val="00577660"/>
    <w:rsid w:val="0058102A"/>
    <w:rsid w:val="00581E86"/>
    <w:rsid w:val="00582A70"/>
    <w:rsid w:val="00583F62"/>
    <w:rsid w:val="00585225"/>
    <w:rsid w:val="005864BE"/>
    <w:rsid w:val="0058651A"/>
    <w:rsid w:val="00586AA3"/>
    <w:rsid w:val="00586B32"/>
    <w:rsid w:val="00586D87"/>
    <w:rsid w:val="005873CE"/>
    <w:rsid w:val="00587667"/>
    <w:rsid w:val="005915D9"/>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08B9"/>
    <w:rsid w:val="005C1890"/>
    <w:rsid w:val="005C3442"/>
    <w:rsid w:val="005C5228"/>
    <w:rsid w:val="005D0A04"/>
    <w:rsid w:val="005D2678"/>
    <w:rsid w:val="005D3CB1"/>
    <w:rsid w:val="005D6185"/>
    <w:rsid w:val="005D7B13"/>
    <w:rsid w:val="005D7B9F"/>
    <w:rsid w:val="005E0B81"/>
    <w:rsid w:val="005E1B4C"/>
    <w:rsid w:val="005E63C8"/>
    <w:rsid w:val="005E76E0"/>
    <w:rsid w:val="005F0631"/>
    <w:rsid w:val="005F071C"/>
    <w:rsid w:val="005F0BCB"/>
    <w:rsid w:val="005F1453"/>
    <w:rsid w:val="005F1D70"/>
    <w:rsid w:val="00603C8F"/>
    <w:rsid w:val="00604FA1"/>
    <w:rsid w:val="00606065"/>
    <w:rsid w:val="0060662E"/>
    <w:rsid w:val="00606682"/>
    <w:rsid w:val="0061056E"/>
    <w:rsid w:val="00610C0B"/>
    <w:rsid w:val="00614CFF"/>
    <w:rsid w:val="00615523"/>
    <w:rsid w:val="0061719F"/>
    <w:rsid w:val="00617FF0"/>
    <w:rsid w:val="006205FC"/>
    <w:rsid w:val="006206F6"/>
    <w:rsid w:val="00621B7C"/>
    <w:rsid w:val="006254A0"/>
    <w:rsid w:val="006260C5"/>
    <w:rsid w:val="00626667"/>
    <w:rsid w:val="00627CD4"/>
    <w:rsid w:val="00630C69"/>
    <w:rsid w:val="00631C99"/>
    <w:rsid w:val="00633725"/>
    <w:rsid w:val="0063372A"/>
    <w:rsid w:val="00633B0A"/>
    <w:rsid w:val="00634A60"/>
    <w:rsid w:val="00636802"/>
    <w:rsid w:val="00637945"/>
    <w:rsid w:val="00637EAA"/>
    <w:rsid w:val="006412A0"/>
    <w:rsid w:val="00643315"/>
    <w:rsid w:val="00643482"/>
    <w:rsid w:val="0064369E"/>
    <w:rsid w:val="006437D6"/>
    <w:rsid w:val="006456A3"/>
    <w:rsid w:val="00647E20"/>
    <w:rsid w:val="006509A5"/>
    <w:rsid w:val="006510B4"/>
    <w:rsid w:val="00651826"/>
    <w:rsid w:val="00651E8B"/>
    <w:rsid w:val="00652EC7"/>
    <w:rsid w:val="0065586E"/>
    <w:rsid w:val="00656250"/>
    <w:rsid w:val="006563F2"/>
    <w:rsid w:val="006568ED"/>
    <w:rsid w:val="00656BE9"/>
    <w:rsid w:val="00656DD1"/>
    <w:rsid w:val="0065713B"/>
    <w:rsid w:val="00657324"/>
    <w:rsid w:val="00657747"/>
    <w:rsid w:val="00661207"/>
    <w:rsid w:val="00662DB4"/>
    <w:rsid w:val="006647AE"/>
    <w:rsid w:val="00664E37"/>
    <w:rsid w:val="00665C96"/>
    <w:rsid w:val="006669E1"/>
    <w:rsid w:val="00667360"/>
    <w:rsid w:val="00667906"/>
    <w:rsid w:val="00670684"/>
    <w:rsid w:val="00672E08"/>
    <w:rsid w:val="0067688B"/>
    <w:rsid w:val="00680B17"/>
    <w:rsid w:val="006818FF"/>
    <w:rsid w:val="00681E0B"/>
    <w:rsid w:val="00682B09"/>
    <w:rsid w:val="00683617"/>
    <w:rsid w:val="00685772"/>
    <w:rsid w:val="00685881"/>
    <w:rsid w:val="00685AA8"/>
    <w:rsid w:val="006868A8"/>
    <w:rsid w:val="006874EA"/>
    <w:rsid w:val="00687722"/>
    <w:rsid w:val="00690113"/>
    <w:rsid w:val="00690684"/>
    <w:rsid w:val="00690A4D"/>
    <w:rsid w:val="0069265A"/>
    <w:rsid w:val="006968BC"/>
    <w:rsid w:val="006979B5"/>
    <w:rsid w:val="006A060A"/>
    <w:rsid w:val="006A0BCE"/>
    <w:rsid w:val="006A1C8D"/>
    <w:rsid w:val="006A2E23"/>
    <w:rsid w:val="006A388A"/>
    <w:rsid w:val="006A3C79"/>
    <w:rsid w:val="006A5921"/>
    <w:rsid w:val="006A5C92"/>
    <w:rsid w:val="006A6C5C"/>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232D"/>
    <w:rsid w:val="006D3A35"/>
    <w:rsid w:val="006D4CE8"/>
    <w:rsid w:val="006D607C"/>
    <w:rsid w:val="006E1CEF"/>
    <w:rsid w:val="006E2456"/>
    <w:rsid w:val="006E2623"/>
    <w:rsid w:val="006E3237"/>
    <w:rsid w:val="006E42BA"/>
    <w:rsid w:val="006E432B"/>
    <w:rsid w:val="006E583E"/>
    <w:rsid w:val="006E5AE5"/>
    <w:rsid w:val="006E68B6"/>
    <w:rsid w:val="006E6F8E"/>
    <w:rsid w:val="006F0E85"/>
    <w:rsid w:val="006F0F5A"/>
    <w:rsid w:val="006F179D"/>
    <w:rsid w:val="006F64D3"/>
    <w:rsid w:val="006F678E"/>
    <w:rsid w:val="006F6BA3"/>
    <w:rsid w:val="006F6F03"/>
    <w:rsid w:val="007001E3"/>
    <w:rsid w:val="0070115B"/>
    <w:rsid w:val="0070511D"/>
    <w:rsid w:val="007054C1"/>
    <w:rsid w:val="0070662E"/>
    <w:rsid w:val="00706902"/>
    <w:rsid w:val="007101A3"/>
    <w:rsid w:val="00710E49"/>
    <w:rsid w:val="00711151"/>
    <w:rsid w:val="00711BEC"/>
    <w:rsid w:val="00711D1C"/>
    <w:rsid w:val="00711E60"/>
    <w:rsid w:val="007124C3"/>
    <w:rsid w:val="00712809"/>
    <w:rsid w:val="00714FDF"/>
    <w:rsid w:val="007158C4"/>
    <w:rsid w:val="0071699A"/>
    <w:rsid w:val="007170D3"/>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46F89"/>
    <w:rsid w:val="00747323"/>
    <w:rsid w:val="007513B9"/>
    <w:rsid w:val="00752275"/>
    <w:rsid w:val="00754487"/>
    <w:rsid w:val="007558D2"/>
    <w:rsid w:val="0076059E"/>
    <w:rsid w:val="007608F9"/>
    <w:rsid w:val="00760E7B"/>
    <w:rsid w:val="007623BE"/>
    <w:rsid w:val="00763645"/>
    <w:rsid w:val="00764552"/>
    <w:rsid w:val="00764869"/>
    <w:rsid w:val="00764BA1"/>
    <w:rsid w:val="00765F84"/>
    <w:rsid w:val="0076724D"/>
    <w:rsid w:val="0077064D"/>
    <w:rsid w:val="00771DA4"/>
    <w:rsid w:val="00771F5B"/>
    <w:rsid w:val="00773EAC"/>
    <w:rsid w:val="0077436E"/>
    <w:rsid w:val="00774F22"/>
    <w:rsid w:val="00775D83"/>
    <w:rsid w:val="00777023"/>
    <w:rsid w:val="0077752E"/>
    <w:rsid w:val="00780435"/>
    <w:rsid w:val="00781F9C"/>
    <w:rsid w:val="007820F8"/>
    <w:rsid w:val="00783C79"/>
    <w:rsid w:val="00784C39"/>
    <w:rsid w:val="00787BF0"/>
    <w:rsid w:val="00790883"/>
    <w:rsid w:val="007922B8"/>
    <w:rsid w:val="007944BF"/>
    <w:rsid w:val="00795627"/>
    <w:rsid w:val="007964AE"/>
    <w:rsid w:val="007A06AC"/>
    <w:rsid w:val="007A06FE"/>
    <w:rsid w:val="007A0E14"/>
    <w:rsid w:val="007A165A"/>
    <w:rsid w:val="007A1B90"/>
    <w:rsid w:val="007A21FD"/>
    <w:rsid w:val="007A252A"/>
    <w:rsid w:val="007A2722"/>
    <w:rsid w:val="007A2850"/>
    <w:rsid w:val="007A2FCC"/>
    <w:rsid w:val="007A3608"/>
    <w:rsid w:val="007A379D"/>
    <w:rsid w:val="007A3CB4"/>
    <w:rsid w:val="007A4407"/>
    <w:rsid w:val="007B0736"/>
    <w:rsid w:val="007B0D83"/>
    <w:rsid w:val="007B0FF7"/>
    <w:rsid w:val="007B1648"/>
    <w:rsid w:val="007B1EB5"/>
    <w:rsid w:val="007B26A3"/>
    <w:rsid w:val="007B2B8C"/>
    <w:rsid w:val="007B3976"/>
    <w:rsid w:val="007B40CD"/>
    <w:rsid w:val="007B42FB"/>
    <w:rsid w:val="007B5454"/>
    <w:rsid w:val="007B5E90"/>
    <w:rsid w:val="007B6638"/>
    <w:rsid w:val="007C1324"/>
    <w:rsid w:val="007C19DE"/>
    <w:rsid w:val="007C2463"/>
    <w:rsid w:val="007C2809"/>
    <w:rsid w:val="007C57F7"/>
    <w:rsid w:val="007C594B"/>
    <w:rsid w:val="007C60BA"/>
    <w:rsid w:val="007C6EED"/>
    <w:rsid w:val="007C7B7A"/>
    <w:rsid w:val="007D12C7"/>
    <w:rsid w:val="007D1503"/>
    <w:rsid w:val="007D1B63"/>
    <w:rsid w:val="007D2BBD"/>
    <w:rsid w:val="007D2D6C"/>
    <w:rsid w:val="007D46D0"/>
    <w:rsid w:val="007D5FFF"/>
    <w:rsid w:val="007D6E39"/>
    <w:rsid w:val="007D720F"/>
    <w:rsid w:val="007D73DA"/>
    <w:rsid w:val="007D7888"/>
    <w:rsid w:val="007E0561"/>
    <w:rsid w:val="007E3023"/>
    <w:rsid w:val="007E4630"/>
    <w:rsid w:val="007E58F5"/>
    <w:rsid w:val="007E7361"/>
    <w:rsid w:val="007E7BD1"/>
    <w:rsid w:val="007F0211"/>
    <w:rsid w:val="007F06F8"/>
    <w:rsid w:val="007F44B6"/>
    <w:rsid w:val="007F6837"/>
    <w:rsid w:val="0080141A"/>
    <w:rsid w:val="0080320F"/>
    <w:rsid w:val="00803A51"/>
    <w:rsid w:val="00803EBA"/>
    <w:rsid w:val="008042B5"/>
    <w:rsid w:val="008062F0"/>
    <w:rsid w:val="0080630F"/>
    <w:rsid w:val="00806F33"/>
    <w:rsid w:val="0080709D"/>
    <w:rsid w:val="00810020"/>
    <w:rsid w:val="00810137"/>
    <w:rsid w:val="00811103"/>
    <w:rsid w:val="00815283"/>
    <w:rsid w:val="00816E32"/>
    <w:rsid w:val="00816EB0"/>
    <w:rsid w:val="00820939"/>
    <w:rsid w:val="00821C94"/>
    <w:rsid w:val="00824EE2"/>
    <w:rsid w:val="00826F9D"/>
    <w:rsid w:val="00827802"/>
    <w:rsid w:val="008305FD"/>
    <w:rsid w:val="0083160F"/>
    <w:rsid w:val="008334E6"/>
    <w:rsid w:val="00833B6B"/>
    <w:rsid w:val="00836210"/>
    <w:rsid w:val="008363CB"/>
    <w:rsid w:val="008417A6"/>
    <w:rsid w:val="00841AC2"/>
    <w:rsid w:val="008427E3"/>
    <w:rsid w:val="00843062"/>
    <w:rsid w:val="008435E9"/>
    <w:rsid w:val="008465E8"/>
    <w:rsid w:val="008470CB"/>
    <w:rsid w:val="00851A07"/>
    <w:rsid w:val="008546A2"/>
    <w:rsid w:val="008558AC"/>
    <w:rsid w:val="00856FFB"/>
    <w:rsid w:val="00861CBB"/>
    <w:rsid w:val="0086222E"/>
    <w:rsid w:val="00863198"/>
    <w:rsid w:val="0086434A"/>
    <w:rsid w:val="00870713"/>
    <w:rsid w:val="00871714"/>
    <w:rsid w:val="00873C0B"/>
    <w:rsid w:val="00876061"/>
    <w:rsid w:val="0088175D"/>
    <w:rsid w:val="008819AC"/>
    <w:rsid w:val="008829EC"/>
    <w:rsid w:val="00882C33"/>
    <w:rsid w:val="008842D8"/>
    <w:rsid w:val="00884C92"/>
    <w:rsid w:val="00884CAA"/>
    <w:rsid w:val="008853C2"/>
    <w:rsid w:val="00885B26"/>
    <w:rsid w:val="00886196"/>
    <w:rsid w:val="0088736D"/>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6FED"/>
    <w:rsid w:val="008A7E93"/>
    <w:rsid w:val="008A7EF7"/>
    <w:rsid w:val="008B0C1B"/>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E7720"/>
    <w:rsid w:val="008F0FCA"/>
    <w:rsid w:val="008F11DB"/>
    <w:rsid w:val="008F1820"/>
    <w:rsid w:val="008F1ABB"/>
    <w:rsid w:val="008F1F41"/>
    <w:rsid w:val="008F77CE"/>
    <w:rsid w:val="009000F7"/>
    <w:rsid w:val="00900DF6"/>
    <w:rsid w:val="0090174F"/>
    <w:rsid w:val="00903DEC"/>
    <w:rsid w:val="00903EB8"/>
    <w:rsid w:val="00904090"/>
    <w:rsid w:val="0090415E"/>
    <w:rsid w:val="009057A4"/>
    <w:rsid w:val="0091009C"/>
    <w:rsid w:val="00910758"/>
    <w:rsid w:val="00910D4B"/>
    <w:rsid w:val="00911154"/>
    <w:rsid w:val="009111E9"/>
    <w:rsid w:val="009116F7"/>
    <w:rsid w:val="00911F0A"/>
    <w:rsid w:val="009120E3"/>
    <w:rsid w:val="0091471E"/>
    <w:rsid w:val="00915057"/>
    <w:rsid w:val="0091539A"/>
    <w:rsid w:val="009173C1"/>
    <w:rsid w:val="0091772D"/>
    <w:rsid w:val="009179FD"/>
    <w:rsid w:val="00922FB8"/>
    <w:rsid w:val="0092321A"/>
    <w:rsid w:val="0092442D"/>
    <w:rsid w:val="009245AD"/>
    <w:rsid w:val="00924C58"/>
    <w:rsid w:val="00925E48"/>
    <w:rsid w:val="00927F09"/>
    <w:rsid w:val="00930EBF"/>
    <w:rsid w:val="009337E0"/>
    <w:rsid w:val="00934E44"/>
    <w:rsid w:val="009352AB"/>
    <w:rsid w:val="0093602F"/>
    <w:rsid w:val="0093663F"/>
    <w:rsid w:val="009379F0"/>
    <w:rsid w:val="00940847"/>
    <w:rsid w:val="00940B89"/>
    <w:rsid w:val="00940D05"/>
    <w:rsid w:val="009420FA"/>
    <w:rsid w:val="00944011"/>
    <w:rsid w:val="009446F5"/>
    <w:rsid w:val="009448CA"/>
    <w:rsid w:val="009449E0"/>
    <w:rsid w:val="00944B8A"/>
    <w:rsid w:val="0094586F"/>
    <w:rsid w:val="009462D9"/>
    <w:rsid w:val="009465C3"/>
    <w:rsid w:val="00947003"/>
    <w:rsid w:val="009475E9"/>
    <w:rsid w:val="00947B8D"/>
    <w:rsid w:val="00947EB4"/>
    <w:rsid w:val="00950F2B"/>
    <w:rsid w:val="00951D40"/>
    <w:rsid w:val="00952101"/>
    <w:rsid w:val="0095419C"/>
    <w:rsid w:val="00955379"/>
    <w:rsid w:val="009556ED"/>
    <w:rsid w:val="0095737B"/>
    <w:rsid w:val="009615F8"/>
    <w:rsid w:val="00961AE1"/>
    <w:rsid w:val="00962A9F"/>
    <w:rsid w:val="00964035"/>
    <w:rsid w:val="00964730"/>
    <w:rsid w:val="00964EEC"/>
    <w:rsid w:val="00966E30"/>
    <w:rsid w:val="009679D7"/>
    <w:rsid w:val="009719BF"/>
    <w:rsid w:val="00971D4F"/>
    <w:rsid w:val="00971E3C"/>
    <w:rsid w:val="0097247E"/>
    <w:rsid w:val="0097291C"/>
    <w:rsid w:val="009734EB"/>
    <w:rsid w:val="00974FA3"/>
    <w:rsid w:val="00975944"/>
    <w:rsid w:val="00976703"/>
    <w:rsid w:val="009772ED"/>
    <w:rsid w:val="00977FF6"/>
    <w:rsid w:val="009810E8"/>
    <w:rsid w:val="009815CF"/>
    <w:rsid w:val="0098230E"/>
    <w:rsid w:val="009824CD"/>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5AA0"/>
    <w:rsid w:val="009A70CF"/>
    <w:rsid w:val="009A7ACC"/>
    <w:rsid w:val="009B1315"/>
    <w:rsid w:val="009B1ECE"/>
    <w:rsid w:val="009B4160"/>
    <w:rsid w:val="009B434F"/>
    <w:rsid w:val="009B77C4"/>
    <w:rsid w:val="009C0D83"/>
    <w:rsid w:val="009C18B0"/>
    <w:rsid w:val="009C1D60"/>
    <w:rsid w:val="009C2067"/>
    <w:rsid w:val="009C273C"/>
    <w:rsid w:val="009C3144"/>
    <w:rsid w:val="009C3424"/>
    <w:rsid w:val="009C3D57"/>
    <w:rsid w:val="009C640D"/>
    <w:rsid w:val="009C6FE5"/>
    <w:rsid w:val="009C761C"/>
    <w:rsid w:val="009D08D1"/>
    <w:rsid w:val="009D2F77"/>
    <w:rsid w:val="009D3366"/>
    <w:rsid w:val="009D3825"/>
    <w:rsid w:val="009D3C4F"/>
    <w:rsid w:val="009D660C"/>
    <w:rsid w:val="009D76FB"/>
    <w:rsid w:val="009D7F77"/>
    <w:rsid w:val="009E2069"/>
    <w:rsid w:val="009E2223"/>
    <w:rsid w:val="009E2345"/>
    <w:rsid w:val="009E2A88"/>
    <w:rsid w:val="009E4DBD"/>
    <w:rsid w:val="009E61E9"/>
    <w:rsid w:val="009E6427"/>
    <w:rsid w:val="009E68A7"/>
    <w:rsid w:val="009E6E60"/>
    <w:rsid w:val="009E7C2A"/>
    <w:rsid w:val="009F17E9"/>
    <w:rsid w:val="009F40EA"/>
    <w:rsid w:val="009F43DB"/>
    <w:rsid w:val="009F5260"/>
    <w:rsid w:val="009F5A16"/>
    <w:rsid w:val="009F72CF"/>
    <w:rsid w:val="009F767C"/>
    <w:rsid w:val="00A013F4"/>
    <w:rsid w:val="00A0172A"/>
    <w:rsid w:val="00A03B77"/>
    <w:rsid w:val="00A04183"/>
    <w:rsid w:val="00A047B8"/>
    <w:rsid w:val="00A0483D"/>
    <w:rsid w:val="00A05318"/>
    <w:rsid w:val="00A06AF8"/>
    <w:rsid w:val="00A10553"/>
    <w:rsid w:val="00A114D9"/>
    <w:rsid w:val="00A1366B"/>
    <w:rsid w:val="00A140CB"/>
    <w:rsid w:val="00A145AD"/>
    <w:rsid w:val="00A1569E"/>
    <w:rsid w:val="00A15B29"/>
    <w:rsid w:val="00A164F9"/>
    <w:rsid w:val="00A16C34"/>
    <w:rsid w:val="00A214F1"/>
    <w:rsid w:val="00A21AA4"/>
    <w:rsid w:val="00A23A06"/>
    <w:rsid w:val="00A23D6F"/>
    <w:rsid w:val="00A268EC"/>
    <w:rsid w:val="00A270ED"/>
    <w:rsid w:val="00A344B4"/>
    <w:rsid w:val="00A35419"/>
    <w:rsid w:val="00A35C88"/>
    <w:rsid w:val="00A36474"/>
    <w:rsid w:val="00A36E22"/>
    <w:rsid w:val="00A40432"/>
    <w:rsid w:val="00A40FA6"/>
    <w:rsid w:val="00A4281E"/>
    <w:rsid w:val="00A4400A"/>
    <w:rsid w:val="00A4515B"/>
    <w:rsid w:val="00A45337"/>
    <w:rsid w:val="00A459FD"/>
    <w:rsid w:val="00A45B42"/>
    <w:rsid w:val="00A4707F"/>
    <w:rsid w:val="00A47BFE"/>
    <w:rsid w:val="00A501C9"/>
    <w:rsid w:val="00A50B9A"/>
    <w:rsid w:val="00A51CF5"/>
    <w:rsid w:val="00A52A26"/>
    <w:rsid w:val="00A5499B"/>
    <w:rsid w:val="00A55D98"/>
    <w:rsid w:val="00A60CC5"/>
    <w:rsid w:val="00A60FF1"/>
    <w:rsid w:val="00A61922"/>
    <w:rsid w:val="00A61BA5"/>
    <w:rsid w:val="00A62A92"/>
    <w:rsid w:val="00A64A48"/>
    <w:rsid w:val="00A64BE0"/>
    <w:rsid w:val="00A665CA"/>
    <w:rsid w:val="00A66B1A"/>
    <w:rsid w:val="00A705E3"/>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6EC"/>
    <w:rsid w:val="00A86FD7"/>
    <w:rsid w:val="00A918E5"/>
    <w:rsid w:val="00A9300B"/>
    <w:rsid w:val="00A93720"/>
    <w:rsid w:val="00A93B5A"/>
    <w:rsid w:val="00A9559D"/>
    <w:rsid w:val="00A95786"/>
    <w:rsid w:val="00A96E03"/>
    <w:rsid w:val="00AA0DFD"/>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C730F"/>
    <w:rsid w:val="00AD0A60"/>
    <w:rsid w:val="00AD13DF"/>
    <w:rsid w:val="00AD27B9"/>
    <w:rsid w:val="00AD4BA9"/>
    <w:rsid w:val="00AD4CDC"/>
    <w:rsid w:val="00AD4D8B"/>
    <w:rsid w:val="00AD6351"/>
    <w:rsid w:val="00AE06DE"/>
    <w:rsid w:val="00AE078A"/>
    <w:rsid w:val="00AE25E6"/>
    <w:rsid w:val="00AE2DA3"/>
    <w:rsid w:val="00AE3469"/>
    <w:rsid w:val="00AE382D"/>
    <w:rsid w:val="00AE3DE3"/>
    <w:rsid w:val="00AE5BCC"/>
    <w:rsid w:val="00AE7CD3"/>
    <w:rsid w:val="00AF0542"/>
    <w:rsid w:val="00AF1B72"/>
    <w:rsid w:val="00AF3581"/>
    <w:rsid w:val="00AF3D7A"/>
    <w:rsid w:val="00AF6C61"/>
    <w:rsid w:val="00AF6D67"/>
    <w:rsid w:val="00AF76FA"/>
    <w:rsid w:val="00AF79B1"/>
    <w:rsid w:val="00AF7C88"/>
    <w:rsid w:val="00B0106C"/>
    <w:rsid w:val="00B02154"/>
    <w:rsid w:val="00B023A0"/>
    <w:rsid w:val="00B029D1"/>
    <w:rsid w:val="00B03E01"/>
    <w:rsid w:val="00B041DC"/>
    <w:rsid w:val="00B060ED"/>
    <w:rsid w:val="00B06A16"/>
    <w:rsid w:val="00B06B63"/>
    <w:rsid w:val="00B07364"/>
    <w:rsid w:val="00B078B7"/>
    <w:rsid w:val="00B07EA4"/>
    <w:rsid w:val="00B11EC0"/>
    <w:rsid w:val="00B131BA"/>
    <w:rsid w:val="00B13A05"/>
    <w:rsid w:val="00B176B9"/>
    <w:rsid w:val="00B24092"/>
    <w:rsid w:val="00B24C55"/>
    <w:rsid w:val="00B24D32"/>
    <w:rsid w:val="00B24FC0"/>
    <w:rsid w:val="00B2576B"/>
    <w:rsid w:val="00B26BEA"/>
    <w:rsid w:val="00B26E0E"/>
    <w:rsid w:val="00B278E8"/>
    <w:rsid w:val="00B27FB1"/>
    <w:rsid w:val="00B301FA"/>
    <w:rsid w:val="00B3263B"/>
    <w:rsid w:val="00B32B33"/>
    <w:rsid w:val="00B332AA"/>
    <w:rsid w:val="00B33741"/>
    <w:rsid w:val="00B33B03"/>
    <w:rsid w:val="00B358F5"/>
    <w:rsid w:val="00B3614D"/>
    <w:rsid w:val="00B40002"/>
    <w:rsid w:val="00B40DF8"/>
    <w:rsid w:val="00B411FC"/>
    <w:rsid w:val="00B41A6B"/>
    <w:rsid w:val="00B41AF3"/>
    <w:rsid w:val="00B420D6"/>
    <w:rsid w:val="00B437F4"/>
    <w:rsid w:val="00B446F3"/>
    <w:rsid w:val="00B46022"/>
    <w:rsid w:val="00B47430"/>
    <w:rsid w:val="00B515A4"/>
    <w:rsid w:val="00B51E74"/>
    <w:rsid w:val="00B525C3"/>
    <w:rsid w:val="00B531BB"/>
    <w:rsid w:val="00B532DD"/>
    <w:rsid w:val="00B5349B"/>
    <w:rsid w:val="00B53C35"/>
    <w:rsid w:val="00B54610"/>
    <w:rsid w:val="00B55519"/>
    <w:rsid w:val="00B55925"/>
    <w:rsid w:val="00B55E9E"/>
    <w:rsid w:val="00B5650A"/>
    <w:rsid w:val="00B56A74"/>
    <w:rsid w:val="00B577F9"/>
    <w:rsid w:val="00B57A3F"/>
    <w:rsid w:val="00B57EF8"/>
    <w:rsid w:val="00B6029A"/>
    <w:rsid w:val="00B604D5"/>
    <w:rsid w:val="00B60A9D"/>
    <w:rsid w:val="00B60D80"/>
    <w:rsid w:val="00B61D72"/>
    <w:rsid w:val="00B61E60"/>
    <w:rsid w:val="00B6318F"/>
    <w:rsid w:val="00B63CF2"/>
    <w:rsid w:val="00B65A7F"/>
    <w:rsid w:val="00B65C13"/>
    <w:rsid w:val="00B6605E"/>
    <w:rsid w:val="00B6717D"/>
    <w:rsid w:val="00B67F54"/>
    <w:rsid w:val="00B707E2"/>
    <w:rsid w:val="00B71784"/>
    <w:rsid w:val="00B72D07"/>
    <w:rsid w:val="00B74413"/>
    <w:rsid w:val="00B76472"/>
    <w:rsid w:val="00B77BA0"/>
    <w:rsid w:val="00B8355F"/>
    <w:rsid w:val="00B836B9"/>
    <w:rsid w:val="00B838D3"/>
    <w:rsid w:val="00B83BD0"/>
    <w:rsid w:val="00B83F93"/>
    <w:rsid w:val="00B84CDF"/>
    <w:rsid w:val="00B8764D"/>
    <w:rsid w:val="00B90207"/>
    <w:rsid w:val="00B909A5"/>
    <w:rsid w:val="00B90C68"/>
    <w:rsid w:val="00B91CA1"/>
    <w:rsid w:val="00B93734"/>
    <w:rsid w:val="00B94AFD"/>
    <w:rsid w:val="00B97037"/>
    <w:rsid w:val="00BA04A7"/>
    <w:rsid w:val="00BA1EB2"/>
    <w:rsid w:val="00BA4A5E"/>
    <w:rsid w:val="00BA4FE8"/>
    <w:rsid w:val="00BB1E9A"/>
    <w:rsid w:val="00BB265F"/>
    <w:rsid w:val="00BB41DD"/>
    <w:rsid w:val="00BB48F9"/>
    <w:rsid w:val="00BB56AD"/>
    <w:rsid w:val="00BB7E81"/>
    <w:rsid w:val="00BC4479"/>
    <w:rsid w:val="00BC45CF"/>
    <w:rsid w:val="00BD00BF"/>
    <w:rsid w:val="00BD2482"/>
    <w:rsid w:val="00BD25A3"/>
    <w:rsid w:val="00BD3839"/>
    <w:rsid w:val="00BD3D65"/>
    <w:rsid w:val="00BD617C"/>
    <w:rsid w:val="00BD63C9"/>
    <w:rsid w:val="00BD6BD9"/>
    <w:rsid w:val="00BD6CC2"/>
    <w:rsid w:val="00BD7DFB"/>
    <w:rsid w:val="00BE00B6"/>
    <w:rsid w:val="00BE13A7"/>
    <w:rsid w:val="00BE1B2C"/>
    <w:rsid w:val="00BE37FD"/>
    <w:rsid w:val="00BE3B78"/>
    <w:rsid w:val="00BE3DCD"/>
    <w:rsid w:val="00BE44AC"/>
    <w:rsid w:val="00BE4C7B"/>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42"/>
    <w:rsid w:val="00C20A71"/>
    <w:rsid w:val="00C2497A"/>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3D32"/>
    <w:rsid w:val="00C447D1"/>
    <w:rsid w:val="00C46E8E"/>
    <w:rsid w:val="00C478BF"/>
    <w:rsid w:val="00C47D4E"/>
    <w:rsid w:val="00C50900"/>
    <w:rsid w:val="00C50A51"/>
    <w:rsid w:val="00C51966"/>
    <w:rsid w:val="00C51A32"/>
    <w:rsid w:val="00C530F4"/>
    <w:rsid w:val="00C533C6"/>
    <w:rsid w:val="00C53B1B"/>
    <w:rsid w:val="00C54DEC"/>
    <w:rsid w:val="00C56735"/>
    <w:rsid w:val="00C56884"/>
    <w:rsid w:val="00C576B4"/>
    <w:rsid w:val="00C57806"/>
    <w:rsid w:val="00C6006C"/>
    <w:rsid w:val="00C649DB"/>
    <w:rsid w:val="00C65956"/>
    <w:rsid w:val="00C661B0"/>
    <w:rsid w:val="00C66B31"/>
    <w:rsid w:val="00C677D1"/>
    <w:rsid w:val="00C67DE5"/>
    <w:rsid w:val="00C72641"/>
    <w:rsid w:val="00C727C8"/>
    <w:rsid w:val="00C728FE"/>
    <w:rsid w:val="00C73040"/>
    <w:rsid w:val="00C7440F"/>
    <w:rsid w:val="00C751B0"/>
    <w:rsid w:val="00C77027"/>
    <w:rsid w:val="00C77568"/>
    <w:rsid w:val="00C776C4"/>
    <w:rsid w:val="00C80D36"/>
    <w:rsid w:val="00C812C2"/>
    <w:rsid w:val="00C83315"/>
    <w:rsid w:val="00C83657"/>
    <w:rsid w:val="00C83B4D"/>
    <w:rsid w:val="00C8526C"/>
    <w:rsid w:val="00C8779C"/>
    <w:rsid w:val="00C90797"/>
    <w:rsid w:val="00C920EF"/>
    <w:rsid w:val="00C93CD4"/>
    <w:rsid w:val="00C940E6"/>
    <w:rsid w:val="00CA0689"/>
    <w:rsid w:val="00CA109F"/>
    <w:rsid w:val="00CA11C6"/>
    <w:rsid w:val="00CA1A3E"/>
    <w:rsid w:val="00CA3684"/>
    <w:rsid w:val="00CA3F08"/>
    <w:rsid w:val="00CA447F"/>
    <w:rsid w:val="00CA5036"/>
    <w:rsid w:val="00CA5AAC"/>
    <w:rsid w:val="00CA6940"/>
    <w:rsid w:val="00CB05AB"/>
    <w:rsid w:val="00CB0D6B"/>
    <w:rsid w:val="00CB1FFB"/>
    <w:rsid w:val="00CB5571"/>
    <w:rsid w:val="00CB5A33"/>
    <w:rsid w:val="00CB613C"/>
    <w:rsid w:val="00CB68C5"/>
    <w:rsid w:val="00CC04EB"/>
    <w:rsid w:val="00CC3210"/>
    <w:rsid w:val="00CC55E2"/>
    <w:rsid w:val="00CC5AD6"/>
    <w:rsid w:val="00CC5B90"/>
    <w:rsid w:val="00CC5BEA"/>
    <w:rsid w:val="00CC76C9"/>
    <w:rsid w:val="00CC76CD"/>
    <w:rsid w:val="00CC792E"/>
    <w:rsid w:val="00CC7DCE"/>
    <w:rsid w:val="00CC7E55"/>
    <w:rsid w:val="00CD0CE7"/>
    <w:rsid w:val="00CD12C7"/>
    <w:rsid w:val="00CD383F"/>
    <w:rsid w:val="00CD4A5D"/>
    <w:rsid w:val="00CD4C6A"/>
    <w:rsid w:val="00CD56EB"/>
    <w:rsid w:val="00CD5D05"/>
    <w:rsid w:val="00CE1024"/>
    <w:rsid w:val="00CE2887"/>
    <w:rsid w:val="00CE32AA"/>
    <w:rsid w:val="00CE4B4A"/>
    <w:rsid w:val="00CE4D95"/>
    <w:rsid w:val="00CE4FF0"/>
    <w:rsid w:val="00CE6591"/>
    <w:rsid w:val="00CE7ED8"/>
    <w:rsid w:val="00CF1320"/>
    <w:rsid w:val="00CF1868"/>
    <w:rsid w:val="00CF23C4"/>
    <w:rsid w:val="00CF2DFC"/>
    <w:rsid w:val="00CF32DD"/>
    <w:rsid w:val="00CF4C46"/>
    <w:rsid w:val="00CF703F"/>
    <w:rsid w:val="00CF70A3"/>
    <w:rsid w:val="00CF748E"/>
    <w:rsid w:val="00CF7ADB"/>
    <w:rsid w:val="00D00959"/>
    <w:rsid w:val="00D01DD8"/>
    <w:rsid w:val="00D02318"/>
    <w:rsid w:val="00D02B86"/>
    <w:rsid w:val="00D030B2"/>
    <w:rsid w:val="00D031C2"/>
    <w:rsid w:val="00D033E8"/>
    <w:rsid w:val="00D035CA"/>
    <w:rsid w:val="00D03E5E"/>
    <w:rsid w:val="00D0674B"/>
    <w:rsid w:val="00D0737A"/>
    <w:rsid w:val="00D07862"/>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2C69"/>
    <w:rsid w:val="00D234FA"/>
    <w:rsid w:val="00D23A76"/>
    <w:rsid w:val="00D24223"/>
    <w:rsid w:val="00D24379"/>
    <w:rsid w:val="00D261CD"/>
    <w:rsid w:val="00D32586"/>
    <w:rsid w:val="00D341AE"/>
    <w:rsid w:val="00D34767"/>
    <w:rsid w:val="00D35FD4"/>
    <w:rsid w:val="00D37DCB"/>
    <w:rsid w:val="00D40BAB"/>
    <w:rsid w:val="00D41A90"/>
    <w:rsid w:val="00D431EE"/>
    <w:rsid w:val="00D43B9D"/>
    <w:rsid w:val="00D46011"/>
    <w:rsid w:val="00D4627B"/>
    <w:rsid w:val="00D46965"/>
    <w:rsid w:val="00D476D5"/>
    <w:rsid w:val="00D50320"/>
    <w:rsid w:val="00D50362"/>
    <w:rsid w:val="00D504D7"/>
    <w:rsid w:val="00D50D29"/>
    <w:rsid w:val="00D50DFC"/>
    <w:rsid w:val="00D515AC"/>
    <w:rsid w:val="00D51C4A"/>
    <w:rsid w:val="00D52162"/>
    <w:rsid w:val="00D533D9"/>
    <w:rsid w:val="00D55122"/>
    <w:rsid w:val="00D55606"/>
    <w:rsid w:val="00D56E6B"/>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77A41"/>
    <w:rsid w:val="00D82873"/>
    <w:rsid w:val="00D85F1C"/>
    <w:rsid w:val="00D91156"/>
    <w:rsid w:val="00D9174E"/>
    <w:rsid w:val="00D92A4A"/>
    <w:rsid w:val="00D94321"/>
    <w:rsid w:val="00D94E12"/>
    <w:rsid w:val="00D9508B"/>
    <w:rsid w:val="00D9578C"/>
    <w:rsid w:val="00D95AAD"/>
    <w:rsid w:val="00D96ACA"/>
    <w:rsid w:val="00D96C60"/>
    <w:rsid w:val="00D97B6E"/>
    <w:rsid w:val="00DA1448"/>
    <w:rsid w:val="00DA16E2"/>
    <w:rsid w:val="00DA1DE0"/>
    <w:rsid w:val="00DA3773"/>
    <w:rsid w:val="00DA5EB8"/>
    <w:rsid w:val="00DA6244"/>
    <w:rsid w:val="00DA652E"/>
    <w:rsid w:val="00DA7F2C"/>
    <w:rsid w:val="00DB1254"/>
    <w:rsid w:val="00DB13CB"/>
    <w:rsid w:val="00DB1B27"/>
    <w:rsid w:val="00DB21E4"/>
    <w:rsid w:val="00DB2B92"/>
    <w:rsid w:val="00DB34B5"/>
    <w:rsid w:val="00DB3D96"/>
    <w:rsid w:val="00DB419C"/>
    <w:rsid w:val="00DB43AD"/>
    <w:rsid w:val="00DB5745"/>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73D"/>
    <w:rsid w:val="00DD4C10"/>
    <w:rsid w:val="00DD5CCA"/>
    <w:rsid w:val="00DE1226"/>
    <w:rsid w:val="00DE26E0"/>
    <w:rsid w:val="00DE4A79"/>
    <w:rsid w:val="00DE5D34"/>
    <w:rsid w:val="00DE6AF8"/>
    <w:rsid w:val="00DE72DD"/>
    <w:rsid w:val="00DF010B"/>
    <w:rsid w:val="00DF0403"/>
    <w:rsid w:val="00DF142A"/>
    <w:rsid w:val="00DF1F2E"/>
    <w:rsid w:val="00DF366E"/>
    <w:rsid w:val="00DF5797"/>
    <w:rsid w:val="00E0206B"/>
    <w:rsid w:val="00E02ADF"/>
    <w:rsid w:val="00E02D84"/>
    <w:rsid w:val="00E03229"/>
    <w:rsid w:val="00E041F6"/>
    <w:rsid w:val="00E05C9A"/>
    <w:rsid w:val="00E064B9"/>
    <w:rsid w:val="00E0677B"/>
    <w:rsid w:val="00E06DD3"/>
    <w:rsid w:val="00E079F8"/>
    <w:rsid w:val="00E07A56"/>
    <w:rsid w:val="00E1374C"/>
    <w:rsid w:val="00E14300"/>
    <w:rsid w:val="00E1451C"/>
    <w:rsid w:val="00E14D34"/>
    <w:rsid w:val="00E1539D"/>
    <w:rsid w:val="00E161CD"/>
    <w:rsid w:val="00E20863"/>
    <w:rsid w:val="00E20E18"/>
    <w:rsid w:val="00E20FAE"/>
    <w:rsid w:val="00E211C4"/>
    <w:rsid w:val="00E232C9"/>
    <w:rsid w:val="00E23596"/>
    <w:rsid w:val="00E23FC8"/>
    <w:rsid w:val="00E24B2E"/>
    <w:rsid w:val="00E24FC5"/>
    <w:rsid w:val="00E26F5D"/>
    <w:rsid w:val="00E277DF"/>
    <w:rsid w:val="00E3033D"/>
    <w:rsid w:val="00E30D27"/>
    <w:rsid w:val="00E31209"/>
    <w:rsid w:val="00E31923"/>
    <w:rsid w:val="00E340CE"/>
    <w:rsid w:val="00E341DC"/>
    <w:rsid w:val="00E35E3E"/>
    <w:rsid w:val="00E40098"/>
    <w:rsid w:val="00E401CF"/>
    <w:rsid w:val="00E40AAA"/>
    <w:rsid w:val="00E423E0"/>
    <w:rsid w:val="00E446C2"/>
    <w:rsid w:val="00E447A4"/>
    <w:rsid w:val="00E50012"/>
    <w:rsid w:val="00E51E66"/>
    <w:rsid w:val="00E52BD3"/>
    <w:rsid w:val="00E531A0"/>
    <w:rsid w:val="00E54141"/>
    <w:rsid w:val="00E56426"/>
    <w:rsid w:val="00E56949"/>
    <w:rsid w:val="00E60462"/>
    <w:rsid w:val="00E61DE4"/>
    <w:rsid w:val="00E633AB"/>
    <w:rsid w:val="00E65A58"/>
    <w:rsid w:val="00E65D34"/>
    <w:rsid w:val="00E67D69"/>
    <w:rsid w:val="00E71581"/>
    <w:rsid w:val="00E71DED"/>
    <w:rsid w:val="00E74522"/>
    <w:rsid w:val="00E74F38"/>
    <w:rsid w:val="00E75212"/>
    <w:rsid w:val="00E757FB"/>
    <w:rsid w:val="00E8023C"/>
    <w:rsid w:val="00E81BD6"/>
    <w:rsid w:val="00E81C5C"/>
    <w:rsid w:val="00E8468D"/>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B5E"/>
    <w:rsid w:val="00EA0C55"/>
    <w:rsid w:val="00EA1210"/>
    <w:rsid w:val="00EA1688"/>
    <w:rsid w:val="00EA1B43"/>
    <w:rsid w:val="00EA1C38"/>
    <w:rsid w:val="00EA2F35"/>
    <w:rsid w:val="00EA4812"/>
    <w:rsid w:val="00EA5076"/>
    <w:rsid w:val="00EB0A7A"/>
    <w:rsid w:val="00EB0F55"/>
    <w:rsid w:val="00EB2D68"/>
    <w:rsid w:val="00EB3100"/>
    <w:rsid w:val="00EB32ED"/>
    <w:rsid w:val="00EB7773"/>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6FE6"/>
    <w:rsid w:val="00EF792B"/>
    <w:rsid w:val="00F017A7"/>
    <w:rsid w:val="00F02C6A"/>
    <w:rsid w:val="00F0460F"/>
    <w:rsid w:val="00F05905"/>
    <w:rsid w:val="00F07B95"/>
    <w:rsid w:val="00F10E2A"/>
    <w:rsid w:val="00F11949"/>
    <w:rsid w:val="00F11A61"/>
    <w:rsid w:val="00F1296A"/>
    <w:rsid w:val="00F15198"/>
    <w:rsid w:val="00F1574C"/>
    <w:rsid w:val="00F162B5"/>
    <w:rsid w:val="00F20DF7"/>
    <w:rsid w:val="00F223ED"/>
    <w:rsid w:val="00F22EFE"/>
    <w:rsid w:val="00F24B4F"/>
    <w:rsid w:val="00F275EC"/>
    <w:rsid w:val="00F27CC2"/>
    <w:rsid w:val="00F27D25"/>
    <w:rsid w:val="00F32F8B"/>
    <w:rsid w:val="00F33275"/>
    <w:rsid w:val="00F3643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55475"/>
    <w:rsid w:val="00F55B0F"/>
    <w:rsid w:val="00F61090"/>
    <w:rsid w:val="00F61381"/>
    <w:rsid w:val="00F6198F"/>
    <w:rsid w:val="00F6364C"/>
    <w:rsid w:val="00F63A5C"/>
    <w:rsid w:val="00F63E08"/>
    <w:rsid w:val="00F659D6"/>
    <w:rsid w:val="00F65CE2"/>
    <w:rsid w:val="00F66377"/>
    <w:rsid w:val="00F713BC"/>
    <w:rsid w:val="00F75AAE"/>
    <w:rsid w:val="00F8399F"/>
    <w:rsid w:val="00F83EA6"/>
    <w:rsid w:val="00F85405"/>
    <w:rsid w:val="00F86286"/>
    <w:rsid w:val="00F8684C"/>
    <w:rsid w:val="00F86BFA"/>
    <w:rsid w:val="00F87071"/>
    <w:rsid w:val="00F90CD8"/>
    <w:rsid w:val="00F90E56"/>
    <w:rsid w:val="00F94BCC"/>
    <w:rsid w:val="00F9582C"/>
    <w:rsid w:val="00F95AE8"/>
    <w:rsid w:val="00F97D02"/>
    <w:rsid w:val="00F97E82"/>
    <w:rsid w:val="00F97F03"/>
    <w:rsid w:val="00FA1509"/>
    <w:rsid w:val="00FA4281"/>
    <w:rsid w:val="00FA7849"/>
    <w:rsid w:val="00FA7A21"/>
    <w:rsid w:val="00FA7CDB"/>
    <w:rsid w:val="00FB006E"/>
    <w:rsid w:val="00FB0740"/>
    <w:rsid w:val="00FB0F18"/>
    <w:rsid w:val="00FB18F1"/>
    <w:rsid w:val="00FB2069"/>
    <w:rsid w:val="00FB21FA"/>
    <w:rsid w:val="00FB25A9"/>
    <w:rsid w:val="00FB2C3B"/>
    <w:rsid w:val="00FB2E05"/>
    <w:rsid w:val="00FB3113"/>
    <w:rsid w:val="00FB4B86"/>
    <w:rsid w:val="00FB56B0"/>
    <w:rsid w:val="00FB5896"/>
    <w:rsid w:val="00FB7022"/>
    <w:rsid w:val="00FB708E"/>
    <w:rsid w:val="00FB78BC"/>
    <w:rsid w:val="00FC126D"/>
    <w:rsid w:val="00FC14BF"/>
    <w:rsid w:val="00FC3409"/>
    <w:rsid w:val="00FC38B1"/>
    <w:rsid w:val="00FC3EF4"/>
    <w:rsid w:val="00FC4DF4"/>
    <w:rsid w:val="00FC6440"/>
    <w:rsid w:val="00FC6EA0"/>
    <w:rsid w:val="00FD0974"/>
    <w:rsid w:val="00FD0EFC"/>
    <w:rsid w:val="00FD3308"/>
    <w:rsid w:val="00FD4049"/>
    <w:rsid w:val="00FD441B"/>
    <w:rsid w:val="00FD74F7"/>
    <w:rsid w:val="00FE1EF2"/>
    <w:rsid w:val="00FE2BF8"/>
    <w:rsid w:val="00FE3701"/>
    <w:rsid w:val="00FE4CBC"/>
    <w:rsid w:val="00FE7398"/>
    <w:rsid w:val="00FE78A0"/>
    <w:rsid w:val="00FE7D61"/>
    <w:rsid w:val="00FF0D66"/>
    <w:rsid w:val="00FF1D81"/>
    <w:rsid w:val="00FF32D2"/>
    <w:rsid w:val="00FF3DF0"/>
    <w:rsid w:val="00FF3F5C"/>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EB2D68"/>
    <w:pPr>
      <w:keepNext/>
      <w:keepLines/>
      <w:numPr>
        <w:numId w:val="35"/>
      </w:numPr>
      <w:spacing w:before="480"/>
      <w:outlineLvl w:val="0"/>
    </w:pPr>
    <w:rPr>
      <w:rFonts w:asciiTheme="majorHAnsi" w:eastAsiaTheme="majorEastAsia" w:hAnsiTheme="majorHAnsi" w:cstheme="majorBidi"/>
      <w:b/>
      <w:bCs/>
      <w:sz w:val="32"/>
      <w:szCs w:val="28"/>
    </w:rPr>
  </w:style>
  <w:style w:type="paragraph" w:styleId="Cmsor2">
    <w:name w:val="heading 2"/>
    <w:basedOn w:val="Norml"/>
    <w:next w:val="Norml"/>
    <w:link w:val="Cmsor2Char"/>
    <w:uiPriority w:val="9"/>
    <w:unhideWhenUsed/>
    <w:qFormat/>
    <w:rsid w:val="00EB2D68"/>
    <w:pPr>
      <w:keepNext/>
      <w:keepLines/>
      <w:numPr>
        <w:ilvl w:val="1"/>
        <w:numId w:val="35"/>
      </w:numPr>
      <w:spacing w:after="0"/>
      <w:outlineLvl w:val="1"/>
    </w:pPr>
    <w:rPr>
      <w:rFonts w:eastAsiaTheme="majorEastAsia" w:cstheme="majorBidi"/>
      <w:bCs/>
      <w:sz w:val="28"/>
      <w:szCs w:val="26"/>
    </w:rPr>
  </w:style>
  <w:style w:type="paragraph" w:styleId="Cmsor3">
    <w:name w:val="heading 3"/>
    <w:basedOn w:val="Norml"/>
    <w:next w:val="Norml"/>
    <w:link w:val="Cmsor3Char"/>
    <w:uiPriority w:val="9"/>
    <w:unhideWhenUsed/>
    <w:qFormat/>
    <w:rsid w:val="00EB2D68"/>
    <w:pPr>
      <w:keepNext/>
      <w:keepLines/>
      <w:numPr>
        <w:ilvl w:val="2"/>
        <w:numId w:val="35"/>
      </w:numPr>
      <w:spacing w:before="200" w:after="0"/>
      <w:outlineLvl w:val="2"/>
    </w:pPr>
    <w:rPr>
      <w:rFonts w:asciiTheme="majorHAnsi" w:eastAsiaTheme="majorEastAsia" w:hAnsiTheme="majorHAnsi" w:cstheme="majorBidi"/>
      <w:bCs/>
    </w:rPr>
  </w:style>
  <w:style w:type="paragraph" w:styleId="Cmsor4">
    <w:name w:val="heading 4"/>
    <w:basedOn w:val="Norml"/>
    <w:next w:val="Norml"/>
    <w:link w:val="Cmsor4Char"/>
    <w:uiPriority w:val="9"/>
    <w:semiHidden/>
    <w:unhideWhenUsed/>
    <w:qFormat/>
    <w:rsid w:val="00B5349B"/>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B5349B"/>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B5349B"/>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B5349B"/>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B5349B"/>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349B"/>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EB2D68"/>
    <w:rPr>
      <w:rFonts w:ascii="Times New Roman" w:eastAsiaTheme="majorEastAsia" w:hAnsi="Times New Roman" w:cstheme="majorBidi"/>
      <w:bCs/>
      <w:sz w:val="28"/>
      <w:szCs w:val="26"/>
    </w:rPr>
  </w:style>
  <w:style w:type="character" w:customStyle="1" w:styleId="Cmsor1Char">
    <w:name w:val="Címsor 1 Char"/>
    <w:basedOn w:val="Bekezdsalapbettpusa"/>
    <w:link w:val="Cmsor1"/>
    <w:uiPriority w:val="9"/>
    <w:rsid w:val="00EB2D68"/>
    <w:rPr>
      <w:rFonts w:asciiTheme="majorHAnsi" w:eastAsiaTheme="majorEastAsia" w:hAnsiTheme="majorHAnsi" w:cstheme="majorBidi"/>
      <w:b/>
      <w:bCs/>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EB2D68"/>
    <w:pPr>
      <w:pBdr>
        <w:left w:val="single" w:sz="36" w:space="8" w:color="D9D9D9" w:themeColor="background1" w:themeShade="D9"/>
      </w:pBdr>
      <w:spacing w:after="0"/>
      <w:ind w:left="284"/>
      <w:contextualSpacing/>
    </w:pPr>
    <w:rPr>
      <w:i/>
      <w:iCs/>
      <w:color w:val="000000" w:themeColor="text1"/>
    </w:rPr>
  </w:style>
  <w:style w:type="character" w:customStyle="1" w:styleId="IdzetChar">
    <w:name w:val="Idézet Char"/>
    <w:basedOn w:val="Bekezdsalapbettpusa"/>
    <w:link w:val="Idzet"/>
    <w:uiPriority w:val="29"/>
    <w:rsid w:val="00EB2D68"/>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EB2D68"/>
    <w:rPr>
      <w:rFonts w:asciiTheme="majorHAnsi" w:eastAsiaTheme="majorEastAsia" w:hAnsiTheme="majorHAnsi" w:cstheme="majorBidi"/>
      <w:bCs/>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 w:type="paragraph" w:styleId="Tartalomjegyzkcmsora">
    <w:name w:val="TOC Heading"/>
    <w:basedOn w:val="Cmsor1"/>
    <w:next w:val="Norml"/>
    <w:uiPriority w:val="39"/>
    <w:unhideWhenUsed/>
    <w:qFormat/>
    <w:rsid w:val="00D46011"/>
    <w:pPr>
      <w:spacing w:before="240" w:after="0" w:line="259" w:lineRule="auto"/>
      <w:jc w:val="left"/>
      <w:outlineLvl w:val="9"/>
    </w:pPr>
    <w:rPr>
      <w:b w:val="0"/>
      <w:bCs w:val="0"/>
      <w:color w:val="365F91" w:themeColor="accent1" w:themeShade="BF"/>
      <w:szCs w:val="32"/>
      <w:lang w:eastAsia="hu-HU"/>
    </w:rPr>
  </w:style>
  <w:style w:type="paragraph" w:styleId="TJ1">
    <w:name w:val="toc 1"/>
    <w:basedOn w:val="Norml"/>
    <w:next w:val="Norml"/>
    <w:autoRedefine/>
    <w:uiPriority w:val="39"/>
    <w:unhideWhenUsed/>
    <w:rsid w:val="00B532DD"/>
    <w:pPr>
      <w:tabs>
        <w:tab w:val="left" w:pos="480"/>
        <w:tab w:val="right" w:leader="dot" w:pos="9062"/>
      </w:tabs>
      <w:spacing w:after="100"/>
    </w:pPr>
  </w:style>
  <w:style w:type="paragraph" w:styleId="TJ2">
    <w:name w:val="toc 2"/>
    <w:basedOn w:val="Norml"/>
    <w:next w:val="Norml"/>
    <w:autoRedefine/>
    <w:uiPriority w:val="39"/>
    <w:unhideWhenUsed/>
    <w:rsid w:val="00D46011"/>
    <w:pPr>
      <w:spacing w:after="100"/>
      <w:ind w:left="240"/>
    </w:pPr>
  </w:style>
  <w:style w:type="paragraph" w:styleId="TJ3">
    <w:name w:val="toc 3"/>
    <w:basedOn w:val="Norml"/>
    <w:next w:val="Norml"/>
    <w:autoRedefine/>
    <w:uiPriority w:val="39"/>
    <w:unhideWhenUsed/>
    <w:rsid w:val="00D46011"/>
    <w:pPr>
      <w:spacing w:after="100"/>
      <w:ind w:left="480"/>
    </w:pPr>
  </w:style>
  <w:style w:type="character" w:customStyle="1" w:styleId="Cmsor4Char">
    <w:name w:val="Címsor 4 Char"/>
    <w:basedOn w:val="Bekezdsalapbettpusa"/>
    <w:link w:val="Cmsor4"/>
    <w:uiPriority w:val="9"/>
    <w:semiHidden/>
    <w:rsid w:val="00B5349B"/>
    <w:rPr>
      <w:rFonts w:asciiTheme="majorHAnsi" w:eastAsiaTheme="majorEastAsia" w:hAnsiTheme="majorHAnsi" w:cstheme="majorBidi"/>
      <w:i/>
      <w:iCs/>
      <w:color w:val="365F91" w:themeColor="accent1" w:themeShade="BF"/>
      <w:sz w:val="24"/>
    </w:rPr>
  </w:style>
  <w:style w:type="character" w:customStyle="1" w:styleId="Cmsor5Char">
    <w:name w:val="Címsor 5 Char"/>
    <w:basedOn w:val="Bekezdsalapbettpusa"/>
    <w:link w:val="Cmsor5"/>
    <w:uiPriority w:val="9"/>
    <w:semiHidden/>
    <w:rsid w:val="00B5349B"/>
    <w:rPr>
      <w:rFonts w:asciiTheme="majorHAnsi" w:eastAsiaTheme="majorEastAsia" w:hAnsiTheme="majorHAnsi" w:cstheme="majorBidi"/>
      <w:color w:val="365F91" w:themeColor="accent1" w:themeShade="BF"/>
      <w:sz w:val="24"/>
    </w:rPr>
  </w:style>
  <w:style w:type="character" w:customStyle="1" w:styleId="Cmsor6Char">
    <w:name w:val="Címsor 6 Char"/>
    <w:basedOn w:val="Bekezdsalapbettpusa"/>
    <w:link w:val="Cmsor6"/>
    <w:uiPriority w:val="9"/>
    <w:semiHidden/>
    <w:rsid w:val="00B5349B"/>
    <w:rPr>
      <w:rFonts w:asciiTheme="majorHAnsi" w:eastAsiaTheme="majorEastAsia" w:hAnsiTheme="majorHAnsi" w:cstheme="majorBidi"/>
      <w:color w:val="243F60" w:themeColor="accent1" w:themeShade="7F"/>
      <w:sz w:val="24"/>
    </w:rPr>
  </w:style>
  <w:style w:type="character" w:customStyle="1" w:styleId="Cmsor7Char">
    <w:name w:val="Címsor 7 Char"/>
    <w:basedOn w:val="Bekezdsalapbettpusa"/>
    <w:link w:val="Cmsor7"/>
    <w:uiPriority w:val="9"/>
    <w:semiHidden/>
    <w:rsid w:val="00B5349B"/>
    <w:rPr>
      <w:rFonts w:asciiTheme="majorHAnsi" w:eastAsiaTheme="majorEastAsia" w:hAnsiTheme="majorHAnsi" w:cstheme="majorBidi"/>
      <w:i/>
      <w:iCs/>
      <w:color w:val="243F60" w:themeColor="accent1" w:themeShade="7F"/>
      <w:sz w:val="24"/>
    </w:rPr>
  </w:style>
  <w:style w:type="character" w:customStyle="1" w:styleId="Cmsor8Char">
    <w:name w:val="Címsor 8 Char"/>
    <w:basedOn w:val="Bekezdsalapbettpusa"/>
    <w:link w:val="Cmsor8"/>
    <w:uiPriority w:val="9"/>
    <w:semiHidden/>
    <w:rsid w:val="00B5349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34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094">
      <w:bodyDiv w:val="1"/>
      <w:marLeft w:val="0"/>
      <w:marRight w:val="0"/>
      <w:marTop w:val="0"/>
      <w:marBottom w:val="0"/>
      <w:divBdr>
        <w:top w:val="none" w:sz="0" w:space="0" w:color="auto"/>
        <w:left w:val="none" w:sz="0" w:space="0" w:color="auto"/>
        <w:bottom w:val="none" w:sz="0" w:space="0" w:color="auto"/>
        <w:right w:val="none" w:sz="0" w:space="0" w:color="auto"/>
      </w:divBdr>
    </w:div>
    <w:div w:id="127943709">
      <w:bodyDiv w:val="1"/>
      <w:marLeft w:val="0"/>
      <w:marRight w:val="0"/>
      <w:marTop w:val="0"/>
      <w:marBottom w:val="0"/>
      <w:divBdr>
        <w:top w:val="none" w:sz="0" w:space="0" w:color="auto"/>
        <w:left w:val="none" w:sz="0" w:space="0" w:color="auto"/>
        <w:bottom w:val="none" w:sz="0" w:space="0" w:color="auto"/>
        <w:right w:val="none" w:sz="0" w:space="0" w:color="auto"/>
      </w:divBdr>
    </w:div>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2543684">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oschmediaservice.hu/sajtoanyagok" TargetMode="External"/><Relationship Id="rId4" Type="http://schemas.openxmlformats.org/officeDocument/2006/relationships/settings" Target="settings.xml"/><Relationship Id="rId9" Type="http://schemas.openxmlformats.org/officeDocument/2006/relationships/hyperlink" Target="https://hu.wikipedia.org/wiki/Sajt%C3%B3k%C3%B6zlem%C3%A9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C63641-5B96-4275-B7EC-76975CAE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57280</TotalTime>
  <Pages>51</Pages>
  <Words>12091</Words>
  <Characters>83431</Characters>
  <Application>Microsoft Office Word</Application>
  <DocSecurity>0</DocSecurity>
  <Lines>695</Lines>
  <Paragraphs>190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95332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1784</cp:revision>
  <dcterms:created xsi:type="dcterms:W3CDTF">2014-02-05T18:19:00Z</dcterms:created>
  <dcterms:modified xsi:type="dcterms:W3CDTF">2015-09-25T08:12:00Z</dcterms:modified>
</cp:coreProperties>
</file>